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470B" w14:textId="77777777" w:rsidR="00474AA2" w:rsidRDefault="008E628E" w:rsidP="008E628E">
      <w:pPr>
        <w:jc w:val="right"/>
      </w:pPr>
      <w:bookmarkStart w:id="0" w:name="_GoBack"/>
      <w:bookmarkEnd w:id="0"/>
      <w:r>
        <w:t xml:space="preserve"> 21 de abril del 2014</w:t>
      </w:r>
    </w:p>
    <w:p w14:paraId="32834584" w14:textId="77777777" w:rsidR="008E628E" w:rsidRDefault="008E628E"/>
    <w:p w14:paraId="710EAE98" w14:textId="77777777" w:rsidR="008E628E" w:rsidRDefault="008E628E"/>
    <w:p w14:paraId="5B4CEEA9" w14:textId="77777777" w:rsidR="008E628E" w:rsidRDefault="008E628E"/>
    <w:p w14:paraId="316CA389" w14:textId="77777777" w:rsidR="008E628E" w:rsidRDefault="008E628E"/>
    <w:p w14:paraId="2FCA85F4" w14:textId="77777777" w:rsidR="008E628E" w:rsidRDefault="008E628E">
      <w:r>
        <w:t>Dra. Vanessa Smith-Castro</w:t>
      </w:r>
    </w:p>
    <w:p w14:paraId="0781AA8D" w14:textId="77777777" w:rsidR="008E628E" w:rsidRDefault="008E628E">
      <w:r>
        <w:t>Directora</w:t>
      </w:r>
    </w:p>
    <w:p w14:paraId="14788C96" w14:textId="77777777" w:rsidR="008E628E" w:rsidRDefault="008E628E">
      <w:r>
        <w:t>Revista Actualidades en Psicología</w:t>
      </w:r>
    </w:p>
    <w:p w14:paraId="6FB61428" w14:textId="77777777" w:rsidR="008E628E" w:rsidRDefault="008E628E"/>
    <w:p w14:paraId="37302F2E" w14:textId="77777777" w:rsidR="008E628E" w:rsidRDefault="008E628E"/>
    <w:p w14:paraId="4E8EB9DF" w14:textId="77777777" w:rsidR="008E628E" w:rsidRDefault="008E628E">
      <w:r>
        <w:t>Estimada Señora,</w:t>
      </w:r>
    </w:p>
    <w:p w14:paraId="547D88C3" w14:textId="77777777" w:rsidR="008E628E" w:rsidRDefault="008E628E"/>
    <w:p w14:paraId="6EF47821" w14:textId="77777777" w:rsidR="008E628E" w:rsidRDefault="000B0ABC" w:rsidP="00C37A4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t>Reciba un cordial saludo</w:t>
      </w:r>
      <w:r w:rsidR="008E628E">
        <w:t>. Reciba la presente con el objetivo de someter a revisión el manuscrito titulado “</w:t>
      </w:r>
      <w:r w:rsidR="008E628E" w:rsidRPr="007D61CC">
        <w:rPr>
          <w:rFonts w:ascii="Times New Roman" w:hAnsi="Times New Roman" w:cs="Times New Roman"/>
        </w:rPr>
        <w:t xml:space="preserve">Modelos cognitivos formales: </w:t>
      </w:r>
      <w:r w:rsidR="008E628E">
        <w:rPr>
          <w:rFonts w:ascii="Times New Roman" w:hAnsi="Times New Roman" w:cs="Times New Roman"/>
        </w:rPr>
        <w:t>L</w:t>
      </w:r>
      <w:r w:rsidR="008E628E" w:rsidRPr="007D61CC">
        <w:rPr>
          <w:rFonts w:ascii="Times New Roman" w:hAnsi="Times New Roman" w:cs="Times New Roman"/>
        </w:rPr>
        <w:t xml:space="preserve">a piedra angular entre la psicología </w:t>
      </w:r>
      <w:r w:rsidR="008E628E">
        <w:rPr>
          <w:rFonts w:ascii="Times New Roman" w:hAnsi="Times New Roman" w:cs="Times New Roman"/>
        </w:rPr>
        <w:t>cognitiva</w:t>
      </w:r>
      <w:r w:rsidR="008E628E" w:rsidRPr="007D61CC">
        <w:rPr>
          <w:rFonts w:ascii="Times New Roman" w:hAnsi="Times New Roman" w:cs="Times New Roman"/>
        </w:rPr>
        <w:t xml:space="preserve"> y la neurociencia </w:t>
      </w:r>
      <w:r w:rsidR="008E628E">
        <w:rPr>
          <w:rFonts w:ascii="Times New Roman" w:hAnsi="Times New Roman" w:cs="Times New Roman"/>
        </w:rPr>
        <w:t xml:space="preserve">cognitiva”, el cuál consta de 4585 palabras distribuidas en 14 plantillas. En este artículo yo figuro como único autor. </w:t>
      </w:r>
    </w:p>
    <w:p w14:paraId="33B17B48" w14:textId="77777777" w:rsidR="008E628E" w:rsidRDefault="008E628E" w:rsidP="008E628E">
      <w:pPr>
        <w:spacing w:line="480" w:lineRule="auto"/>
        <w:jc w:val="both"/>
        <w:rPr>
          <w:rFonts w:ascii="Times New Roman" w:hAnsi="Times New Roman" w:cs="Times New Roman"/>
        </w:rPr>
      </w:pPr>
    </w:p>
    <w:p w14:paraId="3AD34536" w14:textId="77777777" w:rsidR="008E628E" w:rsidRPr="007D61CC" w:rsidRDefault="008E628E" w:rsidP="00C37A4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Además, hago de constar que el manuscrito es inédito, original y no se ha enviado a ninguna otra revista y que en caso de que se acepte mi trabajo le doy la concesión de derechos de autor sobre el manuscrito a Actualidades en Psicología. </w:t>
      </w:r>
    </w:p>
    <w:p w14:paraId="5612EA1A" w14:textId="77777777" w:rsidR="008E628E" w:rsidRDefault="008E628E" w:rsidP="008E628E">
      <w:pPr>
        <w:jc w:val="both"/>
      </w:pPr>
    </w:p>
    <w:p w14:paraId="2EABDE35" w14:textId="77777777" w:rsidR="00461A45" w:rsidRDefault="00461A45" w:rsidP="008E628E">
      <w:pPr>
        <w:jc w:val="both"/>
      </w:pPr>
      <w:r>
        <w:t xml:space="preserve">Cordialmente, </w:t>
      </w:r>
    </w:p>
    <w:p w14:paraId="12786D46" w14:textId="77777777" w:rsidR="00461A45" w:rsidRDefault="00461A45" w:rsidP="008E628E">
      <w:pPr>
        <w:jc w:val="both"/>
      </w:pPr>
    </w:p>
    <w:p w14:paraId="3104DDFD" w14:textId="77777777" w:rsidR="00461A45" w:rsidRDefault="00461A45" w:rsidP="008E628E">
      <w:pPr>
        <w:jc w:val="both"/>
      </w:pPr>
    </w:p>
    <w:p w14:paraId="22C4F84C" w14:textId="77777777" w:rsidR="00FD2F99" w:rsidRDefault="00FD2F99" w:rsidP="000B0ABC">
      <w:pPr>
        <w:spacing w:line="360" w:lineRule="auto"/>
        <w:jc w:val="both"/>
      </w:pPr>
      <w:r>
        <w:rPr>
          <w:noProof/>
          <w:lang w:val="es-CR" w:eastAsia="es-CR"/>
        </w:rPr>
        <w:drawing>
          <wp:inline distT="0" distB="0" distL="0" distR="0" wp14:anchorId="3091034F" wp14:editId="4638C0DF">
            <wp:extent cx="2036064" cy="521208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 co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636BA" w14:textId="77777777" w:rsidR="00461A45" w:rsidRDefault="00461A45" w:rsidP="000B0ABC">
      <w:pPr>
        <w:spacing w:line="360" w:lineRule="auto"/>
        <w:jc w:val="both"/>
      </w:pPr>
      <w:r>
        <w:t>Odir Rodríguez Villagra, Ph.D. (Universidad de Potsdam, Alemania)</w:t>
      </w:r>
    </w:p>
    <w:p w14:paraId="471E6379" w14:textId="77777777" w:rsidR="00461A45" w:rsidRDefault="00461A45" w:rsidP="000B0ABC">
      <w:pPr>
        <w:spacing w:line="360" w:lineRule="auto"/>
        <w:jc w:val="both"/>
      </w:pPr>
      <w:r>
        <w:t xml:space="preserve">e-mail: </w:t>
      </w:r>
      <w:hyperlink r:id="rId7" w:history="1">
        <w:r w:rsidRPr="00064B20">
          <w:rPr>
            <w:rStyle w:val="Hipervnculo"/>
          </w:rPr>
          <w:t>odir.rodriguez@ucr.ac.cr</w:t>
        </w:r>
      </w:hyperlink>
    </w:p>
    <w:p w14:paraId="73DAF3FE" w14:textId="77777777" w:rsidR="00461A45" w:rsidRDefault="00461A45" w:rsidP="000B0ABC">
      <w:pPr>
        <w:spacing w:line="360" w:lineRule="auto"/>
        <w:jc w:val="both"/>
      </w:pPr>
      <w:r>
        <w:t>Afiliación: Instituto de Investigaciones Psicológicas (Universidad de Costa Rica)</w:t>
      </w:r>
    </w:p>
    <w:p w14:paraId="31CF4BB7" w14:textId="77777777" w:rsidR="00461A45" w:rsidRDefault="00461A45" w:rsidP="000B0ABC">
      <w:pPr>
        <w:spacing w:line="360" w:lineRule="auto"/>
        <w:jc w:val="both"/>
      </w:pPr>
      <w:r>
        <w:tab/>
        <w:t xml:space="preserve">      Centro de Investigación en Neurociencias (Universidad de Costa Rica)</w:t>
      </w:r>
    </w:p>
    <w:p w14:paraId="78986971" w14:textId="77777777" w:rsidR="000B0ABC" w:rsidRPr="000B0ABC" w:rsidRDefault="000B0ABC" w:rsidP="000B0ABC">
      <w:pPr>
        <w:spacing w:line="360" w:lineRule="auto"/>
        <w:jc w:val="both"/>
        <w:rPr>
          <w:rFonts w:cs="Arial"/>
          <w:color w:val="0E0E0E"/>
          <w:lang w:val="en-US"/>
        </w:rPr>
      </w:pPr>
      <w:r w:rsidRPr="000B0ABC">
        <w:rPr>
          <w:rFonts w:cs="Arial"/>
          <w:color w:val="0E0E0E"/>
          <w:lang w:val="en-US"/>
        </w:rPr>
        <w:t>Dirección postal</w:t>
      </w:r>
    </w:p>
    <w:p w14:paraId="0A121C93" w14:textId="77777777" w:rsidR="000B0ABC" w:rsidRDefault="000B0ABC" w:rsidP="000B0ABC">
      <w:pPr>
        <w:spacing w:line="360" w:lineRule="auto"/>
        <w:jc w:val="both"/>
        <w:rPr>
          <w:rFonts w:cs="Arial"/>
          <w:color w:val="0E0E0E"/>
          <w:lang w:val="en-US"/>
        </w:rPr>
      </w:pPr>
      <w:r w:rsidRPr="000B0ABC">
        <w:rPr>
          <w:rFonts w:cs="Arial"/>
          <w:color w:val="0E0E0E"/>
          <w:lang w:val="en-US"/>
        </w:rPr>
        <w:t>Vicerrectoría de Investigación 2060-11501 Ciudad Universitaria "Rodrigo Facio", Universidad de Costa Rica. San Pedro de Montes de Oca.</w:t>
      </w:r>
    </w:p>
    <w:p w14:paraId="73DEE514" w14:textId="77777777" w:rsidR="000B0ABC" w:rsidRDefault="000B0ABC" w:rsidP="000B0ABC">
      <w:pPr>
        <w:spacing w:line="360" w:lineRule="auto"/>
        <w:jc w:val="both"/>
        <w:rPr>
          <w:rFonts w:cs="Arial"/>
          <w:color w:val="0E0E0E"/>
          <w:lang w:val="en-US"/>
        </w:rPr>
      </w:pPr>
      <w:r>
        <w:rPr>
          <w:rFonts w:cs="Arial"/>
          <w:color w:val="0E0E0E"/>
          <w:lang w:val="en-US"/>
        </w:rPr>
        <w:t> </w:t>
      </w:r>
      <w:r w:rsidRPr="000B0ABC">
        <w:rPr>
          <w:rFonts w:cs="Arial"/>
          <w:color w:val="0E0E0E"/>
          <w:lang w:val="en-US"/>
        </w:rPr>
        <w:t>San José, Costa Rica.</w:t>
      </w:r>
    </w:p>
    <w:p w14:paraId="49071A84" w14:textId="77777777" w:rsidR="000B0ABC" w:rsidRDefault="000B0ABC" w:rsidP="000B0ABC">
      <w:pPr>
        <w:spacing w:line="360" w:lineRule="auto"/>
        <w:jc w:val="both"/>
        <w:rPr>
          <w:rFonts w:cs="Arial"/>
          <w:color w:val="0E0E0E"/>
          <w:lang w:val="en-US"/>
        </w:rPr>
      </w:pPr>
    </w:p>
    <w:sectPr w:rsidR="000B0ABC" w:rsidSect="00474A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550"/>
    <w:multiLevelType w:val="multilevel"/>
    <w:tmpl w:val="23E09794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pStyle w:val="Ttulo3"/>
      <w:lvlText w:val="%1.%2.%3"/>
      <w:lvlJc w:val="left"/>
      <w:pPr>
        <w:ind w:left="1080" w:hanging="720"/>
      </w:pPr>
    </w:lvl>
    <w:lvl w:ilvl="3">
      <w:start w:val="1"/>
      <w:numFmt w:val="decimal"/>
      <w:pStyle w:val="Ttulo4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1" w:cryptProviderType="rsaFull" w:cryptAlgorithmClass="hash" w:cryptAlgorithmType="typeAny" w:cryptAlgorithmSid="4" w:cryptSpinCount="100000" w:hash="q4hOC75LtWB2Qp7NxHDZMOYc+X0=" w:salt="/qzGsNwbKLYZDRnxR73LjQ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8E"/>
    <w:rsid w:val="000A04A5"/>
    <w:rsid w:val="000B0ABC"/>
    <w:rsid w:val="00461A45"/>
    <w:rsid w:val="00474AA2"/>
    <w:rsid w:val="004834BD"/>
    <w:rsid w:val="008E628E"/>
    <w:rsid w:val="009D0EAB"/>
    <w:rsid w:val="00B43949"/>
    <w:rsid w:val="00C37A41"/>
    <w:rsid w:val="00E05678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F354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5678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E05678"/>
    <w:pPr>
      <w:numPr>
        <w:ilvl w:val="3"/>
        <w:numId w:val="1"/>
      </w:numPr>
      <w:spacing w:before="120" w:after="120" w:line="360" w:lineRule="auto"/>
      <w:ind w:left="1584"/>
      <w:jc w:val="both"/>
      <w:outlineLvl w:val="3"/>
    </w:pPr>
    <w:rPr>
      <w:bCs w:val="0"/>
      <w:i/>
      <w:iCs/>
      <w:color w:val="auto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tionTable">
    <w:name w:val="CaptionTable"/>
    <w:basedOn w:val="Epgrafe"/>
    <w:autoRedefine/>
    <w:qFormat/>
    <w:rsid w:val="000A04A5"/>
    <w:pPr>
      <w:jc w:val="both"/>
    </w:pPr>
    <w:rPr>
      <w:rFonts w:ascii="Times New Roman" w:hAnsi="Times New Roman"/>
      <w:b w:val="0"/>
      <w:color w:val="auto"/>
      <w:sz w:val="24"/>
      <w:lang w:val="en-GB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04A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E05678"/>
    <w:rPr>
      <w:rFonts w:asciiTheme="majorHAnsi" w:eastAsiaTheme="majorEastAsia" w:hAnsiTheme="majorHAnsi" w:cstheme="majorBidi"/>
      <w:b/>
      <w:i/>
      <w:iCs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5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9D0EAB"/>
    <w:pPr>
      <w:jc w:val="both"/>
    </w:pPr>
    <w:rPr>
      <w:sz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0EAB"/>
    <w:rPr>
      <w:sz w:val="20"/>
      <w:lang w:val="en-GB"/>
    </w:rPr>
  </w:style>
  <w:style w:type="character" w:styleId="Hipervnculo">
    <w:name w:val="Hyperlink"/>
    <w:basedOn w:val="Fuentedeprrafopredeter"/>
    <w:uiPriority w:val="99"/>
    <w:unhideWhenUsed/>
    <w:rsid w:val="00461A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F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F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5678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E05678"/>
    <w:pPr>
      <w:numPr>
        <w:ilvl w:val="3"/>
        <w:numId w:val="1"/>
      </w:numPr>
      <w:spacing w:before="120" w:after="120" w:line="360" w:lineRule="auto"/>
      <w:ind w:left="1584"/>
      <w:jc w:val="both"/>
      <w:outlineLvl w:val="3"/>
    </w:pPr>
    <w:rPr>
      <w:bCs w:val="0"/>
      <w:i/>
      <w:iCs/>
      <w:color w:val="auto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tionTable">
    <w:name w:val="CaptionTable"/>
    <w:basedOn w:val="Epgrafe"/>
    <w:autoRedefine/>
    <w:qFormat/>
    <w:rsid w:val="000A04A5"/>
    <w:pPr>
      <w:jc w:val="both"/>
    </w:pPr>
    <w:rPr>
      <w:rFonts w:ascii="Times New Roman" w:hAnsi="Times New Roman"/>
      <w:b w:val="0"/>
      <w:color w:val="auto"/>
      <w:sz w:val="24"/>
      <w:lang w:val="en-GB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04A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E05678"/>
    <w:rPr>
      <w:rFonts w:asciiTheme="majorHAnsi" w:eastAsiaTheme="majorEastAsia" w:hAnsiTheme="majorHAnsi" w:cstheme="majorBidi"/>
      <w:b/>
      <w:i/>
      <w:iCs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5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9D0EAB"/>
    <w:pPr>
      <w:jc w:val="both"/>
    </w:pPr>
    <w:rPr>
      <w:sz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0EAB"/>
    <w:rPr>
      <w:sz w:val="20"/>
      <w:lang w:val="en-GB"/>
    </w:rPr>
  </w:style>
  <w:style w:type="character" w:styleId="Hipervnculo">
    <w:name w:val="Hyperlink"/>
    <w:basedOn w:val="Fuentedeprrafopredeter"/>
    <w:uiPriority w:val="99"/>
    <w:unhideWhenUsed/>
    <w:rsid w:val="00461A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F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F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ir.rodriguez@ucr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  Rodriguez Villagra</dc:creator>
  <cp:lastModifiedBy>Revista Nacional de Administracion</cp:lastModifiedBy>
  <cp:revision>2</cp:revision>
  <dcterms:created xsi:type="dcterms:W3CDTF">2014-05-05T23:10:00Z</dcterms:created>
  <dcterms:modified xsi:type="dcterms:W3CDTF">2014-05-05T23:10:00Z</dcterms:modified>
</cp:coreProperties>
</file>