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33" w:rsidRPr="00A66D33" w:rsidRDefault="00A66D33" w:rsidP="00A66D33">
      <w:pPr>
        <w:rPr>
          <w:b/>
        </w:rPr>
      </w:pPr>
      <w:r w:rsidRPr="00A66D33">
        <w:rPr>
          <w:b/>
        </w:rPr>
        <w:t>Lista de figuras</w:t>
      </w:r>
    </w:p>
    <w:p w:rsidR="00A66D33" w:rsidRDefault="00A66D33" w:rsidP="00A66D33">
      <w:r>
        <w:t>Figura 1. Principales causa de defunción en niños menores de 5 años. Parroquia de Santiago de Querétaro, México, 1838-1851</w:t>
      </w:r>
    </w:p>
    <w:p w:rsidR="00A66D33" w:rsidRDefault="00A66D33" w:rsidP="00A66D33">
      <w:r>
        <w:t>Figura 2. Principales causa de defunción en niños menores de 1 año. Parroquia de Santiago de Querétaro, México, 1838-1851</w:t>
      </w:r>
    </w:p>
    <w:p w:rsidR="00A66D33" w:rsidRDefault="00A66D33" w:rsidP="00A66D33">
      <w:r>
        <w:t>Figura 3. Principales causas de defunción en niños menores de 1 mes.</w:t>
      </w:r>
      <w:r w:rsidRPr="00D11109">
        <w:t xml:space="preserve"> </w:t>
      </w:r>
      <w:r>
        <w:t>Parroquia de Santiago de Querétaro, México, 1838-1851</w:t>
      </w:r>
    </w:p>
    <w:p w:rsidR="00A66D33" w:rsidRDefault="00A66D33" w:rsidP="00A66D33">
      <w:r>
        <w:t>Figura 4. Principales causa de defunción en niños menores de 5 años según mes de fallecimiento.</w:t>
      </w:r>
      <w:r w:rsidRPr="00D11109">
        <w:t xml:space="preserve"> </w:t>
      </w:r>
      <w:r>
        <w:t>Parroquia de Santiago de Querétaro, México, 1838-1851</w:t>
      </w:r>
    </w:p>
    <w:p w:rsidR="00A66D33" w:rsidRDefault="00A66D33" w:rsidP="00A66D33">
      <w:r>
        <w:t>Figura 5. Principales causa de defunción en niños menores de 1 año, según mes de fallecimiento.</w:t>
      </w:r>
      <w:r w:rsidRPr="00D11109">
        <w:t xml:space="preserve"> </w:t>
      </w:r>
      <w:r>
        <w:t>Parroquia de Santiago de Querétaro, México, 1838-1851</w:t>
      </w:r>
    </w:p>
    <w:p w:rsidR="00A66D33" w:rsidRDefault="00A66D33" w:rsidP="00A66D33">
      <w:r>
        <w:t>Figura 6. Principales causa de defunción en niños menores de 1 mes, según mes de fallecimiento. Parroquia de Santiago de Querétaro, México, 1838-1851</w:t>
      </w:r>
    </w:p>
    <w:p w:rsidR="00A66D33" w:rsidRDefault="00A66D33">
      <w:pPr>
        <w:rPr>
          <w:noProof/>
          <w:lang w:eastAsia="es-MX"/>
        </w:rPr>
      </w:pPr>
      <w:r>
        <w:rPr>
          <w:noProof/>
          <w:lang w:eastAsia="es-MX"/>
        </w:rPr>
        <w:br w:type="page"/>
      </w:r>
    </w:p>
    <w:p w:rsidR="00217264" w:rsidRDefault="00A66D33">
      <w:r w:rsidRPr="00A66D33">
        <w:rPr>
          <w:noProof/>
          <w:lang w:eastAsia="es-MX"/>
        </w:rPr>
        <w:lastRenderedPageBreak/>
        <w:drawing>
          <wp:inline distT="0" distB="0" distL="0" distR="0">
            <wp:extent cx="5583864" cy="3038475"/>
            <wp:effectExtent l="0" t="0" r="0" b="0"/>
            <wp:docPr id="1" name="Imagen 1" descr="G:\gráf.alferecia.201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ráf.alferecia.2017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197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264" w:rsidRDefault="00217264">
      <w:r>
        <w:br w:type="page"/>
      </w:r>
    </w:p>
    <w:p w:rsidR="00461CE1" w:rsidRDefault="00461CE1"/>
    <w:p w:rsidR="00A66D33" w:rsidRDefault="00A66D33">
      <w:r w:rsidRPr="00A66D33">
        <w:rPr>
          <w:noProof/>
          <w:lang w:eastAsia="es-MX"/>
        </w:rPr>
        <w:drawing>
          <wp:inline distT="0" distB="0" distL="0" distR="0">
            <wp:extent cx="5612130" cy="3728105"/>
            <wp:effectExtent l="0" t="0" r="7620" b="5715"/>
            <wp:docPr id="5" name="Imagen 5" descr="G:\gráf.alferecia.201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gráf.alferecia.2017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2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264" w:rsidRDefault="00217264">
      <w:r>
        <w:br w:type="page"/>
      </w:r>
    </w:p>
    <w:p w:rsidR="00A66D33" w:rsidRDefault="00A66D33"/>
    <w:p w:rsidR="00A66D33" w:rsidRDefault="00A66D33" w:rsidP="00A66D33">
      <w:r w:rsidRPr="00A66D33">
        <w:rPr>
          <w:noProof/>
          <w:lang w:eastAsia="es-MX"/>
        </w:rPr>
        <w:drawing>
          <wp:inline distT="0" distB="0" distL="0" distR="0">
            <wp:extent cx="5612130" cy="2815865"/>
            <wp:effectExtent l="0" t="0" r="7620" b="3810"/>
            <wp:docPr id="3" name="Imagen 3" descr="G:\gráf.alferecia.201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gráf.alferecia.2017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1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264" w:rsidRDefault="00217264">
      <w:r>
        <w:br w:type="page"/>
      </w:r>
    </w:p>
    <w:p w:rsidR="00A66D33" w:rsidRDefault="00A66D33" w:rsidP="00A66D33"/>
    <w:p w:rsidR="00A66D33" w:rsidRDefault="00A66D33" w:rsidP="00A66D33">
      <w:pPr>
        <w:rPr>
          <w:noProof/>
          <w:lang w:eastAsia="es-MX"/>
        </w:rPr>
      </w:pPr>
    </w:p>
    <w:p w:rsidR="00A66D33" w:rsidRDefault="00A66D33" w:rsidP="00A66D33">
      <w:pPr>
        <w:rPr>
          <w:noProof/>
          <w:lang w:eastAsia="es-MX"/>
        </w:rPr>
      </w:pPr>
    </w:p>
    <w:p w:rsidR="00A66D33" w:rsidRDefault="00A66D33" w:rsidP="00A66D33">
      <w:r w:rsidRPr="00A66D33">
        <w:rPr>
          <w:noProof/>
          <w:lang w:eastAsia="es-MX"/>
        </w:rPr>
        <w:drawing>
          <wp:inline distT="0" distB="0" distL="0" distR="0">
            <wp:extent cx="5612130" cy="3576226"/>
            <wp:effectExtent l="0" t="0" r="7620" b="5715"/>
            <wp:docPr id="4" name="Imagen 4" descr="G:\gráf.alferecia.2017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gráf.alferecia.2017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7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33" w:rsidRDefault="00A66D33" w:rsidP="00A66D33"/>
    <w:p w:rsidR="00A66D33" w:rsidRDefault="00A66D33" w:rsidP="00A66D33">
      <w:pPr>
        <w:rPr>
          <w:noProof/>
          <w:lang w:eastAsia="es-MX"/>
        </w:rPr>
      </w:pPr>
    </w:p>
    <w:p w:rsidR="00A66D33" w:rsidRDefault="00A66D33" w:rsidP="00A66D33">
      <w:pPr>
        <w:rPr>
          <w:noProof/>
          <w:lang w:eastAsia="es-MX"/>
        </w:rPr>
      </w:pPr>
    </w:p>
    <w:p w:rsidR="00A66D33" w:rsidRDefault="00A66D33" w:rsidP="00A66D33">
      <w:r w:rsidRPr="00A66D33">
        <w:rPr>
          <w:noProof/>
          <w:lang w:eastAsia="es-MX"/>
        </w:rPr>
        <w:lastRenderedPageBreak/>
        <w:drawing>
          <wp:inline distT="0" distB="0" distL="0" distR="0">
            <wp:extent cx="5612130" cy="3252125"/>
            <wp:effectExtent l="0" t="0" r="7620" b="5715"/>
            <wp:docPr id="6" name="Imagen 6" descr="G:\gráf.alferecia.2017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gráf.alferecia.2017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5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33" w:rsidRDefault="00A66D33" w:rsidP="00A66D33"/>
    <w:p w:rsidR="00217264" w:rsidRDefault="00217264">
      <w:r>
        <w:br w:type="page"/>
      </w:r>
      <w:bookmarkStart w:id="0" w:name="_GoBack"/>
      <w:bookmarkEnd w:id="0"/>
    </w:p>
    <w:p w:rsidR="00A66D33" w:rsidRDefault="00A66D33" w:rsidP="00A66D33"/>
    <w:p w:rsidR="00A66D33" w:rsidRDefault="00A66D33" w:rsidP="00A66D33">
      <w:r w:rsidRPr="00A66D33">
        <w:rPr>
          <w:noProof/>
          <w:lang w:eastAsia="es-MX"/>
        </w:rPr>
        <w:drawing>
          <wp:inline distT="0" distB="0" distL="0" distR="0">
            <wp:extent cx="5612130" cy="3273743"/>
            <wp:effectExtent l="0" t="0" r="7620" b="3175"/>
            <wp:docPr id="7" name="Imagen 7" descr="G:\gráf.alferecia.2017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gráf.alferecia.2017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7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D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33"/>
    <w:rsid w:val="00217264"/>
    <w:rsid w:val="00461CE1"/>
    <w:rsid w:val="00A6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7471E-3FBE-4304-9E4E-CB216956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María Espinosa Cortés</dc:creator>
  <cp:keywords/>
  <dc:description/>
  <cp:lastModifiedBy>Luz María Espinosa Cortés</cp:lastModifiedBy>
  <cp:revision>2</cp:revision>
  <dcterms:created xsi:type="dcterms:W3CDTF">2017-08-01T15:28:00Z</dcterms:created>
  <dcterms:modified xsi:type="dcterms:W3CDTF">2017-08-01T16:21:00Z</dcterms:modified>
</cp:coreProperties>
</file>