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5B5DF" w14:textId="77777777" w:rsidR="00671A20" w:rsidRPr="00AE568D" w:rsidRDefault="00671A20" w:rsidP="00671A20">
      <w:pPr>
        <w:pStyle w:val="paragraph"/>
        <w:spacing w:before="0" w:beforeAutospacing="0" w:after="0" w:afterAutospacing="0" w:line="480" w:lineRule="auto"/>
        <w:jc w:val="both"/>
        <w:textAlignment w:val="baseline"/>
        <w:rPr>
          <w:rStyle w:val="spellingerror"/>
          <w:b/>
          <w:lang w:val="en-US"/>
        </w:rPr>
      </w:pPr>
      <w:proofErr w:type="spellStart"/>
      <w:r w:rsidRPr="00AE568D">
        <w:rPr>
          <w:rStyle w:val="spellingerror"/>
          <w:b/>
          <w:lang w:val="en-US"/>
        </w:rPr>
        <w:t>Introducción</w:t>
      </w:r>
      <w:proofErr w:type="spellEnd"/>
    </w:p>
    <w:p w14:paraId="3BF68B87" w14:textId="14D1CC21" w:rsidR="00091717" w:rsidRDefault="20737802" w:rsidP="20737802">
      <w:pPr>
        <w:pStyle w:val="paragraph"/>
        <w:spacing w:before="0" w:beforeAutospacing="0" w:after="0" w:afterAutospacing="0" w:line="480" w:lineRule="auto"/>
        <w:jc w:val="both"/>
        <w:textAlignment w:val="baseline"/>
      </w:pPr>
      <w:r>
        <w:t xml:space="preserve">Teatro es un concepto polisémico, por lo cual en la Real Academia Española </w:t>
      </w:r>
      <w:r w:rsidR="002A70D7">
        <w:t xml:space="preserve">(RAE) </w:t>
      </w:r>
      <w:r>
        <w:t xml:space="preserve">se presentan varias definiciones. Sin embargo, es funcional para este estudio la séptima definición, la cual detalla que el “Teatro es arte de componer obras dramáticas, o de representarlas” </w:t>
      </w:r>
      <w:r w:rsidRPr="002A70D7">
        <w:t>(RAE, 2017).</w:t>
      </w:r>
      <w:r>
        <w:t xml:space="preserve">  </w:t>
      </w:r>
      <w:r w:rsidRPr="20737802">
        <w:t xml:space="preserve">Aristóteles en su obra La Poética, definió a las artes como imitaciones de diversos objetos, y en el caso del teatro “los objetos que los imitadores representan son acciones” (Aristóteles, IV </w:t>
      </w:r>
      <w:proofErr w:type="spellStart"/>
      <w:r w:rsidRPr="20737802">
        <w:t>a.c.</w:t>
      </w:r>
      <w:proofErr w:type="spellEnd"/>
      <w:r w:rsidRPr="20737802">
        <w:t xml:space="preserve"> p 5). A partir de esto</w:t>
      </w:r>
      <w:r w:rsidR="002A70D7">
        <w:t>, la RAE</w:t>
      </w:r>
      <w:r w:rsidRPr="20737802">
        <w:t xml:space="preserve"> determina que acción es “en las obras narrativas, dramáticas y cinematográficas, sucesión de acontecimientos y peripecias que cons</w:t>
      </w:r>
      <w:r w:rsidR="002A70D7">
        <w:t>tituyen su argumento” (RAE, 2017</w:t>
      </w:r>
      <w:r w:rsidRPr="20737802">
        <w:t xml:space="preserve">). Por medio del argumento las acciones exponen el conflicto, que es “parte integrante de los actos reales del actor” (Serrano, 1996, p 180). </w:t>
      </w:r>
      <w:r w:rsidR="006E62B3">
        <w:t>Como se verá en el desarrollo de este artículo, el</w:t>
      </w:r>
      <w:r w:rsidR="00091717">
        <w:t xml:space="preserve"> concepto conflicto va a ser movilizador de la metodología de trabajo con las PAM.</w:t>
      </w:r>
    </w:p>
    <w:p w14:paraId="3B5D2C98" w14:textId="3525D443" w:rsidR="00671A20" w:rsidRDefault="20737802" w:rsidP="20737802">
      <w:pPr>
        <w:pStyle w:val="paragraph"/>
        <w:spacing w:before="0" w:beforeAutospacing="0" w:after="0" w:afterAutospacing="0" w:line="480" w:lineRule="auto"/>
        <w:jc w:val="both"/>
        <w:textAlignment w:val="baseline"/>
      </w:pPr>
      <w:r w:rsidRPr="20737802">
        <w:t xml:space="preserve">Así mismo, el teatro se consolida como fenómeno escénico cuando se da el acto comunicativo entre el elenco que presenta un argumento frente a un público, generándose un “discurso teatral” (Del toro, 1987, p 39). La actuación se centra como columna del fenómeno teatral, porque “el teatro es un espectáculo: pero un espectáculo viviente. El teatro requiere del actor vivo, que habla y actúa al calor del público” (D’ </w:t>
      </w:r>
      <w:proofErr w:type="spellStart"/>
      <w:r w:rsidRPr="20737802">
        <w:t>Amico</w:t>
      </w:r>
      <w:proofErr w:type="spellEnd"/>
      <w:r w:rsidRPr="20737802">
        <w:t xml:space="preserve">, 1954, p 10). Así, en los procesos de enseñanza actoral, las acciones que se construyen para ser presentada al público son el elemento material objetivo del trabajo del intérprete, por lo tanto, el debate </w:t>
      </w:r>
      <w:r w:rsidR="00091717">
        <w:t xml:space="preserve">metodológico de la actuación </w:t>
      </w:r>
      <w:r w:rsidRPr="20737802">
        <w:t xml:space="preserve">se centra en cómo se opera este concepto. </w:t>
      </w:r>
      <w:r w:rsidR="006E62B3">
        <w:t>Los</w:t>
      </w:r>
      <w:r>
        <w:t xml:space="preserve"> fundamento</w:t>
      </w:r>
      <w:r w:rsidR="006E62B3">
        <w:t>s</w:t>
      </w:r>
      <w:r>
        <w:t xml:space="preserve"> de representar </w:t>
      </w:r>
      <w:r>
        <w:lastRenderedPageBreak/>
        <w:t>obras dramáticas son las acciones de la(s) persona(s) intérprete(s). Bajo este principio, el arte teatral reviste de valor</w:t>
      </w:r>
      <w:r w:rsidR="00091717">
        <w:t xml:space="preserve"> simbólico a dichas acciones, las</w:t>
      </w:r>
      <w:r>
        <w:t xml:space="preserve"> cual</w:t>
      </w:r>
      <w:r w:rsidR="00091717">
        <w:t>es al estar entrelazadas al conflicto de la obra</w:t>
      </w:r>
      <w:r>
        <w:t xml:space="preserve"> </w:t>
      </w:r>
      <w:r w:rsidR="00091717">
        <w:t xml:space="preserve">surgen de la necesidades planteadas desde la ficción y </w:t>
      </w:r>
      <w:r>
        <w:t>genera</w:t>
      </w:r>
      <w:r w:rsidR="00091717">
        <w:t>n</w:t>
      </w:r>
      <w:r>
        <w:t xml:space="preserve"> procesos de significación que contienen sistemas de valores implícitos. Esta característica es </w:t>
      </w:r>
      <w:r w:rsidR="00091717">
        <w:t xml:space="preserve">representativa </w:t>
      </w:r>
      <w:r w:rsidR="006E62B3">
        <w:t xml:space="preserve">no solo del teatro sino también </w:t>
      </w:r>
      <w:r w:rsidR="00091717">
        <w:t xml:space="preserve">de la realidad, </w:t>
      </w:r>
      <w:r>
        <w:t xml:space="preserve">ya que todos los grupos poblacionales cohabita entre sistemas de valores. </w:t>
      </w:r>
    </w:p>
    <w:p w14:paraId="460B1798" w14:textId="28724E3E" w:rsidR="00671A20" w:rsidRDefault="20737802" w:rsidP="20737802">
      <w:pPr>
        <w:pStyle w:val="paragraph"/>
        <w:spacing w:before="0" w:beforeAutospacing="0" w:after="0" w:afterAutospacing="0" w:line="480" w:lineRule="auto"/>
        <w:jc w:val="both"/>
        <w:textAlignment w:val="baseline"/>
      </w:pPr>
      <w:r>
        <w:t xml:space="preserve">En el campo de la actuación teatral en Costa Rica (CR), actualmente no existen instituciones públicas o privadas que capaciten o formen profesionales de actuación con un enfoque gerontológico, que reconozca los sistemas de valores propios de esta población. El reconocimiento de esta necesidad es parte de la escases de sistematización y documentación de los programas y proyectos con este grupo etario (I Informe estado de situación de la persona adulta mayor en Costa Rica, pág. IV prólogo, 2008). Sin embargo, fuera de nuestro país, en el presente año 2017 se publicó un artículo en la revista </w:t>
      </w:r>
      <w:proofErr w:type="spellStart"/>
      <w:r>
        <w:t>Sociedade</w:t>
      </w:r>
      <w:proofErr w:type="spellEnd"/>
      <w:r>
        <w:t xml:space="preserve"> em Debate de la Universidad Católica de Pelotas (Brasil) elaborado por Manuel F. </w:t>
      </w:r>
      <w:proofErr w:type="spellStart"/>
      <w:r>
        <w:t>Vieites</w:t>
      </w:r>
      <w:proofErr w:type="spellEnd"/>
      <w:r>
        <w:t xml:space="preserve"> llamado “Las prácticas teatrales y el envejecimiento activo: posibilidades y problemáticas”. </w:t>
      </w:r>
    </w:p>
    <w:p w14:paraId="6A943854" w14:textId="5BD503A1" w:rsidR="00671A20" w:rsidRDefault="20737802" w:rsidP="20737802">
      <w:pPr>
        <w:pStyle w:val="paragraph"/>
        <w:spacing w:before="0" w:beforeAutospacing="0" w:after="0" w:afterAutospacing="0" w:line="480" w:lineRule="auto"/>
        <w:jc w:val="both"/>
        <w:textAlignment w:val="baseline"/>
      </w:pPr>
      <w:r>
        <w:t xml:space="preserve"> No obstante, este artículo no propone una metodología de trab</w:t>
      </w:r>
      <w:r w:rsidR="00091717">
        <w:t>ajo con las PAM, sino se enfoca</w:t>
      </w:r>
      <w:r>
        <w:t xml:space="preserve"> en la identificación de necesidades. </w:t>
      </w:r>
      <w:r w:rsidRPr="00091717">
        <w:t xml:space="preserve">Por </w:t>
      </w:r>
      <w:r w:rsidR="00B543B2">
        <w:t>esta razón</w:t>
      </w:r>
      <w:r w:rsidRPr="00091717">
        <w:t>, el presente trabajo complementa dicho estudio con propuesta</w:t>
      </w:r>
      <w:r w:rsidR="00091717" w:rsidRPr="00091717">
        <w:t>s</w:t>
      </w:r>
      <w:r w:rsidRPr="00091717">
        <w:t xml:space="preserve"> metodológica</w:t>
      </w:r>
      <w:r w:rsidR="00091717" w:rsidRPr="00091717">
        <w:t>s para el trabajo con esta población</w:t>
      </w:r>
      <w:r w:rsidRPr="00091717">
        <w:t xml:space="preserve">. Esta propuesta surge de la aplicación de </w:t>
      </w:r>
      <w:r>
        <w:t xml:space="preserve">dos técnicas, por una parte la revisión de documentos especializados en teatro y en gerontología, y por otra parte la aplicación de dichas teorías en los procesos de enseñanza en actuación teatral con PAM. </w:t>
      </w:r>
    </w:p>
    <w:p w14:paraId="266BC61F" w14:textId="77777777" w:rsidR="00671A20" w:rsidRDefault="00671A20" w:rsidP="00671A20">
      <w:pPr>
        <w:pStyle w:val="paragraph"/>
        <w:spacing w:before="0" w:beforeAutospacing="0" w:after="0" w:afterAutospacing="0" w:line="480" w:lineRule="auto"/>
        <w:jc w:val="both"/>
        <w:textAlignment w:val="baseline"/>
      </w:pPr>
      <w:r w:rsidRPr="003602F5">
        <w:t>Desarrollo</w:t>
      </w:r>
      <w:r>
        <w:t xml:space="preserve"> </w:t>
      </w:r>
    </w:p>
    <w:p w14:paraId="38955AFB" w14:textId="77777777" w:rsidR="00671A20" w:rsidRDefault="20737802" w:rsidP="00671A20">
      <w:pPr>
        <w:pStyle w:val="paragraph"/>
        <w:spacing w:before="0" w:beforeAutospacing="0" w:after="0" w:afterAutospacing="0" w:line="480" w:lineRule="auto"/>
        <w:jc w:val="both"/>
        <w:textAlignment w:val="baseline"/>
      </w:pPr>
      <w:r>
        <w:t>La acción de las personas intérpretes, fundamento de la actuación</w:t>
      </w:r>
    </w:p>
    <w:p w14:paraId="007A253B" w14:textId="77250B7D" w:rsidR="00671A20" w:rsidRDefault="00671A20" w:rsidP="00671A20">
      <w:pPr>
        <w:pStyle w:val="paragraph"/>
        <w:spacing w:before="0" w:beforeAutospacing="0" w:after="0" w:afterAutospacing="0" w:line="480" w:lineRule="auto"/>
        <w:jc w:val="both"/>
        <w:textAlignment w:val="baseline"/>
      </w:pPr>
      <w:r>
        <w:t>Las acciones de las personas intérpretes teatrales se dan a partir de la fusión entre los entrenamientos actorales y las posibilidades  e intereses de dichas personas, las cuales desde el campo psicológico parten de las percepciones d</w:t>
      </w:r>
      <w:r w:rsidR="00091717">
        <w:t>e la realidad generadas desde sus</w:t>
      </w:r>
      <w:r>
        <w:t xml:space="preserve"> vida</w:t>
      </w:r>
      <w:r w:rsidR="00091717">
        <w:t>s</w:t>
      </w:r>
      <w:r>
        <w:t xml:space="preserve"> cotidiana</w:t>
      </w:r>
      <w:r w:rsidR="00091717">
        <w:t>s</w:t>
      </w:r>
      <w:r>
        <w:t xml:space="preserve">. </w:t>
      </w:r>
      <w:proofErr w:type="spellStart"/>
      <w:r>
        <w:t>Yakóvos</w:t>
      </w:r>
      <w:proofErr w:type="spellEnd"/>
      <w:r>
        <w:t xml:space="preserve"> </w:t>
      </w:r>
      <w:proofErr w:type="spellStart"/>
      <w:r>
        <w:t>Kampanelis</w:t>
      </w:r>
      <w:proofErr w:type="spellEnd"/>
      <w:r>
        <w:t xml:space="preserve"> lo expone en su discurso para el día del teatro transmitido por el Instituto de Teatro Internacional en 2008: </w:t>
      </w:r>
    </w:p>
    <w:p w14:paraId="622CB671" w14:textId="77777777" w:rsidR="00671A20" w:rsidRDefault="00671A20" w:rsidP="00671A20">
      <w:pPr>
        <w:pStyle w:val="paragraph"/>
        <w:spacing w:before="0" w:beforeAutospacing="0" w:after="0" w:afterAutospacing="0" w:line="480" w:lineRule="auto"/>
        <w:ind w:left="567" w:right="567"/>
        <w:jc w:val="both"/>
        <w:textAlignment w:val="baseline"/>
      </w:pPr>
      <w:r>
        <w:t>El teatro data de la época en la que los seres humanos empezaron a memorizar sus experiencias y a representarlas en su imaginación, de la época en la que los seres humanos empezaron a planificar sus acciones (</w:t>
      </w:r>
      <w:proofErr w:type="spellStart"/>
      <w:r>
        <w:t>Kampanelis</w:t>
      </w:r>
      <w:proofErr w:type="spellEnd"/>
      <w:r>
        <w:t>, 2008).</w:t>
      </w:r>
    </w:p>
    <w:p w14:paraId="350A421D" w14:textId="77777777" w:rsidR="00B543B2" w:rsidRDefault="20737802" w:rsidP="20737802">
      <w:pPr>
        <w:pStyle w:val="paragraph"/>
        <w:spacing w:before="0" w:beforeAutospacing="0" w:after="0" w:afterAutospacing="0" w:line="480" w:lineRule="auto"/>
        <w:jc w:val="both"/>
        <w:textAlignment w:val="baseline"/>
      </w:pPr>
      <w:r>
        <w:t xml:space="preserve">Según </w:t>
      </w:r>
      <w:proofErr w:type="spellStart"/>
      <w:r>
        <w:t>Kampanelis</w:t>
      </w:r>
      <w:proofErr w:type="spellEnd"/>
      <w:r>
        <w:t xml:space="preserve">, las técnicas y métodos de actuación surgen de la vida cotidiana, sirviendo de insumo para la creación y estudio de las acciones, las cuales son unidades en la construcción de argumentos teatrales. Se evidencia de esta manera la relación del teatro con la planificación de las acciones de la vida cotidiana, </w:t>
      </w:r>
      <w:r w:rsidR="00091717">
        <w:t xml:space="preserve">que pueden </w:t>
      </w:r>
      <w:r>
        <w:t xml:space="preserve">ser determinadas desde la ciencia como acciones sociales. Hegel </w:t>
      </w:r>
      <w:r w:rsidR="00091717">
        <w:t xml:space="preserve">las </w:t>
      </w:r>
      <w:r>
        <w:t xml:space="preserve">define como “una acción en dónde el sentido mentado por el sujeto o sujetos está referido a la conducta de otros, orientándose por ésta en su desarrollo” (Hegel, 1922, p 5). Esta definición </w:t>
      </w:r>
      <w:r w:rsidR="00091717">
        <w:t>coincide</w:t>
      </w:r>
      <w:r>
        <w:t xml:space="preserve"> con el </w:t>
      </w:r>
      <w:r w:rsidR="00091717">
        <w:t xml:space="preserve">enfoque </w:t>
      </w:r>
      <w:r>
        <w:t xml:space="preserve">del teatrero Raúl Serrano, quién determina la necesidad de construir una Pedagogía Teatral (PT) con fundamento científico. En el caso de este artículo se </w:t>
      </w:r>
      <w:r w:rsidR="00B543B2">
        <w:t>reconoce la</w:t>
      </w:r>
      <w:r>
        <w:t xml:space="preserve"> necesidad es construir una </w:t>
      </w:r>
      <w:r w:rsidR="00B543B2">
        <w:t xml:space="preserve">enseñanza actoral con bases en </w:t>
      </w:r>
      <w:proofErr w:type="spellStart"/>
      <w:r>
        <w:t>geragogía</w:t>
      </w:r>
      <w:proofErr w:type="spellEnd"/>
      <w:r>
        <w:t xml:space="preserve"> </w:t>
      </w:r>
      <w:r w:rsidR="00091717">
        <w:t>(</w:t>
      </w:r>
      <w:r w:rsidR="00B543B2">
        <w:t>Enseñanza especializada en PAM)</w:t>
      </w:r>
      <w:r w:rsidR="00091717">
        <w:t>, sin embargo se consideran algunos aspectos de Serrano como guía</w:t>
      </w:r>
      <w:r>
        <w:t xml:space="preserve">.  </w:t>
      </w:r>
    </w:p>
    <w:p w14:paraId="427D9B27" w14:textId="54255FAE" w:rsidR="00671A20" w:rsidRDefault="20737802" w:rsidP="20737802">
      <w:pPr>
        <w:pStyle w:val="paragraph"/>
        <w:spacing w:before="0" w:beforeAutospacing="0" w:after="0" w:afterAutospacing="0" w:line="480" w:lineRule="auto"/>
        <w:jc w:val="both"/>
        <w:textAlignment w:val="baseline"/>
      </w:pPr>
      <w:r>
        <w:t xml:space="preserve">Según la Serrano, un insumo válido para la PT es el método de las acciones físicas de </w:t>
      </w:r>
      <w:proofErr w:type="spellStart"/>
      <w:r>
        <w:t>Stanislavsky</w:t>
      </w:r>
      <w:proofErr w:type="spellEnd"/>
      <w:r>
        <w:t xml:space="preserve">, en dónde </w:t>
      </w:r>
      <w:r w:rsidR="00B543B2">
        <w:t>parafraseando al autor</w:t>
      </w:r>
      <w:r>
        <w:t>, el enfoque de trabajo de las personas intérpretes se desarrolla sobre las acciones con las otras personas intérpretes. Esta condición teleológica que se da en función del otro u otros en escena</w:t>
      </w:r>
      <w:r w:rsidR="00B543B2">
        <w:t>,</w:t>
      </w:r>
      <w:r>
        <w:t xml:space="preserve"> resta</w:t>
      </w:r>
      <w:r w:rsidR="00B543B2">
        <w:t>ndo</w:t>
      </w:r>
      <w:r>
        <w:t xml:space="preserve"> importancia a otras posibilidades de actuación, como por ejemplo la memoria emotiva, lo cual </w:t>
      </w:r>
      <w:r w:rsidR="00CC140D">
        <w:t xml:space="preserve">se puede relacionar con el enfoque de </w:t>
      </w:r>
      <w:proofErr w:type="spellStart"/>
      <w:r>
        <w:t>Stuar</w:t>
      </w:r>
      <w:proofErr w:type="spellEnd"/>
      <w:r>
        <w:t xml:space="preserve"> Hall </w:t>
      </w:r>
      <w:r w:rsidR="00CC140D">
        <w:t>sobre</w:t>
      </w:r>
      <w:r>
        <w:t xml:space="preserve"> los procesos de identificación, los cuales </w:t>
      </w:r>
      <w:r w:rsidR="00CC140D">
        <w:t xml:space="preserve">dice Hall, </w:t>
      </w:r>
      <w:r>
        <w:t xml:space="preserve">se dan “a partir del otro… del afuera constitutivo” (Hall, 1996, p.18). </w:t>
      </w:r>
    </w:p>
    <w:p w14:paraId="55390CC5" w14:textId="77777777" w:rsidR="00C71916" w:rsidRDefault="00CC140D" w:rsidP="00C71916">
      <w:pPr>
        <w:pStyle w:val="paragraph"/>
        <w:spacing w:before="0" w:beforeAutospacing="0" w:after="0" w:afterAutospacing="0" w:line="480" w:lineRule="auto"/>
        <w:jc w:val="both"/>
        <w:textAlignment w:val="baseline"/>
      </w:pPr>
      <w:r w:rsidRPr="00CC140D">
        <w:t>El</w:t>
      </w:r>
      <w:r w:rsidR="20737802" w:rsidRPr="00CC140D">
        <w:t xml:space="preserve"> afuera constitutivo, es </w:t>
      </w:r>
      <w:r>
        <w:t xml:space="preserve">práctico tanto en la teoría social como en la práctica teatral. En el caso de </w:t>
      </w:r>
      <w:r w:rsidR="00B543B2">
        <w:t xml:space="preserve">este estudio, para el trabajo con </w:t>
      </w:r>
      <w:r>
        <w:t>las PAM (</w:t>
      </w:r>
      <w:r w:rsidR="00B543B2">
        <w:t>de manera similar al planteamiento de</w:t>
      </w:r>
      <w:r>
        <w:t xml:space="preserve"> Serrano en su </w:t>
      </w:r>
      <w:r w:rsidR="00253434">
        <w:t>PT</w:t>
      </w:r>
      <w:r>
        <w:t>)</w:t>
      </w:r>
      <w:r w:rsidR="20737802" w:rsidRPr="00CC140D">
        <w:t xml:space="preserve"> </w:t>
      </w:r>
      <w:r>
        <w:t>los conflictos puede</w:t>
      </w:r>
      <w:r w:rsidR="00B543B2">
        <w:t>n</w:t>
      </w:r>
      <w:r>
        <w:t xml:space="preserve"> ubicarse en diversos espacios o agentes</w:t>
      </w:r>
      <w:r w:rsidR="00B543B2">
        <w:t xml:space="preserve"> que parte de la misma realidad</w:t>
      </w:r>
      <w:r>
        <w:t xml:space="preserve">. Por ejemplo, </w:t>
      </w:r>
      <w:r w:rsidR="20737802" w:rsidRPr="00CC140D">
        <w:t xml:space="preserve">pueden </w:t>
      </w:r>
      <w:r w:rsidR="00E10E86">
        <w:t>presentarse</w:t>
      </w:r>
      <w:r w:rsidR="20737802" w:rsidRPr="00CC140D">
        <w:t xml:space="preserve"> conflictos </w:t>
      </w:r>
      <w:r w:rsidR="00E10E86">
        <w:t xml:space="preserve">con </w:t>
      </w:r>
      <w:r w:rsidR="00B543B2">
        <w:t xml:space="preserve">el entorno material, por ejemplo materializado en </w:t>
      </w:r>
      <w:r w:rsidR="00E10E86">
        <w:t>la</w:t>
      </w:r>
      <w:r w:rsidR="20737802" w:rsidRPr="00CC140D">
        <w:t xml:space="preserve"> infraestructura </w:t>
      </w:r>
      <w:r w:rsidR="00E10E86">
        <w:t>(</w:t>
      </w:r>
      <w:r w:rsidR="20737802" w:rsidRPr="00CC140D">
        <w:t>pública y privada</w:t>
      </w:r>
      <w:r w:rsidR="00E10E86">
        <w:t>)</w:t>
      </w:r>
      <w:r w:rsidR="20737802" w:rsidRPr="00CC140D">
        <w:t xml:space="preserve"> </w:t>
      </w:r>
      <w:r w:rsidR="00F41437">
        <w:t>al hab</w:t>
      </w:r>
      <w:r w:rsidR="00E10E86">
        <w:t xml:space="preserve">er </w:t>
      </w:r>
      <w:r w:rsidR="20737802" w:rsidRPr="00CC140D">
        <w:t xml:space="preserve">condiciones </w:t>
      </w:r>
      <w:r w:rsidR="00E10E86">
        <w:t>inadecuadas</w:t>
      </w:r>
      <w:r w:rsidR="00E10E86" w:rsidRPr="00E10E86">
        <w:t xml:space="preserve"> </w:t>
      </w:r>
      <w:r w:rsidR="00E10E86" w:rsidRPr="00CC140D">
        <w:t>de acceso</w:t>
      </w:r>
      <w:r w:rsidR="00B543B2">
        <w:t>; con el entorno social por ejemp</w:t>
      </w:r>
      <w:r w:rsidR="00C71916">
        <w:t>l</w:t>
      </w:r>
      <w:r w:rsidR="00B543B2">
        <w:t>o</w:t>
      </w:r>
      <w:r w:rsidR="20737802" w:rsidRPr="00CC140D">
        <w:t xml:space="preserve"> </w:t>
      </w:r>
      <w:r w:rsidR="00B543B2">
        <w:t xml:space="preserve">con </w:t>
      </w:r>
      <w:r w:rsidR="00F41437">
        <w:t>en maltrato en</w:t>
      </w:r>
      <w:r w:rsidR="00E10E86">
        <w:t xml:space="preserve"> la oferta se servicios o </w:t>
      </w:r>
      <w:r w:rsidR="00F41437" w:rsidRPr="00CC140D">
        <w:t>discriminación</w:t>
      </w:r>
      <w:r w:rsidR="00F41437">
        <w:t xml:space="preserve"> </w:t>
      </w:r>
      <w:r w:rsidR="00B543B2">
        <w:t xml:space="preserve">a las PAM </w:t>
      </w:r>
      <w:r w:rsidR="00E10E86">
        <w:t xml:space="preserve">en la oferta laboral, </w:t>
      </w:r>
      <w:r w:rsidR="20737802" w:rsidRPr="00CC140D">
        <w:t xml:space="preserve">entre </w:t>
      </w:r>
      <w:r w:rsidR="00E10E86">
        <w:t>muchas otra</w:t>
      </w:r>
      <w:r w:rsidR="20737802" w:rsidRPr="00CC140D">
        <w:t>s</w:t>
      </w:r>
      <w:r w:rsidR="00E10E86">
        <w:t xml:space="preserve"> posibilidades</w:t>
      </w:r>
      <w:r w:rsidR="00C71916">
        <w:t>. Pero t</w:t>
      </w:r>
      <w:r w:rsidR="20737802" w:rsidRPr="00CC140D">
        <w:t>ambién se pueden encontrar oportunidad</w:t>
      </w:r>
      <w:r w:rsidR="005D48F4">
        <w:t>es</w:t>
      </w:r>
      <w:r w:rsidR="20737802" w:rsidRPr="00CC140D">
        <w:t xml:space="preserve"> </w:t>
      </w:r>
      <w:r w:rsidR="00C71916">
        <w:t xml:space="preserve">o experiencias positivas </w:t>
      </w:r>
      <w:r w:rsidR="20737802" w:rsidRPr="00CC140D">
        <w:t xml:space="preserve">como la </w:t>
      </w:r>
      <w:r w:rsidR="00C71916">
        <w:t>formación de</w:t>
      </w:r>
      <w:r w:rsidR="005D48F4">
        <w:t xml:space="preserve"> </w:t>
      </w:r>
      <w:r w:rsidR="20737802" w:rsidRPr="00CC140D">
        <w:t>redes de apoyo, generación y aprovechamiento de empleo</w:t>
      </w:r>
      <w:r w:rsidR="00C71916">
        <w:t>, reconocimientos y</w:t>
      </w:r>
      <w:r w:rsidR="00F41437">
        <w:t xml:space="preserve"> </w:t>
      </w:r>
      <w:r w:rsidR="00C71916">
        <w:t>prestigio social.</w:t>
      </w:r>
    </w:p>
    <w:p w14:paraId="098FFF85" w14:textId="08ABB5DD" w:rsidR="00F61A87" w:rsidRDefault="00F61A87" w:rsidP="00C71916">
      <w:pPr>
        <w:pStyle w:val="paragraph"/>
        <w:spacing w:before="0" w:beforeAutospacing="0" w:after="0" w:afterAutospacing="0" w:line="480" w:lineRule="auto"/>
        <w:jc w:val="both"/>
        <w:textAlignment w:val="baseline"/>
      </w:pPr>
      <w:r>
        <w:t xml:space="preserve">Este hecho se agudiza en las PAM por la gran diversidad que pueden contener, a partir de la experiencias y los procesos adaptativo como apunta Fernández </w:t>
      </w:r>
    </w:p>
    <w:p w14:paraId="01FAB21F" w14:textId="61D4981F" w:rsidR="00F61A87" w:rsidRDefault="00F61A87" w:rsidP="00F61A87">
      <w:pPr>
        <w:pStyle w:val="paragraph"/>
        <w:spacing w:before="0" w:beforeAutospacing="0" w:after="0" w:afterAutospacing="0" w:line="480" w:lineRule="auto"/>
        <w:ind w:left="567" w:right="567"/>
        <w:jc w:val="both"/>
        <w:textAlignment w:val="baseline"/>
      </w:pPr>
      <w:r>
        <w:t xml:space="preserve">sabemos que mientras existen funciones cognitivas que declinan tempranamente… otras aptitudes cognitivas, como la amplitud de vocabulario o los conocimientos, no lo hacen hasta muy avanzada edad, o incluso que otras funciones socio afectivas se articulan mucho mejor en la vejez (Fernández, 2004, p 3). </w:t>
      </w:r>
    </w:p>
    <w:p w14:paraId="5129828F" w14:textId="4370E54C" w:rsidR="00671A20" w:rsidRDefault="20737802" w:rsidP="20737802">
      <w:pPr>
        <w:pStyle w:val="paragraph"/>
        <w:spacing w:before="0" w:beforeAutospacing="0" w:after="0" w:afterAutospacing="0" w:line="480" w:lineRule="auto"/>
        <w:jc w:val="both"/>
        <w:textAlignment w:val="baseline"/>
      </w:pPr>
      <w:r w:rsidRPr="00CC140D">
        <w:t xml:space="preserve">Todos estos elementos son </w:t>
      </w:r>
      <w:r w:rsidR="00D50097">
        <w:t xml:space="preserve">posibles </w:t>
      </w:r>
      <w:r w:rsidRPr="00CC140D">
        <w:t>puntos de encuentro de las PAM</w:t>
      </w:r>
      <w:r w:rsidR="00D50097">
        <w:t xml:space="preserve"> en la </w:t>
      </w:r>
      <w:r w:rsidR="005D48F4">
        <w:t>forma</w:t>
      </w:r>
      <w:r w:rsidR="00D50097">
        <w:t>ción de sus procesos de identificación</w:t>
      </w:r>
      <w:r w:rsidR="005D48F4">
        <w:t xml:space="preserve"> desde el factor edad</w:t>
      </w:r>
      <w:r w:rsidRPr="00CC140D">
        <w:t>, sin embargo</w:t>
      </w:r>
      <w:r w:rsidR="00C71916">
        <w:t xml:space="preserve"> se </w:t>
      </w:r>
      <w:r w:rsidRPr="00CC140D">
        <w:t xml:space="preserve">pueden encontrar unidad en otros factores </w:t>
      </w:r>
      <w:r w:rsidR="00C71916">
        <w:t xml:space="preserve">relevantes dependiendo del grupo de trabajo como </w:t>
      </w:r>
      <w:proofErr w:type="spellStart"/>
      <w:r w:rsidRPr="00CC140D">
        <w:t>como</w:t>
      </w:r>
      <w:proofErr w:type="spellEnd"/>
      <w:r w:rsidRPr="00CC140D">
        <w:t xml:space="preserve"> la nacionalidad, religión, política, sexo, orientación sexual, género,</w:t>
      </w:r>
      <w:r w:rsidR="00B153E0">
        <w:t xml:space="preserve"> </w:t>
      </w:r>
      <w:r w:rsidRPr="00CC140D">
        <w:t>etnia, entre muchos otros factores.</w:t>
      </w:r>
      <w:r>
        <w:t xml:space="preserve"> </w:t>
      </w:r>
    </w:p>
    <w:p w14:paraId="54E3D14F" w14:textId="201FB46E" w:rsidR="006E2747" w:rsidRPr="00F61A87" w:rsidRDefault="20737802" w:rsidP="00F61A87">
      <w:pPr>
        <w:pStyle w:val="paragraph"/>
        <w:spacing w:before="0" w:beforeAutospacing="0" w:after="0" w:afterAutospacing="0" w:line="480" w:lineRule="auto"/>
        <w:jc w:val="both"/>
        <w:textAlignment w:val="baseline"/>
        <w:rPr>
          <w:highlight w:val="red"/>
        </w:rPr>
      </w:pPr>
      <w:r>
        <w:t xml:space="preserve">Erving Goffman, plantea un vínculo entre la microsociología, en la cual enlaza la vida cotidiana, con el teatro a partir de las estrategias comunicativas que aplican los individuos en su fin de alcanzar objetivos, como </w:t>
      </w:r>
      <w:r w:rsidR="00B153E0">
        <w:t xml:space="preserve">se observó, </w:t>
      </w:r>
      <w:r>
        <w:t xml:space="preserve">coinciden </w:t>
      </w:r>
      <w:proofErr w:type="spellStart"/>
      <w:r>
        <w:t>Kampanelis</w:t>
      </w:r>
      <w:proofErr w:type="spellEnd"/>
      <w:r>
        <w:t xml:space="preserve">, Serrano y Hegel. Goffman apunta: “He estado usando el término “actuación” para referirme a toda actividad de un individuo que tiene lugar durante un periodo señalado por su presencia continua ante un conjunto particular de observadores y posee cierta influencia sobre ellos” (Goffman, 1959, p 11). En la meta de alcanzar objetivos los individuos pueden efectuar acciones de forma consiente o inconsciente. </w:t>
      </w:r>
      <w:r w:rsidR="006E2747">
        <w:t xml:space="preserve">Al considerar que los grupos de PAM contiene impulsos en sus acciones más allá de la conciencia y que en algunos casos pueden operar desde estereotipos sobre su propia condición, es </w:t>
      </w:r>
      <w:r w:rsidR="00C71916">
        <w:t xml:space="preserve">necesario la intervención </w:t>
      </w:r>
      <w:r>
        <w:t xml:space="preserve">de la persona instructora </w:t>
      </w:r>
      <w:r w:rsidR="00C71916">
        <w:t xml:space="preserve">al </w:t>
      </w:r>
      <w:r>
        <w:t xml:space="preserve">formar una metodología en la cual las acciones representadas por quién(es) interpreta(n) no vayan en detrimento de su(s) </w:t>
      </w:r>
      <w:r w:rsidR="006E2747">
        <w:t>dignidad(es) e integridad física.</w:t>
      </w:r>
      <w:r>
        <w:t xml:space="preserve"> </w:t>
      </w:r>
    </w:p>
    <w:p w14:paraId="6B4005D3" w14:textId="77777777" w:rsidR="00BB4E13" w:rsidRDefault="00C43AFA" w:rsidP="00BB4E13">
      <w:pPr>
        <w:pStyle w:val="paragraph"/>
        <w:spacing w:before="0" w:beforeAutospacing="0" w:after="0" w:afterAutospacing="0" w:line="480" w:lineRule="auto"/>
        <w:jc w:val="both"/>
        <w:textAlignment w:val="baseline"/>
      </w:pPr>
      <w:r w:rsidRPr="003602F5">
        <w:t>Conclusiones</w:t>
      </w:r>
    </w:p>
    <w:p w14:paraId="44F32D1E" w14:textId="2F5DFB4E" w:rsidR="002072B2" w:rsidRDefault="20737802" w:rsidP="00BB4E13">
      <w:pPr>
        <w:pStyle w:val="paragraph"/>
        <w:spacing w:before="0" w:beforeAutospacing="0" w:after="0" w:afterAutospacing="0" w:line="480" w:lineRule="auto"/>
        <w:jc w:val="both"/>
        <w:textAlignment w:val="baseline"/>
      </w:pPr>
      <w:r w:rsidRPr="001C066A">
        <w:t xml:space="preserve">Para </w:t>
      </w:r>
      <w:r w:rsidR="00C43AFA" w:rsidRPr="001C066A">
        <w:t>lograr metodologías de actuación que no afecten la integridad física y psicológica de las PAM</w:t>
      </w:r>
      <w:r w:rsidRPr="001C066A">
        <w:t xml:space="preserve"> </w:t>
      </w:r>
      <w:r w:rsidR="002072B2">
        <w:t xml:space="preserve">es </w:t>
      </w:r>
      <w:r w:rsidRPr="001C066A">
        <w:t xml:space="preserve">necesario </w:t>
      </w:r>
      <w:r w:rsidR="00C43AFA" w:rsidRPr="001C066A">
        <w:t>reconocer las características de este grupo etario,</w:t>
      </w:r>
      <w:r w:rsidR="002072B2">
        <w:t xml:space="preserve"> desde un enfoque gerontológico, centrándose en la persona de forma</w:t>
      </w:r>
      <w:r w:rsidR="00C43AFA" w:rsidRPr="001C066A">
        <w:t xml:space="preserve"> coherente además con </w:t>
      </w:r>
      <w:r w:rsidR="002072B2">
        <w:t xml:space="preserve">los </w:t>
      </w:r>
      <w:r w:rsidR="00C43AFA" w:rsidRPr="001C066A">
        <w:t>principios de D</w:t>
      </w:r>
      <w:r w:rsidR="00420B31">
        <w:t>e</w:t>
      </w:r>
      <w:r w:rsidR="00C43AFA" w:rsidRPr="001C066A">
        <w:t xml:space="preserve">rechos Humanos. Este reto implica necesariamente reconocer la </w:t>
      </w:r>
      <w:r w:rsidR="00C71916">
        <w:t>complejidad</w:t>
      </w:r>
      <w:r w:rsidR="002072B2">
        <w:t xml:space="preserve"> </w:t>
      </w:r>
      <w:r w:rsidR="00C43AFA" w:rsidRPr="001C066A">
        <w:t>human</w:t>
      </w:r>
      <w:r w:rsidR="00C71916">
        <w:t>a</w:t>
      </w:r>
      <w:r w:rsidR="00C43AFA" w:rsidRPr="001C066A">
        <w:t xml:space="preserve"> </w:t>
      </w:r>
      <w:r w:rsidR="00C71916">
        <w:t>y su necesaria</w:t>
      </w:r>
      <w:r w:rsidR="002072B2">
        <w:t xml:space="preserve"> dignidad</w:t>
      </w:r>
      <w:r w:rsidR="00C71916">
        <w:t>,</w:t>
      </w:r>
      <w:r w:rsidR="002072B2">
        <w:t xml:space="preserve"> </w:t>
      </w:r>
      <w:r w:rsidR="00C43AFA" w:rsidRPr="001C066A">
        <w:t>por medio de la recolección de</w:t>
      </w:r>
      <w:r w:rsidRPr="001C066A">
        <w:t xml:space="preserve"> información relevante</w:t>
      </w:r>
      <w:r w:rsidR="00C43AFA" w:rsidRPr="001C066A">
        <w:t>. El reto puede ser muy amplio, por lo que se propone organizar la información en grandes</w:t>
      </w:r>
      <w:r w:rsidRPr="001C066A">
        <w:t xml:space="preserve"> dimensiones de </w:t>
      </w:r>
      <w:r w:rsidR="00C43AFA" w:rsidRPr="001C066A">
        <w:t>análisis</w:t>
      </w:r>
      <w:r w:rsidRPr="001C066A">
        <w:t xml:space="preserve"> que permitan hacer un mapa de cada persona aprend</w:t>
      </w:r>
      <w:r w:rsidR="002072B2">
        <w:t>iz. Estas dimensiones puede ser:</w:t>
      </w:r>
    </w:p>
    <w:p w14:paraId="51054DF0" w14:textId="4B292FD2" w:rsidR="002072B2" w:rsidRDefault="002072B2" w:rsidP="002072B2">
      <w:pPr>
        <w:pStyle w:val="paragraph"/>
        <w:numPr>
          <w:ilvl w:val="0"/>
          <w:numId w:val="1"/>
        </w:numPr>
        <w:spacing w:after="0" w:line="480" w:lineRule="auto"/>
        <w:jc w:val="both"/>
      </w:pPr>
      <w:r>
        <w:t xml:space="preserve">Condición física: </w:t>
      </w:r>
      <w:r w:rsidR="20737802" w:rsidRPr="001C066A">
        <w:t>padecimiento</w:t>
      </w:r>
      <w:r>
        <w:t>s</w:t>
      </w:r>
      <w:r w:rsidR="20737802" w:rsidRPr="001C066A">
        <w:t xml:space="preserve"> crónicos, habilidades físicas </w:t>
      </w:r>
      <w:r>
        <w:t>y mentales, dietas, vicios, medicación.</w:t>
      </w:r>
    </w:p>
    <w:p w14:paraId="2D560AE4" w14:textId="209DB71D" w:rsidR="002072B2" w:rsidRDefault="00C71916" w:rsidP="002072B2">
      <w:pPr>
        <w:pStyle w:val="paragraph"/>
        <w:numPr>
          <w:ilvl w:val="0"/>
          <w:numId w:val="1"/>
        </w:numPr>
        <w:spacing w:after="0" w:line="480" w:lineRule="auto"/>
        <w:jc w:val="both"/>
      </w:pPr>
      <w:r>
        <w:t>Aspectos c</w:t>
      </w:r>
      <w:r w:rsidR="002072B2">
        <w:t>ultura</w:t>
      </w:r>
      <w:r>
        <w:t>les</w:t>
      </w:r>
      <w:r w:rsidR="002072B2">
        <w:t>: actividades de recreación,</w:t>
      </w:r>
      <w:r w:rsidR="20737802" w:rsidRPr="001C066A">
        <w:t xml:space="preserve"> entretenimiento</w:t>
      </w:r>
      <w:r w:rsidR="002072B2">
        <w:t>,</w:t>
      </w:r>
      <w:r w:rsidR="20737802" w:rsidRPr="001C066A">
        <w:t xml:space="preserve"> </w:t>
      </w:r>
      <w:r w:rsidR="002072B2" w:rsidRPr="001C066A">
        <w:t xml:space="preserve">prácticas </w:t>
      </w:r>
      <w:r w:rsidR="002072B2">
        <w:t xml:space="preserve">o intereses </w:t>
      </w:r>
      <w:r w:rsidR="002072B2" w:rsidRPr="001C066A">
        <w:t>dep</w:t>
      </w:r>
      <w:r w:rsidR="002072B2">
        <w:t>ortivos o artísticas</w:t>
      </w:r>
      <w:r w:rsidR="002072B2" w:rsidRPr="001C066A">
        <w:t xml:space="preserve">, </w:t>
      </w:r>
      <w:r w:rsidR="002072B2">
        <w:t xml:space="preserve">frecuencia de consumo de bienes o servicios culturales en </w:t>
      </w:r>
      <w:r w:rsidR="20737802" w:rsidRPr="001C066A">
        <w:t xml:space="preserve"> centros </w:t>
      </w:r>
      <w:r w:rsidR="002072B2">
        <w:t>especializados o no en PAM.</w:t>
      </w:r>
      <w:r w:rsidR="20737802" w:rsidRPr="001C066A">
        <w:t xml:space="preserve"> </w:t>
      </w:r>
    </w:p>
    <w:p w14:paraId="729695DB" w14:textId="0D20B4FB" w:rsidR="002072B2" w:rsidRDefault="002072B2" w:rsidP="002072B2">
      <w:pPr>
        <w:pStyle w:val="paragraph"/>
        <w:numPr>
          <w:ilvl w:val="0"/>
          <w:numId w:val="1"/>
        </w:numPr>
        <w:spacing w:after="0" w:line="480" w:lineRule="auto"/>
        <w:jc w:val="both"/>
      </w:pPr>
      <w:r>
        <w:t xml:space="preserve">Condiciones sociales: </w:t>
      </w:r>
      <w:r w:rsidR="20737802" w:rsidRPr="001C066A">
        <w:t xml:space="preserve">formación </w:t>
      </w:r>
      <w:r>
        <w:t xml:space="preserve">y dinámica </w:t>
      </w:r>
      <w:r w:rsidR="20737802" w:rsidRPr="001C066A">
        <w:t>de</w:t>
      </w:r>
      <w:r>
        <w:t>l</w:t>
      </w:r>
      <w:r w:rsidR="20737802" w:rsidRPr="001C066A">
        <w:t xml:space="preserve"> núcleo familiar, características del hogar (personas</w:t>
      </w:r>
      <w:r>
        <w:t xml:space="preserve"> con las que comparte alimentos).</w:t>
      </w:r>
    </w:p>
    <w:p w14:paraId="49855C66" w14:textId="0ACC40EF" w:rsidR="002072B2" w:rsidRDefault="002072B2" w:rsidP="002072B2">
      <w:pPr>
        <w:pStyle w:val="paragraph"/>
        <w:numPr>
          <w:ilvl w:val="0"/>
          <w:numId w:val="1"/>
        </w:numPr>
        <w:spacing w:after="0" w:line="480" w:lineRule="auto"/>
        <w:jc w:val="both"/>
      </w:pPr>
      <w:r>
        <w:t>Educación y prácticas laborales: si es o no activa económicamente, títulos formales, educación informal</w:t>
      </w:r>
      <w:r w:rsidR="20737802" w:rsidRPr="001C066A">
        <w:t xml:space="preserve">, </w:t>
      </w:r>
      <w:r>
        <w:t>oficios o profesiones ejercidas.</w:t>
      </w:r>
      <w:r w:rsidR="20737802" w:rsidRPr="001C066A">
        <w:t xml:space="preserve"> </w:t>
      </w:r>
    </w:p>
    <w:p w14:paraId="58E3B889" w14:textId="77777777" w:rsidR="002072B2" w:rsidRDefault="002072B2" w:rsidP="002072B2">
      <w:pPr>
        <w:pStyle w:val="paragraph"/>
        <w:numPr>
          <w:ilvl w:val="0"/>
          <w:numId w:val="1"/>
        </w:numPr>
        <w:spacing w:after="0" w:line="480" w:lineRule="auto"/>
        <w:jc w:val="both"/>
      </w:pPr>
      <w:r>
        <w:t>I</w:t>
      </w:r>
      <w:r w:rsidR="20737802" w:rsidRPr="001C066A">
        <w:t>deología</w:t>
      </w:r>
      <w:r>
        <w:t>: Prácticas y creencias religiosas.</w:t>
      </w:r>
      <w:r w:rsidR="20737802" w:rsidRPr="001C066A">
        <w:t xml:space="preserve"> </w:t>
      </w:r>
    </w:p>
    <w:p w14:paraId="32940441" w14:textId="77777777" w:rsidR="00C71916" w:rsidRDefault="20737802" w:rsidP="001C066A">
      <w:pPr>
        <w:pStyle w:val="paragraph"/>
        <w:spacing w:after="0" w:line="480" w:lineRule="auto"/>
        <w:jc w:val="both"/>
      </w:pPr>
      <w:r w:rsidRPr="001C066A">
        <w:t>Estos d</w:t>
      </w:r>
      <w:r w:rsidR="002072B2">
        <w:t>atos permiten generar una</w:t>
      </w:r>
      <w:r w:rsidRPr="001C066A">
        <w:t xml:space="preserve"> guía del proceso de enseñanza de actuación</w:t>
      </w:r>
      <w:r w:rsidR="00C71916">
        <w:t>,</w:t>
      </w:r>
      <w:r w:rsidRPr="001C066A">
        <w:t xml:space="preserve"> tanto</w:t>
      </w:r>
      <w:r w:rsidR="00C71916">
        <w:t xml:space="preserve"> para</w:t>
      </w:r>
      <w:r w:rsidRPr="001C066A">
        <w:t xml:space="preserve"> aprovechar el amplio cúmulo de conocimiento propio de esta población, así como detectar situaciones frustrantes o inseguras de cada persona participante. </w:t>
      </w:r>
      <w:r w:rsidR="002072B2">
        <w:t>Asimismo, es re</w:t>
      </w:r>
      <w:r w:rsidR="00C71916">
        <w:t>saltar</w:t>
      </w:r>
      <w:r w:rsidR="002072B2">
        <w:t xml:space="preserve"> que los datos </w:t>
      </w:r>
      <w:r w:rsidR="00C71916">
        <w:t xml:space="preserve">son útiles pero son un medio y no como fin, por lo que es muy importante considerar </w:t>
      </w:r>
      <w:r w:rsidR="002072B2">
        <w:t xml:space="preserve">como la forma de obtenerlos, </w:t>
      </w:r>
      <w:r w:rsidR="005A2C4E">
        <w:t xml:space="preserve">manteniendo ante todo la discreción y sin forzar de ninguna manera su obtención. No obstante, en la experiencia de autor del presente estudio </w:t>
      </w:r>
      <w:r w:rsidR="00C71916">
        <w:t>si  la disposición de la clase es cordial, respetuosa y honesta la información puede apareces de manera</w:t>
      </w:r>
      <w:r w:rsidR="005A2C4E">
        <w:t xml:space="preserve"> abundantes</w:t>
      </w:r>
      <w:r w:rsidR="00C71916">
        <w:t>, lo necesario es tener la predisposición y preparación para recabarlos</w:t>
      </w:r>
      <w:r w:rsidR="005A2C4E">
        <w:t>.</w:t>
      </w:r>
    </w:p>
    <w:p w14:paraId="2A3AB0E2" w14:textId="2BF9792B" w:rsidR="001C066A" w:rsidRDefault="001C066A" w:rsidP="001C066A">
      <w:pPr>
        <w:pStyle w:val="paragraph"/>
        <w:spacing w:after="0" w:line="480" w:lineRule="auto"/>
        <w:jc w:val="both"/>
      </w:pPr>
      <w:r>
        <w:t>E</w:t>
      </w:r>
      <w:r w:rsidR="005A2C4E">
        <w:t>n</w:t>
      </w:r>
      <w:r w:rsidR="20737802" w:rsidRPr="001C066A">
        <w:t xml:space="preserve"> </w:t>
      </w:r>
      <w:r w:rsidR="00C71916">
        <w:t>el proceso de planeamiento</w:t>
      </w:r>
      <w:r w:rsidR="005A2C4E">
        <w:t xml:space="preserve"> de las clases </w:t>
      </w:r>
      <w:r w:rsidR="20737802" w:rsidRPr="001C066A">
        <w:t xml:space="preserve">es esencial </w:t>
      </w:r>
      <w:r w:rsidR="005A2C4E">
        <w:t xml:space="preserve">determinar con certeza </w:t>
      </w:r>
      <w:r w:rsidR="20737802" w:rsidRPr="001C066A">
        <w:t xml:space="preserve">los objetivos propuestos, </w:t>
      </w:r>
      <w:r w:rsidR="005A2C4E">
        <w:t>lo que implica el alcance</w:t>
      </w:r>
      <w:r w:rsidR="00D16119">
        <w:t xml:space="preserve"> esperado</w:t>
      </w:r>
      <w:r w:rsidR="005A2C4E">
        <w:t xml:space="preserve">. Es necesario </w:t>
      </w:r>
      <w:r w:rsidR="00D16119">
        <w:t xml:space="preserve">contemplar </w:t>
      </w:r>
      <w:r w:rsidR="005A2C4E">
        <w:t>que al trabajar con material sensible, e</w:t>
      </w:r>
      <w:r w:rsidR="00D16119">
        <w:t>xisten la propensión de la exposic</w:t>
      </w:r>
      <w:r w:rsidR="005A2C4E">
        <w:t xml:space="preserve">ión de </w:t>
      </w:r>
      <w:r w:rsidR="00D16119">
        <w:t>emociones que trascienden</w:t>
      </w:r>
      <w:r w:rsidR="005A2C4E">
        <w:t xml:space="preserve"> los alcances de la clase. Por esta razón es necesario considera</w:t>
      </w:r>
      <w:r w:rsidR="00D16119">
        <w:t>r</w:t>
      </w:r>
      <w:r w:rsidR="005A2C4E">
        <w:t xml:space="preserve"> los recursos con los que se cuenta como por ejemplo, </w:t>
      </w:r>
      <w:r w:rsidR="20737802" w:rsidRPr="001C066A">
        <w:t>la duración y continuidad de la clase, la(s) organización(es) implicada(s) con sus enfoques y directrices e intereses institucionales, la infraestructura de la clase, si se quiere o no hacer presentaciones a público, y de ser así a qué tipo de público</w:t>
      </w:r>
      <w:r w:rsidR="00D16119">
        <w:t>, las características del grupo y de la persona instructora</w:t>
      </w:r>
      <w:r w:rsidR="20737802" w:rsidRPr="001C066A">
        <w:t xml:space="preserve">. </w:t>
      </w:r>
      <w:r w:rsidR="005A2C4E">
        <w:t>No se deber</w:t>
      </w:r>
      <w:r w:rsidR="00D16119">
        <w:t>ía proponer objetivos que escape</w:t>
      </w:r>
      <w:r w:rsidR="005A2C4E">
        <w:t xml:space="preserve">n de los recursos con los que se cuenta. </w:t>
      </w:r>
      <w:r w:rsidR="20737802">
        <w:t xml:space="preserve">El propósito es facilitar las condiciones para que las </w:t>
      </w:r>
      <w:r>
        <w:t>PAM</w:t>
      </w:r>
      <w:r w:rsidR="20737802">
        <w:t xml:space="preserve"> intérpretes puedan accionar dentro </w:t>
      </w:r>
      <w:r w:rsidR="00D16119">
        <w:t>de un estado lúdico seguro, evitando afectaciones. Por el contrario</w:t>
      </w:r>
      <w:r>
        <w:t>, los argumento deben considerar sus intereses y necesidades, vistas desde sus propias construcciones de realidad, en dónde se aprovechen las fortalezas de esta población</w:t>
      </w:r>
      <w:r w:rsidR="00D16119">
        <w:t xml:space="preserve"> con una resolución de los conflictos expuestos</w:t>
      </w:r>
      <w:r>
        <w:t xml:space="preserve">. </w:t>
      </w:r>
    </w:p>
    <w:p w14:paraId="1AD6CE00" w14:textId="071B149F" w:rsidR="00F61A87" w:rsidRDefault="001C066A" w:rsidP="001C066A">
      <w:pPr>
        <w:pStyle w:val="paragraph"/>
        <w:spacing w:after="0" w:line="480" w:lineRule="auto"/>
        <w:jc w:val="both"/>
        <w:textAlignment w:val="baseline"/>
      </w:pPr>
      <w:r>
        <w:t>El punto de partida es reconocer las percepciones de las PAM</w:t>
      </w:r>
      <w:r w:rsidR="00BB4E13">
        <w:t xml:space="preserve"> como material esencial de la planificación y ejecución de las acciones teatrales</w:t>
      </w:r>
      <w:r>
        <w:t xml:space="preserve">. </w:t>
      </w:r>
      <w:proofErr w:type="spellStart"/>
      <w:r>
        <w:t>Habermas</w:t>
      </w:r>
      <w:proofErr w:type="spellEnd"/>
      <w:r>
        <w:t xml:space="preserve">, apunta que las teorías del comportamiento expanden, y en algunas ocasiones hasta contradicen, las teorías del conocimiento por medio de la comprobación de los hechos. Este reconocimiento de ausencia de verdades esenciales desprende desde las ciencias sociales la legitimidad aplicada en la actualidad a la gran diversidad cultural e identidades que existen en el mundo, el cual es cada vez más heterogéneo, generando que las “identidades nunca se unifican y, en los tiempos de la modernidad tardía, están cada vez más fragmentadas y fracturadas” (Hall, 1996, p17). </w:t>
      </w:r>
    </w:p>
    <w:p w14:paraId="070E9525" w14:textId="7F9CD81E" w:rsidR="00671A20" w:rsidRDefault="00671A20" w:rsidP="00671A20">
      <w:pPr>
        <w:pStyle w:val="paragraph"/>
        <w:spacing w:after="0" w:line="480" w:lineRule="auto"/>
        <w:jc w:val="both"/>
        <w:textAlignment w:val="baseline"/>
      </w:pPr>
      <w:r>
        <w:t xml:space="preserve">Esta </w:t>
      </w:r>
      <w:r w:rsidR="00BB4E13">
        <w:t>condición vuelve aún más necesaria</w:t>
      </w:r>
      <w:r>
        <w:t xml:space="preserve"> la metodología de la Atención Centrada en la Persona, que como una exponente desatacada se encuentra Teresa Martínez Rodríguez, quién menciona</w:t>
      </w:r>
      <w:r w:rsidR="00BB4E13">
        <w:t xml:space="preserve"> que se tiene que</w:t>
      </w:r>
    </w:p>
    <w:p w14:paraId="42BBCBF4" w14:textId="77777777" w:rsidR="00671A20" w:rsidRPr="00496C22" w:rsidRDefault="00671A20" w:rsidP="00671A20">
      <w:pPr>
        <w:pStyle w:val="paragraph"/>
        <w:spacing w:after="0" w:line="480" w:lineRule="auto"/>
        <w:ind w:left="567" w:right="567"/>
        <w:jc w:val="both"/>
        <w:textAlignment w:val="baseline"/>
      </w:pPr>
      <w:r w:rsidRPr="00496C22">
        <w:t>reconocer a la persona usuaria de los servicios como un agente central y activo en su atención y vida desde una apuesta por la autonomía y derechos de las personas, sus componentes y el énfasis puesto en éstos adquieren matices diferenciales en función del ámbito donde se ha desarrollado (</w:t>
      </w:r>
      <w:r>
        <w:t>Martínez 2016, pág. 17</w:t>
      </w:r>
      <w:r w:rsidRPr="00496C22">
        <w:t>).</w:t>
      </w:r>
    </w:p>
    <w:p w14:paraId="034FB144" w14:textId="711A5C87" w:rsidR="00671A20" w:rsidRDefault="00671A20" w:rsidP="00671A20">
      <w:pPr>
        <w:pStyle w:val="paragraph"/>
        <w:spacing w:after="0" w:line="480" w:lineRule="auto"/>
        <w:jc w:val="both"/>
        <w:textAlignment w:val="baseline"/>
      </w:pPr>
      <w:r>
        <w:t>Este enfoque es especialmente pertinente si se considera que</w:t>
      </w:r>
      <w:r w:rsidRPr="005870C5">
        <w:t xml:space="preserve"> </w:t>
      </w:r>
      <w:r>
        <w:t xml:space="preserve">“una de las características más notables de los procesos de envejecimiento es la enorme variabilidad que existe. En otras palabras, en la medida en que se incrementa la edad aumenta las diferencias existentes entre los individuos </w:t>
      </w:r>
      <w:proofErr w:type="spellStart"/>
      <w:r>
        <w:t>envejecientes</w:t>
      </w:r>
      <w:proofErr w:type="spellEnd"/>
      <w:r>
        <w:t>” (Fernández, 2004, p 4), por lo cual se debe trabajar con rigor para considerar toda la información pertinente que sustenta las construcciones identidad de las personas aprendices de actuación.</w:t>
      </w:r>
      <w:r w:rsidRPr="005870C5">
        <w:t xml:space="preserve"> </w:t>
      </w:r>
    </w:p>
    <w:p w14:paraId="35E48339" w14:textId="47BC20EA" w:rsidR="00FD619C" w:rsidRDefault="00BB4E13" w:rsidP="00671A20">
      <w:pPr>
        <w:pStyle w:val="paragraph"/>
        <w:spacing w:before="0" w:beforeAutospacing="0" w:after="0" w:afterAutospacing="0" w:line="480" w:lineRule="auto"/>
        <w:jc w:val="both"/>
        <w:textAlignment w:val="baseline"/>
      </w:pPr>
      <w:r>
        <w:t>L</w:t>
      </w:r>
      <w:r w:rsidR="00671A20">
        <w:t>a teleología es el punto de encuentro entre la determinación sustancial de las acciones ac</w:t>
      </w:r>
      <w:r w:rsidR="00D16119">
        <w:t>torales. P</w:t>
      </w:r>
      <w:r w:rsidR="00FD619C">
        <w:t xml:space="preserve">arafraseando a </w:t>
      </w:r>
      <w:r w:rsidR="00671A20">
        <w:t xml:space="preserve">Serrano lo más importante de los procesos de enseñanza de actuación para formar los personajes sugeridos desde el argumento, es su necesidad de alcanzar objetivos (Serrano 1996, pág. 102). </w:t>
      </w:r>
      <w:r w:rsidR="00671A20" w:rsidRPr="00FD619C">
        <w:t xml:space="preserve">Para generar procesos objetivos en la </w:t>
      </w:r>
      <w:r w:rsidR="00D16119">
        <w:t>enseñanza</w:t>
      </w:r>
      <w:r w:rsidR="00671A20" w:rsidRPr="00FD619C">
        <w:t xml:space="preserve"> actoral </w:t>
      </w:r>
      <w:r w:rsidR="00D16119">
        <w:t xml:space="preserve">con PAM </w:t>
      </w:r>
      <w:r w:rsidR="00671A20" w:rsidRPr="00FD619C">
        <w:t xml:space="preserve">es </w:t>
      </w:r>
      <w:r w:rsidR="00D16119">
        <w:t xml:space="preserve">necesario </w:t>
      </w:r>
      <w:r w:rsidR="00671A20" w:rsidRPr="00FD619C">
        <w:t xml:space="preserve">construir las acciones actorales con rigor científico, lo cual significa considerar </w:t>
      </w:r>
      <w:r w:rsidR="00FD619C">
        <w:t>los puntos de unión entre el grupo de aprendices</w:t>
      </w:r>
      <w:r w:rsidR="00D16119">
        <w:t xml:space="preserve"> y la ficción</w:t>
      </w:r>
      <w:r w:rsidR="00671A20" w:rsidRPr="00FD619C">
        <w:t>, que im</w:t>
      </w:r>
      <w:r w:rsidR="00FD619C">
        <w:t xml:space="preserve">plica construir los </w:t>
      </w:r>
      <w:r w:rsidR="00D16119">
        <w:t>conflictos y objetivos de</w:t>
      </w:r>
      <w:r w:rsidR="00FD619C">
        <w:t xml:space="preserve"> los personajes a partir</w:t>
      </w:r>
      <w:r w:rsidR="00671A20" w:rsidRPr="00FD619C">
        <w:t xml:space="preserve"> de </w:t>
      </w:r>
      <w:r w:rsidR="00D16119">
        <w:t>la realidad</w:t>
      </w:r>
      <w:r w:rsidR="00671A20" w:rsidRPr="00FD619C">
        <w:t xml:space="preserve"> de las PAM, desde sus características contextuales, </w:t>
      </w:r>
      <w:r w:rsidR="00D16119">
        <w:t>considerando</w:t>
      </w:r>
      <w:r w:rsidR="00671A20" w:rsidRPr="00FD619C">
        <w:t xml:space="preserve"> región tiene diferentes experiencias de vejez. </w:t>
      </w:r>
    </w:p>
    <w:p w14:paraId="3FDA909B" w14:textId="0D18CF86" w:rsidR="00671A20" w:rsidRDefault="00671A20" w:rsidP="00671A20">
      <w:pPr>
        <w:pStyle w:val="paragraph"/>
        <w:spacing w:before="0" w:beforeAutospacing="0" w:after="0" w:afterAutospacing="0" w:line="480" w:lineRule="auto"/>
        <w:jc w:val="both"/>
        <w:textAlignment w:val="baseline"/>
      </w:pPr>
      <w:r w:rsidRPr="00FD619C">
        <w:t xml:space="preserve">Las diferencias </w:t>
      </w:r>
      <w:r w:rsidR="00943250">
        <w:t xml:space="preserve">contextuales </w:t>
      </w:r>
      <w:r w:rsidRPr="00FD619C">
        <w:t xml:space="preserve">pueden encontrarse por ejemplo </w:t>
      </w:r>
      <w:r w:rsidR="00764F8E">
        <w:t xml:space="preserve">desde zonas azules a </w:t>
      </w:r>
      <w:r w:rsidRPr="00FD619C">
        <w:t xml:space="preserve">zonas urbano marginales, </w:t>
      </w:r>
      <w:r w:rsidR="00764F8E">
        <w:t xml:space="preserve">zonas </w:t>
      </w:r>
      <w:r w:rsidRPr="00FD619C">
        <w:t xml:space="preserve">rurales o urbanas, </w:t>
      </w:r>
      <w:r w:rsidR="00943250">
        <w:t xml:space="preserve">por </w:t>
      </w:r>
      <w:r w:rsidRPr="00FD619C">
        <w:t>las condiciones de infraestructura pública y privada en beneficio o detrimento de las PAM, el acce</w:t>
      </w:r>
      <w:r w:rsidR="00943250">
        <w:t>so a recursos básicos como agua o</w:t>
      </w:r>
      <w:r w:rsidRPr="00FD619C">
        <w:t xml:space="preserve"> el medio ambiente</w:t>
      </w:r>
      <w:r w:rsidR="00764F8E">
        <w:t xml:space="preserve"> en el que habitan</w:t>
      </w:r>
      <w:r w:rsidR="00943250">
        <w:t>. El tejido</w:t>
      </w:r>
      <w:r w:rsidRPr="00FD619C">
        <w:t xml:space="preserve"> social de la comunidad y las características de la región son factores determinantes en procesos de formación desde los cuales se pueden reconocer estatus y roles reproducidos desde estructuras de inclusión o exclusión.</w:t>
      </w:r>
      <w:r>
        <w:t xml:space="preserve"> Cuando la pers</w:t>
      </w:r>
      <w:r w:rsidR="00943250">
        <w:t>ona instructora ofrece clase, los</w:t>
      </w:r>
      <w:r>
        <w:t xml:space="preserve"> primer</w:t>
      </w:r>
      <w:r w:rsidR="00943250">
        <w:t>os</w:t>
      </w:r>
      <w:r>
        <w:t xml:space="preserve"> aspecto que debe considerar </w:t>
      </w:r>
      <w:r w:rsidR="00943250">
        <w:t>antes de tener contacto con el grupo de trabajo son</w:t>
      </w:r>
      <w:r>
        <w:t xml:space="preserve"> la</w:t>
      </w:r>
      <w:r w:rsidR="00943250">
        <w:t>s</w:t>
      </w:r>
      <w:r>
        <w:t xml:space="preserve"> característica</w:t>
      </w:r>
      <w:r w:rsidR="00943250">
        <w:t>s</w:t>
      </w:r>
      <w:r>
        <w:t xml:space="preserve"> de la comunidad y de (los) espacio(s) en los que va a implementar la clase. La infraestructura de la comunidad arroja mucha información, sobre las condiciones en las que las PAM habitan (si es que son de la comunidad) y las actividades y condiciones  </w:t>
      </w:r>
      <w:proofErr w:type="spellStart"/>
      <w:r>
        <w:t>microsociológicas</w:t>
      </w:r>
      <w:proofErr w:type="spellEnd"/>
      <w:r>
        <w:t xml:space="preserve"> en las que se desenvuelven.  </w:t>
      </w:r>
    </w:p>
    <w:p w14:paraId="0B27C9DD" w14:textId="13B1972A" w:rsidR="00671A20" w:rsidRDefault="00671A20" w:rsidP="00671A20">
      <w:pPr>
        <w:pStyle w:val="paragraph"/>
        <w:spacing w:before="0" w:beforeAutospacing="0" w:after="0" w:afterAutospacing="0" w:line="480" w:lineRule="auto"/>
        <w:jc w:val="both"/>
        <w:textAlignment w:val="baseline"/>
      </w:pPr>
      <w:r w:rsidRPr="000073CD">
        <w:t xml:space="preserve">Después viene las características del grupo de trabajo. Todos </w:t>
      </w:r>
      <w:r w:rsidR="00DD5D4E">
        <w:t>los</w:t>
      </w:r>
      <w:r w:rsidRPr="000073CD">
        <w:t xml:space="preserve"> actos de la comunicación surgen de impulsos psicológicos de las personas. Así las expectativas como sus manifestaciones verbales y no verbales son acciones sociales, que se pueden transformar en acciones actorales las cuales</w:t>
      </w:r>
      <w:r w:rsidR="00DD5D4E">
        <w:t>,</w:t>
      </w:r>
      <w:r w:rsidRPr="000073CD">
        <w:t xml:space="preserve"> como expresión cultural que son, se intersecan de forma tácita por valores propios de los imaginarios colectivos que habitan en las relaciones sociales y en las dinámicas de poder. Los diagnósticos rigorosos vinculan el contexto con las expresiones </w:t>
      </w:r>
      <w:r w:rsidR="00DD5D4E">
        <w:t xml:space="preserve">e intereses </w:t>
      </w:r>
      <w:r w:rsidRPr="000073CD">
        <w:t>del grupo, manifestada</w:t>
      </w:r>
      <w:r w:rsidR="00DD5D4E">
        <w:t>s por el comportamiento individual y las dinámicas grupales</w:t>
      </w:r>
      <w:bookmarkStart w:id="0" w:name="_GoBack"/>
      <w:bookmarkEnd w:id="0"/>
      <w:r w:rsidRPr="000073CD">
        <w:t>. Una enseñanza teatral eficaz puede escoger entre desarrollar los mayores potenciales de las personas aprendices de actuación o entre incentivar el entrenamiento de las capacidades</w:t>
      </w:r>
      <w:r>
        <w:t xml:space="preserve"> más rezagadas identificadas en el diagnóstico, pero siempre a partir de metas medidas por ejemplo por la eficacia, con el propósito de alcanzar fines concretos en el comportamiento de la población con la que se trabaja.</w:t>
      </w:r>
    </w:p>
    <w:p w14:paraId="231A6120" w14:textId="77777777" w:rsidR="00E04EE7" w:rsidRDefault="00E04EE7"/>
    <w:p w14:paraId="57BD8E32" w14:textId="5B7FAF07" w:rsidR="20737802" w:rsidRDefault="20737802" w:rsidP="20737802"/>
    <w:sectPr w:rsidR="20737802" w:rsidSect="00671A20">
      <w:pgSz w:w="12240" w:h="15840"/>
      <w:pgMar w:top="1701" w:right="1701" w:bottom="2268" w:left="2268"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129996A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04E4"/>
    <w:multiLevelType w:val="hybridMultilevel"/>
    <w:tmpl w:val="2CB0A6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rojas david">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20"/>
    <w:rsid w:val="000073CD"/>
    <w:rsid w:val="00091717"/>
    <w:rsid w:val="001C066A"/>
    <w:rsid w:val="002072B2"/>
    <w:rsid w:val="00253434"/>
    <w:rsid w:val="002A70D7"/>
    <w:rsid w:val="003F770F"/>
    <w:rsid w:val="00420B31"/>
    <w:rsid w:val="005A2C4E"/>
    <w:rsid w:val="005D48F4"/>
    <w:rsid w:val="005E69DE"/>
    <w:rsid w:val="00671A20"/>
    <w:rsid w:val="006E2747"/>
    <w:rsid w:val="006E62B3"/>
    <w:rsid w:val="00764F8E"/>
    <w:rsid w:val="00943250"/>
    <w:rsid w:val="00B153E0"/>
    <w:rsid w:val="00B543B2"/>
    <w:rsid w:val="00BB4E13"/>
    <w:rsid w:val="00C43AFA"/>
    <w:rsid w:val="00C71916"/>
    <w:rsid w:val="00CC140D"/>
    <w:rsid w:val="00D16119"/>
    <w:rsid w:val="00D50097"/>
    <w:rsid w:val="00DD5D4E"/>
    <w:rsid w:val="00E04EE7"/>
    <w:rsid w:val="00E10E86"/>
    <w:rsid w:val="00F41437"/>
    <w:rsid w:val="00F61A87"/>
    <w:rsid w:val="00FD619C"/>
    <w:rsid w:val="207378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6AC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71A20"/>
    <w:pPr>
      <w:spacing w:before="100" w:beforeAutospacing="1" w:after="100" w:afterAutospacing="1"/>
    </w:pPr>
    <w:rPr>
      <w:rFonts w:ascii="Times New Roman" w:eastAsia="Times New Roman" w:hAnsi="Times New Roman" w:cs="Times New Roman"/>
      <w:lang w:val="es-ES"/>
    </w:rPr>
  </w:style>
  <w:style w:type="character" w:customStyle="1" w:styleId="spellingerror">
    <w:name w:val="spellingerror"/>
    <w:basedOn w:val="Fuentedeprrafopredeter"/>
    <w:rsid w:val="00671A20"/>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09171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9171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71A20"/>
    <w:pPr>
      <w:spacing w:before="100" w:beforeAutospacing="1" w:after="100" w:afterAutospacing="1"/>
    </w:pPr>
    <w:rPr>
      <w:rFonts w:ascii="Times New Roman" w:eastAsia="Times New Roman" w:hAnsi="Times New Roman" w:cs="Times New Roman"/>
      <w:lang w:val="es-ES"/>
    </w:rPr>
  </w:style>
  <w:style w:type="character" w:customStyle="1" w:styleId="spellingerror">
    <w:name w:val="spellingerror"/>
    <w:basedOn w:val="Fuentedeprrafopredeter"/>
    <w:rsid w:val="00671A20"/>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09171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9171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5d86172babb548c0" Type="http://schemas.microsoft.com/office/2011/relationships/people" Target="people.xml"/><Relationship Id="R59236ca948fb436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2479</Words>
  <Characters>13640</Characters>
  <Application>Microsoft Macintosh Word</Application>
  <DocSecurity>0</DocSecurity>
  <Lines>113</Lines>
  <Paragraphs>32</Paragraphs>
  <ScaleCrop>false</ScaleCrop>
  <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Rojas</dc:creator>
  <cp:keywords/>
  <dc:description/>
  <cp:lastModifiedBy>David Rojas</cp:lastModifiedBy>
  <cp:revision>2</cp:revision>
  <dcterms:created xsi:type="dcterms:W3CDTF">2017-12-15T06:00:00Z</dcterms:created>
  <dcterms:modified xsi:type="dcterms:W3CDTF">2017-12-15T06:00:00Z</dcterms:modified>
</cp:coreProperties>
</file>