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83FF" w14:textId="7D9CA1DE" w:rsidR="00267569" w:rsidRDefault="00267569">
      <w:pPr>
        <w:rPr>
          <w:rFonts w:ascii="Times New Roman" w:eastAsia="Calibri" w:hAnsi="Times New Roman" w:cs="Times New Roman"/>
          <w:b/>
          <w:color w:val="767171"/>
          <w:sz w:val="20"/>
          <w:szCs w:val="24"/>
          <w:lang w:val="es-CR"/>
        </w:rPr>
      </w:pPr>
      <w:bookmarkStart w:id="0" w:name="_Hlk179444903"/>
      <w:r>
        <w:rPr>
          <w:rFonts w:ascii="Times New Roman" w:eastAsia="Calibri" w:hAnsi="Times New Roman" w:cs="Times New Roman"/>
          <w:b/>
          <w:noProof/>
          <w:color w:val="767171"/>
          <w:sz w:val="20"/>
          <w:szCs w:val="24"/>
          <w:lang w:val="es-CR"/>
        </w:rPr>
        <w:drawing>
          <wp:anchor distT="0" distB="0" distL="114300" distR="114300" simplePos="0" relativeHeight="251658240" behindDoc="0" locked="0" layoutInCell="1" allowOverlap="1" wp14:anchorId="7CFACAFD" wp14:editId="35069260">
            <wp:simplePos x="689212" y="914400"/>
            <wp:positionH relativeFrom="page">
              <wp:align>center</wp:align>
            </wp:positionH>
            <wp:positionV relativeFrom="page">
              <wp:align>center</wp:align>
            </wp:positionV>
            <wp:extent cx="7545600" cy="10674000"/>
            <wp:effectExtent l="0" t="0" r="0" b="0"/>
            <wp:wrapSquare wrapText="bothSides"/>
            <wp:docPr id="16179056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05679" name="Imagen 1617905679"/>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sz w:val="20"/>
          <w:szCs w:val="24"/>
          <w:lang w:val="es-CR"/>
        </w:rPr>
        <w:br w:type="page"/>
      </w:r>
    </w:p>
    <w:p w14:paraId="423F84EE" w14:textId="22746A87" w:rsidR="00C831DB" w:rsidRPr="00C831DB" w:rsidRDefault="00C831DB" w:rsidP="00C831DB">
      <w:pPr>
        <w:spacing w:after="0" w:line="360" w:lineRule="auto"/>
        <w:jc w:val="both"/>
        <w:rPr>
          <w:rFonts w:ascii="Times New Roman" w:eastAsia="Calibri" w:hAnsi="Times New Roman" w:cs="Times New Roman"/>
          <w:b/>
          <w:color w:val="767171"/>
          <w:sz w:val="20"/>
          <w:szCs w:val="24"/>
          <w:lang w:val="es-CR"/>
        </w:rPr>
      </w:pPr>
      <w:r w:rsidRPr="00C831DB">
        <w:rPr>
          <w:rFonts w:ascii="Times New Roman" w:eastAsia="Calibri" w:hAnsi="Times New Roman" w:cs="Times New Roman"/>
          <w:b/>
          <w:color w:val="767171"/>
          <w:sz w:val="20"/>
          <w:szCs w:val="24"/>
          <w:lang w:val="es-CR"/>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19DB70F6" w14:textId="77777777" w:rsidR="00C831DB" w:rsidRPr="00C831DB" w:rsidRDefault="00C831DB" w:rsidP="00C831DB">
      <w:pPr>
        <w:spacing w:after="0" w:line="360" w:lineRule="auto"/>
        <w:jc w:val="center"/>
        <w:rPr>
          <w:rFonts w:ascii="Times New Roman" w:eastAsia="Times New Roman" w:hAnsi="Times New Roman" w:cs="Times New Roman"/>
          <w:b/>
          <w:sz w:val="24"/>
          <w:szCs w:val="24"/>
          <w:lang w:val="es-CR" w:eastAsia="es-CR"/>
        </w:rPr>
      </w:pPr>
    </w:p>
    <w:p w14:paraId="12894052" w14:textId="77777777" w:rsidR="00C831DB" w:rsidRPr="00C831DB" w:rsidRDefault="00C831DB" w:rsidP="00C831DB">
      <w:pPr>
        <w:spacing w:after="0" w:line="360" w:lineRule="auto"/>
        <w:jc w:val="center"/>
        <w:rPr>
          <w:rFonts w:ascii="Times New Roman" w:eastAsia="Times New Roman" w:hAnsi="Times New Roman" w:cs="Times New Roman"/>
          <w:b/>
          <w:sz w:val="24"/>
          <w:szCs w:val="24"/>
          <w:lang w:val="es-CR" w:eastAsia="es-CR"/>
        </w:rPr>
      </w:pPr>
      <w:r w:rsidRPr="00C831DB">
        <w:rPr>
          <w:rFonts w:ascii="Times New Roman" w:eastAsia="Times New Roman" w:hAnsi="Times New Roman" w:cs="Times New Roman"/>
          <w:b/>
          <w:sz w:val="24"/>
          <w:szCs w:val="24"/>
          <w:lang w:val="es-CR" w:eastAsia="es-CR"/>
        </w:rPr>
        <w:t>Artículos científicos (sección arbitrada)</w:t>
      </w:r>
    </w:p>
    <w:p w14:paraId="3675510C" w14:textId="77777777" w:rsidR="00C831DB" w:rsidRPr="00C831DB" w:rsidRDefault="00C831DB" w:rsidP="00C831DB">
      <w:pPr>
        <w:spacing w:after="0" w:line="360" w:lineRule="auto"/>
        <w:jc w:val="center"/>
        <w:rPr>
          <w:rFonts w:ascii="Times New Roman" w:eastAsia="Calibri" w:hAnsi="Times New Roman" w:cs="Times New Roman"/>
          <w:b/>
          <w:sz w:val="24"/>
          <w:szCs w:val="24"/>
          <w:lang w:val="es-CR"/>
        </w:rPr>
      </w:pPr>
    </w:p>
    <w:p w14:paraId="3DE3B9B5" w14:textId="582A30E7" w:rsidR="00F6061A" w:rsidRPr="001802C7" w:rsidRDefault="2B117A8B" w:rsidP="001802C7">
      <w:pPr>
        <w:spacing w:before="240" w:after="0" w:line="276" w:lineRule="auto"/>
        <w:jc w:val="both"/>
        <w:rPr>
          <w:rFonts w:ascii="Times New Roman" w:eastAsia="Times New Roman" w:hAnsi="Times New Roman" w:cs="Times New Roman"/>
          <w:b/>
          <w:bCs/>
          <w:sz w:val="32"/>
          <w:szCs w:val="32"/>
        </w:rPr>
      </w:pPr>
      <w:r w:rsidRPr="001802C7">
        <w:rPr>
          <w:rFonts w:ascii="Times New Roman" w:eastAsia="Times New Roman" w:hAnsi="Times New Roman" w:cs="Times New Roman"/>
          <w:b/>
          <w:bCs/>
          <w:sz w:val="32"/>
          <w:szCs w:val="32"/>
        </w:rPr>
        <w:t xml:space="preserve">El </w:t>
      </w:r>
      <w:r w:rsidR="00F75434" w:rsidRPr="001802C7">
        <w:rPr>
          <w:rFonts w:ascii="Times New Roman" w:eastAsia="Times New Roman" w:hAnsi="Times New Roman" w:cs="Times New Roman"/>
          <w:b/>
          <w:bCs/>
          <w:sz w:val="32"/>
          <w:szCs w:val="32"/>
        </w:rPr>
        <w:t xml:space="preserve">papel </w:t>
      </w:r>
      <w:r w:rsidRPr="001802C7">
        <w:rPr>
          <w:rFonts w:ascii="Times New Roman" w:eastAsia="Times New Roman" w:hAnsi="Times New Roman" w:cs="Times New Roman"/>
          <w:b/>
          <w:bCs/>
          <w:sz w:val="32"/>
          <w:szCs w:val="32"/>
        </w:rPr>
        <w:t xml:space="preserve">de los Consejos Nacionales de la Persona Adulta Mayor para </w:t>
      </w:r>
      <w:r w:rsidR="00F75434" w:rsidRPr="001802C7">
        <w:rPr>
          <w:rFonts w:ascii="Times New Roman" w:eastAsia="Times New Roman" w:hAnsi="Times New Roman" w:cs="Times New Roman"/>
          <w:b/>
          <w:bCs/>
          <w:sz w:val="32"/>
          <w:szCs w:val="32"/>
        </w:rPr>
        <w:t xml:space="preserve">repensar </w:t>
      </w:r>
      <w:r w:rsidRPr="001802C7">
        <w:rPr>
          <w:rFonts w:ascii="Times New Roman" w:eastAsia="Times New Roman" w:hAnsi="Times New Roman" w:cs="Times New Roman"/>
          <w:b/>
          <w:bCs/>
          <w:sz w:val="32"/>
          <w:szCs w:val="32"/>
        </w:rPr>
        <w:t xml:space="preserve">la </w:t>
      </w:r>
      <w:r w:rsidR="00F75434" w:rsidRPr="001802C7">
        <w:rPr>
          <w:rFonts w:ascii="Times New Roman" w:eastAsia="Times New Roman" w:hAnsi="Times New Roman" w:cs="Times New Roman"/>
          <w:b/>
          <w:bCs/>
          <w:sz w:val="32"/>
          <w:szCs w:val="32"/>
        </w:rPr>
        <w:t xml:space="preserve">institucionalidad pública </w:t>
      </w:r>
      <w:r w:rsidRPr="001802C7">
        <w:rPr>
          <w:rFonts w:ascii="Times New Roman" w:eastAsia="Times New Roman" w:hAnsi="Times New Roman" w:cs="Times New Roman"/>
          <w:b/>
          <w:bCs/>
          <w:sz w:val="32"/>
          <w:szCs w:val="32"/>
        </w:rPr>
        <w:t xml:space="preserve">del </w:t>
      </w:r>
      <w:r w:rsidR="00F75434" w:rsidRPr="001802C7">
        <w:rPr>
          <w:rFonts w:ascii="Times New Roman" w:eastAsia="Times New Roman" w:hAnsi="Times New Roman" w:cs="Times New Roman"/>
          <w:b/>
          <w:bCs/>
          <w:sz w:val="32"/>
          <w:szCs w:val="32"/>
        </w:rPr>
        <w:t xml:space="preserve">envejecimiento humano </w:t>
      </w:r>
      <w:r w:rsidRPr="001802C7">
        <w:rPr>
          <w:rFonts w:ascii="Times New Roman" w:eastAsia="Times New Roman" w:hAnsi="Times New Roman" w:cs="Times New Roman"/>
          <w:b/>
          <w:bCs/>
          <w:sz w:val="32"/>
          <w:szCs w:val="32"/>
        </w:rPr>
        <w:t>en América Latina</w:t>
      </w:r>
      <w:bookmarkEnd w:id="0"/>
    </w:p>
    <w:p w14:paraId="3DBCCAD5" w14:textId="77777777" w:rsidR="00540105" w:rsidRPr="001802C7" w:rsidRDefault="00540105" w:rsidP="006819ED">
      <w:pPr>
        <w:spacing w:after="0" w:line="276" w:lineRule="auto"/>
        <w:jc w:val="both"/>
        <w:rPr>
          <w:rFonts w:ascii="Times New Roman" w:hAnsi="Times New Roman" w:cs="Times New Roman"/>
          <w:b/>
          <w:bCs/>
          <w:sz w:val="28"/>
          <w:szCs w:val="28"/>
        </w:rPr>
      </w:pPr>
    </w:p>
    <w:p w14:paraId="65FD450C" w14:textId="7A044A3C" w:rsidR="00B86E04" w:rsidRPr="001802C7" w:rsidRDefault="00F6061A" w:rsidP="006819ED">
      <w:pPr>
        <w:spacing w:after="0" w:line="276" w:lineRule="auto"/>
        <w:jc w:val="both"/>
        <w:rPr>
          <w:rFonts w:ascii="Times New Roman" w:eastAsia="Times New Roman" w:hAnsi="Times New Roman" w:cs="Times New Roman"/>
          <w:b/>
          <w:bCs/>
          <w:sz w:val="28"/>
          <w:szCs w:val="28"/>
          <w:lang w:val="en-US"/>
        </w:rPr>
      </w:pPr>
      <w:r w:rsidRPr="001802C7">
        <w:rPr>
          <w:rFonts w:ascii="Times New Roman" w:eastAsia="Times New Roman" w:hAnsi="Times New Roman" w:cs="Times New Roman"/>
          <w:b/>
          <w:bCs/>
          <w:sz w:val="28"/>
          <w:szCs w:val="28"/>
          <w:lang w:val="en-US"/>
        </w:rPr>
        <w:t xml:space="preserve">The </w:t>
      </w:r>
      <w:r w:rsidR="00450014" w:rsidRPr="001802C7">
        <w:rPr>
          <w:rFonts w:ascii="Times New Roman" w:eastAsia="Times New Roman" w:hAnsi="Times New Roman" w:cs="Times New Roman"/>
          <w:b/>
          <w:bCs/>
          <w:sz w:val="28"/>
          <w:szCs w:val="28"/>
          <w:lang w:val="en-US"/>
        </w:rPr>
        <w:t>R</w:t>
      </w:r>
      <w:r w:rsidRPr="001802C7">
        <w:rPr>
          <w:rFonts w:ascii="Times New Roman" w:eastAsia="Times New Roman" w:hAnsi="Times New Roman" w:cs="Times New Roman"/>
          <w:b/>
          <w:bCs/>
          <w:sz w:val="28"/>
          <w:szCs w:val="28"/>
          <w:lang w:val="en-US"/>
        </w:rPr>
        <w:t xml:space="preserve">ole of National Councils on Older Adults in </w:t>
      </w:r>
      <w:r w:rsidR="00450014" w:rsidRPr="001802C7">
        <w:rPr>
          <w:rFonts w:ascii="Times New Roman" w:eastAsia="Times New Roman" w:hAnsi="Times New Roman" w:cs="Times New Roman"/>
          <w:b/>
          <w:bCs/>
          <w:sz w:val="28"/>
          <w:szCs w:val="28"/>
          <w:lang w:val="en-US"/>
        </w:rPr>
        <w:t>R</w:t>
      </w:r>
      <w:r w:rsidRPr="001802C7">
        <w:rPr>
          <w:rFonts w:ascii="Times New Roman" w:eastAsia="Times New Roman" w:hAnsi="Times New Roman" w:cs="Times New Roman"/>
          <w:b/>
          <w:bCs/>
          <w:sz w:val="28"/>
          <w:szCs w:val="28"/>
          <w:lang w:val="en-US"/>
        </w:rPr>
        <w:t xml:space="preserve">ethinking the </w:t>
      </w:r>
      <w:r w:rsidR="00450014" w:rsidRPr="001802C7">
        <w:rPr>
          <w:rFonts w:ascii="Times New Roman" w:eastAsia="Times New Roman" w:hAnsi="Times New Roman" w:cs="Times New Roman"/>
          <w:b/>
          <w:bCs/>
          <w:sz w:val="28"/>
          <w:szCs w:val="28"/>
          <w:lang w:val="en-US"/>
        </w:rPr>
        <w:t>P</w:t>
      </w:r>
      <w:r w:rsidRPr="001802C7">
        <w:rPr>
          <w:rFonts w:ascii="Times New Roman" w:eastAsia="Times New Roman" w:hAnsi="Times New Roman" w:cs="Times New Roman"/>
          <w:b/>
          <w:bCs/>
          <w:sz w:val="28"/>
          <w:szCs w:val="28"/>
          <w:lang w:val="en-US"/>
        </w:rPr>
        <w:t xml:space="preserve">ublic </w:t>
      </w:r>
      <w:r w:rsidR="00450014" w:rsidRPr="001802C7">
        <w:rPr>
          <w:rFonts w:ascii="Times New Roman" w:eastAsia="Times New Roman" w:hAnsi="Times New Roman" w:cs="Times New Roman"/>
          <w:b/>
          <w:bCs/>
          <w:sz w:val="28"/>
          <w:szCs w:val="28"/>
          <w:lang w:val="en-US"/>
        </w:rPr>
        <w:t>I</w:t>
      </w:r>
      <w:r w:rsidRPr="001802C7">
        <w:rPr>
          <w:rFonts w:ascii="Times New Roman" w:eastAsia="Times New Roman" w:hAnsi="Times New Roman" w:cs="Times New Roman"/>
          <w:b/>
          <w:bCs/>
          <w:sz w:val="28"/>
          <w:szCs w:val="28"/>
          <w:lang w:val="en-US"/>
        </w:rPr>
        <w:t xml:space="preserve">nstitutionality </w:t>
      </w:r>
      <w:r w:rsidR="00450014" w:rsidRPr="001802C7">
        <w:rPr>
          <w:rFonts w:ascii="Times New Roman" w:eastAsia="Times New Roman" w:hAnsi="Times New Roman" w:cs="Times New Roman"/>
          <w:b/>
          <w:bCs/>
          <w:sz w:val="28"/>
          <w:szCs w:val="28"/>
          <w:lang w:val="en-US"/>
        </w:rPr>
        <w:t>F</w:t>
      </w:r>
      <w:r w:rsidRPr="001802C7">
        <w:rPr>
          <w:rFonts w:ascii="Times New Roman" w:eastAsia="Times New Roman" w:hAnsi="Times New Roman" w:cs="Times New Roman"/>
          <w:b/>
          <w:bCs/>
          <w:sz w:val="28"/>
          <w:szCs w:val="28"/>
          <w:lang w:val="en-US"/>
        </w:rPr>
        <w:t xml:space="preserve">ramework for </w:t>
      </w:r>
      <w:r w:rsidR="00450014" w:rsidRPr="001802C7">
        <w:rPr>
          <w:rFonts w:ascii="Times New Roman" w:eastAsia="Times New Roman" w:hAnsi="Times New Roman" w:cs="Times New Roman"/>
          <w:b/>
          <w:bCs/>
          <w:sz w:val="28"/>
          <w:szCs w:val="28"/>
          <w:lang w:val="en-US"/>
        </w:rPr>
        <w:t>H</w:t>
      </w:r>
      <w:r w:rsidRPr="001802C7">
        <w:rPr>
          <w:rFonts w:ascii="Times New Roman" w:eastAsia="Times New Roman" w:hAnsi="Times New Roman" w:cs="Times New Roman"/>
          <w:b/>
          <w:bCs/>
          <w:sz w:val="28"/>
          <w:szCs w:val="28"/>
          <w:lang w:val="en-US"/>
        </w:rPr>
        <w:t xml:space="preserve">uman </w:t>
      </w:r>
      <w:r w:rsidR="00450014" w:rsidRPr="001802C7">
        <w:rPr>
          <w:rFonts w:ascii="Times New Roman" w:eastAsia="Times New Roman" w:hAnsi="Times New Roman" w:cs="Times New Roman"/>
          <w:b/>
          <w:bCs/>
          <w:sz w:val="28"/>
          <w:szCs w:val="28"/>
          <w:lang w:val="en-US"/>
        </w:rPr>
        <w:t>A</w:t>
      </w:r>
      <w:r w:rsidRPr="001802C7">
        <w:rPr>
          <w:rFonts w:ascii="Times New Roman" w:eastAsia="Times New Roman" w:hAnsi="Times New Roman" w:cs="Times New Roman"/>
          <w:b/>
          <w:bCs/>
          <w:sz w:val="28"/>
          <w:szCs w:val="28"/>
          <w:lang w:val="en-US"/>
        </w:rPr>
        <w:t xml:space="preserve">ging in Latin America </w:t>
      </w:r>
      <w:r w:rsidR="2B117A8B" w:rsidRPr="001802C7">
        <w:rPr>
          <w:rFonts w:ascii="Times New Roman" w:eastAsia="Times New Roman" w:hAnsi="Times New Roman" w:cs="Times New Roman"/>
          <w:b/>
          <w:bCs/>
          <w:sz w:val="28"/>
          <w:szCs w:val="28"/>
          <w:lang w:val="en-US"/>
        </w:rPr>
        <w:t xml:space="preserve"> </w:t>
      </w:r>
    </w:p>
    <w:p w14:paraId="47296C0B" w14:textId="77777777" w:rsidR="00540105" w:rsidRPr="001802C7" w:rsidRDefault="00540105" w:rsidP="006819ED">
      <w:pPr>
        <w:spacing w:after="0" w:line="276" w:lineRule="auto"/>
        <w:jc w:val="both"/>
        <w:rPr>
          <w:rFonts w:ascii="Times New Roman" w:eastAsia="Times New Roman" w:hAnsi="Times New Roman" w:cs="Times New Roman"/>
          <w:b/>
          <w:bCs/>
          <w:sz w:val="28"/>
          <w:szCs w:val="28"/>
          <w:lang w:val="en-US"/>
        </w:rPr>
      </w:pPr>
    </w:p>
    <w:p w14:paraId="2A5D8898" w14:textId="72DBD3FD" w:rsidR="00B86E04" w:rsidRPr="001802C7" w:rsidRDefault="00B86E04" w:rsidP="001802C7">
      <w:pPr>
        <w:spacing w:after="200" w:line="276" w:lineRule="auto"/>
        <w:jc w:val="both"/>
        <w:rPr>
          <w:rFonts w:ascii="Times New Roman" w:eastAsia="Times New Roman" w:hAnsi="Times New Roman" w:cs="Times New Roman"/>
          <w:b/>
          <w:bCs/>
          <w:sz w:val="28"/>
          <w:szCs w:val="28"/>
          <w:lang w:val="pt-BR"/>
        </w:rPr>
      </w:pPr>
      <w:r w:rsidRPr="001802C7">
        <w:rPr>
          <w:rFonts w:ascii="Times New Roman" w:eastAsia="Times New Roman" w:hAnsi="Times New Roman" w:cs="Times New Roman"/>
          <w:b/>
          <w:bCs/>
          <w:sz w:val="28"/>
          <w:szCs w:val="28"/>
          <w:lang w:val="pt-BR"/>
        </w:rPr>
        <w:t xml:space="preserve">O </w:t>
      </w:r>
      <w:r w:rsidR="00E33B4A" w:rsidRPr="001802C7">
        <w:rPr>
          <w:rFonts w:ascii="Times New Roman" w:eastAsia="Times New Roman" w:hAnsi="Times New Roman" w:cs="Times New Roman"/>
          <w:b/>
          <w:bCs/>
          <w:sz w:val="28"/>
          <w:szCs w:val="28"/>
          <w:lang w:val="pt-BR"/>
        </w:rPr>
        <w:t xml:space="preserve">papel </w:t>
      </w:r>
      <w:r w:rsidRPr="001802C7">
        <w:rPr>
          <w:rFonts w:ascii="Times New Roman" w:eastAsia="Times New Roman" w:hAnsi="Times New Roman" w:cs="Times New Roman"/>
          <w:b/>
          <w:bCs/>
          <w:sz w:val="28"/>
          <w:szCs w:val="28"/>
          <w:lang w:val="pt-BR"/>
        </w:rPr>
        <w:t xml:space="preserve">dos Conselhos Nacionais da Pessoa Idosa para </w:t>
      </w:r>
      <w:r w:rsidR="00E33B4A" w:rsidRPr="001802C7">
        <w:rPr>
          <w:rFonts w:ascii="Times New Roman" w:eastAsia="Times New Roman" w:hAnsi="Times New Roman" w:cs="Times New Roman"/>
          <w:b/>
          <w:bCs/>
          <w:sz w:val="28"/>
          <w:szCs w:val="28"/>
          <w:lang w:val="pt-BR"/>
        </w:rPr>
        <w:t xml:space="preserve">repensar </w:t>
      </w:r>
      <w:r w:rsidRPr="001802C7">
        <w:rPr>
          <w:rFonts w:ascii="Times New Roman" w:eastAsia="Times New Roman" w:hAnsi="Times New Roman" w:cs="Times New Roman"/>
          <w:b/>
          <w:bCs/>
          <w:sz w:val="28"/>
          <w:szCs w:val="28"/>
          <w:lang w:val="pt-BR"/>
        </w:rPr>
        <w:t xml:space="preserve">a </w:t>
      </w:r>
      <w:r w:rsidR="00E33B4A" w:rsidRPr="001802C7">
        <w:rPr>
          <w:rFonts w:ascii="Times New Roman" w:eastAsia="Times New Roman" w:hAnsi="Times New Roman" w:cs="Times New Roman"/>
          <w:b/>
          <w:bCs/>
          <w:sz w:val="28"/>
          <w:szCs w:val="28"/>
          <w:lang w:val="pt-BR"/>
        </w:rPr>
        <w:t xml:space="preserve">institucionalidade pública </w:t>
      </w:r>
      <w:r w:rsidRPr="001802C7">
        <w:rPr>
          <w:rFonts w:ascii="Times New Roman" w:eastAsia="Times New Roman" w:hAnsi="Times New Roman" w:cs="Times New Roman"/>
          <w:b/>
          <w:bCs/>
          <w:sz w:val="28"/>
          <w:szCs w:val="28"/>
          <w:lang w:val="pt-BR"/>
        </w:rPr>
        <w:t xml:space="preserve">para o </w:t>
      </w:r>
      <w:r w:rsidR="00E33B4A" w:rsidRPr="001802C7">
        <w:rPr>
          <w:rFonts w:ascii="Times New Roman" w:eastAsia="Times New Roman" w:hAnsi="Times New Roman" w:cs="Times New Roman"/>
          <w:b/>
          <w:bCs/>
          <w:sz w:val="28"/>
          <w:szCs w:val="28"/>
          <w:lang w:val="pt-BR"/>
        </w:rPr>
        <w:t xml:space="preserve">envelhecimento humano </w:t>
      </w:r>
      <w:r w:rsidRPr="001802C7">
        <w:rPr>
          <w:rFonts w:ascii="Times New Roman" w:eastAsia="Times New Roman" w:hAnsi="Times New Roman" w:cs="Times New Roman"/>
          <w:b/>
          <w:bCs/>
          <w:sz w:val="28"/>
          <w:szCs w:val="28"/>
          <w:lang w:val="pt-BR"/>
        </w:rPr>
        <w:t>na América Latina</w:t>
      </w:r>
    </w:p>
    <w:p w14:paraId="76F2652F" w14:textId="77777777" w:rsidR="006819ED" w:rsidRDefault="006819ED" w:rsidP="00C23CCA">
      <w:pPr>
        <w:spacing w:after="0" w:line="360" w:lineRule="auto"/>
        <w:jc w:val="both"/>
        <w:rPr>
          <w:rFonts w:ascii="Times New Roman" w:eastAsia="Times New Roman" w:hAnsi="Times New Roman" w:cs="Times New Roman"/>
          <w:sz w:val="24"/>
          <w:szCs w:val="24"/>
          <w:lang w:val="pt-BR"/>
        </w:rPr>
      </w:pPr>
    </w:p>
    <w:p w14:paraId="3EF064DC" w14:textId="263C6CE4" w:rsidR="00450014" w:rsidRDefault="00450014" w:rsidP="00C23CCA">
      <w:pPr>
        <w:spacing w:after="0" w:line="360" w:lineRule="auto"/>
        <w:jc w:val="both"/>
        <w:rPr>
          <w:rFonts w:ascii="Times New Roman" w:eastAsia="Times New Roman" w:hAnsi="Times New Roman" w:cs="Times New Roman"/>
          <w:sz w:val="24"/>
          <w:szCs w:val="24"/>
          <w:lang w:val="pt-BR"/>
        </w:rPr>
      </w:pPr>
      <w:proofErr w:type="spellStart"/>
      <w:r w:rsidRPr="00E32E62">
        <w:rPr>
          <w:rFonts w:ascii="Times New Roman" w:eastAsia="Times New Roman" w:hAnsi="Times New Roman" w:cs="Times New Roman"/>
          <w:sz w:val="24"/>
          <w:szCs w:val="24"/>
          <w:lang w:val="pt-BR"/>
        </w:rPr>
        <w:t>Roberth</w:t>
      </w:r>
      <w:proofErr w:type="spellEnd"/>
      <w:r w:rsidRPr="00E32E62">
        <w:rPr>
          <w:rFonts w:ascii="Times New Roman" w:eastAsia="Times New Roman" w:hAnsi="Times New Roman" w:cs="Times New Roman"/>
          <w:sz w:val="24"/>
          <w:szCs w:val="24"/>
          <w:lang w:val="pt-BR"/>
        </w:rPr>
        <w:t xml:space="preserve"> Steven Gutiérrez Murillo</w:t>
      </w:r>
      <w:r w:rsidR="008531C3">
        <w:rPr>
          <w:rStyle w:val="Refdenotaalfinal"/>
          <w:rFonts w:ascii="Times New Roman" w:eastAsia="Times New Roman" w:hAnsi="Times New Roman" w:cs="Times New Roman"/>
          <w:sz w:val="24"/>
          <w:szCs w:val="24"/>
          <w:lang w:val="pt-BR"/>
        </w:rPr>
        <w:endnoteReference w:id="1"/>
      </w:r>
    </w:p>
    <w:p w14:paraId="02D30D64" w14:textId="443A8AC5" w:rsidR="00235453" w:rsidRDefault="00235453" w:rsidP="00C23CCA">
      <w:pPr>
        <w:spacing w:after="0" w:line="360" w:lineRule="auto"/>
        <w:jc w:val="both"/>
        <w:rPr>
          <w:rFonts w:ascii="Times New Roman" w:eastAsia="Times New Roman" w:hAnsi="Times New Roman" w:cs="Times New Roman"/>
          <w:sz w:val="24"/>
          <w:szCs w:val="24"/>
          <w:lang w:val="pt-BR"/>
        </w:rPr>
      </w:pPr>
      <w:proofErr w:type="spellStart"/>
      <w:r w:rsidRPr="00E32E62">
        <w:rPr>
          <w:rFonts w:ascii="Times New Roman" w:eastAsia="Times New Roman" w:hAnsi="Times New Roman" w:cs="Times New Roman"/>
          <w:sz w:val="24"/>
          <w:szCs w:val="24"/>
          <w:lang w:val="pt-BR"/>
        </w:rPr>
        <w:t>Pontificia</w:t>
      </w:r>
      <w:proofErr w:type="spellEnd"/>
      <w:r w:rsidRPr="00E32E62">
        <w:rPr>
          <w:rFonts w:ascii="Times New Roman" w:eastAsia="Times New Roman" w:hAnsi="Times New Roman" w:cs="Times New Roman"/>
          <w:sz w:val="24"/>
          <w:szCs w:val="24"/>
          <w:lang w:val="pt-BR"/>
        </w:rPr>
        <w:t xml:space="preserve"> </w:t>
      </w:r>
      <w:proofErr w:type="spellStart"/>
      <w:r w:rsidRPr="00E32E62">
        <w:rPr>
          <w:rFonts w:ascii="Times New Roman" w:eastAsia="Times New Roman" w:hAnsi="Times New Roman" w:cs="Times New Roman"/>
          <w:sz w:val="24"/>
          <w:szCs w:val="24"/>
          <w:lang w:val="pt-BR"/>
        </w:rPr>
        <w:t>Universidad</w:t>
      </w:r>
      <w:proofErr w:type="spellEnd"/>
      <w:r w:rsidRPr="00E32E62">
        <w:rPr>
          <w:rFonts w:ascii="Times New Roman" w:eastAsia="Times New Roman" w:hAnsi="Times New Roman" w:cs="Times New Roman"/>
          <w:sz w:val="24"/>
          <w:szCs w:val="24"/>
          <w:lang w:val="pt-BR"/>
        </w:rPr>
        <w:t xml:space="preserve"> Católica de Rio Grande do Sul. Porto Alegre, Rio Grande do Sul, Brasil</w:t>
      </w:r>
    </w:p>
    <w:p w14:paraId="78E8FFA3" w14:textId="5818A741" w:rsidR="001376E8" w:rsidRPr="001376E8" w:rsidRDefault="00235453" w:rsidP="00C23CCA">
      <w:pPr>
        <w:spacing w:after="0" w:line="360" w:lineRule="auto"/>
        <w:jc w:val="both"/>
        <w:rPr>
          <w:rFonts w:ascii="Times New Roman" w:eastAsia="Times New Roman" w:hAnsi="Times New Roman" w:cs="Times New Roman"/>
          <w:sz w:val="24"/>
          <w:szCs w:val="24"/>
          <w:lang w:val="pt-BR"/>
        </w:rPr>
      </w:pPr>
      <w:r w:rsidRPr="001376E8">
        <w:rPr>
          <w:rFonts w:ascii="Times New Roman" w:eastAsia="Times New Roman" w:hAnsi="Times New Roman" w:cs="Times New Roman"/>
          <w:sz w:val="24"/>
          <w:szCs w:val="24"/>
          <w:lang w:val="pt-BR"/>
        </w:rPr>
        <w:t>roberth.murillo@edu.pucrs.br</w:t>
      </w:r>
    </w:p>
    <w:p w14:paraId="4990B3E1" w14:textId="77777777" w:rsidR="001376E8" w:rsidRPr="001376E8" w:rsidRDefault="001376E8" w:rsidP="00D158AB">
      <w:pPr>
        <w:spacing w:after="0" w:line="360" w:lineRule="auto"/>
        <w:jc w:val="both"/>
        <w:rPr>
          <w:rFonts w:ascii="Times New Roman" w:eastAsia="Times New Roman" w:hAnsi="Times New Roman" w:cs="Times New Roman"/>
          <w:sz w:val="24"/>
          <w:szCs w:val="24"/>
          <w:lang w:val="pt-BR"/>
        </w:rPr>
      </w:pPr>
    </w:p>
    <w:p w14:paraId="0503FB15" w14:textId="27E5AF56" w:rsidR="001376E8" w:rsidRPr="001376E8" w:rsidRDefault="00450014" w:rsidP="001376E8">
      <w:pPr>
        <w:spacing w:after="0" w:line="360" w:lineRule="auto"/>
        <w:jc w:val="both"/>
        <w:rPr>
          <w:rFonts w:ascii="Times New Roman" w:eastAsia="Times New Roman" w:hAnsi="Times New Roman" w:cs="Times New Roman"/>
          <w:sz w:val="24"/>
          <w:szCs w:val="24"/>
          <w:lang w:val="pt-BR"/>
        </w:rPr>
      </w:pPr>
      <w:proofErr w:type="spellStart"/>
      <w:r w:rsidRPr="001376E8">
        <w:rPr>
          <w:rFonts w:ascii="Times New Roman" w:eastAsia="Times New Roman" w:hAnsi="Times New Roman" w:cs="Times New Roman"/>
          <w:sz w:val="24"/>
          <w:szCs w:val="24"/>
          <w:lang w:val="pt-BR"/>
        </w:rPr>
        <w:t>Patricia</w:t>
      </w:r>
      <w:proofErr w:type="spellEnd"/>
      <w:r w:rsidRPr="001376E8">
        <w:rPr>
          <w:rFonts w:ascii="Times New Roman" w:eastAsia="Times New Roman" w:hAnsi="Times New Roman" w:cs="Times New Roman"/>
          <w:sz w:val="24"/>
          <w:szCs w:val="24"/>
          <w:lang w:val="pt-BR"/>
        </w:rPr>
        <w:t xml:space="preserve"> Krieger Grossi</w:t>
      </w:r>
      <w:r w:rsidR="00B700F0">
        <w:rPr>
          <w:rStyle w:val="Refdenotaalfinal"/>
          <w:rFonts w:ascii="Times New Roman" w:eastAsia="Times New Roman" w:hAnsi="Times New Roman" w:cs="Times New Roman"/>
          <w:sz w:val="24"/>
          <w:szCs w:val="24"/>
          <w:lang w:val="pt-BR"/>
        </w:rPr>
        <w:endnoteReference w:id="2"/>
      </w:r>
    </w:p>
    <w:p w14:paraId="63B6BFFB" w14:textId="77777777" w:rsidR="001376E8" w:rsidRDefault="001376E8" w:rsidP="001376E8">
      <w:pPr>
        <w:spacing w:after="0" w:line="360" w:lineRule="auto"/>
        <w:jc w:val="both"/>
        <w:rPr>
          <w:rFonts w:ascii="Times New Roman" w:eastAsia="Times New Roman" w:hAnsi="Times New Roman" w:cs="Times New Roman"/>
          <w:sz w:val="24"/>
          <w:szCs w:val="24"/>
          <w:lang w:val="pt-BR"/>
        </w:rPr>
      </w:pPr>
      <w:proofErr w:type="spellStart"/>
      <w:r w:rsidRPr="00E32E62">
        <w:rPr>
          <w:rFonts w:ascii="Times New Roman" w:eastAsia="Times New Roman" w:hAnsi="Times New Roman" w:cs="Times New Roman"/>
          <w:sz w:val="24"/>
          <w:szCs w:val="24"/>
          <w:lang w:val="pt-BR"/>
        </w:rPr>
        <w:t>Pontificia</w:t>
      </w:r>
      <w:proofErr w:type="spellEnd"/>
      <w:r w:rsidRPr="00E32E62">
        <w:rPr>
          <w:rFonts w:ascii="Times New Roman" w:eastAsia="Times New Roman" w:hAnsi="Times New Roman" w:cs="Times New Roman"/>
          <w:sz w:val="24"/>
          <w:szCs w:val="24"/>
          <w:lang w:val="pt-BR"/>
        </w:rPr>
        <w:t xml:space="preserve"> </w:t>
      </w:r>
      <w:proofErr w:type="spellStart"/>
      <w:r w:rsidRPr="00E32E62">
        <w:rPr>
          <w:rFonts w:ascii="Times New Roman" w:eastAsia="Times New Roman" w:hAnsi="Times New Roman" w:cs="Times New Roman"/>
          <w:sz w:val="24"/>
          <w:szCs w:val="24"/>
          <w:lang w:val="pt-BR"/>
        </w:rPr>
        <w:t>Universidad</w:t>
      </w:r>
      <w:proofErr w:type="spellEnd"/>
      <w:r w:rsidRPr="00E32E62">
        <w:rPr>
          <w:rFonts w:ascii="Times New Roman" w:eastAsia="Times New Roman" w:hAnsi="Times New Roman" w:cs="Times New Roman"/>
          <w:sz w:val="24"/>
          <w:szCs w:val="24"/>
          <w:lang w:val="pt-BR"/>
        </w:rPr>
        <w:t xml:space="preserve"> Católica de Rio Grande do Sul. Porto Alegre, Rio Grande do Sul, Brasil</w:t>
      </w:r>
    </w:p>
    <w:p w14:paraId="1FA283D4" w14:textId="11C6F517" w:rsidR="00725F5F" w:rsidRPr="006C3212" w:rsidRDefault="001376E8" w:rsidP="00607768">
      <w:pPr>
        <w:spacing w:line="360" w:lineRule="auto"/>
        <w:jc w:val="both"/>
        <w:rPr>
          <w:rFonts w:ascii="Times New Roman" w:eastAsia="Times New Roman" w:hAnsi="Times New Roman" w:cs="Times New Roman"/>
          <w:sz w:val="24"/>
          <w:szCs w:val="24"/>
          <w:lang w:val="pt-BR"/>
        </w:rPr>
      </w:pPr>
      <w:r w:rsidRPr="00E32E62">
        <w:rPr>
          <w:rFonts w:ascii="Times New Roman" w:eastAsia="Times New Roman" w:hAnsi="Times New Roman" w:cs="Times New Roman"/>
          <w:sz w:val="24"/>
          <w:szCs w:val="24"/>
          <w:lang w:val="pt-BR"/>
        </w:rPr>
        <w:t>pkgrossi@pucrs.br</w:t>
      </w:r>
    </w:p>
    <w:p w14:paraId="7B572BC0" w14:textId="77777777" w:rsidR="00607768" w:rsidRPr="006C3212" w:rsidRDefault="00607768" w:rsidP="00D158AB">
      <w:pPr>
        <w:spacing w:after="0" w:line="360" w:lineRule="auto"/>
        <w:jc w:val="both"/>
        <w:rPr>
          <w:rFonts w:ascii="Times New Roman" w:eastAsia="Times New Roman" w:hAnsi="Times New Roman" w:cs="Times New Roman"/>
          <w:sz w:val="24"/>
          <w:szCs w:val="24"/>
          <w:lang w:val="pt-BR"/>
        </w:rPr>
      </w:pPr>
    </w:p>
    <w:p w14:paraId="4C539BF4" w14:textId="38644F26" w:rsidR="00607768" w:rsidRPr="00607768" w:rsidRDefault="00607768" w:rsidP="00607768">
      <w:pPr>
        <w:spacing w:after="0" w:line="360" w:lineRule="auto"/>
        <w:jc w:val="both"/>
        <w:rPr>
          <w:rFonts w:ascii="Times New Roman" w:hAnsi="Times New Roman" w:cs="Times New Roman"/>
          <w:bCs/>
          <w:sz w:val="24"/>
          <w:szCs w:val="24"/>
          <w:lang w:val="pt-BR"/>
        </w:rPr>
      </w:pPr>
      <w:r w:rsidRPr="00903094">
        <w:rPr>
          <w:rFonts w:ascii="Times New Roman" w:eastAsia="Times New Roman" w:hAnsi="Times New Roman" w:cs="Times New Roman"/>
          <w:sz w:val="24"/>
          <w:szCs w:val="24"/>
          <w:lang w:val="pt-BR"/>
        </w:rPr>
        <w:t xml:space="preserve">DOI: </w:t>
      </w:r>
      <w:r w:rsidRPr="00903094">
        <w:rPr>
          <w:rFonts w:ascii="Times New Roman" w:hAnsi="Times New Roman" w:cs="Times New Roman"/>
          <w:bCs/>
          <w:sz w:val="24"/>
          <w:szCs w:val="24"/>
          <w:lang w:val="pt-BR"/>
        </w:rPr>
        <w:t>http://doi.org/</w:t>
      </w:r>
      <w:r w:rsidR="00903094" w:rsidRPr="00903094">
        <w:rPr>
          <w:rFonts w:ascii="Times New Roman" w:hAnsi="Times New Roman" w:cs="Times New Roman"/>
          <w:bCs/>
          <w:sz w:val="24"/>
          <w:szCs w:val="24"/>
          <w:lang w:val="pt-BR"/>
        </w:rPr>
        <w:t>10.15517/ca.v21i2.64516</w:t>
      </w:r>
    </w:p>
    <w:p w14:paraId="3D84B7B4" w14:textId="77777777" w:rsidR="00607768" w:rsidRDefault="00607768" w:rsidP="00607768">
      <w:pPr>
        <w:spacing w:after="0" w:line="360" w:lineRule="auto"/>
        <w:jc w:val="both"/>
        <w:rPr>
          <w:rFonts w:ascii="Times New Roman" w:eastAsia="Times New Roman" w:hAnsi="Times New Roman" w:cs="Times New Roman"/>
          <w:color w:val="222222"/>
          <w:sz w:val="24"/>
          <w:szCs w:val="24"/>
          <w:lang w:eastAsia="es-MX"/>
        </w:rPr>
      </w:pPr>
      <w:r w:rsidRPr="00607768">
        <w:rPr>
          <w:rFonts w:ascii="Times New Roman" w:eastAsia="Times New Roman" w:hAnsi="Times New Roman" w:cs="Times New Roman"/>
          <w:sz w:val="24"/>
          <w:szCs w:val="24"/>
          <w:lang w:val="es-CR"/>
        </w:rPr>
        <w:t xml:space="preserve">Recepción: </w:t>
      </w:r>
      <w:r w:rsidR="00616199" w:rsidRPr="00E32E62">
        <w:rPr>
          <w:rFonts w:ascii="Times New Roman" w:eastAsia="Times New Roman" w:hAnsi="Times New Roman" w:cs="Times New Roman"/>
          <w:color w:val="222222"/>
          <w:sz w:val="24"/>
          <w:szCs w:val="24"/>
          <w:lang w:eastAsia="es-MX"/>
        </w:rPr>
        <w:t>1 de noviembre de 2023</w:t>
      </w:r>
    </w:p>
    <w:p w14:paraId="5ACE8A86" w14:textId="06A2B676" w:rsidR="00742BF4" w:rsidRDefault="00607768" w:rsidP="00607768">
      <w:pPr>
        <w:spacing w:after="0" w:line="360" w:lineRule="auto"/>
        <w:jc w:val="both"/>
        <w:rPr>
          <w:rFonts w:ascii="Times New Roman" w:eastAsia="Times New Roman" w:hAnsi="Times New Roman" w:cs="Times New Roman"/>
          <w:bCs/>
          <w:color w:val="222222"/>
          <w:sz w:val="24"/>
          <w:szCs w:val="24"/>
          <w:lang w:eastAsia="es-MX"/>
        </w:rPr>
      </w:pPr>
      <w:r>
        <w:rPr>
          <w:rFonts w:ascii="Times New Roman" w:eastAsia="Times New Roman" w:hAnsi="Times New Roman" w:cs="Times New Roman"/>
          <w:color w:val="222222"/>
          <w:sz w:val="24"/>
          <w:szCs w:val="24"/>
          <w:lang w:eastAsia="es-MX"/>
        </w:rPr>
        <w:t xml:space="preserve">Aprobación: </w:t>
      </w:r>
      <w:r w:rsidR="00616199" w:rsidRPr="00E32E62">
        <w:rPr>
          <w:rFonts w:ascii="Times New Roman" w:eastAsia="Times New Roman" w:hAnsi="Times New Roman" w:cs="Times New Roman"/>
          <w:bCs/>
          <w:color w:val="222222"/>
          <w:sz w:val="24"/>
          <w:szCs w:val="24"/>
          <w:lang w:eastAsia="es-MX"/>
        </w:rPr>
        <w:t>28 de noviembre de 2024</w:t>
      </w:r>
    </w:p>
    <w:p w14:paraId="21731573" w14:textId="77777777" w:rsidR="006C3212" w:rsidRDefault="006C3212" w:rsidP="00EA0E62">
      <w:pPr>
        <w:spacing w:after="0" w:line="360" w:lineRule="auto"/>
        <w:jc w:val="both"/>
        <w:rPr>
          <w:rFonts w:ascii="Times New Roman" w:eastAsia="Times New Roman" w:hAnsi="Times New Roman" w:cs="Times New Roman"/>
          <w:sz w:val="24"/>
          <w:szCs w:val="24"/>
          <w:lang w:val="es-CR"/>
        </w:rPr>
      </w:pPr>
    </w:p>
    <w:p w14:paraId="73CC269B" w14:textId="77777777" w:rsidR="00EA1943" w:rsidRDefault="00EA1943" w:rsidP="00EA0E62">
      <w:pPr>
        <w:spacing w:after="0" w:line="360" w:lineRule="auto"/>
        <w:jc w:val="both"/>
        <w:rPr>
          <w:rFonts w:ascii="Times New Roman" w:eastAsia="Times New Roman" w:hAnsi="Times New Roman" w:cs="Times New Roman"/>
          <w:sz w:val="24"/>
          <w:szCs w:val="24"/>
          <w:lang w:val="es-CR"/>
        </w:rPr>
      </w:pPr>
    </w:p>
    <w:p w14:paraId="52074053" w14:textId="77777777" w:rsidR="00EA1943" w:rsidRDefault="00EA1943" w:rsidP="00EA0E62">
      <w:pPr>
        <w:spacing w:after="0" w:line="360" w:lineRule="auto"/>
        <w:jc w:val="both"/>
        <w:rPr>
          <w:rFonts w:ascii="Times New Roman" w:eastAsia="Times New Roman" w:hAnsi="Times New Roman" w:cs="Times New Roman"/>
          <w:sz w:val="24"/>
          <w:szCs w:val="24"/>
          <w:lang w:val="es-CR"/>
        </w:rPr>
      </w:pPr>
    </w:p>
    <w:p w14:paraId="358E6DEE" w14:textId="77777777" w:rsidR="00EA1943" w:rsidRDefault="00EA1943" w:rsidP="00EA0E62">
      <w:pPr>
        <w:spacing w:after="0" w:line="360" w:lineRule="auto"/>
        <w:jc w:val="both"/>
        <w:rPr>
          <w:rFonts w:ascii="Times New Roman" w:eastAsia="Times New Roman" w:hAnsi="Times New Roman" w:cs="Times New Roman"/>
          <w:sz w:val="24"/>
          <w:szCs w:val="24"/>
          <w:lang w:val="es-CR"/>
        </w:rPr>
      </w:pPr>
    </w:p>
    <w:p w14:paraId="3466729D" w14:textId="77777777" w:rsidR="00EA1943" w:rsidRDefault="00EA1943" w:rsidP="00EA0E62">
      <w:pPr>
        <w:spacing w:after="0" w:line="360" w:lineRule="auto"/>
        <w:jc w:val="both"/>
        <w:rPr>
          <w:rFonts w:ascii="Times New Roman" w:eastAsia="Times New Roman" w:hAnsi="Times New Roman" w:cs="Times New Roman"/>
          <w:sz w:val="24"/>
          <w:szCs w:val="24"/>
          <w:lang w:val="es-CR"/>
        </w:rPr>
      </w:pPr>
    </w:p>
    <w:p w14:paraId="65F22CD4" w14:textId="77777777" w:rsidR="006C3212" w:rsidRPr="00E32E62" w:rsidRDefault="006C3212" w:rsidP="00EA0E62">
      <w:pPr>
        <w:spacing w:after="0" w:line="360" w:lineRule="auto"/>
        <w:jc w:val="both"/>
        <w:rPr>
          <w:rFonts w:ascii="Times New Roman" w:eastAsia="Times New Roman" w:hAnsi="Times New Roman" w:cs="Times New Roman"/>
          <w:sz w:val="24"/>
          <w:szCs w:val="24"/>
          <w:lang w:val="es-CR"/>
        </w:rPr>
      </w:pPr>
    </w:p>
    <w:p w14:paraId="708AC0A8" w14:textId="3BB6AC04" w:rsidR="00EA0E62" w:rsidRPr="00EA0E62" w:rsidRDefault="2B117A8B" w:rsidP="00EA0E62">
      <w:pPr>
        <w:spacing w:after="0" w:line="360" w:lineRule="auto"/>
        <w:jc w:val="center"/>
        <w:rPr>
          <w:rFonts w:ascii="Times New Roman" w:eastAsia="Times New Roman" w:hAnsi="Times New Roman" w:cs="Times New Roman"/>
          <w:b/>
          <w:bCs/>
          <w:caps/>
          <w:lang w:val="es-ES"/>
        </w:rPr>
      </w:pPr>
      <w:r w:rsidRPr="00EA0E62">
        <w:rPr>
          <w:rFonts w:ascii="Times New Roman" w:eastAsia="Times New Roman" w:hAnsi="Times New Roman" w:cs="Times New Roman"/>
          <w:b/>
          <w:bCs/>
          <w:caps/>
          <w:lang w:val="es-ES"/>
        </w:rPr>
        <w:lastRenderedPageBreak/>
        <w:t>Resumen</w:t>
      </w:r>
    </w:p>
    <w:p w14:paraId="2435322E" w14:textId="12876DC4" w:rsidR="0057547B" w:rsidRPr="00EA0E62" w:rsidRDefault="00DF249A" w:rsidP="00EA0E62">
      <w:pPr>
        <w:spacing w:after="0" w:line="360" w:lineRule="auto"/>
        <w:jc w:val="both"/>
        <w:rPr>
          <w:rFonts w:ascii="Times New Roman" w:hAnsi="Times New Roman" w:cs="Times New Roman"/>
          <w:lang w:val="es-ES"/>
        </w:rPr>
      </w:pPr>
      <w:r w:rsidRPr="00EA0E62">
        <w:rPr>
          <w:rFonts w:ascii="Times New Roman" w:eastAsia="Times New Roman" w:hAnsi="Times New Roman" w:cs="Times New Roman"/>
        </w:rPr>
        <w:t>El estudio presenta una revisión teórico-conceptual del marco regional sobre el envejecimiento poblacional en América Latina, con énfasis en el rol de los Consejos Nacionales de la Persona Adulta Mayor como órganos rectores en esta temática. Se analizan sus fortalezas y desafíos actuales, destacando su relevancia como instituciones públicas clave en el diseño y la implementación de políticas relacionadas con la vejez y el envejecimiento. A partir de los casos de Argentina, Brasil, Chile, Costa Rica y Uruguay, se exploran experiencias prácticas que aportan lecciones valiosas para el fortalecimiento de estas entidades. Este análisis contribuye a actualizar el conocimiento sobre la institucionalidad pública que gestiona el envejecimiento humano en la región</w:t>
      </w:r>
      <w:r w:rsidR="00000A26" w:rsidRPr="00EA0E62">
        <w:rPr>
          <w:rFonts w:ascii="Times New Roman" w:eastAsia="Times New Roman" w:hAnsi="Times New Roman" w:cs="Times New Roman"/>
          <w:lang w:val="es-ES"/>
        </w:rPr>
        <w:t xml:space="preserve">. </w:t>
      </w:r>
    </w:p>
    <w:p w14:paraId="4E87F877" w14:textId="69F1EB78" w:rsidR="001C0795" w:rsidRDefault="2B117A8B" w:rsidP="00EA0E62">
      <w:pPr>
        <w:spacing w:after="0" w:line="360" w:lineRule="auto"/>
        <w:jc w:val="both"/>
        <w:rPr>
          <w:rFonts w:ascii="Times New Roman" w:eastAsia="Times New Roman" w:hAnsi="Times New Roman" w:cs="Times New Roman"/>
          <w:b/>
          <w:bCs/>
        </w:rPr>
      </w:pPr>
      <w:r w:rsidRPr="00EA0E62">
        <w:rPr>
          <w:rFonts w:ascii="Times New Roman" w:eastAsia="Times New Roman" w:hAnsi="Times New Roman" w:cs="Times New Roman"/>
          <w:b/>
          <w:bCs/>
        </w:rPr>
        <w:t xml:space="preserve">Palabras clave: </w:t>
      </w:r>
      <w:r w:rsidR="00D94A25" w:rsidRPr="00EA0E62">
        <w:rPr>
          <w:rFonts w:ascii="Times New Roman" w:eastAsia="Times New Roman" w:hAnsi="Times New Roman" w:cs="Times New Roman"/>
        </w:rPr>
        <w:t xml:space="preserve">Gestión </w:t>
      </w:r>
      <w:r w:rsidR="00540105" w:rsidRPr="00EA0E62">
        <w:rPr>
          <w:rFonts w:ascii="Times New Roman" w:eastAsia="Times New Roman" w:hAnsi="Times New Roman" w:cs="Times New Roman"/>
        </w:rPr>
        <w:t>p</w:t>
      </w:r>
      <w:r w:rsidR="00D94A25" w:rsidRPr="00EA0E62">
        <w:rPr>
          <w:rFonts w:ascii="Times New Roman" w:eastAsia="Times New Roman" w:hAnsi="Times New Roman" w:cs="Times New Roman"/>
        </w:rPr>
        <w:t>ública</w:t>
      </w:r>
      <w:r w:rsidR="00540105" w:rsidRPr="00EA0E62">
        <w:rPr>
          <w:rFonts w:ascii="Times New Roman" w:eastAsia="Times New Roman" w:hAnsi="Times New Roman" w:cs="Times New Roman"/>
        </w:rPr>
        <w:t>,</w:t>
      </w:r>
      <w:r w:rsidRPr="00EA0E62">
        <w:rPr>
          <w:rFonts w:ascii="Times New Roman" w:eastAsia="Times New Roman" w:hAnsi="Times New Roman" w:cs="Times New Roman"/>
        </w:rPr>
        <w:t xml:space="preserve"> </w:t>
      </w:r>
      <w:r w:rsidR="00540105" w:rsidRPr="00EA0E62">
        <w:rPr>
          <w:rFonts w:ascii="Times New Roman" w:eastAsia="Times New Roman" w:hAnsi="Times New Roman" w:cs="Times New Roman"/>
        </w:rPr>
        <w:t>g</w:t>
      </w:r>
      <w:r w:rsidR="003F6DBD" w:rsidRPr="00EA0E62">
        <w:rPr>
          <w:rFonts w:ascii="Times New Roman" w:eastAsia="Times New Roman" w:hAnsi="Times New Roman" w:cs="Times New Roman"/>
        </w:rPr>
        <w:t xml:space="preserve">erontología </w:t>
      </w:r>
      <w:r w:rsidR="00540105" w:rsidRPr="00EA0E62">
        <w:rPr>
          <w:rFonts w:ascii="Times New Roman" w:eastAsia="Times New Roman" w:hAnsi="Times New Roman" w:cs="Times New Roman"/>
        </w:rPr>
        <w:t>s</w:t>
      </w:r>
      <w:r w:rsidR="003F6DBD" w:rsidRPr="00EA0E62">
        <w:rPr>
          <w:rFonts w:ascii="Times New Roman" w:eastAsia="Times New Roman" w:hAnsi="Times New Roman" w:cs="Times New Roman"/>
        </w:rPr>
        <w:t>ocial</w:t>
      </w:r>
      <w:r w:rsidR="00540105" w:rsidRPr="00EA0E62">
        <w:rPr>
          <w:rFonts w:ascii="Times New Roman" w:eastAsia="Times New Roman" w:hAnsi="Times New Roman" w:cs="Times New Roman"/>
        </w:rPr>
        <w:t>,</w:t>
      </w:r>
      <w:r w:rsidR="003F6DBD" w:rsidRPr="00EA0E62">
        <w:rPr>
          <w:rFonts w:ascii="Times New Roman" w:eastAsia="Times New Roman" w:hAnsi="Times New Roman" w:cs="Times New Roman"/>
        </w:rPr>
        <w:t xml:space="preserve"> </w:t>
      </w:r>
      <w:r w:rsidR="00540105" w:rsidRPr="00EA0E62">
        <w:rPr>
          <w:rFonts w:ascii="Times New Roman" w:eastAsia="Times New Roman" w:hAnsi="Times New Roman" w:cs="Times New Roman"/>
        </w:rPr>
        <w:t>e</w:t>
      </w:r>
      <w:r w:rsidRPr="00EA0E62">
        <w:rPr>
          <w:rFonts w:ascii="Times New Roman" w:eastAsia="Times New Roman" w:hAnsi="Times New Roman" w:cs="Times New Roman"/>
        </w:rPr>
        <w:t xml:space="preserve">nvejecimiento de la </w:t>
      </w:r>
      <w:r w:rsidR="00540105" w:rsidRPr="00EA0E62">
        <w:rPr>
          <w:rFonts w:ascii="Times New Roman" w:eastAsia="Times New Roman" w:hAnsi="Times New Roman" w:cs="Times New Roman"/>
        </w:rPr>
        <w:t>p</w:t>
      </w:r>
      <w:r w:rsidRPr="00EA0E62">
        <w:rPr>
          <w:rFonts w:ascii="Times New Roman" w:eastAsia="Times New Roman" w:hAnsi="Times New Roman" w:cs="Times New Roman"/>
        </w:rPr>
        <w:t>oblación</w:t>
      </w:r>
      <w:r w:rsidR="00540105" w:rsidRPr="00EA0E62">
        <w:rPr>
          <w:rFonts w:ascii="Times New Roman" w:eastAsia="Times New Roman" w:hAnsi="Times New Roman" w:cs="Times New Roman"/>
        </w:rPr>
        <w:t>,</w:t>
      </w:r>
      <w:r w:rsidRPr="00EA0E62">
        <w:rPr>
          <w:rFonts w:ascii="Times New Roman" w:eastAsia="Times New Roman" w:hAnsi="Times New Roman" w:cs="Times New Roman"/>
        </w:rPr>
        <w:t xml:space="preserve"> </w:t>
      </w:r>
      <w:r w:rsidR="00540105" w:rsidRPr="00EA0E62">
        <w:rPr>
          <w:rFonts w:ascii="Times New Roman" w:eastAsia="Times New Roman" w:hAnsi="Times New Roman" w:cs="Times New Roman"/>
        </w:rPr>
        <w:t>s</w:t>
      </w:r>
      <w:r w:rsidRPr="00EA0E62">
        <w:rPr>
          <w:rFonts w:ascii="Times New Roman" w:eastAsia="Times New Roman" w:hAnsi="Times New Roman" w:cs="Times New Roman"/>
        </w:rPr>
        <w:t xml:space="preserve">alud </w:t>
      </w:r>
      <w:r w:rsidR="00540105" w:rsidRPr="00EA0E62">
        <w:rPr>
          <w:rFonts w:ascii="Times New Roman" w:eastAsia="Times New Roman" w:hAnsi="Times New Roman" w:cs="Times New Roman"/>
        </w:rPr>
        <w:t>p</w:t>
      </w:r>
      <w:r w:rsidRPr="00EA0E62">
        <w:rPr>
          <w:rFonts w:ascii="Times New Roman" w:eastAsia="Times New Roman" w:hAnsi="Times New Roman" w:cs="Times New Roman"/>
        </w:rPr>
        <w:t>ública</w:t>
      </w:r>
      <w:r w:rsidR="00540105" w:rsidRPr="00EA0E62">
        <w:rPr>
          <w:rFonts w:ascii="Times New Roman" w:eastAsia="Times New Roman" w:hAnsi="Times New Roman" w:cs="Times New Roman"/>
        </w:rPr>
        <w:t>,</w:t>
      </w:r>
      <w:r w:rsidRPr="00EA0E62">
        <w:rPr>
          <w:rFonts w:ascii="Times New Roman" w:eastAsia="Times New Roman" w:hAnsi="Times New Roman" w:cs="Times New Roman"/>
        </w:rPr>
        <w:t xml:space="preserve"> </w:t>
      </w:r>
      <w:r w:rsidR="00540105" w:rsidRPr="00EA0E62">
        <w:rPr>
          <w:rFonts w:ascii="Times New Roman" w:eastAsia="Times New Roman" w:hAnsi="Times New Roman" w:cs="Times New Roman"/>
        </w:rPr>
        <w:t>i</w:t>
      </w:r>
      <w:r w:rsidRPr="00EA0E62">
        <w:rPr>
          <w:rFonts w:ascii="Times New Roman" w:eastAsia="Times New Roman" w:hAnsi="Times New Roman" w:cs="Times New Roman"/>
        </w:rPr>
        <w:t xml:space="preserve">nstituciones </w:t>
      </w:r>
      <w:r w:rsidR="00540105" w:rsidRPr="00EA0E62">
        <w:rPr>
          <w:rFonts w:ascii="Times New Roman" w:eastAsia="Times New Roman" w:hAnsi="Times New Roman" w:cs="Times New Roman"/>
        </w:rPr>
        <w:t>p</w:t>
      </w:r>
      <w:r w:rsidRPr="00EA0E62">
        <w:rPr>
          <w:rFonts w:ascii="Times New Roman" w:eastAsia="Times New Roman" w:hAnsi="Times New Roman" w:cs="Times New Roman"/>
        </w:rPr>
        <w:t>úblicas.</w:t>
      </w:r>
    </w:p>
    <w:p w14:paraId="2A61B557" w14:textId="77777777" w:rsidR="00EA0E62" w:rsidRPr="00EA0E62" w:rsidRDefault="00EA0E62" w:rsidP="00EA0E62">
      <w:pPr>
        <w:spacing w:after="0" w:line="360" w:lineRule="auto"/>
        <w:jc w:val="both"/>
        <w:rPr>
          <w:rFonts w:ascii="Times New Roman" w:hAnsi="Times New Roman" w:cs="Times New Roman"/>
        </w:rPr>
      </w:pPr>
    </w:p>
    <w:p w14:paraId="46ED9869" w14:textId="77777777" w:rsidR="00EA0E62" w:rsidRPr="00EA0E62" w:rsidRDefault="00265C71" w:rsidP="00EA0E62">
      <w:pPr>
        <w:spacing w:after="0" w:line="360" w:lineRule="auto"/>
        <w:jc w:val="center"/>
        <w:rPr>
          <w:rFonts w:ascii="Times New Roman" w:eastAsia="Times New Roman" w:hAnsi="Times New Roman" w:cs="Times New Roman"/>
          <w:b/>
          <w:bCs/>
          <w:caps/>
          <w:lang w:val="en-US"/>
        </w:rPr>
      </w:pPr>
      <w:r w:rsidRPr="00EA0E62">
        <w:rPr>
          <w:rFonts w:ascii="Times New Roman" w:eastAsia="Times New Roman" w:hAnsi="Times New Roman" w:cs="Times New Roman"/>
          <w:b/>
          <w:bCs/>
          <w:caps/>
          <w:lang w:val="en-US"/>
        </w:rPr>
        <w:t>Abstract</w:t>
      </w:r>
    </w:p>
    <w:p w14:paraId="0232C64D" w14:textId="6365795C" w:rsidR="00DF249A" w:rsidRPr="00EA0E62" w:rsidRDefault="00DF249A" w:rsidP="00EA0E62">
      <w:pPr>
        <w:spacing w:after="0" w:line="360" w:lineRule="auto"/>
        <w:jc w:val="both"/>
        <w:rPr>
          <w:rFonts w:ascii="Times New Roman" w:eastAsia="Times New Roman" w:hAnsi="Times New Roman" w:cs="Times New Roman"/>
          <w:lang w:val="en-US"/>
        </w:rPr>
      </w:pPr>
      <w:r w:rsidRPr="00EA0E62">
        <w:rPr>
          <w:rFonts w:ascii="Times New Roman" w:eastAsia="Times New Roman" w:hAnsi="Times New Roman" w:cs="Times New Roman"/>
          <w:lang w:val="en-US"/>
        </w:rPr>
        <w:t>The study presents a theoretical and conceptual review of the regional framework on population aging in Latin America, emphasizing the role of National Councils on Older Adults as governing bodies in this field. It examines their current strengths and challenges, highlighting their importance as key public institutions in the design and implementation of policies related to aging and older adults. Using case studies from Argentina, Brazil, Chile, Costa Rica, and Uruguay, the analysis explores practical experiences that offer valuable lessons for strengthening these entities. This review contributes to updating knowledge about public institutions focused on the stewardship of population aging in the region</w:t>
      </w:r>
      <w:r w:rsidR="00FE57B7" w:rsidRPr="00EA0E62">
        <w:rPr>
          <w:rFonts w:ascii="Times New Roman" w:eastAsia="Times New Roman" w:hAnsi="Times New Roman" w:cs="Times New Roman"/>
          <w:lang w:val="en-US"/>
        </w:rPr>
        <w:t xml:space="preserve">. </w:t>
      </w:r>
    </w:p>
    <w:p w14:paraId="314F0CBA" w14:textId="19B5E29A" w:rsidR="00B86E04" w:rsidRDefault="00265C71" w:rsidP="00EA0E62">
      <w:pPr>
        <w:spacing w:after="0" w:line="360" w:lineRule="auto"/>
        <w:jc w:val="both"/>
        <w:rPr>
          <w:rFonts w:ascii="Times New Roman" w:eastAsia="Times New Roman" w:hAnsi="Times New Roman" w:cs="Times New Roman"/>
          <w:lang w:val="en-US"/>
        </w:rPr>
      </w:pPr>
      <w:r w:rsidRPr="00EA0E62">
        <w:rPr>
          <w:rFonts w:ascii="Times New Roman" w:eastAsia="Times New Roman" w:hAnsi="Times New Roman" w:cs="Times New Roman"/>
          <w:b/>
          <w:bCs/>
          <w:lang w:val="en-US"/>
        </w:rPr>
        <w:t>Keywords</w:t>
      </w:r>
      <w:r w:rsidRPr="00EA0E62">
        <w:rPr>
          <w:rFonts w:ascii="Times New Roman" w:eastAsia="Times New Roman" w:hAnsi="Times New Roman" w:cs="Times New Roman"/>
          <w:lang w:val="en-US"/>
        </w:rPr>
        <w:t xml:space="preserve">: </w:t>
      </w:r>
      <w:r w:rsidR="00653EEA" w:rsidRPr="00EA0E62">
        <w:rPr>
          <w:rFonts w:ascii="Times New Roman" w:eastAsia="Times New Roman" w:hAnsi="Times New Roman" w:cs="Times New Roman"/>
          <w:lang w:val="en-US"/>
        </w:rPr>
        <w:t xml:space="preserve">Public </w:t>
      </w:r>
      <w:r w:rsidR="00540105" w:rsidRPr="00EA0E62">
        <w:rPr>
          <w:rFonts w:ascii="Times New Roman" w:eastAsia="Times New Roman" w:hAnsi="Times New Roman" w:cs="Times New Roman"/>
          <w:lang w:val="en-US"/>
        </w:rPr>
        <w:t>s</w:t>
      </w:r>
      <w:r w:rsidR="003F6DBD" w:rsidRPr="00EA0E62">
        <w:rPr>
          <w:rFonts w:ascii="Times New Roman" w:eastAsia="Times New Roman" w:hAnsi="Times New Roman" w:cs="Times New Roman"/>
          <w:lang w:val="en-US"/>
        </w:rPr>
        <w:t>tewardship</w:t>
      </w:r>
      <w:r w:rsidR="00540105" w:rsidRPr="00EA0E62">
        <w:rPr>
          <w:rFonts w:ascii="Times New Roman" w:eastAsia="Times New Roman" w:hAnsi="Times New Roman" w:cs="Times New Roman"/>
          <w:lang w:val="en-US"/>
        </w:rPr>
        <w:t>,</w:t>
      </w:r>
      <w:r w:rsidR="00653EEA" w:rsidRPr="00EA0E62">
        <w:rPr>
          <w:rFonts w:ascii="Times New Roman" w:eastAsia="Times New Roman" w:hAnsi="Times New Roman" w:cs="Times New Roman"/>
          <w:lang w:val="en-US"/>
        </w:rPr>
        <w:t xml:space="preserve"> </w:t>
      </w:r>
      <w:r w:rsidR="00540105" w:rsidRPr="00EA0E62">
        <w:rPr>
          <w:rFonts w:ascii="Times New Roman" w:eastAsia="Times New Roman" w:hAnsi="Times New Roman" w:cs="Times New Roman"/>
          <w:lang w:val="en-US"/>
        </w:rPr>
        <w:t>s</w:t>
      </w:r>
      <w:r w:rsidR="003F6DBD" w:rsidRPr="00EA0E62">
        <w:rPr>
          <w:rFonts w:ascii="Times New Roman" w:eastAsia="Times New Roman" w:hAnsi="Times New Roman" w:cs="Times New Roman"/>
          <w:lang w:val="en-US"/>
        </w:rPr>
        <w:t xml:space="preserve">ocial </w:t>
      </w:r>
      <w:r w:rsidR="00540105" w:rsidRPr="00EA0E62">
        <w:rPr>
          <w:rFonts w:ascii="Times New Roman" w:eastAsia="Times New Roman" w:hAnsi="Times New Roman" w:cs="Times New Roman"/>
          <w:lang w:val="en-US"/>
        </w:rPr>
        <w:t>g</w:t>
      </w:r>
      <w:r w:rsidR="003F6DBD" w:rsidRPr="00EA0E62">
        <w:rPr>
          <w:rFonts w:ascii="Times New Roman" w:eastAsia="Times New Roman" w:hAnsi="Times New Roman" w:cs="Times New Roman"/>
          <w:lang w:val="en-US"/>
        </w:rPr>
        <w:t>erontology</w:t>
      </w:r>
      <w:r w:rsidR="00540105" w:rsidRPr="00EA0E62">
        <w:rPr>
          <w:rFonts w:ascii="Times New Roman" w:eastAsia="Times New Roman" w:hAnsi="Times New Roman" w:cs="Times New Roman"/>
          <w:lang w:val="en-US"/>
        </w:rPr>
        <w:t>,</w:t>
      </w:r>
      <w:r w:rsidR="003F6DBD" w:rsidRPr="00EA0E62">
        <w:rPr>
          <w:rFonts w:ascii="Times New Roman" w:eastAsia="Times New Roman" w:hAnsi="Times New Roman" w:cs="Times New Roman"/>
          <w:lang w:val="en-US"/>
        </w:rPr>
        <w:t xml:space="preserve"> </w:t>
      </w:r>
      <w:r w:rsidR="00540105" w:rsidRPr="00EA0E62">
        <w:rPr>
          <w:rFonts w:ascii="Times New Roman" w:eastAsia="Times New Roman" w:hAnsi="Times New Roman" w:cs="Times New Roman"/>
          <w:lang w:val="en-US"/>
        </w:rPr>
        <w:t>p</w:t>
      </w:r>
      <w:r w:rsidR="00653EEA" w:rsidRPr="00EA0E62">
        <w:rPr>
          <w:rFonts w:ascii="Times New Roman" w:eastAsia="Times New Roman" w:hAnsi="Times New Roman" w:cs="Times New Roman"/>
          <w:lang w:val="en-US"/>
        </w:rPr>
        <w:t xml:space="preserve">opulation </w:t>
      </w:r>
      <w:r w:rsidR="00540105" w:rsidRPr="00EA0E62">
        <w:rPr>
          <w:rFonts w:ascii="Times New Roman" w:eastAsia="Times New Roman" w:hAnsi="Times New Roman" w:cs="Times New Roman"/>
          <w:lang w:val="en-US"/>
        </w:rPr>
        <w:t>a</w:t>
      </w:r>
      <w:r w:rsidR="00653EEA" w:rsidRPr="00EA0E62">
        <w:rPr>
          <w:rFonts w:ascii="Times New Roman" w:eastAsia="Times New Roman" w:hAnsi="Times New Roman" w:cs="Times New Roman"/>
          <w:lang w:val="en-US"/>
        </w:rPr>
        <w:t>ging</w:t>
      </w:r>
      <w:r w:rsidR="00540105" w:rsidRPr="00EA0E62">
        <w:rPr>
          <w:rFonts w:ascii="Times New Roman" w:eastAsia="Times New Roman" w:hAnsi="Times New Roman" w:cs="Times New Roman"/>
          <w:lang w:val="en-US"/>
        </w:rPr>
        <w:t>,</w:t>
      </w:r>
      <w:r w:rsidR="00653EEA" w:rsidRPr="00EA0E62">
        <w:rPr>
          <w:rFonts w:ascii="Times New Roman" w:eastAsia="Times New Roman" w:hAnsi="Times New Roman" w:cs="Times New Roman"/>
          <w:lang w:val="en-US"/>
        </w:rPr>
        <w:t xml:space="preserve"> </w:t>
      </w:r>
      <w:r w:rsidR="00540105" w:rsidRPr="00EA0E62">
        <w:rPr>
          <w:rFonts w:ascii="Times New Roman" w:eastAsia="Times New Roman" w:hAnsi="Times New Roman" w:cs="Times New Roman"/>
          <w:lang w:val="en-US"/>
        </w:rPr>
        <w:t>p</w:t>
      </w:r>
      <w:r w:rsidR="00653EEA" w:rsidRPr="00EA0E62">
        <w:rPr>
          <w:rFonts w:ascii="Times New Roman" w:eastAsia="Times New Roman" w:hAnsi="Times New Roman" w:cs="Times New Roman"/>
          <w:lang w:val="en-US"/>
        </w:rPr>
        <w:t xml:space="preserve">ublic </w:t>
      </w:r>
      <w:r w:rsidR="00540105" w:rsidRPr="00EA0E62">
        <w:rPr>
          <w:rFonts w:ascii="Times New Roman" w:eastAsia="Times New Roman" w:hAnsi="Times New Roman" w:cs="Times New Roman"/>
          <w:lang w:val="en-US"/>
        </w:rPr>
        <w:t>h</w:t>
      </w:r>
      <w:r w:rsidR="00653EEA" w:rsidRPr="00EA0E62">
        <w:rPr>
          <w:rFonts w:ascii="Times New Roman" w:eastAsia="Times New Roman" w:hAnsi="Times New Roman" w:cs="Times New Roman"/>
          <w:lang w:val="en-US"/>
        </w:rPr>
        <w:t>ealth</w:t>
      </w:r>
      <w:r w:rsidR="00540105" w:rsidRPr="00EA0E62">
        <w:rPr>
          <w:rFonts w:ascii="Times New Roman" w:eastAsia="Times New Roman" w:hAnsi="Times New Roman" w:cs="Times New Roman"/>
          <w:lang w:val="en-US"/>
        </w:rPr>
        <w:t>,</w:t>
      </w:r>
      <w:r w:rsidR="00653EEA" w:rsidRPr="00EA0E62">
        <w:rPr>
          <w:rFonts w:ascii="Times New Roman" w:eastAsia="Times New Roman" w:hAnsi="Times New Roman" w:cs="Times New Roman"/>
          <w:lang w:val="en-US"/>
        </w:rPr>
        <w:t xml:space="preserve"> </w:t>
      </w:r>
      <w:r w:rsidR="00540105" w:rsidRPr="00EA0E62">
        <w:rPr>
          <w:rFonts w:ascii="Times New Roman" w:eastAsia="Times New Roman" w:hAnsi="Times New Roman" w:cs="Times New Roman"/>
          <w:lang w:val="en-US"/>
        </w:rPr>
        <w:t>p</w:t>
      </w:r>
      <w:r w:rsidR="00653EEA" w:rsidRPr="00EA0E62">
        <w:rPr>
          <w:rFonts w:ascii="Times New Roman" w:eastAsia="Times New Roman" w:hAnsi="Times New Roman" w:cs="Times New Roman"/>
          <w:lang w:val="en-US"/>
        </w:rPr>
        <w:t xml:space="preserve">ublic </w:t>
      </w:r>
      <w:r w:rsidR="00540105" w:rsidRPr="00EA0E62">
        <w:rPr>
          <w:rFonts w:ascii="Times New Roman" w:eastAsia="Times New Roman" w:hAnsi="Times New Roman" w:cs="Times New Roman"/>
          <w:lang w:val="en-US"/>
        </w:rPr>
        <w:t>i</w:t>
      </w:r>
      <w:r w:rsidR="00653EEA" w:rsidRPr="00EA0E62">
        <w:rPr>
          <w:rFonts w:ascii="Times New Roman" w:eastAsia="Times New Roman" w:hAnsi="Times New Roman" w:cs="Times New Roman"/>
          <w:lang w:val="en-US"/>
        </w:rPr>
        <w:t>nstitutions.</w:t>
      </w:r>
    </w:p>
    <w:p w14:paraId="5E2D585F" w14:textId="77777777" w:rsidR="00B21479" w:rsidRPr="00EA0E62" w:rsidRDefault="00B21479" w:rsidP="00EA0E62">
      <w:pPr>
        <w:spacing w:after="0" w:line="360" w:lineRule="auto"/>
        <w:jc w:val="both"/>
        <w:rPr>
          <w:rFonts w:ascii="Times New Roman" w:eastAsia="Times New Roman" w:hAnsi="Times New Roman" w:cs="Times New Roman"/>
          <w:lang w:val="en-US"/>
        </w:rPr>
      </w:pPr>
    </w:p>
    <w:p w14:paraId="4B2EF237" w14:textId="77777777" w:rsidR="00B21479" w:rsidRPr="00B21479" w:rsidRDefault="00B86E04" w:rsidP="00B21479">
      <w:pPr>
        <w:spacing w:after="0" w:line="360" w:lineRule="auto"/>
        <w:jc w:val="center"/>
        <w:rPr>
          <w:rFonts w:ascii="Times New Roman" w:eastAsia="Times New Roman" w:hAnsi="Times New Roman" w:cs="Times New Roman"/>
          <w:b/>
          <w:bCs/>
          <w:caps/>
          <w:lang w:val="pt-BR"/>
        </w:rPr>
      </w:pPr>
      <w:r w:rsidRPr="00B21479">
        <w:rPr>
          <w:rFonts w:ascii="Times New Roman" w:eastAsia="Times New Roman" w:hAnsi="Times New Roman" w:cs="Times New Roman"/>
          <w:b/>
          <w:bCs/>
          <w:caps/>
          <w:lang w:val="pt-BR"/>
        </w:rPr>
        <w:t>Resumo</w:t>
      </w:r>
    </w:p>
    <w:p w14:paraId="2DC59D69" w14:textId="14A8B3FF" w:rsidR="00742BAE" w:rsidRPr="00EA0E62" w:rsidRDefault="003F6DBD" w:rsidP="00EA0E62">
      <w:pPr>
        <w:spacing w:after="0" w:line="360" w:lineRule="auto"/>
        <w:jc w:val="both"/>
        <w:rPr>
          <w:rFonts w:ascii="Times New Roman" w:eastAsia="Times New Roman" w:hAnsi="Times New Roman" w:cs="Times New Roman"/>
          <w:lang w:val="pt-BR"/>
        </w:rPr>
      </w:pPr>
      <w:r w:rsidRPr="00EA0E62">
        <w:rPr>
          <w:rFonts w:ascii="Times New Roman" w:eastAsia="Times New Roman" w:hAnsi="Times New Roman" w:cs="Times New Roman"/>
          <w:lang w:val="pt-BR"/>
        </w:rPr>
        <w:t xml:space="preserve">O estudo apresenta uma revisão teórico-conceitual do marco regional sobre o envelhecimento populacional na América Latina, com ênfase no papel dos Conselhos Nacionais da Pessoa Idosa como órgãos gestores nesse campo. São analisadas suas fortalezas e desafios atuais, destacando sua relevância como instituições públicas-chave no desenvolvimento e implementação de políticas relacionadas ao envelhecimento e à velhice. A partir dos casos da Argentina, Brasil, Chile, Costa Rica e Uruguai, o estudo explora experiências práticas que oferecem lições valiosas para o fortalecimento dessas entidades. Essa análise contribui para a atualização do conhecimento sobre a institucionalidade pública voltada para a gestão do envelhecimento populacional </w:t>
      </w:r>
      <w:r w:rsidR="00B452EA">
        <w:rPr>
          <w:rFonts w:ascii="Times New Roman" w:eastAsia="Times New Roman" w:hAnsi="Times New Roman" w:cs="Times New Roman"/>
          <w:lang w:val="pt-BR"/>
        </w:rPr>
        <w:t xml:space="preserve">               </w:t>
      </w:r>
      <w:r w:rsidRPr="00EA0E62">
        <w:rPr>
          <w:rFonts w:ascii="Times New Roman" w:eastAsia="Times New Roman" w:hAnsi="Times New Roman" w:cs="Times New Roman"/>
          <w:lang w:val="pt-BR"/>
        </w:rPr>
        <w:t xml:space="preserve">na região. </w:t>
      </w:r>
    </w:p>
    <w:p w14:paraId="5FE04C0B" w14:textId="199BAD0C" w:rsidR="00B86E04" w:rsidRPr="00EA0E62" w:rsidRDefault="00B86E04" w:rsidP="00EA0E62">
      <w:pPr>
        <w:spacing w:after="0" w:line="360" w:lineRule="auto"/>
        <w:jc w:val="both"/>
        <w:rPr>
          <w:rFonts w:ascii="Times New Roman" w:eastAsia="Times New Roman" w:hAnsi="Times New Roman" w:cs="Times New Roman"/>
          <w:lang w:val="pt-BR"/>
        </w:rPr>
      </w:pPr>
      <w:r w:rsidRPr="00EA0E62">
        <w:rPr>
          <w:rFonts w:ascii="Times New Roman" w:eastAsia="Times New Roman" w:hAnsi="Times New Roman" w:cs="Times New Roman"/>
          <w:b/>
          <w:bCs/>
          <w:lang w:val="pt-BR"/>
        </w:rPr>
        <w:t>Palavras-chave</w:t>
      </w:r>
      <w:r w:rsidRPr="00EA0E62">
        <w:rPr>
          <w:rFonts w:ascii="Times New Roman" w:eastAsia="Times New Roman" w:hAnsi="Times New Roman" w:cs="Times New Roman"/>
          <w:lang w:val="pt-BR"/>
        </w:rPr>
        <w:t xml:space="preserve">: </w:t>
      </w:r>
      <w:r w:rsidR="00D94A25" w:rsidRPr="00EA0E62">
        <w:rPr>
          <w:rFonts w:ascii="Times New Roman" w:eastAsia="Times New Roman" w:hAnsi="Times New Roman" w:cs="Times New Roman"/>
          <w:lang w:val="pt-BR"/>
        </w:rPr>
        <w:t xml:space="preserve">Gestão </w:t>
      </w:r>
      <w:r w:rsidR="00540105" w:rsidRPr="00EA0E62">
        <w:rPr>
          <w:rFonts w:ascii="Times New Roman" w:eastAsia="Times New Roman" w:hAnsi="Times New Roman" w:cs="Times New Roman"/>
          <w:lang w:val="pt-BR"/>
        </w:rPr>
        <w:t>p</w:t>
      </w:r>
      <w:r w:rsidR="00D94A25" w:rsidRPr="00EA0E62">
        <w:rPr>
          <w:rFonts w:ascii="Times New Roman" w:eastAsia="Times New Roman" w:hAnsi="Times New Roman" w:cs="Times New Roman"/>
          <w:lang w:val="pt-BR"/>
        </w:rPr>
        <w:t>ública</w:t>
      </w:r>
      <w:r w:rsidR="00540105" w:rsidRPr="00EA0E62">
        <w:rPr>
          <w:rFonts w:ascii="Times New Roman" w:eastAsia="Times New Roman" w:hAnsi="Times New Roman" w:cs="Times New Roman"/>
          <w:lang w:val="pt-BR"/>
        </w:rPr>
        <w:t>,</w:t>
      </w:r>
      <w:r w:rsidRPr="00EA0E62">
        <w:rPr>
          <w:rFonts w:ascii="Times New Roman" w:eastAsia="Times New Roman" w:hAnsi="Times New Roman" w:cs="Times New Roman"/>
          <w:lang w:val="pt-BR"/>
        </w:rPr>
        <w:t xml:space="preserve"> </w:t>
      </w:r>
      <w:r w:rsidR="00540105" w:rsidRPr="00EA0E62">
        <w:rPr>
          <w:rFonts w:ascii="Times New Roman" w:eastAsia="Times New Roman" w:hAnsi="Times New Roman" w:cs="Times New Roman"/>
          <w:lang w:val="pt-BR"/>
        </w:rPr>
        <w:t>g</w:t>
      </w:r>
      <w:r w:rsidR="003F6DBD" w:rsidRPr="00EA0E62">
        <w:rPr>
          <w:rFonts w:ascii="Times New Roman" w:eastAsia="Times New Roman" w:hAnsi="Times New Roman" w:cs="Times New Roman"/>
          <w:lang w:val="pt-BR"/>
        </w:rPr>
        <w:t xml:space="preserve">erontologia </w:t>
      </w:r>
      <w:r w:rsidR="00540105" w:rsidRPr="00EA0E62">
        <w:rPr>
          <w:rFonts w:ascii="Times New Roman" w:eastAsia="Times New Roman" w:hAnsi="Times New Roman" w:cs="Times New Roman"/>
          <w:lang w:val="pt-BR"/>
        </w:rPr>
        <w:t>s</w:t>
      </w:r>
      <w:r w:rsidR="003F6DBD" w:rsidRPr="00EA0E62">
        <w:rPr>
          <w:rFonts w:ascii="Times New Roman" w:eastAsia="Times New Roman" w:hAnsi="Times New Roman" w:cs="Times New Roman"/>
          <w:lang w:val="pt-BR"/>
        </w:rPr>
        <w:t>ocial</w:t>
      </w:r>
      <w:r w:rsidR="00540105" w:rsidRPr="00EA0E62">
        <w:rPr>
          <w:rFonts w:ascii="Times New Roman" w:eastAsia="Times New Roman" w:hAnsi="Times New Roman" w:cs="Times New Roman"/>
          <w:lang w:val="pt-BR"/>
        </w:rPr>
        <w:t>,</w:t>
      </w:r>
      <w:r w:rsidR="003F6DBD" w:rsidRPr="00EA0E62">
        <w:rPr>
          <w:rFonts w:ascii="Times New Roman" w:eastAsia="Times New Roman" w:hAnsi="Times New Roman" w:cs="Times New Roman"/>
          <w:lang w:val="pt-BR"/>
        </w:rPr>
        <w:t xml:space="preserve"> </w:t>
      </w:r>
      <w:r w:rsidR="00540105" w:rsidRPr="00EA0E62">
        <w:rPr>
          <w:rFonts w:ascii="Times New Roman" w:eastAsia="Times New Roman" w:hAnsi="Times New Roman" w:cs="Times New Roman"/>
          <w:lang w:val="pt-BR"/>
        </w:rPr>
        <w:t>e</w:t>
      </w:r>
      <w:r w:rsidRPr="00EA0E62">
        <w:rPr>
          <w:rFonts w:ascii="Times New Roman" w:eastAsia="Times New Roman" w:hAnsi="Times New Roman" w:cs="Times New Roman"/>
          <w:lang w:val="pt-BR"/>
        </w:rPr>
        <w:t xml:space="preserve">nvelhecimento </w:t>
      </w:r>
      <w:r w:rsidR="00540105" w:rsidRPr="00EA0E62">
        <w:rPr>
          <w:rFonts w:ascii="Times New Roman" w:eastAsia="Times New Roman" w:hAnsi="Times New Roman" w:cs="Times New Roman"/>
          <w:lang w:val="pt-BR"/>
        </w:rPr>
        <w:t>p</w:t>
      </w:r>
      <w:r w:rsidRPr="00EA0E62">
        <w:rPr>
          <w:rFonts w:ascii="Times New Roman" w:eastAsia="Times New Roman" w:hAnsi="Times New Roman" w:cs="Times New Roman"/>
          <w:lang w:val="pt-BR"/>
        </w:rPr>
        <w:t>opulacional</w:t>
      </w:r>
      <w:r w:rsidR="00540105" w:rsidRPr="00EA0E62">
        <w:rPr>
          <w:rFonts w:ascii="Times New Roman" w:eastAsia="Times New Roman" w:hAnsi="Times New Roman" w:cs="Times New Roman"/>
          <w:lang w:val="pt-BR"/>
        </w:rPr>
        <w:t>,</w:t>
      </w:r>
      <w:r w:rsidRPr="00EA0E62">
        <w:rPr>
          <w:rFonts w:ascii="Times New Roman" w:eastAsia="Times New Roman" w:hAnsi="Times New Roman" w:cs="Times New Roman"/>
          <w:lang w:val="pt-BR"/>
        </w:rPr>
        <w:t xml:space="preserve"> </w:t>
      </w:r>
      <w:r w:rsidR="00540105" w:rsidRPr="00EA0E62">
        <w:rPr>
          <w:rFonts w:ascii="Times New Roman" w:eastAsia="Times New Roman" w:hAnsi="Times New Roman" w:cs="Times New Roman"/>
          <w:lang w:val="pt-BR"/>
        </w:rPr>
        <w:t>s</w:t>
      </w:r>
      <w:r w:rsidRPr="00EA0E62">
        <w:rPr>
          <w:rFonts w:ascii="Times New Roman" w:eastAsia="Times New Roman" w:hAnsi="Times New Roman" w:cs="Times New Roman"/>
          <w:lang w:val="pt-BR"/>
        </w:rPr>
        <w:t xml:space="preserve">aúde </w:t>
      </w:r>
      <w:proofErr w:type="gramStart"/>
      <w:r w:rsidR="00540105" w:rsidRPr="00EA0E62">
        <w:rPr>
          <w:rFonts w:ascii="Times New Roman" w:eastAsia="Times New Roman" w:hAnsi="Times New Roman" w:cs="Times New Roman"/>
          <w:lang w:val="pt-BR"/>
        </w:rPr>
        <w:t>p</w:t>
      </w:r>
      <w:r w:rsidRPr="00EA0E62">
        <w:rPr>
          <w:rFonts w:ascii="Times New Roman" w:eastAsia="Times New Roman" w:hAnsi="Times New Roman" w:cs="Times New Roman"/>
          <w:lang w:val="pt-BR"/>
        </w:rPr>
        <w:t>ública</w:t>
      </w:r>
      <w:r w:rsidR="00540105" w:rsidRPr="00EA0E62">
        <w:rPr>
          <w:rFonts w:ascii="Times New Roman" w:eastAsia="Times New Roman" w:hAnsi="Times New Roman" w:cs="Times New Roman"/>
          <w:lang w:val="pt-BR"/>
        </w:rPr>
        <w:t>,</w:t>
      </w:r>
      <w:r w:rsidRPr="00EA0E62">
        <w:rPr>
          <w:rFonts w:ascii="Times New Roman" w:eastAsia="Times New Roman" w:hAnsi="Times New Roman" w:cs="Times New Roman"/>
          <w:lang w:val="pt-BR"/>
        </w:rPr>
        <w:t xml:space="preserve"> </w:t>
      </w:r>
      <w:r w:rsidR="00B452EA">
        <w:rPr>
          <w:rFonts w:ascii="Times New Roman" w:eastAsia="Times New Roman" w:hAnsi="Times New Roman" w:cs="Times New Roman"/>
          <w:lang w:val="pt-BR"/>
        </w:rPr>
        <w:t xml:space="preserve">  </w:t>
      </w:r>
      <w:proofErr w:type="gramEnd"/>
      <w:r w:rsidR="00B452EA">
        <w:rPr>
          <w:rFonts w:ascii="Times New Roman" w:eastAsia="Times New Roman" w:hAnsi="Times New Roman" w:cs="Times New Roman"/>
          <w:lang w:val="pt-BR"/>
        </w:rPr>
        <w:t xml:space="preserve"> </w:t>
      </w:r>
      <w:r w:rsidR="00540105" w:rsidRPr="00EA0E62">
        <w:rPr>
          <w:rFonts w:ascii="Times New Roman" w:eastAsia="Times New Roman" w:hAnsi="Times New Roman" w:cs="Times New Roman"/>
          <w:lang w:val="pt-BR"/>
        </w:rPr>
        <w:t>i</w:t>
      </w:r>
      <w:r w:rsidRPr="00EA0E62">
        <w:rPr>
          <w:rFonts w:ascii="Times New Roman" w:eastAsia="Times New Roman" w:hAnsi="Times New Roman" w:cs="Times New Roman"/>
          <w:lang w:val="pt-BR"/>
        </w:rPr>
        <w:t xml:space="preserve">nstituições </w:t>
      </w:r>
      <w:r w:rsidR="00540105" w:rsidRPr="00EA0E62">
        <w:rPr>
          <w:rFonts w:ascii="Times New Roman" w:eastAsia="Times New Roman" w:hAnsi="Times New Roman" w:cs="Times New Roman"/>
          <w:lang w:val="pt-BR"/>
        </w:rPr>
        <w:t>p</w:t>
      </w:r>
      <w:r w:rsidRPr="00EA0E62">
        <w:rPr>
          <w:rFonts w:ascii="Times New Roman" w:eastAsia="Times New Roman" w:hAnsi="Times New Roman" w:cs="Times New Roman"/>
          <w:lang w:val="pt-BR"/>
        </w:rPr>
        <w:t xml:space="preserve">úblicas. </w:t>
      </w:r>
    </w:p>
    <w:p w14:paraId="1DC74011" w14:textId="77777777" w:rsidR="00B86E04" w:rsidRDefault="00B86E04" w:rsidP="000E6E92">
      <w:pPr>
        <w:spacing w:after="0" w:line="360" w:lineRule="auto"/>
        <w:jc w:val="both"/>
        <w:rPr>
          <w:rFonts w:ascii="Times New Roman" w:hAnsi="Times New Roman" w:cs="Times New Roman"/>
          <w:sz w:val="24"/>
          <w:szCs w:val="24"/>
          <w:lang w:val="pt-BR"/>
        </w:rPr>
      </w:pPr>
    </w:p>
    <w:p w14:paraId="58B9724E" w14:textId="77777777" w:rsidR="000E6E92" w:rsidRDefault="000E6E92" w:rsidP="000E6E92">
      <w:pPr>
        <w:spacing w:after="0" w:line="360" w:lineRule="auto"/>
        <w:jc w:val="both"/>
        <w:rPr>
          <w:rFonts w:ascii="Times New Roman" w:hAnsi="Times New Roman" w:cs="Times New Roman"/>
          <w:sz w:val="24"/>
          <w:szCs w:val="24"/>
          <w:lang w:val="pt-BR"/>
        </w:rPr>
      </w:pPr>
    </w:p>
    <w:p w14:paraId="52770B11" w14:textId="77777777" w:rsidR="00555546" w:rsidRPr="000E6E92" w:rsidRDefault="00555546" w:rsidP="000E6E92">
      <w:pPr>
        <w:spacing w:after="0" w:line="360" w:lineRule="auto"/>
        <w:jc w:val="both"/>
        <w:rPr>
          <w:rFonts w:ascii="Times New Roman" w:hAnsi="Times New Roman" w:cs="Times New Roman"/>
          <w:sz w:val="24"/>
          <w:szCs w:val="24"/>
          <w:lang w:val="pt-BR"/>
        </w:rPr>
      </w:pPr>
    </w:p>
    <w:p w14:paraId="35CFBBA9" w14:textId="52470592" w:rsidR="0057547B" w:rsidRPr="000E6E92" w:rsidRDefault="006E5359" w:rsidP="000E6E92">
      <w:pPr>
        <w:spacing w:after="0" w:line="360" w:lineRule="auto"/>
        <w:jc w:val="both"/>
        <w:rPr>
          <w:rFonts w:ascii="Times New Roman" w:hAnsi="Times New Roman" w:cs="Times New Roman"/>
          <w:sz w:val="20"/>
          <w:szCs w:val="20"/>
          <w:lang w:val="es-ES"/>
        </w:rPr>
      </w:pPr>
      <w:r w:rsidRPr="000E6E92">
        <w:rPr>
          <w:rFonts w:ascii="Times New Roman" w:eastAsia="Times New Roman" w:hAnsi="Times New Roman" w:cs="Times New Roman"/>
          <w:b/>
          <w:bCs/>
          <w:sz w:val="24"/>
          <w:szCs w:val="24"/>
          <w:lang w:val="es-ES"/>
        </w:rPr>
        <w:lastRenderedPageBreak/>
        <w:t>Introducción</w:t>
      </w:r>
    </w:p>
    <w:p w14:paraId="1DDEB652" w14:textId="77777777" w:rsidR="00596846" w:rsidRDefault="00596846" w:rsidP="000E6E92">
      <w:pPr>
        <w:spacing w:after="0" w:line="360" w:lineRule="auto"/>
        <w:jc w:val="both"/>
        <w:rPr>
          <w:rFonts w:ascii="Times New Roman" w:eastAsia="Times New Roman" w:hAnsi="Times New Roman" w:cs="Times New Roman"/>
          <w:sz w:val="24"/>
          <w:szCs w:val="24"/>
        </w:rPr>
      </w:pPr>
    </w:p>
    <w:p w14:paraId="60BFAF39" w14:textId="3E3F4FA1" w:rsidR="00EC2D87" w:rsidRDefault="00E27FC6" w:rsidP="000E6E92">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Además</w:t>
      </w:r>
      <w:r w:rsidR="05FBBFF2" w:rsidRPr="00E32E62">
        <w:rPr>
          <w:rFonts w:ascii="Times New Roman" w:eastAsia="Times New Roman" w:hAnsi="Times New Roman" w:cs="Times New Roman"/>
          <w:sz w:val="24"/>
          <w:szCs w:val="24"/>
        </w:rPr>
        <w:t xml:space="preserve"> de la biodiversidad y la riqueza multicultural que caracterizan a la región latinoamericana, </w:t>
      </w:r>
      <w:r w:rsidR="00AB4BBC" w:rsidRPr="00E32E62">
        <w:rPr>
          <w:rFonts w:ascii="Times New Roman" w:eastAsia="Times New Roman" w:hAnsi="Times New Roman" w:cs="Times New Roman"/>
          <w:sz w:val="24"/>
          <w:szCs w:val="24"/>
        </w:rPr>
        <w:t>e</w:t>
      </w:r>
      <w:r w:rsidR="05FBBFF2" w:rsidRPr="00E32E62">
        <w:rPr>
          <w:rFonts w:ascii="Times New Roman" w:eastAsia="Times New Roman" w:hAnsi="Times New Roman" w:cs="Times New Roman"/>
          <w:sz w:val="24"/>
          <w:szCs w:val="24"/>
        </w:rPr>
        <w:t>sta</w:t>
      </w:r>
      <w:r w:rsidR="00725F5F" w:rsidRPr="00E32E62">
        <w:rPr>
          <w:rFonts w:ascii="Times New Roman" w:eastAsia="Times New Roman" w:hAnsi="Times New Roman" w:cs="Times New Roman"/>
          <w:sz w:val="24"/>
          <w:szCs w:val="24"/>
        </w:rPr>
        <w:t xml:space="preserve"> </w:t>
      </w:r>
      <w:r w:rsidR="00AB4BBC" w:rsidRPr="00E32E62">
        <w:rPr>
          <w:rFonts w:ascii="Times New Roman" w:eastAsia="Times New Roman" w:hAnsi="Times New Roman" w:cs="Times New Roman"/>
          <w:sz w:val="24"/>
          <w:szCs w:val="24"/>
        </w:rPr>
        <w:t>destaca por</w:t>
      </w:r>
      <w:r w:rsidR="05FBBFF2" w:rsidRPr="00E32E62">
        <w:rPr>
          <w:rFonts w:ascii="Times New Roman" w:eastAsia="Times New Roman" w:hAnsi="Times New Roman" w:cs="Times New Roman"/>
          <w:sz w:val="24"/>
          <w:szCs w:val="24"/>
        </w:rPr>
        <w:t xml:space="preserve"> </w:t>
      </w:r>
      <w:r w:rsidR="00725F5F" w:rsidRPr="00E32E62">
        <w:rPr>
          <w:rFonts w:ascii="Times New Roman" w:eastAsia="Times New Roman" w:hAnsi="Times New Roman" w:cs="Times New Roman"/>
          <w:sz w:val="24"/>
          <w:szCs w:val="24"/>
        </w:rPr>
        <w:t>otra</w:t>
      </w:r>
      <w:r w:rsidR="00AB4BBC" w:rsidRPr="00E32E62">
        <w:rPr>
          <w:rFonts w:ascii="Times New Roman" w:eastAsia="Times New Roman" w:hAnsi="Times New Roman" w:cs="Times New Roman"/>
          <w:sz w:val="24"/>
          <w:szCs w:val="24"/>
        </w:rPr>
        <w:t xml:space="preserve"> particularidad</w:t>
      </w:r>
      <w:r w:rsidR="05FBBFF2" w:rsidRPr="00E32E62">
        <w:rPr>
          <w:rFonts w:ascii="Times New Roman" w:eastAsia="Times New Roman" w:hAnsi="Times New Roman" w:cs="Times New Roman"/>
          <w:sz w:val="24"/>
          <w:szCs w:val="24"/>
        </w:rPr>
        <w:t xml:space="preserve">: ser la región socialmente más desigual </w:t>
      </w:r>
      <w:r w:rsidR="00AB4BBC" w:rsidRPr="00E32E62">
        <w:rPr>
          <w:rFonts w:ascii="Times New Roman" w:eastAsia="Times New Roman" w:hAnsi="Times New Roman" w:cs="Times New Roman"/>
          <w:sz w:val="24"/>
          <w:szCs w:val="24"/>
        </w:rPr>
        <w:t>del mundo</w:t>
      </w:r>
      <w:r w:rsidR="00725F5F"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 xml:space="preserve">(Huenchuan, 2021; Nogueira, 2021) y tener </w:t>
      </w:r>
      <w:r w:rsidR="4CACDF8A" w:rsidRPr="00E32E62">
        <w:rPr>
          <w:rFonts w:ascii="Times New Roman" w:eastAsia="Times New Roman" w:hAnsi="Times New Roman" w:cs="Times New Roman"/>
          <w:sz w:val="24"/>
          <w:szCs w:val="24"/>
        </w:rPr>
        <w:t xml:space="preserve">una de las </w:t>
      </w:r>
      <w:r w:rsidR="05FBBFF2" w:rsidRPr="00E32E62">
        <w:rPr>
          <w:rFonts w:ascii="Times New Roman" w:eastAsia="Times New Roman" w:hAnsi="Times New Roman" w:cs="Times New Roman"/>
          <w:sz w:val="24"/>
          <w:szCs w:val="24"/>
        </w:rPr>
        <w:t>tasa</w:t>
      </w:r>
      <w:r w:rsidR="669533C4" w:rsidRPr="00E32E62">
        <w:rPr>
          <w:rFonts w:ascii="Times New Roman" w:eastAsia="Times New Roman" w:hAnsi="Times New Roman" w:cs="Times New Roman"/>
          <w:sz w:val="24"/>
          <w:szCs w:val="24"/>
        </w:rPr>
        <w:t>s</w:t>
      </w:r>
      <w:r w:rsidR="05FBBFF2" w:rsidRPr="00E32E62">
        <w:rPr>
          <w:rFonts w:ascii="Times New Roman" w:eastAsia="Times New Roman" w:hAnsi="Times New Roman" w:cs="Times New Roman"/>
          <w:sz w:val="24"/>
          <w:szCs w:val="24"/>
        </w:rPr>
        <w:t xml:space="preserve"> de envejecimiento </w:t>
      </w:r>
      <w:r w:rsidR="00DD2C86" w:rsidRPr="00E32E62">
        <w:rPr>
          <w:rFonts w:ascii="Times New Roman" w:eastAsia="Times New Roman" w:hAnsi="Times New Roman" w:cs="Times New Roman"/>
          <w:sz w:val="24"/>
          <w:szCs w:val="24"/>
        </w:rPr>
        <w:t xml:space="preserve">poblacional </w:t>
      </w:r>
      <w:r w:rsidR="05FBBFF2" w:rsidRPr="00E32E62">
        <w:rPr>
          <w:rFonts w:ascii="Times New Roman" w:eastAsia="Times New Roman" w:hAnsi="Times New Roman" w:cs="Times New Roman"/>
          <w:sz w:val="24"/>
          <w:szCs w:val="24"/>
        </w:rPr>
        <w:t>más elevada y constante en las últimas décadas (</w:t>
      </w:r>
      <w:r w:rsidR="66A60F38" w:rsidRPr="00E32E62">
        <w:rPr>
          <w:rFonts w:ascii="Times New Roman" w:eastAsia="Times New Roman" w:hAnsi="Times New Roman" w:cs="Times New Roman"/>
          <w:sz w:val="24"/>
          <w:szCs w:val="24"/>
        </w:rPr>
        <w:t>Guzmán</w:t>
      </w:r>
      <w:r w:rsidR="05FBBFF2" w:rsidRPr="00E32E62">
        <w:rPr>
          <w:rFonts w:ascii="Times New Roman" w:eastAsia="Times New Roman" w:hAnsi="Times New Roman" w:cs="Times New Roman"/>
          <w:sz w:val="24"/>
          <w:szCs w:val="24"/>
        </w:rPr>
        <w:t xml:space="preserve">, 2022; </w:t>
      </w:r>
      <w:r w:rsidR="18C2FB7A" w:rsidRPr="00E32E62">
        <w:rPr>
          <w:rFonts w:ascii="Times New Roman" w:eastAsia="Times New Roman" w:hAnsi="Times New Roman" w:cs="Times New Roman"/>
          <w:sz w:val="24"/>
          <w:szCs w:val="24"/>
        </w:rPr>
        <w:t>Gutiérrez</w:t>
      </w:r>
      <w:r w:rsidR="001B1E7A" w:rsidRPr="00E32E62">
        <w:rPr>
          <w:rFonts w:ascii="Times New Roman" w:eastAsia="Times New Roman" w:hAnsi="Times New Roman" w:cs="Times New Roman"/>
          <w:sz w:val="24"/>
          <w:szCs w:val="24"/>
        </w:rPr>
        <w:t xml:space="preserve"> </w:t>
      </w:r>
      <w:r w:rsidR="18C2FB7A" w:rsidRPr="00E32E62">
        <w:rPr>
          <w:rFonts w:ascii="Times New Roman" w:eastAsia="Times New Roman" w:hAnsi="Times New Roman" w:cs="Times New Roman"/>
          <w:sz w:val="24"/>
          <w:szCs w:val="24"/>
        </w:rPr>
        <w:t>Murillo, 2022; Organización Panamericana de la Salud</w:t>
      </w:r>
      <w:r w:rsidR="00E70A8C" w:rsidRPr="00E32E62">
        <w:rPr>
          <w:rFonts w:ascii="Times New Roman" w:eastAsia="Times New Roman" w:hAnsi="Times New Roman" w:cs="Times New Roman"/>
          <w:sz w:val="24"/>
          <w:szCs w:val="24"/>
        </w:rPr>
        <w:t xml:space="preserve"> </w:t>
      </w:r>
      <w:r w:rsidR="00E70A8C" w:rsidRPr="00E32E62">
        <w:rPr>
          <w:rFonts w:ascii="Times New Roman" w:eastAsia="Times New Roman" w:hAnsi="Times New Roman" w:cs="Times New Roman"/>
        </w:rPr>
        <w:t>–</w:t>
      </w:r>
      <w:r w:rsidR="009F0238" w:rsidRPr="00E32E62">
        <w:rPr>
          <w:rFonts w:ascii="Times New Roman" w:eastAsia="Times New Roman" w:hAnsi="Times New Roman" w:cs="Times New Roman"/>
          <w:sz w:val="24"/>
          <w:szCs w:val="24"/>
        </w:rPr>
        <w:t>OPAS</w:t>
      </w:r>
      <w:r w:rsidR="00E70A8C" w:rsidRPr="00E32E62">
        <w:rPr>
          <w:rFonts w:ascii="Times New Roman" w:eastAsia="Times New Roman" w:hAnsi="Times New Roman" w:cs="Times New Roman"/>
        </w:rPr>
        <w:t>–</w:t>
      </w:r>
      <w:r w:rsidR="009F0238" w:rsidRPr="00E32E62">
        <w:rPr>
          <w:rFonts w:ascii="Times New Roman" w:eastAsia="Times New Roman" w:hAnsi="Times New Roman" w:cs="Times New Roman"/>
          <w:sz w:val="24"/>
          <w:szCs w:val="24"/>
        </w:rPr>
        <w:t xml:space="preserve"> </w:t>
      </w:r>
      <w:r w:rsidR="18C2FB7A" w:rsidRPr="00E32E62">
        <w:rPr>
          <w:rFonts w:ascii="Times New Roman" w:eastAsia="Times New Roman" w:hAnsi="Times New Roman" w:cs="Times New Roman"/>
          <w:sz w:val="24"/>
          <w:szCs w:val="24"/>
        </w:rPr>
        <w:t>y Comisión Económica para América Latina y el Caribe</w:t>
      </w:r>
      <w:r w:rsidR="00E70A8C" w:rsidRPr="00E32E62">
        <w:rPr>
          <w:rFonts w:ascii="Times New Roman" w:eastAsia="Times New Roman" w:hAnsi="Times New Roman" w:cs="Times New Roman"/>
          <w:sz w:val="24"/>
          <w:szCs w:val="24"/>
        </w:rPr>
        <w:t xml:space="preserve"> </w:t>
      </w:r>
      <w:r w:rsidR="00346DFE" w:rsidRPr="00E32E62">
        <w:rPr>
          <w:rFonts w:ascii="Times New Roman" w:eastAsia="Times New Roman" w:hAnsi="Times New Roman" w:cs="Times New Roman"/>
          <w:sz w:val="24"/>
          <w:szCs w:val="24"/>
        </w:rPr>
        <w:t>–CEPAL</w:t>
      </w:r>
      <w:r w:rsidR="00E70A8C" w:rsidRPr="00E32E62">
        <w:rPr>
          <w:rFonts w:ascii="Times New Roman" w:eastAsia="Times New Roman" w:hAnsi="Times New Roman" w:cs="Times New Roman"/>
        </w:rPr>
        <w:t>–</w:t>
      </w:r>
      <w:r w:rsidR="18C2FB7A" w:rsidRPr="00E32E62">
        <w:rPr>
          <w:rFonts w:ascii="Times New Roman" w:eastAsia="Times New Roman" w:hAnsi="Times New Roman" w:cs="Times New Roman"/>
          <w:sz w:val="24"/>
          <w:szCs w:val="24"/>
        </w:rPr>
        <w:t>, 2023a).</w:t>
      </w:r>
      <w:r w:rsidR="008A0974" w:rsidRPr="00E32E62">
        <w:rPr>
          <w:rFonts w:ascii="Times New Roman" w:eastAsia="Times New Roman" w:hAnsi="Times New Roman" w:cs="Times New Roman"/>
          <w:sz w:val="24"/>
          <w:szCs w:val="24"/>
        </w:rPr>
        <w:t xml:space="preserve"> </w:t>
      </w:r>
      <w:r w:rsidR="2565A30E" w:rsidRPr="00E32E62">
        <w:rPr>
          <w:rFonts w:ascii="Times New Roman" w:eastAsia="Times New Roman" w:hAnsi="Times New Roman" w:cs="Times New Roman"/>
          <w:sz w:val="24"/>
          <w:szCs w:val="24"/>
        </w:rPr>
        <w:t xml:space="preserve">Tales </w:t>
      </w:r>
      <w:r w:rsidR="05FBBFF2" w:rsidRPr="00E32E62">
        <w:rPr>
          <w:rFonts w:ascii="Times New Roman" w:eastAsia="Times New Roman" w:hAnsi="Times New Roman" w:cs="Times New Roman"/>
          <w:sz w:val="24"/>
          <w:szCs w:val="24"/>
        </w:rPr>
        <w:t xml:space="preserve">posicionamientos han servido de justificación para que entidades de carácter social y biomédico </w:t>
      </w:r>
      <w:r w:rsidR="49F88BD8" w:rsidRPr="00E32E62">
        <w:rPr>
          <w:rFonts w:ascii="Times New Roman" w:eastAsia="Times New Roman" w:hAnsi="Times New Roman" w:cs="Times New Roman"/>
          <w:sz w:val="24"/>
          <w:szCs w:val="24"/>
        </w:rPr>
        <w:t>aúnen</w:t>
      </w:r>
      <w:r w:rsidR="05FBBFF2" w:rsidRPr="00E32E62">
        <w:rPr>
          <w:rFonts w:ascii="Times New Roman" w:eastAsia="Times New Roman" w:hAnsi="Times New Roman" w:cs="Times New Roman"/>
          <w:sz w:val="24"/>
          <w:szCs w:val="24"/>
        </w:rPr>
        <w:t xml:space="preserve"> esfuerzos</w:t>
      </w:r>
      <w:r w:rsidR="00346DFE"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 xml:space="preserve">en la búsqueda de posibles soluciones al desalentador escenario que </w:t>
      </w:r>
      <w:r w:rsidR="00AB4BBC" w:rsidRPr="00E32E62">
        <w:rPr>
          <w:rFonts w:ascii="Times New Roman" w:eastAsia="Times New Roman" w:hAnsi="Times New Roman" w:cs="Times New Roman"/>
          <w:sz w:val="24"/>
          <w:szCs w:val="24"/>
        </w:rPr>
        <w:t>golpea</w:t>
      </w:r>
      <w:r w:rsidR="05FBBFF2" w:rsidRPr="00E32E62">
        <w:rPr>
          <w:rFonts w:ascii="Times New Roman" w:eastAsia="Times New Roman" w:hAnsi="Times New Roman" w:cs="Times New Roman"/>
          <w:sz w:val="24"/>
          <w:szCs w:val="24"/>
        </w:rPr>
        <w:t xml:space="preserve"> la vida cotidiana de los pueblos</w:t>
      </w:r>
      <w:r w:rsidR="00EC2D87" w:rsidRPr="00E32E62">
        <w:rPr>
          <w:rFonts w:ascii="Times New Roman" w:eastAsia="Times New Roman" w:hAnsi="Times New Roman" w:cs="Times New Roman"/>
          <w:sz w:val="24"/>
          <w:szCs w:val="24"/>
        </w:rPr>
        <w:t xml:space="preserve"> (Torrado</w:t>
      </w:r>
      <w:r w:rsidR="009F0238" w:rsidRPr="00E32E62">
        <w:rPr>
          <w:rFonts w:ascii="Times New Roman" w:eastAsia="Times New Roman" w:hAnsi="Times New Roman" w:cs="Times New Roman"/>
          <w:sz w:val="24"/>
          <w:szCs w:val="24"/>
        </w:rPr>
        <w:t xml:space="preserve"> </w:t>
      </w:r>
      <w:r w:rsidR="00EC2D87" w:rsidRPr="00E32E62">
        <w:rPr>
          <w:rFonts w:ascii="Times New Roman" w:eastAsia="Times New Roman" w:hAnsi="Times New Roman" w:cs="Times New Roman"/>
          <w:sz w:val="24"/>
          <w:szCs w:val="24"/>
        </w:rPr>
        <w:t xml:space="preserve">Ramos et al., 2014). </w:t>
      </w:r>
      <w:r w:rsidR="0017428E" w:rsidRPr="00E32E62">
        <w:rPr>
          <w:rFonts w:ascii="Times New Roman" w:eastAsia="Times New Roman" w:hAnsi="Times New Roman" w:cs="Times New Roman"/>
          <w:sz w:val="24"/>
          <w:szCs w:val="24"/>
        </w:rPr>
        <w:t>Esto se da en razón</w:t>
      </w:r>
      <w:r w:rsidR="05FBBFF2" w:rsidRPr="00E32E62">
        <w:rPr>
          <w:rFonts w:ascii="Times New Roman" w:eastAsia="Times New Roman" w:hAnsi="Times New Roman" w:cs="Times New Roman"/>
          <w:sz w:val="24"/>
          <w:szCs w:val="24"/>
        </w:rPr>
        <w:t xml:space="preserve"> </w:t>
      </w:r>
      <w:r w:rsidR="0017428E" w:rsidRPr="00E32E62">
        <w:rPr>
          <w:rFonts w:ascii="Times New Roman" w:eastAsia="Times New Roman" w:hAnsi="Times New Roman" w:cs="Times New Roman"/>
          <w:sz w:val="24"/>
          <w:szCs w:val="24"/>
        </w:rPr>
        <w:t xml:space="preserve">del </w:t>
      </w:r>
      <w:r w:rsidR="00AB4BBC" w:rsidRPr="00E32E62">
        <w:rPr>
          <w:rFonts w:ascii="Times New Roman" w:eastAsia="Times New Roman" w:hAnsi="Times New Roman" w:cs="Times New Roman"/>
          <w:sz w:val="24"/>
          <w:szCs w:val="24"/>
        </w:rPr>
        <w:t>limitado</w:t>
      </w:r>
      <w:r w:rsidR="0017428E" w:rsidRPr="00E32E62">
        <w:rPr>
          <w:rFonts w:ascii="Times New Roman" w:eastAsia="Times New Roman" w:hAnsi="Times New Roman" w:cs="Times New Roman"/>
          <w:sz w:val="24"/>
          <w:szCs w:val="24"/>
        </w:rPr>
        <w:t xml:space="preserve"> desempeño de </w:t>
      </w:r>
      <w:r w:rsidR="05FBBFF2" w:rsidRPr="00E32E62">
        <w:rPr>
          <w:rFonts w:ascii="Times New Roman" w:eastAsia="Times New Roman" w:hAnsi="Times New Roman" w:cs="Times New Roman"/>
          <w:sz w:val="24"/>
          <w:szCs w:val="24"/>
        </w:rPr>
        <w:t xml:space="preserve">los gobiernos </w:t>
      </w:r>
      <w:r w:rsidR="0017428E" w:rsidRPr="00E32E62">
        <w:rPr>
          <w:rFonts w:ascii="Times New Roman" w:eastAsia="Times New Roman" w:hAnsi="Times New Roman" w:cs="Times New Roman"/>
          <w:sz w:val="24"/>
          <w:szCs w:val="24"/>
        </w:rPr>
        <w:t xml:space="preserve">que </w:t>
      </w:r>
      <w:r w:rsidR="05FBBFF2" w:rsidRPr="00E32E62">
        <w:rPr>
          <w:rFonts w:ascii="Times New Roman" w:eastAsia="Times New Roman" w:hAnsi="Times New Roman" w:cs="Times New Roman"/>
          <w:sz w:val="24"/>
          <w:szCs w:val="24"/>
        </w:rPr>
        <w:t xml:space="preserve">hace que, desde etapas tempranas de la vida, las desigualdades sociales impongan numerosos obstáculos al pleno desarrollo de los individuos, </w:t>
      </w:r>
      <w:r w:rsidR="00EC2D87" w:rsidRPr="00E32E62">
        <w:rPr>
          <w:rFonts w:ascii="Times New Roman" w:eastAsia="Times New Roman" w:hAnsi="Times New Roman" w:cs="Times New Roman"/>
          <w:sz w:val="24"/>
          <w:szCs w:val="24"/>
        </w:rPr>
        <w:t xml:space="preserve">circunstancia </w:t>
      </w:r>
      <w:r w:rsidR="00AB4BBC" w:rsidRPr="00E32E62">
        <w:rPr>
          <w:rFonts w:ascii="Times New Roman" w:eastAsia="Times New Roman" w:hAnsi="Times New Roman" w:cs="Times New Roman"/>
          <w:sz w:val="24"/>
          <w:szCs w:val="24"/>
        </w:rPr>
        <w:t>que se exacerba aún más</w:t>
      </w:r>
      <w:r w:rsidR="0017428E"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al alcanzar la vejez</w:t>
      </w:r>
      <w:r w:rsidR="00AB4BBC" w:rsidRPr="00E32E62">
        <w:rPr>
          <w:rFonts w:ascii="Times New Roman" w:eastAsia="Times New Roman" w:hAnsi="Times New Roman" w:cs="Times New Roman"/>
          <w:sz w:val="24"/>
          <w:szCs w:val="24"/>
        </w:rPr>
        <w:t>. Al respecto, la CEPAL advierte que</w:t>
      </w:r>
      <w:r w:rsidR="00E11138" w:rsidRPr="00E32E62">
        <w:rPr>
          <w:rFonts w:ascii="Times New Roman" w:eastAsia="Times New Roman" w:hAnsi="Times New Roman" w:cs="Times New Roman"/>
          <w:sz w:val="24"/>
          <w:szCs w:val="24"/>
        </w:rPr>
        <w:t>:</w:t>
      </w:r>
    </w:p>
    <w:p w14:paraId="56E45380" w14:textId="77777777" w:rsidR="000E6E92" w:rsidRPr="00E32E62" w:rsidRDefault="000E6E92" w:rsidP="000E6E92">
      <w:pPr>
        <w:spacing w:after="0" w:line="360" w:lineRule="auto"/>
        <w:ind w:firstLine="720"/>
        <w:jc w:val="both"/>
        <w:rPr>
          <w:rFonts w:ascii="Times New Roman" w:eastAsia="Times New Roman" w:hAnsi="Times New Roman" w:cs="Times New Roman"/>
          <w:sz w:val="24"/>
          <w:szCs w:val="24"/>
        </w:rPr>
      </w:pPr>
    </w:p>
    <w:p w14:paraId="2A6CC7CB" w14:textId="2587579C" w:rsidR="00EC2D87" w:rsidRPr="00E32E62" w:rsidRDefault="00EC2D87" w:rsidP="000E6E92">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Los sistemas de protección social de la región, con notable</w:t>
      </w:r>
      <w:r w:rsidR="000C49C8" w:rsidRPr="00E32E62">
        <w:rPr>
          <w:rFonts w:ascii="Times New Roman" w:eastAsia="Times New Roman" w:hAnsi="Times New Roman" w:cs="Times New Roman"/>
          <w:sz w:val="20"/>
          <w:szCs w:val="20"/>
        </w:rPr>
        <w:t>s</w:t>
      </w:r>
      <w:r w:rsidRPr="00E32E62">
        <w:rPr>
          <w:rFonts w:ascii="Times New Roman" w:eastAsia="Times New Roman" w:hAnsi="Times New Roman" w:cs="Times New Roman"/>
          <w:sz w:val="20"/>
          <w:szCs w:val="20"/>
        </w:rPr>
        <w:t xml:space="preserve"> excepciones, presentan un fuerte rezago con relación a estos desafíos. El acceso a la salud de buena calidad y oportuna es limitado y no siempre considera las necesidades de la población de edad avanzada. La seguridad social no cubre a toda la población en edad de jubilarse y más de un tercio de la población mayor de 65 años no percibe ninguna prestación por pensión o jubilación. El cuidado no se ha constituido en un riesgo social para que los sistemas de protección social brinden los beneficios, servicios y prestaciones respectivos, y sigue abordándose como un asunto que compete más a las familias y a las mujeres que a los Estados (</w:t>
      </w:r>
      <w:r w:rsidR="00CC5AF2" w:rsidRPr="00E32E62">
        <w:rPr>
          <w:rFonts w:ascii="Times New Roman" w:eastAsia="Times New Roman" w:hAnsi="Times New Roman" w:cs="Times New Roman"/>
          <w:sz w:val="20"/>
          <w:szCs w:val="20"/>
        </w:rPr>
        <w:t>2015</w:t>
      </w:r>
      <w:r w:rsidR="008F6F38" w:rsidRPr="00E32E62">
        <w:rPr>
          <w:rFonts w:ascii="Times New Roman" w:eastAsia="Times New Roman" w:hAnsi="Times New Roman" w:cs="Times New Roman"/>
          <w:sz w:val="20"/>
          <w:szCs w:val="20"/>
        </w:rPr>
        <w:t>a</w:t>
      </w:r>
      <w:r w:rsidR="00CC5AF2" w:rsidRPr="00E32E62">
        <w:rPr>
          <w:rFonts w:ascii="Times New Roman" w:eastAsia="Times New Roman" w:hAnsi="Times New Roman" w:cs="Times New Roman"/>
          <w:sz w:val="20"/>
          <w:szCs w:val="20"/>
        </w:rPr>
        <w:t xml:space="preserve">, p. 3). </w:t>
      </w:r>
    </w:p>
    <w:p w14:paraId="4AE93A3B" w14:textId="77777777" w:rsidR="000E6E92" w:rsidRDefault="05FBBFF2" w:rsidP="000E6E9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 </w:t>
      </w:r>
    </w:p>
    <w:p w14:paraId="4EEBF4CF" w14:textId="77777777" w:rsidR="001B30AE" w:rsidRDefault="004379BA" w:rsidP="001B30A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Para</w:t>
      </w:r>
      <w:r w:rsidR="2B117A8B" w:rsidRPr="00E32E62">
        <w:rPr>
          <w:rFonts w:ascii="Times New Roman" w:eastAsia="Times New Roman" w:hAnsi="Times New Roman" w:cs="Times New Roman"/>
          <w:sz w:val="24"/>
          <w:szCs w:val="24"/>
        </w:rPr>
        <w:t xml:space="preserve"> las </w:t>
      </w:r>
      <w:r w:rsidR="00380962" w:rsidRPr="00E32E62">
        <w:rPr>
          <w:rFonts w:ascii="Times New Roman" w:eastAsia="Times New Roman" w:hAnsi="Times New Roman" w:cs="Times New Roman"/>
          <w:sz w:val="24"/>
          <w:szCs w:val="24"/>
        </w:rPr>
        <w:t>p</w:t>
      </w:r>
      <w:r w:rsidR="2B117A8B" w:rsidRPr="00E32E62">
        <w:rPr>
          <w:rFonts w:ascii="Times New Roman" w:eastAsia="Times New Roman" w:hAnsi="Times New Roman" w:cs="Times New Roman"/>
          <w:sz w:val="24"/>
          <w:szCs w:val="24"/>
        </w:rPr>
        <w:t xml:space="preserve">ersonas </w:t>
      </w:r>
      <w:r w:rsidR="00380962" w:rsidRPr="00E32E62">
        <w:rPr>
          <w:rFonts w:ascii="Times New Roman" w:eastAsia="Times New Roman" w:hAnsi="Times New Roman" w:cs="Times New Roman"/>
          <w:sz w:val="24"/>
          <w:szCs w:val="24"/>
        </w:rPr>
        <w:t>a</w:t>
      </w:r>
      <w:r w:rsidR="2B117A8B" w:rsidRPr="00E32E62">
        <w:rPr>
          <w:rFonts w:ascii="Times New Roman" w:eastAsia="Times New Roman" w:hAnsi="Times New Roman" w:cs="Times New Roman"/>
          <w:sz w:val="24"/>
          <w:szCs w:val="24"/>
        </w:rPr>
        <w:t xml:space="preserve">dultas </w:t>
      </w:r>
      <w:r w:rsidR="00380962" w:rsidRPr="00E32E62">
        <w:rPr>
          <w:rFonts w:ascii="Times New Roman" w:eastAsia="Times New Roman" w:hAnsi="Times New Roman" w:cs="Times New Roman"/>
          <w:sz w:val="24"/>
          <w:szCs w:val="24"/>
        </w:rPr>
        <w:t>m</w:t>
      </w:r>
      <w:r w:rsidR="2B117A8B" w:rsidRPr="00E32E62">
        <w:rPr>
          <w:rFonts w:ascii="Times New Roman" w:eastAsia="Times New Roman" w:hAnsi="Times New Roman" w:cs="Times New Roman"/>
          <w:sz w:val="24"/>
          <w:szCs w:val="24"/>
        </w:rPr>
        <w:t xml:space="preserve">ayores, </w:t>
      </w:r>
      <w:r w:rsidRPr="00E32E62">
        <w:rPr>
          <w:rFonts w:ascii="Times New Roman" w:eastAsia="Times New Roman" w:hAnsi="Times New Roman" w:cs="Times New Roman"/>
          <w:sz w:val="24"/>
          <w:szCs w:val="24"/>
        </w:rPr>
        <w:t>que constituyen el 12</w:t>
      </w:r>
      <w:r w:rsidR="00701978"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de la población total</w:t>
      </w:r>
      <w:r w:rsidR="00725F5F" w:rsidRPr="00E32E62">
        <w:rPr>
          <w:rFonts w:ascii="Times New Roman" w:eastAsia="Times New Roman" w:hAnsi="Times New Roman" w:cs="Times New Roman"/>
          <w:sz w:val="24"/>
          <w:szCs w:val="24"/>
        </w:rPr>
        <w:t xml:space="preserve"> en América Latina</w:t>
      </w:r>
      <w:r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el panorama es aún más alarmante debido a una </w:t>
      </w:r>
      <w:r w:rsidR="00CE2C58" w:rsidRPr="00E32E62">
        <w:rPr>
          <w:rFonts w:ascii="Times New Roman" w:eastAsia="Times New Roman" w:hAnsi="Times New Roman" w:cs="Times New Roman"/>
          <w:sz w:val="24"/>
          <w:szCs w:val="24"/>
        </w:rPr>
        <w:t>iner</w:t>
      </w:r>
      <w:r w:rsidR="006535F8" w:rsidRPr="00E32E62">
        <w:rPr>
          <w:rFonts w:ascii="Times New Roman" w:eastAsia="Times New Roman" w:hAnsi="Times New Roman" w:cs="Times New Roman"/>
          <w:sz w:val="24"/>
          <w:szCs w:val="24"/>
        </w:rPr>
        <w:t>c</w:t>
      </w:r>
      <w:r w:rsidR="00CE2C58" w:rsidRPr="00E32E62">
        <w:rPr>
          <w:rFonts w:ascii="Times New Roman" w:eastAsia="Times New Roman" w:hAnsi="Times New Roman" w:cs="Times New Roman"/>
          <w:sz w:val="24"/>
          <w:szCs w:val="24"/>
        </w:rPr>
        <w:t>ia</w:t>
      </w:r>
      <w:r w:rsidR="2B117A8B" w:rsidRPr="00E32E62">
        <w:rPr>
          <w:rFonts w:ascii="Times New Roman" w:eastAsia="Times New Roman" w:hAnsi="Times New Roman" w:cs="Times New Roman"/>
          <w:sz w:val="24"/>
          <w:szCs w:val="24"/>
        </w:rPr>
        <w:t xml:space="preserve"> estatal que </w:t>
      </w:r>
      <w:r w:rsidR="00E95559" w:rsidRPr="00E32E62">
        <w:rPr>
          <w:rFonts w:ascii="Times New Roman" w:eastAsia="Times New Roman" w:hAnsi="Times New Roman" w:cs="Times New Roman"/>
          <w:sz w:val="24"/>
          <w:szCs w:val="24"/>
        </w:rPr>
        <w:t xml:space="preserve">no </w:t>
      </w:r>
      <w:r w:rsidR="2B117A8B" w:rsidRPr="00E32E62">
        <w:rPr>
          <w:rFonts w:ascii="Times New Roman" w:eastAsia="Times New Roman" w:hAnsi="Times New Roman" w:cs="Times New Roman"/>
          <w:sz w:val="24"/>
          <w:szCs w:val="24"/>
        </w:rPr>
        <w:t>parece dar</w:t>
      </w:r>
      <w:r w:rsidR="00E95559" w:rsidRPr="00E32E62">
        <w:rPr>
          <w:rFonts w:ascii="Times New Roman" w:eastAsia="Times New Roman" w:hAnsi="Times New Roman" w:cs="Times New Roman"/>
          <w:sz w:val="24"/>
          <w:szCs w:val="24"/>
        </w:rPr>
        <w:t>le</w:t>
      </w:r>
      <w:r w:rsidR="2B117A8B" w:rsidRPr="00E32E62">
        <w:rPr>
          <w:rFonts w:ascii="Times New Roman" w:eastAsia="Times New Roman" w:hAnsi="Times New Roman" w:cs="Times New Roman"/>
          <w:sz w:val="24"/>
          <w:szCs w:val="24"/>
        </w:rPr>
        <w:t xml:space="preserve"> el reconocimiento que este segmento poblacional </w:t>
      </w:r>
      <w:r w:rsidR="00701978" w:rsidRPr="00E32E62">
        <w:rPr>
          <w:rFonts w:ascii="Times New Roman" w:eastAsia="Times New Roman" w:hAnsi="Times New Roman" w:cs="Times New Roman"/>
          <w:sz w:val="24"/>
          <w:szCs w:val="24"/>
        </w:rPr>
        <w:t>merece</w:t>
      </w:r>
      <w:r w:rsidR="2B117A8B" w:rsidRPr="00E32E62">
        <w:rPr>
          <w:rFonts w:ascii="Times New Roman" w:eastAsia="Times New Roman" w:hAnsi="Times New Roman" w:cs="Times New Roman"/>
          <w:sz w:val="24"/>
          <w:szCs w:val="24"/>
        </w:rPr>
        <w:t xml:space="preserve"> (Comisión Interamericana de Derechos Humanos, 2019). En el análisis demográfico más reciente de la </w:t>
      </w:r>
      <w:r w:rsidR="00EC2D87" w:rsidRPr="00E32E62">
        <w:rPr>
          <w:rFonts w:ascii="Times New Roman" w:eastAsia="Times New Roman" w:hAnsi="Times New Roman" w:cs="Times New Roman"/>
          <w:sz w:val="24"/>
          <w:szCs w:val="24"/>
        </w:rPr>
        <w:t xml:space="preserve">OPAS </w:t>
      </w:r>
      <w:r w:rsidR="2B117A8B" w:rsidRPr="00E32E62">
        <w:rPr>
          <w:rFonts w:ascii="Times New Roman" w:eastAsia="Times New Roman" w:hAnsi="Times New Roman" w:cs="Times New Roman"/>
          <w:sz w:val="24"/>
          <w:szCs w:val="24"/>
        </w:rPr>
        <w:t xml:space="preserve">y la </w:t>
      </w:r>
      <w:r w:rsidR="00EC2D87" w:rsidRPr="00E32E62">
        <w:rPr>
          <w:rFonts w:ascii="Times New Roman" w:eastAsia="Times New Roman" w:hAnsi="Times New Roman" w:cs="Times New Roman"/>
          <w:sz w:val="24"/>
          <w:szCs w:val="24"/>
        </w:rPr>
        <w:t>CEPAL</w:t>
      </w:r>
      <w:r w:rsidR="2B117A8B" w:rsidRPr="00E32E62">
        <w:rPr>
          <w:rFonts w:ascii="Times New Roman" w:eastAsia="Times New Roman" w:hAnsi="Times New Roman" w:cs="Times New Roman"/>
          <w:sz w:val="24"/>
          <w:szCs w:val="24"/>
        </w:rPr>
        <w:t xml:space="preserve"> (2023</w:t>
      </w:r>
      <w:r w:rsidR="008C74AA" w:rsidRPr="00E32E62">
        <w:rPr>
          <w:rFonts w:ascii="Times New Roman" w:eastAsia="Times New Roman" w:hAnsi="Times New Roman" w:cs="Times New Roman"/>
          <w:sz w:val="24"/>
          <w:szCs w:val="24"/>
        </w:rPr>
        <w:t>a</w:t>
      </w:r>
      <w:r w:rsidR="2B117A8B" w:rsidRPr="00E32E62">
        <w:rPr>
          <w:rFonts w:ascii="Times New Roman" w:eastAsia="Times New Roman" w:hAnsi="Times New Roman" w:cs="Times New Roman"/>
          <w:sz w:val="24"/>
          <w:szCs w:val="24"/>
        </w:rPr>
        <w:t xml:space="preserve">), intitulado </w:t>
      </w:r>
      <w:r w:rsidR="2B117A8B" w:rsidRPr="00E32E62">
        <w:rPr>
          <w:rFonts w:ascii="Times New Roman" w:eastAsia="Times New Roman" w:hAnsi="Times New Roman" w:cs="Times New Roman"/>
          <w:i/>
          <w:iCs/>
          <w:sz w:val="24"/>
          <w:szCs w:val="24"/>
        </w:rPr>
        <w:t>Perspectivas demográficas del envejecimiento poblacional en la Región de las Américas</w:t>
      </w:r>
      <w:r w:rsidR="2B117A8B" w:rsidRPr="00E32E62">
        <w:rPr>
          <w:rFonts w:ascii="Times New Roman" w:eastAsia="Times New Roman" w:hAnsi="Times New Roman" w:cs="Times New Roman"/>
          <w:sz w:val="24"/>
          <w:szCs w:val="24"/>
        </w:rPr>
        <w:t xml:space="preserve">, se levantan advertencias para los países de la región sobre el acelerado ritmo de envejecimiento poblacional en contraste con la </w:t>
      </w:r>
      <w:r w:rsidR="0017428E" w:rsidRPr="00E32E62">
        <w:rPr>
          <w:rFonts w:ascii="Times New Roman" w:eastAsia="Times New Roman" w:hAnsi="Times New Roman" w:cs="Times New Roman"/>
          <w:sz w:val="24"/>
          <w:szCs w:val="24"/>
        </w:rPr>
        <w:t>entorpecida</w:t>
      </w:r>
      <w:r w:rsidR="2B117A8B" w:rsidRPr="00E32E62">
        <w:rPr>
          <w:rFonts w:ascii="Times New Roman" w:eastAsia="Times New Roman" w:hAnsi="Times New Roman" w:cs="Times New Roman"/>
          <w:sz w:val="24"/>
          <w:szCs w:val="24"/>
        </w:rPr>
        <w:t xml:space="preserve"> capacidad de respuesta de las instituciones públicas, por lo que se exhorta </w:t>
      </w:r>
      <w:r w:rsidR="000C5459" w:rsidRPr="00E32E62">
        <w:rPr>
          <w:rFonts w:ascii="Times New Roman" w:eastAsia="Times New Roman" w:hAnsi="Times New Roman" w:cs="Times New Roman"/>
          <w:sz w:val="24"/>
          <w:szCs w:val="24"/>
        </w:rPr>
        <w:t xml:space="preserve">a </w:t>
      </w:r>
      <w:r w:rsidR="2B117A8B" w:rsidRPr="00E32E62">
        <w:rPr>
          <w:rFonts w:ascii="Times New Roman" w:eastAsia="Times New Roman" w:hAnsi="Times New Roman" w:cs="Times New Roman"/>
          <w:sz w:val="24"/>
          <w:szCs w:val="24"/>
        </w:rPr>
        <w:t>la elaboración de estrategias nacionales y regionales para responder concretamente a las necesidades de la población senil.</w:t>
      </w:r>
    </w:p>
    <w:p w14:paraId="0E700D1A" w14:textId="57035E2A" w:rsidR="001B30AE" w:rsidRDefault="05FBBFF2" w:rsidP="001B30A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Dicho recorte estadístico resulta contextualizador en un doble </w:t>
      </w:r>
      <w:r w:rsidR="004F110C" w:rsidRPr="00E32E62">
        <w:rPr>
          <w:rFonts w:ascii="Times New Roman" w:eastAsia="Times New Roman" w:hAnsi="Times New Roman" w:cs="Times New Roman"/>
          <w:sz w:val="24"/>
          <w:szCs w:val="24"/>
        </w:rPr>
        <w:t>sentido</w:t>
      </w:r>
      <w:r w:rsidRPr="00E32E62">
        <w:rPr>
          <w:rFonts w:ascii="Times New Roman" w:eastAsia="Times New Roman" w:hAnsi="Times New Roman" w:cs="Times New Roman"/>
          <w:sz w:val="24"/>
          <w:szCs w:val="24"/>
        </w:rPr>
        <w:t xml:space="preserve">: en primer lugar, si bien el envejecimiento poblacional genera repercusiones colectivas, no todos los países lo encaran con los mismos recursos </w:t>
      </w:r>
      <w:r w:rsidR="004B507A" w:rsidRPr="00E32E62">
        <w:rPr>
          <w:rFonts w:ascii="Times New Roman" w:eastAsia="Times New Roman" w:hAnsi="Times New Roman" w:cs="Times New Roman"/>
          <w:sz w:val="24"/>
          <w:szCs w:val="24"/>
        </w:rPr>
        <w:t xml:space="preserve">ni la misma </w:t>
      </w:r>
      <w:r w:rsidR="004B507A" w:rsidRPr="00E32E62">
        <w:rPr>
          <w:rFonts w:ascii="Times New Roman" w:eastAsia="Times New Roman" w:hAnsi="Times New Roman" w:cs="Times New Roman"/>
          <w:i/>
          <w:iCs/>
          <w:sz w:val="24"/>
          <w:szCs w:val="24"/>
        </w:rPr>
        <w:t>expertise</w:t>
      </w:r>
      <w:r w:rsidR="004B507A"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(OPAS y CEPAL, 2023a; 2023b). </w:t>
      </w:r>
      <w:r w:rsidR="004F110C" w:rsidRPr="00E32E62">
        <w:rPr>
          <w:rFonts w:ascii="Times New Roman" w:eastAsia="Times New Roman" w:hAnsi="Times New Roman" w:cs="Times New Roman"/>
          <w:sz w:val="24"/>
          <w:szCs w:val="24"/>
        </w:rPr>
        <w:t>L</w:t>
      </w:r>
      <w:r w:rsidRPr="00E32E62">
        <w:rPr>
          <w:rFonts w:ascii="Times New Roman" w:eastAsia="Times New Roman" w:hAnsi="Times New Roman" w:cs="Times New Roman"/>
          <w:sz w:val="24"/>
          <w:szCs w:val="24"/>
        </w:rPr>
        <w:t xml:space="preserve">as </w:t>
      </w:r>
      <w:r w:rsidR="060BF0D5" w:rsidRPr="00E32E62">
        <w:rPr>
          <w:rFonts w:ascii="Times New Roman" w:eastAsia="Times New Roman" w:hAnsi="Times New Roman" w:cs="Times New Roman"/>
          <w:sz w:val="24"/>
          <w:szCs w:val="24"/>
        </w:rPr>
        <w:t xml:space="preserve">fluctuaciones </w:t>
      </w:r>
      <w:r w:rsidR="00C40C46" w:rsidRPr="00E32E62">
        <w:rPr>
          <w:rFonts w:ascii="Times New Roman" w:eastAsia="Times New Roman" w:hAnsi="Times New Roman" w:cs="Times New Roman"/>
          <w:sz w:val="24"/>
          <w:szCs w:val="24"/>
        </w:rPr>
        <w:t>poblacionales</w:t>
      </w:r>
      <w:r w:rsidRPr="00E32E62">
        <w:rPr>
          <w:rFonts w:ascii="Times New Roman" w:eastAsia="Times New Roman" w:hAnsi="Times New Roman" w:cs="Times New Roman"/>
          <w:sz w:val="24"/>
          <w:szCs w:val="24"/>
        </w:rPr>
        <w:t xml:space="preserve"> entre países suramericanos y centroamericanos</w:t>
      </w:r>
      <w:r w:rsidR="004F110C" w:rsidRPr="00E32E62">
        <w:rPr>
          <w:rFonts w:ascii="Times New Roman" w:eastAsia="Times New Roman" w:hAnsi="Times New Roman" w:cs="Times New Roman"/>
          <w:sz w:val="24"/>
          <w:szCs w:val="24"/>
        </w:rPr>
        <w:t xml:space="preserve"> son un claro ejemplo de ello</w:t>
      </w:r>
      <w:r w:rsidR="00AF1192" w:rsidRPr="00E32E62">
        <w:rPr>
          <w:rFonts w:ascii="Times New Roman" w:eastAsia="Times New Roman" w:hAnsi="Times New Roman" w:cs="Times New Roman"/>
          <w:sz w:val="24"/>
          <w:szCs w:val="24"/>
        </w:rPr>
        <w:t xml:space="preserve">. Dichas </w:t>
      </w:r>
      <w:r w:rsidR="00AF1192" w:rsidRPr="00E32E62">
        <w:rPr>
          <w:rFonts w:ascii="Times New Roman" w:eastAsia="Times New Roman" w:hAnsi="Times New Roman" w:cs="Times New Roman"/>
          <w:sz w:val="24"/>
          <w:szCs w:val="24"/>
        </w:rPr>
        <w:lastRenderedPageBreak/>
        <w:t>fluctuaciones</w:t>
      </w:r>
      <w:r w:rsidR="713A876A" w:rsidRPr="00E32E62">
        <w:rPr>
          <w:rFonts w:ascii="Times New Roman" w:eastAsia="Times New Roman" w:hAnsi="Times New Roman" w:cs="Times New Roman"/>
          <w:sz w:val="24"/>
          <w:szCs w:val="24"/>
        </w:rPr>
        <w:t xml:space="preserve"> </w:t>
      </w:r>
      <w:r w:rsidR="00AF1192" w:rsidRPr="00E32E62">
        <w:rPr>
          <w:rFonts w:ascii="Times New Roman" w:eastAsia="Times New Roman" w:hAnsi="Times New Roman" w:cs="Times New Roman"/>
          <w:sz w:val="24"/>
          <w:szCs w:val="24"/>
        </w:rPr>
        <w:t xml:space="preserve">se acentúan </w:t>
      </w:r>
      <w:r w:rsidR="713A876A" w:rsidRPr="00E32E62">
        <w:rPr>
          <w:rFonts w:ascii="Times New Roman" w:eastAsia="Times New Roman" w:hAnsi="Times New Roman" w:cs="Times New Roman"/>
          <w:sz w:val="24"/>
          <w:szCs w:val="24"/>
        </w:rPr>
        <w:t xml:space="preserve">fuertemente por brechas de </w:t>
      </w:r>
      <w:r w:rsidR="00187CBB" w:rsidRPr="00E32E62">
        <w:rPr>
          <w:rFonts w:ascii="Times New Roman" w:eastAsia="Times New Roman" w:hAnsi="Times New Roman" w:cs="Times New Roman"/>
          <w:sz w:val="24"/>
          <w:szCs w:val="24"/>
        </w:rPr>
        <w:t xml:space="preserve">desigualdad e </w:t>
      </w:r>
      <w:r w:rsidR="0017428E" w:rsidRPr="00E32E62">
        <w:rPr>
          <w:rFonts w:ascii="Times New Roman" w:eastAsia="Times New Roman" w:hAnsi="Times New Roman" w:cs="Times New Roman"/>
          <w:sz w:val="24"/>
          <w:szCs w:val="24"/>
        </w:rPr>
        <w:t>iniquidad</w:t>
      </w:r>
      <w:r w:rsidR="713A876A" w:rsidRPr="00E32E62">
        <w:rPr>
          <w:rFonts w:ascii="Times New Roman" w:eastAsia="Times New Roman" w:hAnsi="Times New Roman" w:cs="Times New Roman"/>
          <w:sz w:val="24"/>
          <w:szCs w:val="24"/>
        </w:rPr>
        <w:t xml:space="preserve"> social</w:t>
      </w:r>
      <w:r w:rsidR="00902DB6" w:rsidRPr="00E32E62">
        <w:rPr>
          <w:rFonts w:ascii="Times New Roman" w:eastAsia="Times New Roman" w:hAnsi="Times New Roman" w:cs="Times New Roman"/>
          <w:sz w:val="24"/>
          <w:szCs w:val="24"/>
        </w:rPr>
        <w:t xml:space="preserve"> (</w:t>
      </w:r>
      <w:r w:rsidR="006D4EE9" w:rsidRPr="00E32E62">
        <w:rPr>
          <w:rFonts w:ascii="Times New Roman" w:eastAsia="Times New Roman" w:hAnsi="Times New Roman" w:cs="Times New Roman"/>
          <w:sz w:val="24"/>
          <w:szCs w:val="24"/>
        </w:rPr>
        <w:t>Huenchuan y Del Castillo, 2023</w:t>
      </w:r>
      <w:r w:rsidR="00902DB6"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w:t>
      </w:r>
      <w:r w:rsidR="00AF1192" w:rsidRPr="00E32E62">
        <w:rPr>
          <w:rFonts w:ascii="Times New Roman" w:eastAsia="Times New Roman" w:hAnsi="Times New Roman" w:cs="Times New Roman"/>
          <w:sz w:val="24"/>
          <w:szCs w:val="24"/>
        </w:rPr>
        <w:t xml:space="preserve">el caso de </w:t>
      </w:r>
      <w:r w:rsidRPr="00E32E62">
        <w:rPr>
          <w:rFonts w:ascii="Times New Roman" w:eastAsia="Times New Roman" w:hAnsi="Times New Roman" w:cs="Times New Roman"/>
          <w:sz w:val="24"/>
          <w:szCs w:val="24"/>
        </w:rPr>
        <w:t xml:space="preserve">los primeros, los cambios en las estructuras sociodemográficas iniciaron con </w:t>
      </w:r>
      <w:r w:rsidR="012B0381" w:rsidRPr="00E32E62">
        <w:rPr>
          <w:rFonts w:ascii="Times New Roman" w:eastAsia="Times New Roman" w:hAnsi="Times New Roman" w:cs="Times New Roman"/>
          <w:sz w:val="24"/>
          <w:szCs w:val="24"/>
        </w:rPr>
        <w:t>celeridad</w:t>
      </w:r>
      <w:r w:rsidRPr="00E32E62">
        <w:rPr>
          <w:rFonts w:ascii="Times New Roman" w:eastAsia="Times New Roman" w:hAnsi="Times New Roman" w:cs="Times New Roman"/>
          <w:sz w:val="24"/>
          <w:szCs w:val="24"/>
        </w:rPr>
        <w:t xml:space="preserve"> y mantienen tendencia de crecimiento </w:t>
      </w:r>
      <w:r w:rsidR="00780627" w:rsidRPr="00E32E62">
        <w:rPr>
          <w:rFonts w:ascii="Times New Roman" w:eastAsia="Times New Roman" w:hAnsi="Times New Roman" w:cs="Times New Roman"/>
          <w:sz w:val="24"/>
          <w:szCs w:val="24"/>
        </w:rPr>
        <w:t>sostenido</w:t>
      </w:r>
      <w:r w:rsidRPr="00E32E62">
        <w:rPr>
          <w:rFonts w:ascii="Times New Roman" w:eastAsia="Times New Roman" w:hAnsi="Times New Roman" w:cs="Times New Roman"/>
          <w:sz w:val="24"/>
          <w:szCs w:val="24"/>
        </w:rPr>
        <w:t xml:space="preserve"> desde 1960, de a</w:t>
      </w:r>
      <w:r w:rsidR="005B3BC7" w:rsidRPr="00E32E62">
        <w:rPr>
          <w:rFonts w:ascii="Times New Roman" w:eastAsia="Times New Roman" w:hAnsi="Times New Roman" w:cs="Times New Roman"/>
          <w:sz w:val="24"/>
          <w:szCs w:val="24"/>
        </w:rPr>
        <w:t>hí</w:t>
      </w:r>
      <w:r w:rsidRPr="00E32E62">
        <w:rPr>
          <w:rFonts w:ascii="Times New Roman" w:eastAsia="Times New Roman" w:hAnsi="Times New Roman" w:cs="Times New Roman"/>
          <w:sz w:val="24"/>
          <w:szCs w:val="24"/>
        </w:rPr>
        <w:t xml:space="preserve"> que tengan poblaciones más envejecidas</w:t>
      </w:r>
      <w:r w:rsidR="31417814" w:rsidRPr="00E32E62">
        <w:rPr>
          <w:rFonts w:ascii="Times New Roman" w:eastAsia="Times New Roman" w:hAnsi="Times New Roman" w:cs="Times New Roman"/>
          <w:sz w:val="24"/>
          <w:szCs w:val="24"/>
        </w:rPr>
        <w:t>, con esperanza de vida más alta</w:t>
      </w:r>
      <w:r w:rsidRPr="00E32E62">
        <w:rPr>
          <w:rFonts w:ascii="Times New Roman" w:eastAsia="Times New Roman" w:hAnsi="Times New Roman" w:cs="Times New Roman"/>
          <w:sz w:val="24"/>
          <w:szCs w:val="24"/>
        </w:rPr>
        <w:t xml:space="preserve"> (Gietel</w:t>
      </w:r>
      <w:r w:rsidR="001B1E7A"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Basten</w:t>
      </w:r>
      <w:r w:rsidR="008C74AA" w:rsidRPr="00E32E62">
        <w:rPr>
          <w:rFonts w:ascii="Times New Roman" w:eastAsia="Times New Roman" w:hAnsi="Times New Roman" w:cs="Times New Roman"/>
          <w:sz w:val="24"/>
          <w:szCs w:val="24"/>
        </w:rPr>
        <w:t xml:space="preserve"> et al.</w:t>
      </w:r>
      <w:r w:rsidRPr="00E32E62">
        <w:rPr>
          <w:rFonts w:ascii="Times New Roman" w:eastAsia="Times New Roman" w:hAnsi="Times New Roman" w:cs="Times New Roman"/>
          <w:sz w:val="24"/>
          <w:szCs w:val="24"/>
        </w:rPr>
        <w:t>, 202</w:t>
      </w:r>
      <w:r w:rsidR="00DC0A3C" w:rsidRPr="00E32E62">
        <w:rPr>
          <w:rFonts w:ascii="Times New Roman" w:eastAsia="Times New Roman" w:hAnsi="Times New Roman" w:cs="Times New Roman"/>
          <w:sz w:val="24"/>
          <w:szCs w:val="24"/>
        </w:rPr>
        <w:t>0</w:t>
      </w:r>
      <w:r w:rsidRPr="00E32E62">
        <w:rPr>
          <w:rFonts w:ascii="Times New Roman" w:eastAsia="Times New Roman" w:hAnsi="Times New Roman" w:cs="Times New Roman"/>
          <w:sz w:val="24"/>
          <w:szCs w:val="24"/>
        </w:rPr>
        <w:t xml:space="preserve">). </w:t>
      </w:r>
      <w:r w:rsidR="0008646A" w:rsidRPr="00E32E62">
        <w:rPr>
          <w:rFonts w:ascii="Times New Roman" w:eastAsia="Times New Roman" w:hAnsi="Times New Roman" w:cs="Times New Roman"/>
          <w:sz w:val="24"/>
          <w:szCs w:val="24"/>
        </w:rPr>
        <w:t>Las</w:t>
      </w:r>
      <w:r w:rsidRPr="00E32E62">
        <w:rPr>
          <w:rFonts w:ascii="Times New Roman" w:eastAsia="Times New Roman" w:hAnsi="Times New Roman" w:cs="Times New Roman"/>
          <w:sz w:val="24"/>
          <w:szCs w:val="24"/>
        </w:rPr>
        <w:t xml:space="preserve"> cifras </w:t>
      </w:r>
      <w:r w:rsidR="00AF1192" w:rsidRPr="00E32E62">
        <w:rPr>
          <w:rFonts w:ascii="Times New Roman" w:eastAsia="Times New Roman" w:hAnsi="Times New Roman" w:cs="Times New Roman"/>
          <w:sz w:val="24"/>
          <w:szCs w:val="24"/>
        </w:rPr>
        <w:t>muestran</w:t>
      </w:r>
      <w:r w:rsidR="483A45C5"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l</w:t>
      </w:r>
      <w:r w:rsidR="74F48DE6" w:rsidRPr="00E32E62">
        <w:rPr>
          <w:rFonts w:ascii="Times New Roman" w:eastAsia="Times New Roman" w:hAnsi="Times New Roman" w:cs="Times New Roman"/>
          <w:sz w:val="24"/>
          <w:szCs w:val="24"/>
        </w:rPr>
        <w:t>o complejo</w:t>
      </w:r>
      <w:r w:rsidRPr="00E32E62">
        <w:rPr>
          <w:rFonts w:ascii="Times New Roman" w:eastAsia="Times New Roman" w:hAnsi="Times New Roman" w:cs="Times New Roman"/>
          <w:sz w:val="24"/>
          <w:szCs w:val="24"/>
        </w:rPr>
        <w:t xml:space="preserve"> de</w:t>
      </w:r>
      <w:r w:rsidR="26569BA8" w:rsidRPr="00E32E62">
        <w:rPr>
          <w:rFonts w:ascii="Times New Roman" w:eastAsia="Times New Roman" w:hAnsi="Times New Roman" w:cs="Times New Roman"/>
          <w:sz w:val="24"/>
          <w:szCs w:val="24"/>
        </w:rPr>
        <w:t xml:space="preserve"> la dinámica</w:t>
      </w:r>
      <w:r w:rsidRPr="00E32E62">
        <w:rPr>
          <w:rFonts w:ascii="Times New Roman" w:eastAsia="Times New Roman" w:hAnsi="Times New Roman" w:cs="Times New Roman"/>
          <w:sz w:val="24"/>
          <w:szCs w:val="24"/>
        </w:rPr>
        <w:t xml:space="preserve"> poblacional, al denotar que Centroamérica </w:t>
      </w:r>
      <w:r w:rsidR="5B68BBD0" w:rsidRPr="00E32E62">
        <w:rPr>
          <w:rFonts w:ascii="Times New Roman" w:eastAsia="Times New Roman" w:hAnsi="Times New Roman" w:cs="Times New Roman"/>
          <w:sz w:val="24"/>
          <w:szCs w:val="24"/>
        </w:rPr>
        <w:t xml:space="preserve">envejece ya a un ritmo relevante, aunque </w:t>
      </w:r>
      <w:r w:rsidR="00AF1192" w:rsidRPr="00E32E62">
        <w:rPr>
          <w:rFonts w:ascii="Times New Roman" w:eastAsia="Times New Roman" w:hAnsi="Times New Roman" w:cs="Times New Roman"/>
          <w:sz w:val="24"/>
          <w:szCs w:val="24"/>
        </w:rPr>
        <w:t>mantiene</w:t>
      </w:r>
      <w:r w:rsidR="5B68BBD0" w:rsidRPr="00E32E62">
        <w:rPr>
          <w:rFonts w:ascii="Times New Roman" w:eastAsia="Times New Roman" w:hAnsi="Times New Roman" w:cs="Times New Roman"/>
          <w:sz w:val="24"/>
          <w:szCs w:val="24"/>
        </w:rPr>
        <w:t xml:space="preserve"> rezagos </w:t>
      </w:r>
      <w:r w:rsidR="00147A12" w:rsidRPr="00E32E62">
        <w:rPr>
          <w:rFonts w:ascii="Times New Roman" w:eastAsia="Times New Roman" w:hAnsi="Times New Roman" w:cs="Times New Roman"/>
          <w:sz w:val="24"/>
          <w:szCs w:val="24"/>
        </w:rPr>
        <w:t>en</w:t>
      </w:r>
      <w:r w:rsidR="00C80E2A" w:rsidRPr="00E32E62">
        <w:rPr>
          <w:rFonts w:ascii="Times New Roman" w:eastAsia="Times New Roman" w:hAnsi="Times New Roman" w:cs="Times New Roman"/>
          <w:sz w:val="24"/>
          <w:szCs w:val="24"/>
        </w:rPr>
        <w:t xml:space="preserve"> </w:t>
      </w:r>
      <w:r w:rsidR="5B68BBD0" w:rsidRPr="00E32E62">
        <w:rPr>
          <w:rFonts w:ascii="Times New Roman" w:eastAsia="Times New Roman" w:hAnsi="Times New Roman" w:cs="Times New Roman"/>
          <w:sz w:val="24"/>
          <w:szCs w:val="24"/>
        </w:rPr>
        <w:t xml:space="preserve">Belice, Honduras y Guatemala </w:t>
      </w:r>
      <w:r w:rsidR="5E94EA75" w:rsidRPr="00E32E62">
        <w:rPr>
          <w:rFonts w:ascii="Times New Roman" w:eastAsia="Times New Roman" w:hAnsi="Times New Roman" w:cs="Times New Roman"/>
          <w:sz w:val="24"/>
          <w:szCs w:val="24"/>
        </w:rPr>
        <w:t>(</w:t>
      </w:r>
      <w:proofErr w:type="spellStart"/>
      <w:r w:rsidR="5E94EA75" w:rsidRPr="00E32E62">
        <w:rPr>
          <w:rFonts w:ascii="Times New Roman" w:eastAsia="Times New Roman" w:hAnsi="Times New Roman" w:cs="Times New Roman"/>
          <w:sz w:val="24"/>
          <w:szCs w:val="24"/>
        </w:rPr>
        <w:t>Ham</w:t>
      </w:r>
      <w:proofErr w:type="spellEnd"/>
      <w:r w:rsidR="009F0238" w:rsidRPr="00E32E62">
        <w:rPr>
          <w:rFonts w:ascii="Times New Roman" w:eastAsia="Times New Roman" w:hAnsi="Times New Roman" w:cs="Times New Roman"/>
          <w:sz w:val="24"/>
          <w:szCs w:val="24"/>
        </w:rPr>
        <w:t xml:space="preserve"> </w:t>
      </w:r>
      <w:r w:rsidR="5E94EA75" w:rsidRPr="00E32E62">
        <w:rPr>
          <w:rFonts w:ascii="Times New Roman" w:eastAsia="Times New Roman" w:hAnsi="Times New Roman" w:cs="Times New Roman"/>
          <w:sz w:val="24"/>
          <w:szCs w:val="24"/>
        </w:rPr>
        <w:t>Chande</w:t>
      </w:r>
      <w:r w:rsidR="00E55B3F" w:rsidRPr="00E32E62">
        <w:rPr>
          <w:rFonts w:ascii="Times New Roman" w:eastAsia="Times New Roman" w:hAnsi="Times New Roman" w:cs="Times New Roman"/>
          <w:sz w:val="24"/>
          <w:szCs w:val="24"/>
        </w:rPr>
        <w:t xml:space="preserve"> </w:t>
      </w:r>
      <w:r w:rsidR="5E94EA75" w:rsidRPr="00E32E62">
        <w:rPr>
          <w:rFonts w:ascii="Times New Roman" w:eastAsia="Times New Roman" w:hAnsi="Times New Roman" w:cs="Times New Roman"/>
          <w:sz w:val="24"/>
          <w:szCs w:val="24"/>
        </w:rPr>
        <w:t xml:space="preserve">y </w:t>
      </w:r>
      <w:r w:rsidR="00730448">
        <w:rPr>
          <w:rFonts w:ascii="Times New Roman" w:eastAsia="Times New Roman" w:hAnsi="Times New Roman" w:cs="Times New Roman"/>
          <w:sz w:val="24"/>
          <w:szCs w:val="24"/>
        </w:rPr>
        <w:t xml:space="preserve">                        </w:t>
      </w:r>
      <w:r w:rsidR="5E94EA75" w:rsidRPr="00E32E62">
        <w:rPr>
          <w:rFonts w:ascii="Times New Roman" w:eastAsia="Times New Roman" w:hAnsi="Times New Roman" w:cs="Times New Roman"/>
          <w:sz w:val="24"/>
          <w:szCs w:val="24"/>
        </w:rPr>
        <w:t>Nava</w:t>
      </w:r>
      <w:r w:rsidR="00CB1673" w:rsidRPr="00E32E62">
        <w:rPr>
          <w:rFonts w:ascii="Times New Roman" w:eastAsia="Times New Roman" w:hAnsi="Times New Roman" w:cs="Times New Roman"/>
          <w:sz w:val="24"/>
          <w:szCs w:val="24"/>
        </w:rPr>
        <w:t xml:space="preserve"> </w:t>
      </w:r>
      <w:r w:rsidR="5E94EA75" w:rsidRPr="00E32E62">
        <w:rPr>
          <w:rFonts w:ascii="Times New Roman" w:eastAsia="Times New Roman" w:hAnsi="Times New Roman" w:cs="Times New Roman"/>
          <w:sz w:val="24"/>
          <w:szCs w:val="24"/>
        </w:rPr>
        <w:t>Bolaños, 2019).</w:t>
      </w:r>
    </w:p>
    <w:p w14:paraId="7D1A09CE" w14:textId="1F133F36" w:rsidR="00730448" w:rsidRDefault="2FCA7E89" w:rsidP="0073044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Entre </w:t>
      </w:r>
      <w:r w:rsidR="008A3A2D" w:rsidRPr="00E32E62">
        <w:rPr>
          <w:rFonts w:ascii="Times New Roman" w:eastAsia="Times New Roman" w:hAnsi="Times New Roman" w:cs="Times New Roman"/>
          <w:sz w:val="24"/>
          <w:szCs w:val="24"/>
        </w:rPr>
        <w:t>las muchas cuestiones</w:t>
      </w:r>
      <w:r w:rsidR="796E8D20" w:rsidRPr="00E32E62">
        <w:rPr>
          <w:rFonts w:ascii="Times New Roman" w:eastAsia="Times New Roman" w:hAnsi="Times New Roman" w:cs="Times New Roman"/>
          <w:sz w:val="24"/>
          <w:szCs w:val="24"/>
        </w:rPr>
        <w:t xml:space="preserve"> </w:t>
      </w:r>
      <w:r w:rsidR="3AED7FA3" w:rsidRPr="00E32E62">
        <w:rPr>
          <w:rFonts w:ascii="Times New Roman" w:eastAsia="Times New Roman" w:hAnsi="Times New Roman" w:cs="Times New Roman"/>
          <w:sz w:val="24"/>
          <w:szCs w:val="24"/>
        </w:rPr>
        <w:t xml:space="preserve">que </w:t>
      </w:r>
      <w:r w:rsidR="00E70660" w:rsidRPr="00E32E62">
        <w:rPr>
          <w:rFonts w:ascii="Times New Roman" w:eastAsia="Times New Roman" w:hAnsi="Times New Roman" w:cs="Times New Roman"/>
          <w:sz w:val="24"/>
          <w:szCs w:val="24"/>
        </w:rPr>
        <w:t>surgen</w:t>
      </w:r>
      <w:r w:rsidR="3AED7FA3" w:rsidRPr="00E32E62">
        <w:rPr>
          <w:rFonts w:ascii="Times New Roman" w:eastAsia="Times New Roman" w:hAnsi="Times New Roman" w:cs="Times New Roman"/>
          <w:sz w:val="24"/>
          <w:szCs w:val="24"/>
        </w:rPr>
        <w:t xml:space="preserve"> a</w:t>
      </w:r>
      <w:r w:rsidR="008A3A2D" w:rsidRPr="00E32E62">
        <w:rPr>
          <w:rFonts w:ascii="Times New Roman" w:eastAsia="Times New Roman" w:hAnsi="Times New Roman" w:cs="Times New Roman"/>
          <w:sz w:val="24"/>
          <w:szCs w:val="24"/>
        </w:rPr>
        <w:t xml:space="preserve"> la hora de</w:t>
      </w:r>
      <w:r w:rsidR="3AED7FA3" w:rsidRPr="00E32E62">
        <w:rPr>
          <w:rFonts w:ascii="Times New Roman" w:eastAsia="Times New Roman" w:hAnsi="Times New Roman" w:cs="Times New Roman"/>
          <w:sz w:val="24"/>
          <w:szCs w:val="24"/>
        </w:rPr>
        <w:t xml:space="preserve"> proponer una comprensión </w:t>
      </w:r>
      <w:r w:rsidR="008A3A2D" w:rsidRPr="00E32E62">
        <w:rPr>
          <w:rFonts w:ascii="Times New Roman" w:eastAsia="Times New Roman" w:hAnsi="Times New Roman" w:cs="Times New Roman"/>
          <w:sz w:val="24"/>
          <w:szCs w:val="24"/>
        </w:rPr>
        <w:t>de</w:t>
      </w:r>
      <w:r w:rsidR="3AED7FA3" w:rsidRPr="00E32E62">
        <w:rPr>
          <w:rFonts w:ascii="Times New Roman" w:eastAsia="Times New Roman" w:hAnsi="Times New Roman" w:cs="Times New Roman"/>
          <w:sz w:val="24"/>
          <w:szCs w:val="24"/>
        </w:rPr>
        <w:t xml:space="preserve"> la </w:t>
      </w:r>
      <w:r w:rsidR="3AED7FA3" w:rsidRPr="00E32E62">
        <w:rPr>
          <w:rFonts w:ascii="Times New Roman" w:eastAsia="Times New Roman" w:hAnsi="Times New Roman" w:cs="Times New Roman"/>
          <w:i/>
          <w:iCs/>
          <w:sz w:val="24"/>
          <w:szCs w:val="24"/>
        </w:rPr>
        <w:t>institucionalidad pública</w:t>
      </w:r>
      <w:r w:rsidR="3AED7FA3" w:rsidRPr="00E32E62">
        <w:rPr>
          <w:rFonts w:ascii="Times New Roman" w:eastAsia="Times New Roman" w:hAnsi="Times New Roman" w:cs="Times New Roman"/>
          <w:sz w:val="24"/>
          <w:szCs w:val="24"/>
        </w:rPr>
        <w:t xml:space="preserve"> es</w:t>
      </w:r>
      <w:r w:rsidR="1789BC9F" w:rsidRPr="00E32E62">
        <w:rPr>
          <w:rFonts w:ascii="Times New Roman" w:eastAsia="Times New Roman" w:hAnsi="Times New Roman" w:cs="Times New Roman"/>
          <w:sz w:val="24"/>
          <w:szCs w:val="24"/>
        </w:rPr>
        <w:t>tá</w:t>
      </w:r>
      <w:r w:rsidR="00CA6155" w:rsidRPr="00E32E62">
        <w:rPr>
          <w:rFonts w:ascii="Times New Roman" w:eastAsia="Times New Roman" w:hAnsi="Times New Roman" w:cs="Times New Roman"/>
          <w:sz w:val="24"/>
          <w:szCs w:val="24"/>
        </w:rPr>
        <w:t>,</w:t>
      </w:r>
      <w:r w:rsidR="3AED7FA3" w:rsidRPr="00E32E62">
        <w:rPr>
          <w:rFonts w:ascii="Times New Roman" w:eastAsia="Times New Roman" w:hAnsi="Times New Roman" w:cs="Times New Roman"/>
          <w:sz w:val="24"/>
          <w:szCs w:val="24"/>
        </w:rPr>
        <w:t xml:space="preserve"> </w:t>
      </w:r>
      <w:r w:rsidR="008A3A2D" w:rsidRPr="00E32E62">
        <w:rPr>
          <w:rFonts w:ascii="Times New Roman" w:eastAsia="Times New Roman" w:hAnsi="Times New Roman" w:cs="Times New Roman"/>
          <w:sz w:val="24"/>
          <w:szCs w:val="24"/>
        </w:rPr>
        <w:t>precisamente</w:t>
      </w:r>
      <w:r w:rsidR="00CA6155" w:rsidRPr="00E32E62">
        <w:rPr>
          <w:rFonts w:ascii="Times New Roman" w:eastAsia="Times New Roman" w:hAnsi="Times New Roman" w:cs="Times New Roman"/>
          <w:sz w:val="24"/>
          <w:szCs w:val="24"/>
        </w:rPr>
        <w:t>,</w:t>
      </w:r>
      <w:r w:rsidR="3AED7FA3" w:rsidRPr="00E32E62">
        <w:rPr>
          <w:rFonts w:ascii="Times New Roman" w:eastAsia="Times New Roman" w:hAnsi="Times New Roman" w:cs="Times New Roman"/>
          <w:sz w:val="24"/>
          <w:szCs w:val="24"/>
        </w:rPr>
        <w:t xml:space="preserve"> </w:t>
      </w:r>
      <w:r w:rsidR="008A3A2D" w:rsidRPr="00E32E62">
        <w:rPr>
          <w:rFonts w:ascii="Times New Roman" w:eastAsia="Times New Roman" w:hAnsi="Times New Roman" w:cs="Times New Roman"/>
          <w:sz w:val="24"/>
          <w:szCs w:val="24"/>
        </w:rPr>
        <w:t>la</w:t>
      </w:r>
      <w:r w:rsidR="2CD2DCA1" w:rsidRPr="00E32E62">
        <w:rPr>
          <w:rFonts w:ascii="Times New Roman" w:eastAsia="Times New Roman" w:hAnsi="Times New Roman" w:cs="Times New Roman"/>
          <w:sz w:val="24"/>
          <w:szCs w:val="24"/>
        </w:rPr>
        <w:t xml:space="preserve"> de </w:t>
      </w:r>
      <w:r w:rsidR="3AED7FA3" w:rsidRPr="00E32E62">
        <w:rPr>
          <w:rFonts w:ascii="Times New Roman" w:eastAsia="Times New Roman" w:hAnsi="Times New Roman" w:cs="Times New Roman"/>
          <w:sz w:val="24"/>
          <w:szCs w:val="24"/>
        </w:rPr>
        <w:t>la a</w:t>
      </w:r>
      <w:r w:rsidR="3DE75D0E" w:rsidRPr="00E32E62">
        <w:rPr>
          <w:rFonts w:ascii="Times New Roman" w:eastAsia="Times New Roman" w:hAnsi="Times New Roman" w:cs="Times New Roman"/>
          <w:sz w:val="24"/>
          <w:szCs w:val="24"/>
        </w:rPr>
        <w:t xml:space="preserve">mplitud </w:t>
      </w:r>
      <w:r w:rsidR="5860A54B" w:rsidRPr="00E32E62">
        <w:rPr>
          <w:rFonts w:ascii="Times New Roman" w:eastAsia="Times New Roman" w:hAnsi="Times New Roman" w:cs="Times New Roman"/>
          <w:sz w:val="24"/>
          <w:szCs w:val="24"/>
        </w:rPr>
        <w:t xml:space="preserve">que el concepto ha </w:t>
      </w:r>
      <w:r w:rsidR="2B1FD321" w:rsidRPr="00E32E62">
        <w:rPr>
          <w:rFonts w:ascii="Times New Roman" w:eastAsia="Times New Roman" w:hAnsi="Times New Roman" w:cs="Times New Roman"/>
          <w:sz w:val="24"/>
          <w:szCs w:val="24"/>
        </w:rPr>
        <w:t xml:space="preserve">ganado </w:t>
      </w:r>
      <w:r w:rsidR="5860A54B" w:rsidRPr="00E32E62">
        <w:rPr>
          <w:rFonts w:ascii="Times New Roman" w:eastAsia="Times New Roman" w:hAnsi="Times New Roman" w:cs="Times New Roman"/>
          <w:sz w:val="24"/>
          <w:szCs w:val="24"/>
        </w:rPr>
        <w:t>en los últimos años</w:t>
      </w:r>
      <w:r w:rsidR="7B925985" w:rsidRPr="00E32E62">
        <w:rPr>
          <w:rFonts w:ascii="Times New Roman" w:eastAsia="Times New Roman" w:hAnsi="Times New Roman" w:cs="Times New Roman"/>
          <w:sz w:val="24"/>
          <w:szCs w:val="24"/>
        </w:rPr>
        <w:t>, ya que</w:t>
      </w:r>
      <w:r w:rsidR="005B3BC7" w:rsidRPr="00E32E62">
        <w:rPr>
          <w:rFonts w:ascii="Times New Roman" w:eastAsia="Times New Roman" w:hAnsi="Times New Roman" w:cs="Times New Roman"/>
          <w:sz w:val="24"/>
          <w:szCs w:val="24"/>
        </w:rPr>
        <w:t xml:space="preserve"> </w:t>
      </w:r>
      <w:r w:rsidR="5860A54B" w:rsidRPr="00E32E62">
        <w:rPr>
          <w:rFonts w:ascii="Times New Roman" w:eastAsia="Times New Roman" w:hAnsi="Times New Roman" w:cs="Times New Roman"/>
          <w:sz w:val="24"/>
          <w:szCs w:val="24"/>
        </w:rPr>
        <w:t xml:space="preserve">aspectos </w:t>
      </w:r>
      <w:r w:rsidR="2F1A7E05" w:rsidRPr="00E32E62">
        <w:rPr>
          <w:rFonts w:ascii="Times New Roman" w:eastAsia="Times New Roman" w:hAnsi="Times New Roman" w:cs="Times New Roman"/>
          <w:sz w:val="24"/>
          <w:szCs w:val="24"/>
        </w:rPr>
        <w:t xml:space="preserve">históricos, </w:t>
      </w:r>
      <w:r w:rsidR="33FD7724" w:rsidRPr="00E32E62">
        <w:rPr>
          <w:rFonts w:ascii="Times New Roman" w:eastAsia="Times New Roman" w:hAnsi="Times New Roman" w:cs="Times New Roman"/>
          <w:sz w:val="24"/>
          <w:szCs w:val="24"/>
        </w:rPr>
        <w:t>políticos</w:t>
      </w:r>
      <w:r w:rsidR="5860A54B" w:rsidRPr="00E32E62">
        <w:rPr>
          <w:rFonts w:ascii="Times New Roman" w:eastAsia="Times New Roman" w:hAnsi="Times New Roman" w:cs="Times New Roman"/>
          <w:sz w:val="24"/>
          <w:szCs w:val="24"/>
        </w:rPr>
        <w:t xml:space="preserve">, </w:t>
      </w:r>
      <w:r w:rsidR="2146C087" w:rsidRPr="00E32E62">
        <w:rPr>
          <w:rFonts w:ascii="Times New Roman" w:eastAsia="Times New Roman" w:hAnsi="Times New Roman" w:cs="Times New Roman"/>
          <w:sz w:val="24"/>
          <w:szCs w:val="24"/>
        </w:rPr>
        <w:t xml:space="preserve">económicos, </w:t>
      </w:r>
      <w:r w:rsidR="5860A54B" w:rsidRPr="00E32E62">
        <w:rPr>
          <w:rFonts w:ascii="Times New Roman" w:eastAsia="Times New Roman" w:hAnsi="Times New Roman" w:cs="Times New Roman"/>
          <w:sz w:val="24"/>
          <w:szCs w:val="24"/>
        </w:rPr>
        <w:t xml:space="preserve">sociales y </w:t>
      </w:r>
      <w:r w:rsidR="0706EF17" w:rsidRPr="00E32E62">
        <w:rPr>
          <w:rFonts w:ascii="Times New Roman" w:eastAsia="Times New Roman" w:hAnsi="Times New Roman" w:cs="Times New Roman"/>
          <w:sz w:val="24"/>
          <w:szCs w:val="24"/>
        </w:rPr>
        <w:t xml:space="preserve">geográficos </w:t>
      </w:r>
      <w:r w:rsidR="008A3A2D" w:rsidRPr="00E32E62">
        <w:rPr>
          <w:rFonts w:ascii="Times New Roman" w:eastAsia="Times New Roman" w:hAnsi="Times New Roman" w:cs="Times New Roman"/>
          <w:sz w:val="24"/>
          <w:szCs w:val="24"/>
        </w:rPr>
        <w:t xml:space="preserve">juegan </w:t>
      </w:r>
      <w:r w:rsidR="5860A54B" w:rsidRPr="00E32E62">
        <w:rPr>
          <w:rFonts w:ascii="Times New Roman" w:eastAsia="Times New Roman" w:hAnsi="Times New Roman" w:cs="Times New Roman"/>
          <w:sz w:val="24"/>
          <w:szCs w:val="24"/>
        </w:rPr>
        <w:t xml:space="preserve">papeles </w:t>
      </w:r>
      <w:r w:rsidR="000F00C6" w:rsidRPr="00E32E62">
        <w:rPr>
          <w:rFonts w:ascii="Times New Roman" w:eastAsia="Times New Roman" w:hAnsi="Times New Roman" w:cs="Times New Roman"/>
          <w:sz w:val="24"/>
          <w:szCs w:val="24"/>
        </w:rPr>
        <w:t xml:space="preserve">protagónicos </w:t>
      </w:r>
      <w:r w:rsidR="5860A54B" w:rsidRPr="00E32E62">
        <w:rPr>
          <w:rFonts w:ascii="Times New Roman" w:eastAsia="Times New Roman" w:hAnsi="Times New Roman" w:cs="Times New Roman"/>
          <w:sz w:val="24"/>
          <w:szCs w:val="24"/>
        </w:rPr>
        <w:t xml:space="preserve">en </w:t>
      </w:r>
      <w:r w:rsidR="008A3A2D" w:rsidRPr="00E32E62">
        <w:rPr>
          <w:rFonts w:ascii="Times New Roman" w:eastAsia="Times New Roman" w:hAnsi="Times New Roman" w:cs="Times New Roman"/>
          <w:sz w:val="24"/>
          <w:szCs w:val="24"/>
        </w:rPr>
        <w:t>esa</w:t>
      </w:r>
      <w:r w:rsidR="35811469" w:rsidRPr="00E32E62">
        <w:rPr>
          <w:rFonts w:ascii="Times New Roman" w:eastAsia="Times New Roman" w:hAnsi="Times New Roman" w:cs="Times New Roman"/>
          <w:sz w:val="24"/>
          <w:szCs w:val="24"/>
        </w:rPr>
        <w:t xml:space="preserve"> </w:t>
      </w:r>
      <w:r w:rsidR="00321A85" w:rsidRPr="00E32E62">
        <w:rPr>
          <w:rFonts w:ascii="Times New Roman" w:eastAsia="Times New Roman" w:hAnsi="Times New Roman" w:cs="Times New Roman"/>
          <w:sz w:val="24"/>
          <w:szCs w:val="24"/>
        </w:rPr>
        <w:t>definición</w:t>
      </w:r>
      <w:r w:rsidR="5860A54B" w:rsidRPr="00E32E62">
        <w:rPr>
          <w:rFonts w:ascii="Times New Roman" w:eastAsia="Times New Roman" w:hAnsi="Times New Roman" w:cs="Times New Roman"/>
          <w:sz w:val="24"/>
          <w:szCs w:val="24"/>
        </w:rPr>
        <w:t xml:space="preserve"> </w:t>
      </w:r>
      <w:r w:rsidR="543DDAAA" w:rsidRPr="00E32E62">
        <w:rPr>
          <w:rFonts w:ascii="Times New Roman" w:eastAsia="Times New Roman" w:hAnsi="Times New Roman" w:cs="Times New Roman"/>
          <w:sz w:val="24"/>
          <w:szCs w:val="24"/>
        </w:rPr>
        <w:t>(</w:t>
      </w:r>
      <w:r w:rsidR="00B2029D" w:rsidRPr="00E32E62">
        <w:rPr>
          <w:rFonts w:ascii="Times New Roman" w:eastAsia="Times New Roman" w:hAnsi="Times New Roman" w:cs="Times New Roman"/>
          <w:sz w:val="24"/>
          <w:szCs w:val="24"/>
        </w:rPr>
        <w:t xml:space="preserve">Hall y Lamont, 2009; </w:t>
      </w:r>
      <w:r w:rsidR="543DDAAA" w:rsidRPr="00E32E62">
        <w:rPr>
          <w:rFonts w:ascii="Times New Roman" w:eastAsia="Times New Roman" w:hAnsi="Times New Roman" w:cs="Times New Roman"/>
          <w:sz w:val="24"/>
          <w:szCs w:val="24"/>
        </w:rPr>
        <w:t>Vargas</w:t>
      </w:r>
      <w:r w:rsidR="00250BA3" w:rsidRPr="00E32E62">
        <w:rPr>
          <w:rFonts w:ascii="Times New Roman" w:eastAsia="Times New Roman" w:hAnsi="Times New Roman" w:cs="Times New Roman"/>
          <w:sz w:val="24"/>
          <w:szCs w:val="24"/>
        </w:rPr>
        <w:t xml:space="preserve"> </w:t>
      </w:r>
      <w:r w:rsidR="543DDAAA" w:rsidRPr="00E32E62">
        <w:rPr>
          <w:rFonts w:ascii="Times New Roman" w:eastAsia="Times New Roman" w:hAnsi="Times New Roman" w:cs="Times New Roman"/>
          <w:sz w:val="24"/>
          <w:szCs w:val="24"/>
        </w:rPr>
        <w:t>Hernández, 2014).</w:t>
      </w:r>
      <w:r w:rsidR="58E4D76D" w:rsidRPr="00E32E62">
        <w:rPr>
          <w:rFonts w:ascii="Times New Roman" w:eastAsia="Times New Roman" w:hAnsi="Times New Roman" w:cs="Times New Roman"/>
          <w:sz w:val="24"/>
          <w:szCs w:val="24"/>
        </w:rPr>
        <w:t xml:space="preserve"> </w:t>
      </w:r>
      <w:r w:rsidR="00B57B53" w:rsidRPr="00E32E62">
        <w:rPr>
          <w:rFonts w:ascii="Times New Roman" w:eastAsia="Times New Roman" w:hAnsi="Times New Roman" w:cs="Times New Roman"/>
          <w:sz w:val="24"/>
          <w:szCs w:val="24"/>
        </w:rPr>
        <w:t>Es por ello que, para</w:t>
      </w:r>
      <w:r w:rsidR="4F307568" w:rsidRPr="00E32E62">
        <w:rPr>
          <w:rFonts w:ascii="Times New Roman" w:eastAsia="Times New Roman" w:hAnsi="Times New Roman" w:cs="Times New Roman"/>
          <w:sz w:val="24"/>
          <w:szCs w:val="24"/>
        </w:rPr>
        <w:t xml:space="preserve"> </w:t>
      </w:r>
      <w:r w:rsidR="008A3A2D" w:rsidRPr="00E32E62">
        <w:rPr>
          <w:rFonts w:ascii="Times New Roman" w:eastAsia="Times New Roman" w:hAnsi="Times New Roman" w:cs="Times New Roman"/>
          <w:sz w:val="24"/>
          <w:szCs w:val="24"/>
        </w:rPr>
        <w:t>efectos de este</w:t>
      </w:r>
      <w:r w:rsidR="4F307568" w:rsidRPr="00E32E62">
        <w:rPr>
          <w:rFonts w:ascii="Times New Roman" w:eastAsia="Times New Roman" w:hAnsi="Times New Roman" w:cs="Times New Roman"/>
          <w:sz w:val="24"/>
          <w:szCs w:val="24"/>
        </w:rPr>
        <w:t xml:space="preserve"> estudio</w:t>
      </w:r>
      <w:r w:rsidR="008A3A2D" w:rsidRPr="00E32E62">
        <w:rPr>
          <w:rFonts w:ascii="Times New Roman" w:eastAsia="Times New Roman" w:hAnsi="Times New Roman" w:cs="Times New Roman"/>
          <w:sz w:val="24"/>
          <w:szCs w:val="24"/>
        </w:rPr>
        <w:t>,</w:t>
      </w:r>
      <w:r w:rsidR="4BF2DCDC" w:rsidRPr="00E32E62">
        <w:rPr>
          <w:rFonts w:ascii="Times New Roman" w:eastAsia="Times New Roman" w:hAnsi="Times New Roman" w:cs="Times New Roman"/>
          <w:sz w:val="24"/>
          <w:szCs w:val="24"/>
        </w:rPr>
        <w:t xml:space="preserve"> se</w:t>
      </w:r>
      <w:r w:rsidR="008A3A2D" w:rsidRPr="00E32E62">
        <w:rPr>
          <w:rFonts w:ascii="Times New Roman" w:eastAsia="Times New Roman" w:hAnsi="Times New Roman" w:cs="Times New Roman"/>
          <w:sz w:val="24"/>
          <w:szCs w:val="24"/>
        </w:rPr>
        <w:t xml:space="preserve"> utilizan</w:t>
      </w:r>
      <w:r w:rsidR="3BDA3737" w:rsidRPr="00E32E62">
        <w:rPr>
          <w:rFonts w:ascii="Times New Roman" w:eastAsia="Times New Roman" w:hAnsi="Times New Roman" w:cs="Times New Roman"/>
          <w:sz w:val="24"/>
          <w:szCs w:val="24"/>
        </w:rPr>
        <w:t xml:space="preserve"> </w:t>
      </w:r>
      <w:r w:rsidR="05B39BD9" w:rsidRPr="00E32E62">
        <w:rPr>
          <w:rFonts w:ascii="Times New Roman" w:eastAsia="Times New Roman" w:hAnsi="Times New Roman" w:cs="Times New Roman"/>
          <w:sz w:val="24"/>
          <w:szCs w:val="24"/>
        </w:rPr>
        <w:t xml:space="preserve">nociones </w:t>
      </w:r>
      <w:r w:rsidR="7150D47D" w:rsidRPr="00E32E62">
        <w:rPr>
          <w:rFonts w:ascii="Times New Roman" w:eastAsia="Times New Roman" w:hAnsi="Times New Roman" w:cs="Times New Roman"/>
          <w:sz w:val="24"/>
          <w:szCs w:val="24"/>
        </w:rPr>
        <w:t xml:space="preserve">defendidas </w:t>
      </w:r>
      <w:r w:rsidR="137B7FC3" w:rsidRPr="00E32E62">
        <w:rPr>
          <w:rFonts w:ascii="Times New Roman" w:eastAsia="Times New Roman" w:hAnsi="Times New Roman" w:cs="Times New Roman"/>
          <w:sz w:val="24"/>
          <w:szCs w:val="24"/>
        </w:rPr>
        <w:t xml:space="preserve">por </w:t>
      </w:r>
      <w:r w:rsidR="00321A85" w:rsidRPr="00E32E62">
        <w:rPr>
          <w:rFonts w:ascii="Times New Roman" w:eastAsia="Times New Roman" w:hAnsi="Times New Roman" w:cs="Times New Roman"/>
          <w:sz w:val="24"/>
          <w:szCs w:val="24"/>
        </w:rPr>
        <w:t xml:space="preserve">académicas y </w:t>
      </w:r>
      <w:r w:rsidR="137B7FC3" w:rsidRPr="00E32E62">
        <w:rPr>
          <w:rFonts w:ascii="Times New Roman" w:eastAsia="Times New Roman" w:hAnsi="Times New Roman" w:cs="Times New Roman"/>
          <w:sz w:val="24"/>
          <w:szCs w:val="24"/>
        </w:rPr>
        <w:t>académicos latinoamericanos</w:t>
      </w:r>
      <w:r w:rsidR="59D18F01" w:rsidRPr="00E32E62">
        <w:rPr>
          <w:rFonts w:ascii="Times New Roman" w:eastAsia="Times New Roman" w:hAnsi="Times New Roman" w:cs="Times New Roman"/>
          <w:sz w:val="24"/>
          <w:szCs w:val="24"/>
        </w:rPr>
        <w:t xml:space="preserve"> </w:t>
      </w:r>
      <w:r w:rsidR="001750D6" w:rsidRPr="00E32E62">
        <w:rPr>
          <w:rFonts w:ascii="Times New Roman" w:eastAsia="Times New Roman" w:hAnsi="Times New Roman" w:cs="Times New Roman"/>
          <w:sz w:val="24"/>
          <w:szCs w:val="24"/>
        </w:rPr>
        <w:t>o</w:t>
      </w:r>
      <w:r w:rsidR="004B507A" w:rsidRPr="00E32E62">
        <w:rPr>
          <w:rFonts w:ascii="Times New Roman" w:eastAsia="Times New Roman" w:hAnsi="Times New Roman" w:cs="Times New Roman"/>
          <w:sz w:val="24"/>
          <w:szCs w:val="24"/>
        </w:rPr>
        <w:t>,</w:t>
      </w:r>
      <w:r w:rsidR="001750D6" w:rsidRPr="00E32E62">
        <w:rPr>
          <w:rFonts w:ascii="Times New Roman" w:eastAsia="Times New Roman" w:hAnsi="Times New Roman" w:cs="Times New Roman"/>
          <w:sz w:val="24"/>
          <w:szCs w:val="24"/>
        </w:rPr>
        <w:t xml:space="preserve"> en su defecto</w:t>
      </w:r>
      <w:r w:rsidR="004B507A" w:rsidRPr="00E32E62">
        <w:rPr>
          <w:rFonts w:ascii="Times New Roman" w:eastAsia="Times New Roman" w:hAnsi="Times New Roman" w:cs="Times New Roman"/>
          <w:sz w:val="24"/>
          <w:szCs w:val="24"/>
        </w:rPr>
        <w:t>, por</w:t>
      </w:r>
      <w:r w:rsidR="001750D6" w:rsidRPr="00E32E62">
        <w:rPr>
          <w:rFonts w:ascii="Times New Roman" w:eastAsia="Times New Roman" w:hAnsi="Times New Roman" w:cs="Times New Roman"/>
          <w:sz w:val="24"/>
          <w:szCs w:val="24"/>
        </w:rPr>
        <w:t xml:space="preserve"> latinoamericanistas, </w:t>
      </w:r>
      <w:r w:rsidR="00321A85" w:rsidRPr="00E32E62">
        <w:rPr>
          <w:rFonts w:ascii="Times New Roman" w:eastAsia="Times New Roman" w:hAnsi="Times New Roman" w:cs="Times New Roman"/>
          <w:sz w:val="24"/>
          <w:szCs w:val="24"/>
        </w:rPr>
        <w:t>cuyas investigaciones</w:t>
      </w:r>
      <w:r w:rsidR="00F52158" w:rsidRPr="00E32E62">
        <w:rPr>
          <w:rFonts w:ascii="Times New Roman" w:eastAsia="Times New Roman" w:hAnsi="Times New Roman" w:cs="Times New Roman"/>
          <w:sz w:val="24"/>
          <w:szCs w:val="24"/>
        </w:rPr>
        <w:t xml:space="preserve"> </w:t>
      </w:r>
      <w:r w:rsidR="59D18F01" w:rsidRPr="00E32E62">
        <w:rPr>
          <w:rFonts w:ascii="Times New Roman" w:eastAsia="Times New Roman" w:hAnsi="Times New Roman" w:cs="Times New Roman"/>
          <w:sz w:val="24"/>
          <w:szCs w:val="24"/>
        </w:rPr>
        <w:t xml:space="preserve">facilitan un acercamiento al contexto regional. </w:t>
      </w:r>
      <w:r w:rsidR="008A3A2D" w:rsidRPr="00E32E62">
        <w:rPr>
          <w:rFonts w:ascii="Times New Roman" w:eastAsia="Times New Roman" w:hAnsi="Times New Roman" w:cs="Times New Roman"/>
          <w:sz w:val="24"/>
          <w:szCs w:val="24"/>
        </w:rPr>
        <w:t>Para entender cómo las instituciones públicas afectan la integridad de la</w:t>
      </w:r>
      <w:r w:rsidR="00380962" w:rsidRPr="00E32E62">
        <w:rPr>
          <w:rFonts w:ascii="Times New Roman" w:eastAsia="Times New Roman" w:hAnsi="Times New Roman" w:cs="Times New Roman"/>
          <w:sz w:val="24"/>
          <w:szCs w:val="24"/>
        </w:rPr>
        <w:t xml:space="preserve"> persona adulta mayor</w:t>
      </w:r>
      <w:r w:rsidR="00953CC0" w:rsidRPr="00E32E62">
        <w:rPr>
          <w:rFonts w:ascii="Times New Roman" w:eastAsia="Times New Roman" w:hAnsi="Times New Roman" w:cs="Times New Roman"/>
          <w:sz w:val="24"/>
          <w:szCs w:val="24"/>
        </w:rPr>
        <w:t xml:space="preserve">, </w:t>
      </w:r>
      <w:r w:rsidR="00321A85" w:rsidRPr="00E32E62">
        <w:rPr>
          <w:rFonts w:ascii="Times New Roman" w:eastAsia="Times New Roman" w:hAnsi="Times New Roman" w:cs="Times New Roman"/>
          <w:sz w:val="24"/>
          <w:szCs w:val="24"/>
        </w:rPr>
        <w:t>es</w:t>
      </w:r>
      <w:r w:rsidR="00953CC0" w:rsidRPr="00E32E62">
        <w:rPr>
          <w:rFonts w:ascii="Times New Roman" w:eastAsia="Times New Roman" w:hAnsi="Times New Roman" w:cs="Times New Roman"/>
          <w:sz w:val="24"/>
          <w:szCs w:val="24"/>
        </w:rPr>
        <w:t xml:space="preserve"> </w:t>
      </w:r>
      <w:r w:rsidR="00793D0E" w:rsidRPr="00E32E62">
        <w:rPr>
          <w:rFonts w:ascii="Times New Roman" w:eastAsia="Times New Roman" w:hAnsi="Times New Roman" w:cs="Times New Roman"/>
          <w:sz w:val="24"/>
          <w:szCs w:val="24"/>
        </w:rPr>
        <w:t>pertinente</w:t>
      </w:r>
      <w:r w:rsidR="00953CC0" w:rsidRPr="00E32E62">
        <w:rPr>
          <w:rFonts w:ascii="Times New Roman" w:eastAsia="Times New Roman" w:hAnsi="Times New Roman" w:cs="Times New Roman"/>
          <w:sz w:val="24"/>
          <w:szCs w:val="24"/>
        </w:rPr>
        <w:t xml:space="preserve"> identificar vicisitudes que enfrentan los </w:t>
      </w:r>
      <w:r w:rsidR="00463873" w:rsidRPr="00E32E62">
        <w:rPr>
          <w:rFonts w:ascii="Times New Roman" w:eastAsia="Times New Roman" w:hAnsi="Times New Roman" w:cs="Times New Roman"/>
          <w:sz w:val="24"/>
          <w:szCs w:val="24"/>
        </w:rPr>
        <w:t>Consejos Nacionales de la Persona Adulta Mayor (</w:t>
      </w:r>
      <w:r w:rsidR="00953CC0" w:rsidRPr="00E32E62">
        <w:rPr>
          <w:rFonts w:ascii="Times New Roman" w:eastAsia="Times New Roman" w:hAnsi="Times New Roman" w:cs="Times New Roman"/>
          <w:sz w:val="24"/>
          <w:szCs w:val="24"/>
        </w:rPr>
        <w:t>CONAPAM</w:t>
      </w:r>
      <w:r w:rsidR="00463873" w:rsidRPr="00E32E62">
        <w:rPr>
          <w:rFonts w:ascii="Times New Roman" w:eastAsia="Times New Roman" w:hAnsi="Times New Roman" w:cs="Times New Roman"/>
          <w:sz w:val="24"/>
          <w:szCs w:val="24"/>
        </w:rPr>
        <w:t>)</w:t>
      </w:r>
      <w:r w:rsidR="00463873" w:rsidRPr="00E32E62">
        <w:rPr>
          <w:rStyle w:val="Refdenotaalpie"/>
          <w:rFonts w:ascii="Times New Roman" w:eastAsia="Times New Roman" w:hAnsi="Times New Roman" w:cs="Times New Roman"/>
          <w:sz w:val="24"/>
          <w:szCs w:val="24"/>
        </w:rPr>
        <w:footnoteReference w:id="1"/>
      </w:r>
      <w:r w:rsidR="00953CC0" w:rsidRPr="00E32E62">
        <w:rPr>
          <w:rFonts w:ascii="Times New Roman" w:eastAsia="Times New Roman" w:hAnsi="Times New Roman" w:cs="Times New Roman"/>
          <w:sz w:val="24"/>
          <w:szCs w:val="24"/>
        </w:rPr>
        <w:t xml:space="preserve"> en el ejercicio de sus </w:t>
      </w:r>
      <w:r w:rsidR="008A3A2D" w:rsidRPr="00E32E62">
        <w:rPr>
          <w:rFonts w:ascii="Times New Roman" w:eastAsia="Times New Roman" w:hAnsi="Times New Roman" w:cs="Times New Roman"/>
          <w:sz w:val="24"/>
          <w:szCs w:val="24"/>
        </w:rPr>
        <w:t>funciones</w:t>
      </w:r>
      <w:r w:rsidR="00953CC0" w:rsidRPr="00E32E62">
        <w:rPr>
          <w:rFonts w:ascii="Times New Roman" w:eastAsia="Times New Roman" w:hAnsi="Times New Roman" w:cs="Times New Roman"/>
          <w:sz w:val="24"/>
          <w:szCs w:val="24"/>
        </w:rPr>
        <w:t xml:space="preserve"> como organismos </w:t>
      </w:r>
      <w:r w:rsidR="00DC7FC2" w:rsidRPr="00E32E62">
        <w:rPr>
          <w:rFonts w:ascii="Times New Roman" w:eastAsia="Times New Roman" w:hAnsi="Times New Roman" w:cs="Times New Roman"/>
          <w:sz w:val="24"/>
          <w:szCs w:val="24"/>
        </w:rPr>
        <w:t>rectores d</w:t>
      </w:r>
      <w:r w:rsidR="00953CC0" w:rsidRPr="00E32E62">
        <w:rPr>
          <w:rFonts w:ascii="Times New Roman" w:eastAsia="Times New Roman" w:hAnsi="Times New Roman" w:cs="Times New Roman"/>
          <w:sz w:val="24"/>
          <w:szCs w:val="24"/>
        </w:rPr>
        <w:t xml:space="preserve">el </w:t>
      </w:r>
      <w:r w:rsidR="00730448">
        <w:rPr>
          <w:rFonts w:ascii="Times New Roman" w:eastAsia="Times New Roman" w:hAnsi="Times New Roman" w:cs="Times New Roman"/>
          <w:sz w:val="24"/>
          <w:szCs w:val="24"/>
        </w:rPr>
        <w:t xml:space="preserve">       </w:t>
      </w:r>
      <w:r w:rsidR="00953CC0" w:rsidRPr="00E32E62">
        <w:rPr>
          <w:rFonts w:ascii="Times New Roman" w:eastAsia="Times New Roman" w:hAnsi="Times New Roman" w:cs="Times New Roman"/>
          <w:sz w:val="24"/>
          <w:szCs w:val="24"/>
        </w:rPr>
        <w:t xml:space="preserve">envejecimiento </w:t>
      </w:r>
      <w:r w:rsidR="00DC7FC2" w:rsidRPr="00E32E62">
        <w:rPr>
          <w:rFonts w:ascii="Times New Roman" w:eastAsia="Times New Roman" w:hAnsi="Times New Roman" w:cs="Times New Roman"/>
          <w:sz w:val="24"/>
          <w:szCs w:val="24"/>
        </w:rPr>
        <w:t>poblacional.</w:t>
      </w:r>
    </w:p>
    <w:p w14:paraId="62E35C16" w14:textId="77777777" w:rsidR="00730448" w:rsidRDefault="00321A85" w:rsidP="0073044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Dada</w:t>
      </w:r>
      <w:r w:rsidR="00953CC0" w:rsidRPr="00E32E62">
        <w:rPr>
          <w:rFonts w:ascii="Times New Roman" w:eastAsia="Times New Roman" w:hAnsi="Times New Roman" w:cs="Times New Roman"/>
          <w:sz w:val="24"/>
          <w:szCs w:val="24"/>
        </w:rPr>
        <w:t xml:space="preserve"> la escasez de instituciones públicas especializadas en temas gerontológicos en el istmo, nos centraremos </w:t>
      </w:r>
      <w:r w:rsidR="00541578" w:rsidRPr="00E32E62">
        <w:rPr>
          <w:rFonts w:ascii="Times New Roman" w:eastAsia="Times New Roman" w:hAnsi="Times New Roman" w:cs="Times New Roman"/>
          <w:sz w:val="24"/>
          <w:szCs w:val="24"/>
        </w:rPr>
        <w:t xml:space="preserve">en el caso costarricense y </w:t>
      </w:r>
      <w:r w:rsidR="00953CC0" w:rsidRPr="00E32E62">
        <w:rPr>
          <w:rFonts w:ascii="Times New Roman" w:eastAsia="Times New Roman" w:hAnsi="Times New Roman" w:cs="Times New Roman"/>
          <w:sz w:val="24"/>
          <w:szCs w:val="24"/>
        </w:rPr>
        <w:t>en c</w:t>
      </w:r>
      <w:r w:rsidR="00541578" w:rsidRPr="00E32E62">
        <w:rPr>
          <w:rFonts w:ascii="Times New Roman" w:eastAsia="Times New Roman" w:hAnsi="Times New Roman" w:cs="Times New Roman"/>
          <w:sz w:val="24"/>
          <w:szCs w:val="24"/>
        </w:rPr>
        <w:t>uatro</w:t>
      </w:r>
      <w:r w:rsidR="00953CC0" w:rsidRPr="00E32E62">
        <w:rPr>
          <w:rFonts w:ascii="Times New Roman" w:eastAsia="Times New Roman" w:hAnsi="Times New Roman" w:cs="Times New Roman"/>
          <w:sz w:val="24"/>
          <w:szCs w:val="24"/>
        </w:rPr>
        <w:t xml:space="preserve"> casos</w:t>
      </w:r>
      <w:r w:rsidR="00541578" w:rsidRPr="00E32E62">
        <w:rPr>
          <w:rFonts w:ascii="Times New Roman" w:eastAsia="Times New Roman" w:hAnsi="Times New Roman" w:cs="Times New Roman"/>
          <w:sz w:val="24"/>
          <w:szCs w:val="24"/>
        </w:rPr>
        <w:t xml:space="preserve"> más sudamericanos: </w:t>
      </w:r>
      <w:r w:rsidR="00541578" w:rsidRPr="00E32E62">
        <w:rPr>
          <w:rFonts w:ascii="Times New Roman" w:eastAsia="Times New Roman" w:hAnsi="Times New Roman" w:cs="Times New Roman"/>
          <w:sz w:val="24"/>
          <w:szCs w:val="24"/>
          <w:lang w:val="es-ES"/>
        </w:rPr>
        <w:t>Argentina, Brasil, Chile y Uruguay</w:t>
      </w:r>
      <w:r w:rsidR="00953CC0" w:rsidRPr="00E32E62">
        <w:rPr>
          <w:rFonts w:ascii="Times New Roman" w:eastAsia="Times New Roman" w:hAnsi="Times New Roman" w:cs="Times New Roman"/>
          <w:sz w:val="24"/>
          <w:szCs w:val="24"/>
        </w:rPr>
        <w:t>.</w:t>
      </w:r>
      <w:r w:rsidR="008F0029" w:rsidRPr="00E32E62">
        <w:rPr>
          <w:rFonts w:ascii="Times New Roman" w:eastAsia="Times New Roman" w:hAnsi="Times New Roman" w:cs="Times New Roman"/>
          <w:sz w:val="24"/>
          <w:szCs w:val="24"/>
        </w:rPr>
        <w:t xml:space="preserve"> </w:t>
      </w:r>
      <w:r w:rsidR="00E42B40" w:rsidRPr="00E32E62">
        <w:rPr>
          <w:rFonts w:ascii="Times New Roman" w:eastAsia="Times New Roman" w:hAnsi="Times New Roman" w:cs="Times New Roman"/>
          <w:sz w:val="24"/>
          <w:szCs w:val="24"/>
        </w:rPr>
        <w:t>Así, e</w:t>
      </w:r>
      <w:r w:rsidR="00E972D2" w:rsidRPr="00E32E62">
        <w:rPr>
          <w:rFonts w:ascii="Times New Roman" w:eastAsia="Times New Roman" w:hAnsi="Times New Roman" w:cs="Times New Roman"/>
          <w:sz w:val="24"/>
          <w:szCs w:val="24"/>
        </w:rPr>
        <w:t>l</w:t>
      </w:r>
      <w:r w:rsidR="00953CC0" w:rsidRPr="00E32E62">
        <w:rPr>
          <w:rFonts w:ascii="Times New Roman" w:eastAsia="Times New Roman" w:hAnsi="Times New Roman" w:cs="Times New Roman"/>
          <w:sz w:val="24"/>
          <w:szCs w:val="24"/>
        </w:rPr>
        <w:t xml:space="preserve"> presente </w:t>
      </w:r>
      <w:r w:rsidR="00541578" w:rsidRPr="00E32E62">
        <w:rPr>
          <w:rFonts w:ascii="Times New Roman" w:eastAsia="Times New Roman" w:hAnsi="Times New Roman" w:cs="Times New Roman"/>
          <w:sz w:val="24"/>
          <w:szCs w:val="24"/>
        </w:rPr>
        <w:t>artículo</w:t>
      </w:r>
      <w:r w:rsidR="00953CC0" w:rsidRPr="00E32E62">
        <w:rPr>
          <w:rFonts w:ascii="Times New Roman" w:eastAsia="Times New Roman" w:hAnsi="Times New Roman" w:cs="Times New Roman"/>
          <w:sz w:val="24"/>
          <w:szCs w:val="24"/>
        </w:rPr>
        <w:t xml:space="preserve"> busca contribuir al vacío científico de la gerontología social sin pretender hacer un análisis exhaustivo en torno a la gestión </w:t>
      </w:r>
      <w:r w:rsidR="005D25AF" w:rsidRPr="00E32E62">
        <w:rPr>
          <w:rFonts w:ascii="Times New Roman" w:eastAsia="Times New Roman" w:hAnsi="Times New Roman" w:cs="Times New Roman"/>
          <w:sz w:val="24"/>
          <w:szCs w:val="24"/>
        </w:rPr>
        <w:t>estatal</w:t>
      </w:r>
      <w:r w:rsidR="00E972D2" w:rsidRPr="00E32E62">
        <w:rPr>
          <w:rFonts w:ascii="Times New Roman" w:eastAsia="Times New Roman" w:hAnsi="Times New Roman" w:cs="Times New Roman"/>
          <w:sz w:val="24"/>
          <w:szCs w:val="24"/>
        </w:rPr>
        <w:t xml:space="preserve">; mientras la materialidad histórica y la discursividad que sustentan este tipo de institución impulsan el desarrollo de la institucionalidad pública, este artículo no profundiza en aspectos hermenéuticos. </w:t>
      </w:r>
      <w:r w:rsidR="00953CC0" w:rsidRPr="00E32E62">
        <w:rPr>
          <w:rFonts w:ascii="Times New Roman" w:eastAsia="Times New Roman" w:hAnsi="Times New Roman" w:cs="Times New Roman"/>
          <w:sz w:val="24"/>
          <w:szCs w:val="24"/>
        </w:rPr>
        <w:t>E</w:t>
      </w:r>
      <w:r w:rsidR="00E972D2" w:rsidRPr="00E32E62">
        <w:rPr>
          <w:rFonts w:ascii="Times New Roman" w:eastAsia="Times New Roman" w:hAnsi="Times New Roman" w:cs="Times New Roman"/>
          <w:sz w:val="24"/>
          <w:szCs w:val="24"/>
        </w:rPr>
        <w:t xml:space="preserve">n ese sentido, el </w:t>
      </w:r>
      <w:r w:rsidR="00953CC0" w:rsidRPr="00E32E62">
        <w:rPr>
          <w:rFonts w:ascii="Times New Roman" w:eastAsia="Times New Roman" w:hAnsi="Times New Roman" w:cs="Times New Roman"/>
          <w:sz w:val="24"/>
          <w:szCs w:val="24"/>
        </w:rPr>
        <w:t xml:space="preserve">trabajo </w:t>
      </w:r>
      <w:r w:rsidR="00541578" w:rsidRPr="00E32E62">
        <w:rPr>
          <w:rFonts w:ascii="Times New Roman" w:eastAsia="Times New Roman" w:hAnsi="Times New Roman" w:cs="Times New Roman"/>
          <w:sz w:val="24"/>
          <w:szCs w:val="24"/>
        </w:rPr>
        <w:t>examina</w:t>
      </w:r>
      <w:r w:rsidR="00953CC0" w:rsidRPr="00E32E62">
        <w:rPr>
          <w:rFonts w:ascii="Times New Roman" w:eastAsia="Times New Roman" w:hAnsi="Times New Roman" w:cs="Times New Roman"/>
          <w:sz w:val="24"/>
          <w:szCs w:val="24"/>
        </w:rPr>
        <w:t>, a través de una perspectiva crítico-descriptiva</w:t>
      </w:r>
      <w:r w:rsidR="009D0059" w:rsidRPr="00E32E62">
        <w:rPr>
          <w:rFonts w:ascii="Times New Roman" w:eastAsia="Times New Roman" w:hAnsi="Times New Roman" w:cs="Times New Roman"/>
          <w:sz w:val="24"/>
          <w:szCs w:val="24"/>
        </w:rPr>
        <w:t xml:space="preserve"> de abordaje cualitativo</w:t>
      </w:r>
      <w:r w:rsidR="00953CC0" w:rsidRPr="00E32E62">
        <w:rPr>
          <w:rFonts w:ascii="Times New Roman" w:eastAsia="Times New Roman" w:hAnsi="Times New Roman" w:cs="Times New Roman"/>
          <w:sz w:val="24"/>
          <w:szCs w:val="24"/>
        </w:rPr>
        <w:t>, un conjunto de documentos publicados por organismos regionales e internacionales que, de una u otra manera, ofrecen información útil para construir una aproximación teórico-conceptual al fenómeno del envejecimiento poblacional y</w:t>
      </w:r>
      <w:r w:rsidR="00724F00" w:rsidRPr="00E32E62">
        <w:rPr>
          <w:rFonts w:ascii="Times New Roman" w:eastAsia="Times New Roman" w:hAnsi="Times New Roman" w:cs="Times New Roman"/>
          <w:sz w:val="24"/>
          <w:szCs w:val="24"/>
        </w:rPr>
        <w:t xml:space="preserve"> </w:t>
      </w:r>
      <w:r w:rsidR="00E42B40" w:rsidRPr="00E32E62">
        <w:rPr>
          <w:rFonts w:ascii="Times New Roman" w:eastAsia="Times New Roman" w:hAnsi="Times New Roman" w:cs="Times New Roman"/>
          <w:sz w:val="24"/>
          <w:szCs w:val="24"/>
        </w:rPr>
        <w:t xml:space="preserve">a </w:t>
      </w:r>
      <w:r w:rsidR="00724F00" w:rsidRPr="00E32E62">
        <w:rPr>
          <w:rFonts w:ascii="Times New Roman" w:eastAsia="Times New Roman" w:hAnsi="Times New Roman" w:cs="Times New Roman"/>
          <w:sz w:val="24"/>
          <w:szCs w:val="24"/>
        </w:rPr>
        <w:t xml:space="preserve">los consecuentes </w:t>
      </w:r>
      <w:r w:rsidR="00953CC0" w:rsidRPr="00E32E62">
        <w:rPr>
          <w:rFonts w:ascii="Times New Roman" w:eastAsia="Times New Roman" w:hAnsi="Times New Roman" w:cs="Times New Roman"/>
          <w:sz w:val="24"/>
          <w:szCs w:val="24"/>
        </w:rPr>
        <w:t>mecanismos de institucionalidad pública</w:t>
      </w:r>
      <w:r w:rsidR="00EB4891" w:rsidRPr="00E32E62">
        <w:rPr>
          <w:rFonts w:ascii="Times New Roman" w:eastAsia="Times New Roman" w:hAnsi="Times New Roman" w:cs="Times New Roman"/>
          <w:sz w:val="24"/>
          <w:szCs w:val="24"/>
        </w:rPr>
        <w:t>.</w:t>
      </w:r>
    </w:p>
    <w:p w14:paraId="3C5B5134" w14:textId="10A3D4A9" w:rsidR="00953CC0" w:rsidRDefault="003A48FB" w:rsidP="0073044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esta dirección</w:t>
      </w:r>
      <w:r w:rsidR="00953CC0" w:rsidRPr="00E32E62">
        <w:rPr>
          <w:rFonts w:ascii="Times New Roman" w:eastAsia="Times New Roman" w:hAnsi="Times New Roman" w:cs="Times New Roman"/>
          <w:sz w:val="24"/>
          <w:szCs w:val="24"/>
        </w:rPr>
        <w:t xml:space="preserve">, se incluyeron fichas técnicas, proyectos de investigación institucional, artículos científicos publicados en revistas con sistema de arbitraje ciego (del inglés </w:t>
      </w:r>
      <w:r w:rsidR="00953CC0" w:rsidRPr="00E32E62">
        <w:rPr>
          <w:rFonts w:ascii="Times New Roman" w:eastAsia="Times New Roman" w:hAnsi="Times New Roman" w:cs="Times New Roman"/>
          <w:i/>
          <w:iCs/>
          <w:sz w:val="24"/>
          <w:szCs w:val="24"/>
        </w:rPr>
        <w:t>blind review</w:t>
      </w:r>
      <w:r w:rsidR="00953CC0" w:rsidRPr="00E32E62">
        <w:rPr>
          <w:rFonts w:ascii="Times New Roman" w:eastAsia="Times New Roman" w:hAnsi="Times New Roman" w:cs="Times New Roman"/>
          <w:sz w:val="24"/>
          <w:szCs w:val="24"/>
        </w:rPr>
        <w:t xml:space="preserve">) y datos de origen secundario disponibles en Internet de forma abierta, los que </w:t>
      </w:r>
      <w:r w:rsidR="000C49C8" w:rsidRPr="00E32E62">
        <w:rPr>
          <w:rFonts w:ascii="Times New Roman" w:eastAsia="Times New Roman" w:hAnsi="Times New Roman" w:cs="Times New Roman"/>
          <w:sz w:val="24"/>
          <w:szCs w:val="24"/>
        </w:rPr>
        <w:t xml:space="preserve">juntos </w:t>
      </w:r>
      <w:r w:rsidR="00DC7FC2" w:rsidRPr="00E32E62">
        <w:rPr>
          <w:rFonts w:ascii="Times New Roman" w:eastAsia="Times New Roman" w:hAnsi="Times New Roman" w:cs="Times New Roman"/>
          <w:sz w:val="24"/>
          <w:szCs w:val="24"/>
        </w:rPr>
        <w:t>refuerzan</w:t>
      </w:r>
      <w:r w:rsidR="00953CC0" w:rsidRPr="00E32E62">
        <w:rPr>
          <w:rFonts w:ascii="Times New Roman" w:eastAsia="Times New Roman" w:hAnsi="Times New Roman" w:cs="Times New Roman"/>
          <w:sz w:val="24"/>
          <w:szCs w:val="24"/>
        </w:rPr>
        <w:t xml:space="preserve"> el nudo </w:t>
      </w:r>
      <w:r w:rsidR="00953CC0" w:rsidRPr="00E32E62">
        <w:rPr>
          <w:rFonts w:ascii="Times New Roman" w:eastAsia="Times New Roman" w:hAnsi="Times New Roman" w:cs="Times New Roman"/>
          <w:sz w:val="24"/>
          <w:szCs w:val="24"/>
        </w:rPr>
        <w:lastRenderedPageBreak/>
        <w:t>argumentativo. Se rec</w:t>
      </w:r>
      <w:r w:rsidR="00DF419C" w:rsidRPr="00E32E62">
        <w:rPr>
          <w:rFonts w:ascii="Times New Roman" w:eastAsia="Times New Roman" w:hAnsi="Times New Roman" w:cs="Times New Roman"/>
          <w:sz w:val="24"/>
          <w:szCs w:val="24"/>
        </w:rPr>
        <w:t>u</w:t>
      </w:r>
      <w:r w:rsidR="00953CC0" w:rsidRPr="00E32E62">
        <w:rPr>
          <w:rFonts w:ascii="Times New Roman" w:eastAsia="Times New Roman" w:hAnsi="Times New Roman" w:cs="Times New Roman"/>
          <w:sz w:val="24"/>
          <w:szCs w:val="24"/>
        </w:rPr>
        <w:t xml:space="preserve">rrió a </w:t>
      </w:r>
      <w:r w:rsidR="005D25AF" w:rsidRPr="00E32E62">
        <w:rPr>
          <w:rFonts w:ascii="Times New Roman" w:eastAsia="Times New Roman" w:hAnsi="Times New Roman" w:cs="Times New Roman"/>
          <w:sz w:val="24"/>
          <w:szCs w:val="24"/>
        </w:rPr>
        <w:t xml:space="preserve">la </w:t>
      </w:r>
      <w:r w:rsidR="00953CC0" w:rsidRPr="00E32E62">
        <w:rPr>
          <w:rFonts w:ascii="Times New Roman" w:eastAsia="Times New Roman" w:hAnsi="Times New Roman" w:cs="Times New Roman"/>
          <w:sz w:val="24"/>
          <w:szCs w:val="24"/>
        </w:rPr>
        <w:t xml:space="preserve">Teoría del Análisis Cualitativo para estudios de revisión propuesta por Onwuegbuzie, Leech y Collins (2012), </w:t>
      </w:r>
      <w:r w:rsidR="00CE38E6" w:rsidRPr="00E32E62">
        <w:rPr>
          <w:rFonts w:ascii="Times New Roman" w:eastAsia="Times New Roman" w:hAnsi="Times New Roman" w:cs="Times New Roman"/>
          <w:sz w:val="24"/>
          <w:szCs w:val="24"/>
        </w:rPr>
        <w:t>ciñendo</w:t>
      </w:r>
      <w:r w:rsidR="00953CC0" w:rsidRPr="00E32E62">
        <w:rPr>
          <w:rFonts w:ascii="Times New Roman" w:eastAsia="Times New Roman" w:hAnsi="Times New Roman" w:cs="Times New Roman"/>
          <w:sz w:val="24"/>
          <w:szCs w:val="24"/>
        </w:rPr>
        <w:t xml:space="preserve"> las etapas representativas de complementariedad, desarrollo y expansión</w:t>
      </w:r>
      <w:r w:rsidR="0057210E" w:rsidRPr="00E32E62">
        <w:rPr>
          <w:rFonts w:ascii="Times New Roman" w:eastAsia="Times New Roman" w:hAnsi="Times New Roman" w:cs="Times New Roman"/>
          <w:sz w:val="24"/>
          <w:szCs w:val="24"/>
        </w:rPr>
        <w:t xml:space="preserve"> </w:t>
      </w:r>
      <w:r w:rsidR="00A858C0" w:rsidRPr="00E32E62">
        <w:rPr>
          <w:rFonts w:ascii="Times New Roman" w:eastAsia="Times New Roman" w:hAnsi="Times New Roman" w:cs="Times New Roman"/>
          <w:sz w:val="24"/>
          <w:szCs w:val="24"/>
        </w:rPr>
        <w:t>de informaciones clave</w:t>
      </w:r>
      <w:r w:rsidR="00953CC0" w:rsidRPr="00E32E62">
        <w:rPr>
          <w:rFonts w:ascii="Times New Roman" w:eastAsia="Times New Roman" w:hAnsi="Times New Roman" w:cs="Times New Roman"/>
          <w:sz w:val="24"/>
          <w:szCs w:val="24"/>
        </w:rPr>
        <w:t>. Además d</w:t>
      </w:r>
      <w:r w:rsidR="008A1048" w:rsidRPr="00E32E62">
        <w:rPr>
          <w:rFonts w:ascii="Times New Roman" w:eastAsia="Times New Roman" w:hAnsi="Times New Roman" w:cs="Times New Roman"/>
          <w:sz w:val="24"/>
          <w:szCs w:val="24"/>
        </w:rPr>
        <w:t xml:space="preserve">e </w:t>
      </w:r>
      <w:r w:rsidR="00DF419C" w:rsidRPr="00E32E62">
        <w:rPr>
          <w:rFonts w:ascii="Times New Roman" w:eastAsia="Times New Roman" w:hAnsi="Times New Roman" w:cs="Times New Roman"/>
          <w:sz w:val="24"/>
          <w:szCs w:val="24"/>
        </w:rPr>
        <w:t>esta etapa</w:t>
      </w:r>
      <w:r w:rsidR="00953CC0" w:rsidRPr="00E32E62">
        <w:rPr>
          <w:rFonts w:ascii="Times New Roman" w:eastAsia="Times New Roman" w:hAnsi="Times New Roman" w:cs="Times New Roman"/>
          <w:sz w:val="24"/>
          <w:szCs w:val="24"/>
        </w:rPr>
        <w:t xml:space="preserve"> </w:t>
      </w:r>
      <w:r w:rsidR="0057210E" w:rsidRPr="00E32E62">
        <w:rPr>
          <w:rFonts w:ascii="Times New Roman" w:eastAsia="Times New Roman" w:hAnsi="Times New Roman" w:cs="Times New Roman"/>
          <w:sz w:val="24"/>
          <w:szCs w:val="24"/>
        </w:rPr>
        <w:t>preliminar</w:t>
      </w:r>
      <w:r w:rsidR="00953CC0" w:rsidRPr="00E32E62">
        <w:rPr>
          <w:rFonts w:ascii="Times New Roman" w:eastAsia="Times New Roman" w:hAnsi="Times New Roman" w:cs="Times New Roman"/>
          <w:sz w:val="24"/>
          <w:szCs w:val="24"/>
        </w:rPr>
        <w:t xml:space="preserve">, las discusiones fueron agrupadas en </w:t>
      </w:r>
      <w:r w:rsidR="0057210E" w:rsidRPr="00E32E62">
        <w:rPr>
          <w:rFonts w:ascii="Times New Roman" w:eastAsia="Times New Roman" w:hAnsi="Times New Roman" w:cs="Times New Roman"/>
          <w:sz w:val="24"/>
          <w:szCs w:val="24"/>
        </w:rPr>
        <w:t xml:space="preserve">tres secciones. </w:t>
      </w:r>
      <w:r w:rsidR="00287B17" w:rsidRPr="00E32E62">
        <w:rPr>
          <w:rFonts w:ascii="Times New Roman" w:eastAsia="Times New Roman" w:hAnsi="Times New Roman" w:cs="Times New Roman"/>
          <w:sz w:val="24"/>
          <w:szCs w:val="24"/>
        </w:rPr>
        <w:t>Inicialmente</w:t>
      </w:r>
      <w:r w:rsidR="0057210E" w:rsidRPr="00E32E62">
        <w:rPr>
          <w:rFonts w:ascii="Times New Roman" w:eastAsia="Times New Roman" w:hAnsi="Times New Roman" w:cs="Times New Roman"/>
          <w:sz w:val="24"/>
          <w:szCs w:val="24"/>
        </w:rPr>
        <w:t>, se presenta una breve conceptualización sobre la institucionalidad</w:t>
      </w:r>
      <w:r w:rsidR="00DF419C" w:rsidRPr="00E32E62">
        <w:rPr>
          <w:rFonts w:ascii="Times New Roman" w:eastAsia="Times New Roman" w:hAnsi="Times New Roman" w:cs="Times New Roman"/>
          <w:sz w:val="24"/>
          <w:szCs w:val="24"/>
        </w:rPr>
        <w:t>. A continuación, se lleva a cabo</w:t>
      </w:r>
      <w:r w:rsidR="0057210E" w:rsidRPr="00E32E62">
        <w:rPr>
          <w:rFonts w:ascii="Times New Roman" w:eastAsia="Times New Roman" w:hAnsi="Times New Roman" w:cs="Times New Roman"/>
          <w:sz w:val="24"/>
          <w:szCs w:val="24"/>
        </w:rPr>
        <w:t xml:space="preserve"> una revisión </w:t>
      </w:r>
      <w:r w:rsidR="00287B17" w:rsidRPr="00E32E62">
        <w:rPr>
          <w:rFonts w:ascii="Times New Roman" w:eastAsia="Times New Roman" w:hAnsi="Times New Roman" w:cs="Times New Roman"/>
          <w:sz w:val="24"/>
          <w:szCs w:val="24"/>
        </w:rPr>
        <w:t xml:space="preserve">normativa </w:t>
      </w:r>
      <w:r w:rsidR="0057210E" w:rsidRPr="00E32E62">
        <w:rPr>
          <w:rFonts w:ascii="Times New Roman" w:eastAsia="Times New Roman" w:hAnsi="Times New Roman" w:cs="Times New Roman"/>
          <w:sz w:val="24"/>
          <w:szCs w:val="24"/>
        </w:rPr>
        <w:t>acerca de los principales hitos regionales e internacionales que han actuado a favor para institucionalizar</w:t>
      </w:r>
      <w:r w:rsidR="00287B17" w:rsidRPr="00E32E62">
        <w:rPr>
          <w:rFonts w:ascii="Times New Roman" w:eastAsia="Times New Roman" w:hAnsi="Times New Roman" w:cs="Times New Roman"/>
          <w:sz w:val="24"/>
          <w:szCs w:val="24"/>
        </w:rPr>
        <w:t xml:space="preserve"> el envejecimiento de las poblaciones, principalmente</w:t>
      </w:r>
      <w:r w:rsidR="00DF419C" w:rsidRPr="00E32E62">
        <w:rPr>
          <w:rFonts w:ascii="Times New Roman" w:eastAsia="Times New Roman" w:hAnsi="Times New Roman" w:cs="Times New Roman"/>
          <w:sz w:val="24"/>
          <w:szCs w:val="24"/>
        </w:rPr>
        <w:t>,</w:t>
      </w:r>
      <w:r w:rsidR="00287B17" w:rsidRPr="00E32E62">
        <w:rPr>
          <w:rFonts w:ascii="Times New Roman" w:eastAsia="Times New Roman" w:hAnsi="Times New Roman" w:cs="Times New Roman"/>
          <w:sz w:val="24"/>
          <w:szCs w:val="24"/>
        </w:rPr>
        <w:t xml:space="preserve"> por </w:t>
      </w:r>
      <w:r w:rsidR="00A858C0" w:rsidRPr="00E32E62">
        <w:rPr>
          <w:rFonts w:ascii="Times New Roman" w:eastAsia="Times New Roman" w:hAnsi="Times New Roman" w:cs="Times New Roman"/>
          <w:sz w:val="24"/>
          <w:szCs w:val="24"/>
        </w:rPr>
        <w:t>canales</w:t>
      </w:r>
      <w:r w:rsidR="00287B17" w:rsidRPr="00E32E62">
        <w:rPr>
          <w:rFonts w:ascii="Times New Roman" w:eastAsia="Times New Roman" w:hAnsi="Times New Roman" w:cs="Times New Roman"/>
          <w:sz w:val="24"/>
          <w:szCs w:val="24"/>
        </w:rPr>
        <w:t xml:space="preserve"> </w:t>
      </w:r>
      <w:r w:rsidR="00A858C0" w:rsidRPr="00E32E62">
        <w:rPr>
          <w:rFonts w:ascii="Times New Roman" w:eastAsia="Times New Roman" w:hAnsi="Times New Roman" w:cs="Times New Roman"/>
          <w:sz w:val="24"/>
          <w:szCs w:val="24"/>
        </w:rPr>
        <w:t xml:space="preserve">positivos </w:t>
      </w:r>
      <w:r w:rsidR="00287B17" w:rsidRPr="00E32E62">
        <w:rPr>
          <w:rFonts w:ascii="Times New Roman" w:eastAsia="Times New Roman" w:hAnsi="Times New Roman" w:cs="Times New Roman"/>
          <w:sz w:val="24"/>
          <w:szCs w:val="24"/>
        </w:rPr>
        <w:t>de</w:t>
      </w:r>
      <w:r w:rsidR="00A858C0" w:rsidRPr="00E32E62">
        <w:rPr>
          <w:rFonts w:ascii="Times New Roman" w:eastAsia="Times New Roman" w:hAnsi="Times New Roman" w:cs="Times New Roman"/>
          <w:sz w:val="24"/>
          <w:szCs w:val="24"/>
        </w:rPr>
        <w:t>l</w:t>
      </w:r>
      <w:r w:rsidR="00287B17" w:rsidRPr="00E32E62">
        <w:rPr>
          <w:rFonts w:ascii="Times New Roman" w:eastAsia="Times New Roman" w:hAnsi="Times New Roman" w:cs="Times New Roman"/>
          <w:sz w:val="24"/>
          <w:szCs w:val="24"/>
        </w:rPr>
        <w:t xml:space="preserve"> derecho administrativo y sanitario. En la tercera sección</w:t>
      </w:r>
      <w:r w:rsidR="00DF419C" w:rsidRPr="00E32E62">
        <w:rPr>
          <w:rFonts w:ascii="Times New Roman" w:eastAsia="Times New Roman" w:hAnsi="Times New Roman" w:cs="Times New Roman"/>
          <w:sz w:val="24"/>
          <w:szCs w:val="24"/>
        </w:rPr>
        <w:t>,</w:t>
      </w:r>
      <w:r w:rsidR="00287B17" w:rsidRPr="00E32E62">
        <w:rPr>
          <w:rFonts w:ascii="Times New Roman" w:eastAsia="Times New Roman" w:hAnsi="Times New Roman" w:cs="Times New Roman"/>
          <w:sz w:val="24"/>
          <w:szCs w:val="24"/>
        </w:rPr>
        <w:t xml:space="preserve"> se discuten </w:t>
      </w:r>
      <w:r w:rsidR="00DF419C" w:rsidRPr="00E32E62">
        <w:rPr>
          <w:rFonts w:ascii="Times New Roman" w:eastAsia="Times New Roman" w:hAnsi="Times New Roman" w:cs="Times New Roman"/>
          <w:sz w:val="24"/>
          <w:szCs w:val="24"/>
        </w:rPr>
        <w:t xml:space="preserve">los casos seleccionados y se </w:t>
      </w:r>
      <w:r w:rsidR="00287B17" w:rsidRPr="00E32E62">
        <w:rPr>
          <w:rFonts w:ascii="Times New Roman" w:eastAsia="Times New Roman" w:hAnsi="Times New Roman" w:cs="Times New Roman"/>
          <w:sz w:val="24"/>
          <w:szCs w:val="24"/>
        </w:rPr>
        <w:t xml:space="preserve">enfatiza </w:t>
      </w:r>
      <w:r w:rsidR="00DF419C" w:rsidRPr="00E32E62">
        <w:rPr>
          <w:rFonts w:ascii="Times New Roman" w:eastAsia="Times New Roman" w:hAnsi="Times New Roman" w:cs="Times New Roman"/>
          <w:sz w:val="24"/>
          <w:szCs w:val="24"/>
        </w:rPr>
        <w:t xml:space="preserve">en </w:t>
      </w:r>
      <w:r w:rsidR="00287B17" w:rsidRPr="00E32E62">
        <w:rPr>
          <w:rFonts w:ascii="Times New Roman" w:eastAsia="Times New Roman" w:hAnsi="Times New Roman" w:cs="Times New Roman"/>
          <w:sz w:val="24"/>
          <w:szCs w:val="24"/>
        </w:rPr>
        <w:t>las fortalezas y debilidades que caracterizan la labor de los CONAPAM.</w:t>
      </w:r>
    </w:p>
    <w:p w14:paraId="4F74C2C0" w14:textId="77777777" w:rsidR="00730448" w:rsidRPr="00E32E62" w:rsidRDefault="00730448" w:rsidP="00730448">
      <w:pPr>
        <w:spacing w:after="0" w:line="360" w:lineRule="auto"/>
        <w:ind w:firstLine="720"/>
        <w:jc w:val="both"/>
        <w:rPr>
          <w:rFonts w:ascii="Times New Roman" w:eastAsia="Times New Roman" w:hAnsi="Times New Roman" w:cs="Times New Roman"/>
          <w:sz w:val="24"/>
          <w:szCs w:val="24"/>
        </w:rPr>
      </w:pPr>
    </w:p>
    <w:p w14:paraId="387D1567" w14:textId="17808C06" w:rsidR="00953CC0" w:rsidRPr="001B599D" w:rsidRDefault="001B599D" w:rsidP="001B599D">
      <w:pPr>
        <w:spacing w:after="0" w:line="360" w:lineRule="auto"/>
        <w:jc w:val="both"/>
        <w:rPr>
          <w:rFonts w:ascii="Times New Roman" w:eastAsia="Times New Roman" w:hAnsi="Times New Roman" w:cs="Times New Roman"/>
          <w:b/>
          <w:bCs/>
          <w:sz w:val="24"/>
          <w:szCs w:val="24"/>
        </w:rPr>
      </w:pPr>
      <w:r w:rsidRPr="001B599D">
        <w:rPr>
          <w:rFonts w:ascii="Times New Roman" w:eastAsia="Times New Roman" w:hAnsi="Times New Roman" w:cs="Times New Roman"/>
          <w:b/>
          <w:bCs/>
          <w:sz w:val="24"/>
          <w:szCs w:val="24"/>
        </w:rPr>
        <w:t xml:space="preserve">1. </w:t>
      </w:r>
      <w:r w:rsidR="006E5359" w:rsidRPr="001B599D">
        <w:rPr>
          <w:rFonts w:ascii="Times New Roman" w:eastAsia="Times New Roman" w:hAnsi="Times New Roman" w:cs="Times New Roman"/>
          <w:b/>
          <w:bCs/>
          <w:sz w:val="24"/>
          <w:szCs w:val="24"/>
        </w:rPr>
        <w:t xml:space="preserve">Conceptualizando la </w:t>
      </w:r>
      <w:r w:rsidR="00751477" w:rsidRPr="001B599D">
        <w:rPr>
          <w:rFonts w:ascii="Times New Roman" w:eastAsia="Times New Roman" w:hAnsi="Times New Roman" w:cs="Times New Roman"/>
          <w:b/>
          <w:bCs/>
          <w:sz w:val="24"/>
          <w:szCs w:val="24"/>
        </w:rPr>
        <w:t>I</w:t>
      </w:r>
      <w:r w:rsidR="006E5359" w:rsidRPr="001B599D">
        <w:rPr>
          <w:rFonts w:ascii="Times New Roman" w:eastAsia="Times New Roman" w:hAnsi="Times New Roman" w:cs="Times New Roman"/>
          <w:b/>
          <w:bCs/>
          <w:sz w:val="24"/>
          <w:szCs w:val="24"/>
        </w:rPr>
        <w:t>nstitucionalidad</w:t>
      </w:r>
    </w:p>
    <w:p w14:paraId="7C5421DB" w14:textId="77777777" w:rsidR="001B599D" w:rsidRPr="001B599D" w:rsidRDefault="001B599D" w:rsidP="001B599D">
      <w:pPr>
        <w:spacing w:after="0" w:line="360" w:lineRule="auto"/>
        <w:jc w:val="both"/>
        <w:rPr>
          <w:rFonts w:ascii="Times New Roman" w:eastAsia="Times New Roman" w:hAnsi="Times New Roman" w:cs="Times New Roman"/>
        </w:rPr>
      </w:pPr>
    </w:p>
    <w:p w14:paraId="5FCA559C" w14:textId="6CEEB994" w:rsidR="008065EF" w:rsidRDefault="009E4599" w:rsidP="001B599D">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El</w:t>
      </w:r>
      <w:r w:rsidR="004E6DF2" w:rsidRPr="00E32E62">
        <w:rPr>
          <w:rFonts w:ascii="Times New Roman" w:eastAsia="Times New Roman" w:hAnsi="Times New Roman" w:cs="Times New Roman"/>
          <w:sz w:val="24"/>
          <w:szCs w:val="24"/>
        </w:rPr>
        <w:t xml:space="preserve"> término </w:t>
      </w:r>
      <w:r w:rsidR="000D42FB" w:rsidRPr="00E32E62">
        <w:rPr>
          <w:rFonts w:ascii="Times New Roman" w:eastAsia="Times New Roman" w:hAnsi="Times New Roman" w:cs="Times New Roman"/>
          <w:sz w:val="24"/>
          <w:szCs w:val="24"/>
        </w:rPr>
        <w:t>“</w:t>
      </w:r>
      <w:r w:rsidR="004E6DF2" w:rsidRPr="00E32E62">
        <w:rPr>
          <w:rFonts w:ascii="Times New Roman" w:eastAsia="Times New Roman" w:hAnsi="Times New Roman" w:cs="Times New Roman"/>
          <w:sz w:val="24"/>
          <w:szCs w:val="24"/>
        </w:rPr>
        <w:t>institucionalidad</w:t>
      </w:r>
      <w:r w:rsidR="000D42FB" w:rsidRPr="00E32E62">
        <w:rPr>
          <w:rFonts w:ascii="Times New Roman" w:eastAsia="Times New Roman" w:hAnsi="Times New Roman" w:cs="Times New Roman"/>
          <w:sz w:val="24"/>
          <w:szCs w:val="24"/>
        </w:rPr>
        <w:t>”</w:t>
      </w:r>
      <w:r w:rsidR="004E6DF2" w:rsidRPr="00E32E62">
        <w:rPr>
          <w:rFonts w:ascii="Times New Roman" w:eastAsia="Times New Roman" w:hAnsi="Times New Roman" w:cs="Times New Roman"/>
          <w:sz w:val="24"/>
          <w:szCs w:val="24"/>
        </w:rPr>
        <w:t xml:space="preserve"> </w:t>
      </w:r>
      <w:r w:rsidR="006F4127" w:rsidRPr="00E32E62">
        <w:rPr>
          <w:rFonts w:ascii="Times New Roman" w:eastAsia="Times New Roman" w:hAnsi="Times New Roman" w:cs="Times New Roman"/>
          <w:sz w:val="24"/>
          <w:szCs w:val="24"/>
        </w:rPr>
        <w:t>es empleado,</w:t>
      </w:r>
      <w:r w:rsidR="004E6DF2" w:rsidRPr="00E32E62">
        <w:rPr>
          <w:rFonts w:ascii="Times New Roman" w:eastAsia="Times New Roman" w:hAnsi="Times New Roman" w:cs="Times New Roman"/>
          <w:sz w:val="24"/>
          <w:szCs w:val="24"/>
        </w:rPr>
        <w:t xml:space="preserve"> generalmente</w:t>
      </w:r>
      <w:r w:rsidR="006F4127" w:rsidRPr="00E32E62">
        <w:rPr>
          <w:rFonts w:ascii="Times New Roman" w:eastAsia="Times New Roman" w:hAnsi="Times New Roman" w:cs="Times New Roman"/>
          <w:sz w:val="24"/>
          <w:szCs w:val="24"/>
        </w:rPr>
        <w:t>,</w:t>
      </w:r>
      <w:r w:rsidR="004E6DF2" w:rsidRPr="00E32E62">
        <w:rPr>
          <w:rFonts w:ascii="Times New Roman" w:eastAsia="Times New Roman" w:hAnsi="Times New Roman" w:cs="Times New Roman"/>
          <w:sz w:val="24"/>
          <w:szCs w:val="24"/>
        </w:rPr>
        <w:t xml:space="preserve"> para designar el proceso a través del cual los roles sociales, los valores y normas particulares </w:t>
      </w:r>
      <w:r w:rsidR="009133E5" w:rsidRPr="00E32E62">
        <w:rPr>
          <w:rFonts w:ascii="Times New Roman" w:eastAsia="Times New Roman" w:hAnsi="Times New Roman" w:cs="Times New Roman"/>
        </w:rPr>
        <w:t>–</w:t>
      </w:r>
      <w:r w:rsidR="004E6DF2" w:rsidRPr="00E32E62">
        <w:rPr>
          <w:rFonts w:ascii="Times New Roman" w:eastAsia="Times New Roman" w:hAnsi="Times New Roman" w:cs="Times New Roman"/>
          <w:sz w:val="24"/>
          <w:szCs w:val="24"/>
        </w:rPr>
        <w:t>o los modos de comportamiento</w:t>
      </w:r>
      <w:r w:rsidR="009133E5" w:rsidRPr="00E32E62">
        <w:rPr>
          <w:rFonts w:ascii="Times New Roman" w:eastAsia="Times New Roman" w:hAnsi="Times New Roman" w:cs="Times New Roman"/>
        </w:rPr>
        <w:t>–</w:t>
      </w:r>
      <w:r w:rsidR="004E6DF2" w:rsidRPr="00E32E62">
        <w:rPr>
          <w:rFonts w:ascii="Times New Roman" w:eastAsia="Times New Roman" w:hAnsi="Times New Roman" w:cs="Times New Roman"/>
          <w:sz w:val="24"/>
          <w:szCs w:val="24"/>
        </w:rPr>
        <w:t xml:space="preserve"> se arraigan en las organizaciones, los sistemas sociales o las sociedades como costumbres o normas establecidas</w:t>
      </w:r>
      <w:r w:rsidRPr="00E32E62">
        <w:rPr>
          <w:rFonts w:ascii="Times New Roman" w:eastAsia="Times New Roman" w:hAnsi="Times New Roman" w:cs="Times New Roman"/>
          <w:sz w:val="24"/>
          <w:szCs w:val="24"/>
        </w:rPr>
        <w:t xml:space="preserve"> (Palanza, Scartascini y Tommasi, 2016)</w:t>
      </w:r>
      <w:r w:rsidR="003C6C9A" w:rsidRPr="00E32E62">
        <w:rPr>
          <w:rFonts w:ascii="Times New Roman" w:eastAsia="Times New Roman" w:hAnsi="Times New Roman" w:cs="Times New Roman"/>
          <w:sz w:val="24"/>
          <w:szCs w:val="24"/>
        </w:rPr>
        <w:t xml:space="preserve">. </w:t>
      </w:r>
      <w:r w:rsidR="006F4127" w:rsidRPr="00E32E62">
        <w:rPr>
          <w:rFonts w:ascii="Times New Roman" w:eastAsia="Times New Roman" w:hAnsi="Times New Roman" w:cs="Times New Roman"/>
          <w:sz w:val="24"/>
          <w:szCs w:val="24"/>
        </w:rPr>
        <w:t>Es decir</w:t>
      </w:r>
      <w:r w:rsidR="008065EF" w:rsidRPr="00E32E62">
        <w:rPr>
          <w:rFonts w:ascii="Times New Roman" w:eastAsia="Times New Roman" w:hAnsi="Times New Roman" w:cs="Times New Roman"/>
          <w:sz w:val="24"/>
          <w:szCs w:val="24"/>
        </w:rPr>
        <w:t xml:space="preserve">, </w:t>
      </w:r>
      <w:r w:rsidR="006F4127" w:rsidRPr="00E32E62">
        <w:rPr>
          <w:rFonts w:ascii="Times New Roman" w:eastAsia="Times New Roman" w:hAnsi="Times New Roman" w:cs="Times New Roman"/>
          <w:sz w:val="24"/>
          <w:szCs w:val="24"/>
        </w:rPr>
        <w:t xml:space="preserve">este término </w:t>
      </w:r>
      <w:r w:rsidR="001B1E7A" w:rsidRPr="00E32E62">
        <w:rPr>
          <w:rFonts w:ascii="Times New Roman" w:eastAsia="Times New Roman" w:hAnsi="Times New Roman" w:cs="Times New Roman"/>
          <w:sz w:val="24"/>
          <w:szCs w:val="24"/>
        </w:rPr>
        <w:t>reúne</w:t>
      </w:r>
      <w:r w:rsidR="008065EF" w:rsidRPr="00E32E62">
        <w:rPr>
          <w:rFonts w:ascii="Times New Roman" w:eastAsia="Times New Roman" w:hAnsi="Times New Roman" w:cs="Times New Roman"/>
          <w:sz w:val="24"/>
          <w:szCs w:val="24"/>
        </w:rPr>
        <w:t xml:space="preserve"> un </w:t>
      </w:r>
      <w:r w:rsidR="00862459" w:rsidRPr="00E32E62">
        <w:rPr>
          <w:rFonts w:ascii="Times New Roman" w:eastAsia="Times New Roman" w:hAnsi="Times New Roman" w:cs="Times New Roman"/>
          <w:sz w:val="24"/>
          <w:szCs w:val="24"/>
        </w:rPr>
        <w:t>grupo</w:t>
      </w:r>
      <w:r w:rsidR="008065EF" w:rsidRPr="00E32E62">
        <w:rPr>
          <w:rFonts w:ascii="Times New Roman" w:eastAsia="Times New Roman" w:hAnsi="Times New Roman" w:cs="Times New Roman"/>
          <w:sz w:val="24"/>
          <w:szCs w:val="24"/>
        </w:rPr>
        <w:t xml:space="preserve"> de elementos sociohistóricos sobre los cuales se </w:t>
      </w:r>
      <w:r w:rsidR="006F4127" w:rsidRPr="00E32E62">
        <w:rPr>
          <w:rFonts w:ascii="Times New Roman" w:eastAsia="Times New Roman" w:hAnsi="Times New Roman" w:cs="Times New Roman"/>
          <w:sz w:val="24"/>
          <w:szCs w:val="24"/>
        </w:rPr>
        <w:t>fundamenta</w:t>
      </w:r>
      <w:r w:rsidR="008065EF" w:rsidRPr="00E32E62">
        <w:rPr>
          <w:rFonts w:ascii="Times New Roman" w:eastAsia="Times New Roman" w:hAnsi="Times New Roman" w:cs="Times New Roman"/>
          <w:sz w:val="24"/>
          <w:szCs w:val="24"/>
        </w:rPr>
        <w:t xml:space="preserve"> </w:t>
      </w:r>
      <w:r w:rsidR="000C49C8" w:rsidRPr="00E32E62">
        <w:rPr>
          <w:rFonts w:ascii="Times New Roman" w:eastAsia="Times New Roman" w:hAnsi="Times New Roman" w:cs="Times New Roman"/>
          <w:sz w:val="24"/>
          <w:szCs w:val="24"/>
        </w:rPr>
        <w:t>la</w:t>
      </w:r>
      <w:r w:rsidR="008065EF" w:rsidRPr="00E32E62">
        <w:rPr>
          <w:rFonts w:ascii="Times New Roman" w:eastAsia="Times New Roman" w:hAnsi="Times New Roman" w:cs="Times New Roman"/>
          <w:sz w:val="24"/>
          <w:szCs w:val="24"/>
        </w:rPr>
        <w:t xml:space="preserve"> responsabilidad estatal, </w:t>
      </w:r>
      <w:r w:rsidR="005637C9" w:rsidRPr="00E32E62">
        <w:rPr>
          <w:rFonts w:ascii="Times New Roman" w:eastAsia="Times New Roman" w:hAnsi="Times New Roman" w:cs="Times New Roman"/>
          <w:sz w:val="24"/>
          <w:szCs w:val="24"/>
        </w:rPr>
        <w:t>ya</w:t>
      </w:r>
      <w:r w:rsidR="008065EF" w:rsidRPr="00E32E62">
        <w:rPr>
          <w:rFonts w:ascii="Times New Roman" w:eastAsia="Times New Roman" w:hAnsi="Times New Roman" w:cs="Times New Roman"/>
          <w:sz w:val="24"/>
          <w:szCs w:val="24"/>
        </w:rPr>
        <w:t xml:space="preserve"> que</w:t>
      </w:r>
    </w:p>
    <w:p w14:paraId="7C9D368F" w14:textId="77777777" w:rsidR="001B599D" w:rsidRPr="00E32E62" w:rsidRDefault="001B599D" w:rsidP="001B599D">
      <w:pPr>
        <w:spacing w:after="0" w:line="360" w:lineRule="auto"/>
        <w:ind w:firstLine="720"/>
        <w:jc w:val="both"/>
        <w:rPr>
          <w:rFonts w:ascii="Times New Roman" w:eastAsia="Times New Roman" w:hAnsi="Times New Roman" w:cs="Times New Roman"/>
          <w:sz w:val="24"/>
          <w:szCs w:val="24"/>
        </w:rPr>
      </w:pPr>
    </w:p>
    <w:p w14:paraId="2A0A443A" w14:textId="3DDBA71D" w:rsidR="004E6DF2" w:rsidRPr="00E32E62" w:rsidRDefault="008065EF" w:rsidP="004D5D16">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 xml:space="preserve">reflejan inversiones pasadas; resumen información, creencias y expectativas; e incorporan efectos de autorrefuerzo … es el resultado de </w:t>
      </w:r>
      <w:r w:rsidR="0028356C">
        <w:rPr>
          <w:rFonts w:ascii="Times New Roman" w:eastAsia="Times New Roman" w:hAnsi="Times New Roman" w:cs="Times New Roman"/>
          <w:sz w:val="20"/>
          <w:szCs w:val="20"/>
        </w:rPr>
        <w:t>“</w:t>
      </w:r>
      <w:r w:rsidRPr="00E32E62">
        <w:rPr>
          <w:rFonts w:ascii="Times New Roman" w:eastAsia="Times New Roman" w:hAnsi="Times New Roman" w:cs="Times New Roman"/>
          <w:sz w:val="20"/>
          <w:szCs w:val="20"/>
        </w:rPr>
        <w:t>inversiones</w:t>
      </w:r>
      <w:r w:rsidR="0028356C">
        <w:rPr>
          <w:rFonts w:ascii="Times New Roman" w:eastAsia="Times New Roman" w:hAnsi="Times New Roman" w:cs="Times New Roman"/>
          <w:sz w:val="20"/>
          <w:szCs w:val="20"/>
        </w:rPr>
        <w:t>”</w:t>
      </w:r>
      <w:r w:rsidRPr="00E32E62">
        <w:rPr>
          <w:rFonts w:ascii="Times New Roman" w:eastAsia="Times New Roman" w:hAnsi="Times New Roman" w:cs="Times New Roman"/>
          <w:sz w:val="20"/>
          <w:szCs w:val="20"/>
        </w:rPr>
        <w:t xml:space="preserve"> que los actores realizan a lo largo del tiempo, y que estas acciones e inversiones, a su vez, dependen de sus creencias sobre las acciones de otros actores (Palanza, Scartascini y Tommasi, 2012, p. 7).  </w:t>
      </w:r>
      <w:r w:rsidR="004E6DF2" w:rsidRPr="00E32E62">
        <w:rPr>
          <w:rFonts w:ascii="Times New Roman" w:eastAsia="Times New Roman" w:hAnsi="Times New Roman" w:cs="Times New Roman"/>
          <w:sz w:val="20"/>
          <w:szCs w:val="20"/>
        </w:rPr>
        <w:t xml:space="preserve"> </w:t>
      </w:r>
    </w:p>
    <w:p w14:paraId="6B284D3A" w14:textId="77777777" w:rsidR="001B599D" w:rsidRDefault="001B599D" w:rsidP="001B599D">
      <w:pPr>
        <w:spacing w:after="0" w:line="360" w:lineRule="auto"/>
        <w:ind w:firstLine="720"/>
        <w:jc w:val="both"/>
        <w:rPr>
          <w:rFonts w:ascii="Times New Roman" w:eastAsia="Times New Roman" w:hAnsi="Times New Roman" w:cs="Times New Roman"/>
          <w:sz w:val="24"/>
          <w:szCs w:val="24"/>
        </w:rPr>
      </w:pPr>
    </w:p>
    <w:p w14:paraId="1667F32B" w14:textId="2D9E7EA0" w:rsidR="3E935350" w:rsidRDefault="005B3BC7" w:rsidP="004D5D16">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 tal efecto</w:t>
      </w:r>
      <w:r w:rsidR="00447AEC" w:rsidRPr="00E32E62">
        <w:rPr>
          <w:rFonts w:ascii="Times New Roman" w:eastAsia="Times New Roman" w:hAnsi="Times New Roman" w:cs="Times New Roman"/>
          <w:sz w:val="24"/>
          <w:szCs w:val="24"/>
        </w:rPr>
        <w:t xml:space="preserve">, </w:t>
      </w:r>
      <w:r w:rsidR="006B34FC" w:rsidRPr="00E32E62">
        <w:rPr>
          <w:rFonts w:ascii="Times New Roman" w:eastAsia="Times New Roman" w:hAnsi="Times New Roman" w:cs="Times New Roman"/>
          <w:sz w:val="24"/>
          <w:szCs w:val="24"/>
        </w:rPr>
        <w:t xml:space="preserve">la institucionalidad </w:t>
      </w:r>
      <w:r w:rsidR="00962DED" w:rsidRPr="00E32E62">
        <w:rPr>
          <w:rFonts w:ascii="Times New Roman" w:eastAsia="Times New Roman" w:hAnsi="Times New Roman" w:cs="Times New Roman"/>
          <w:sz w:val="24"/>
          <w:szCs w:val="24"/>
        </w:rPr>
        <w:t xml:space="preserve">pública </w:t>
      </w:r>
      <w:r w:rsidR="00447AEC" w:rsidRPr="00E32E62">
        <w:rPr>
          <w:rFonts w:ascii="Times New Roman" w:eastAsia="Times New Roman" w:hAnsi="Times New Roman" w:cs="Times New Roman"/>
          <w:sz w:val="24"/>
          <w:szCs w:val="24"/>
        </w:rPr>
        <w:t>“debe convertirse en un instrumento del Estado para cerrar las brechas de protección y desarrollar capacidades para reducir la distancia entre los grupos sociales respecto al poder y la riqueza” (Huenchuan, 2016, p. 27).</w:t>
      </w:r>
      <w:r w:rsidR="00FF6686" w:rsidRPr="00E32E62">
        <w:rPr>
          <w:rFonts w:ascii="Times New Roman" w:eastAsia="Times New Roman" w:hAnsi="Times New Roman" w:cs="Times New Roman"/>
          <w:sz w:val="24"/>
          <w:szCs w:val="24"/>
        </w:rPr>
        <w:t xml:space="preserve"> </w:t>
      </w:r>
      <w:r w:rsidR="000A7E6D" w:rsidRPr="00E32E62">
        <w:rPr>
          <w:rFonts w:ascii="Times New Roman" w:eastAsia="Times New Roman" w:hAnsi="Times New Roman" w:cs="Times New Roman"/>
          <w:sz w:val="24"/>
          <w:szCs w:val="24"/>
        </w:rPr>
        <w:t>Es decir,</w:t>
      </w:r>
      <w:r w:rsidR="0038474C" w:rsidRPr="00E32E62">
        <w:rPr>
          <w:rFonts w:ascii="Times New Roman" w:eastAsia="Times New Roman" w:hAnsi="Times New Roman" w:cs="Times New Roman"/>
          <w:sz w:val="24"/>
          <w:szCs w:val="24"/>
        </w:rPr>
        <w:t xml:space="preserve"> la</w:t>
      </w:r>
      <w:r w:rsidR="00F52158" w:rsidRPr="00E32E62">
        <w:rPr>
          <w:rFonts w:ascii="Times New Roman" w:eastAsia="Times New Roman" w:hAnsi="Times New Roman" w:cs="Times New Roman"/>
          <w:sz w:val="24"/>
          <w:szCs w:val="24"/>
        </w:rPr>
        <w:t xml:space="preserve"> </w:t>
      </w:r>
      <w:r w:rsidR="00A35A6E" w:rsidRPr="00E32E62">
        <w:rPr>
          <w:rFonts w:ascii="Times New Roman" w:eastAsia="Times New Roman" w:hAnsi="Times New Roman" w:cs="Times New Roman"/>
          <w:sz w:val="24"/>
          <w:szCs w:val="24"/>
        </w:rPr>
        <w:t>competencia</w:t>
      </w:r>
      <w:r w:rsidR="00F52158" w:rsidRPr="00E32E62">
        <w:rPr>
          <w:rFonts w:ascii="Times New Roman" w:eastAsia="Times New Roman" w:hAnsi="Times New Roman" w:cs="Times New Roman"/>
          <w:sz w:val="24"/>
          <w:szCs w:val="24"/>
        </w:rPr>
        <w:t xml:space="preserve"> </w:t>
      </w:r>
      <w:r w:rsidR="00585F36" w:rsidRPr="00E32E62">
        <w:rPr>
          <w:rFonts w:ascii="Times New Roman" w:eastAsia="Times New Roman" w:hAnsi="Times New Roman" w:cs="Times New Roman"/>
          <w:sz w:val="24"/>
          <w:szCs w:val="24"/>
        </w:rPr>
        <w:t>pública</w:t>
      </w:r>
      <w:r w:rsidR="00F52158" w:rsidRPr="00E32E62">
        <w:rPr>
          <w:rFonts w:ascii="Times New Roman" w:eastAsia="Times New Roman" w:hAnsi="Times New Roman" w:cs="Times New Roman"/>
          <w:sz w:val="24"/>
          <w:szCs w:val="24"/>
        </w:rPr>
        <w:t xml:space="preserve"> </w:t>
      </w:r>
      <w:r w:rsidR="000A7E6D" w:rsidRPr="00E32E62">
        <w:rPr>
          <w:rFonts w:ascii="Times New Roman" w:eastAsia="Times New Roman" w:hAnsi="Times New Roman" w:cs="Times New Roman"/>
          <w:sz w:val="24"/>
          <w:szCs w:val="24"/>
        </w:rPr>
        <w:t>se torna</w:t>
      </w:r>
      <w:r w:rsidR="00A35A6E" w:rsidRPr="00E32E62">
        <w:rPr>
          <w:rFonts w:ascii="Times New Roman" w:eastAsia="Times New Roman" w:hAnsi="Times New Roman" w:cs="Times New Roman"/>
          <w:sz w:val="24"/>
          <w:szCs w:val="24"/>
        </w:rPr>
        <w:t xml:space="preserve"> </w:t>
      </w:r>
      <w:r w:rsidR="00F52158" w:rsidRPr="00E32E62">
        <w:rPr>
          <w:rFonts w:ascii="Times New Roman" w:eastAsia="Times New Roman" w:hAnsi="Times New Roman" w:cs="Times New Roman"/>
          <w:sz w:val="24"/>
          <w:szCs w:val="24"/>
        </w:rPr>
        <w:t>visible al considerar la presencia y eficiencia de instituciones que</w:t>
      </w:r>
      <w:r w:rsidR="0055114E" w:rsidRPr="00E32E62">
        <w:rPr>
          <w:rFonts w:ascii="Times New Roman" w:eastAsia="Times New Roman" w:hAnsi="Times New Roman" w:cs="Times New Roman"/>
          <w:sz w:val="24"/>
          <w:szCs w:val="24"/>
        </w:rPr>
        <w:t xml:space="preserve"> </w:t>
      </w:r>
      <w:r w:rsidR="00F52158" w:rsidRPr="00E32E62">
        <w:rPr>
          <w:rFonts w:ascii="Times New Roman" w:eastAsia="Times New Roman" w:hAnsi="Times New Roman" w:cs="Times New Roman"/>
          <w:sz w:val="24"/>
          <w:szCs w:val="24"/>
        </w:rPr>
        <w:t>se convierten en la cara del Estado</w:t>
      </w:r>
      <w:r w:rsidR="0038474C" w:rsidRPr="00E32E62">
        <w:rPr>
          <w:rFonts w:ascii="Times New Roman" w:eastAsia="Times New Roman" w:hAnsi="Times New Roman" w:cs="Times New Roman"/>
          <w:sz w:val="24"/>
          <w:szCs w:val="24"/>
        </w:rPr>
        <w:t xml:space="preserve"> </w:t>
      </w:r>
      <w:r w:rsidR="00A35A6E" w:rsidRPr="00E32E62">
        <w:rPr>
          <w:rFonts w:ascii="Times New Roman" w:eastAsia="Times New Roman" w:hAnsi="Times New Roman" w:cs="Times New Roman"/>
          <w:sz w:val="24"/>
          <w:szCs w:val="24"/>
        </w:rPr>
        <w:t>al</w:t>
      </w:r>
      <w:r w:rsidR="0038474C" w:rsidRPr="00E32E62">
        <w:rPr>
          <w:rFonts w:ascii="Times New Roman" w:eastAsia="Times New Roman" w:hAnsi="Times New Roman" w:cs="Times New Roman"/>
          <w:sz w:val="24"/>
          <w:szCs w:val="24"/>
        </w:rPr>
        <w:t xml:space="preserve"> acoger y atender las necesidades de </w:t>
      </w:r>
      <w:r w:rsidR="00E42B40" w:rsidRPr="00E32E62">
        <w:rPr>
          <w:rFonts w:ascii="Times New Roman" w:eastAsia="Times New Roman" w:hAnsi="Times New Roman" w:cs="Times New Roman"/>
          <w:sz w:val="24"/>
          <w:szCs w:val="24"/>
        </w:rPr>
        <w:t xml:space="preserve">las y </w:t>
      </w:r>
      <w:r w:rsidR="0038474C" w:rsidRPr="00E32E62">
        <w:rPr>
          <w:rFonts w:ascii="Times New Roman" w:eastAsia="Times New Roman" w:hAnsi="Times New Roman" w:cs="Times New Roman"/>
          <w:sz w:val="24"/>
          <w:szCs w:val="24"/>
        </w:rPr>
        <w:t>los ciudadanos</w:t>
      </w:r>
      <w:r w:rsidR="00F52158" w:rsidRPr="00E32E62">
        <w:rPr>
          <w:rFonts w:ascii="Times New Roman" w:eastAsia="Times New Roman" w:hAnsi="Times New Roman" w:cs="Times New Roman"/>
          <w:sz w:val="24"/>
          <w:szCs w:val="24"/>
        </w:rPr>
        <w:t xml:space="preserve">. </w:t>
      </w:r>
      <w:r w:rsidR="3E935350" w:rsidRPr="00E32E62">
        <w:rPr>
          <w:rFonts w:ascii="Times New Roman" w:eastAsia="Times New Roman" w:hAnsi="Times New Roman" w:cs="Times New Roman"/>
          <w:sz w:val="24"/>
          <w:szCs w:val="24"/>
        </w:rPr>
        <w:t>A</w:t>
      </w:r>
      <w:r w:rsidR="7FAC29DE" w:rsidRPr="00E32E62">
        <w:rPr>
          <w:rFonts w:ascii="Times New Roman" w:eastAsia="Times New Roman" w:hAnsi="Times New Roman" w:cs="Times New Roman"/>
          <w:sz w:val="24"/>
          <w:szCs w:val="24"/>
        </w:rPr>
        <w:t xml:space="preserve">demás, </w:t>
      </w:r>
      <w:r w:rsidR="3E935350" w:rsidRPr="00E32E62">
        <w:rPr>
          <w:rFonts w:ascii="Times New Roman" w:eastAsia="Times New Roman" w:hAnsi="Times New Roman" w:cs="Times New Roman"/>
          <w:sz w:val="24"/>
          <w:szCs w:val="24"/>
        </w:rPr>
        <w:t xml:space="preserve">compete </w:t>
      </w:r>
      <w:r w:rsidR="422BF1C0" w:rsidRPr="00E32E62">
        <w:rPr>
          <w:rFonts w:ascii="Times New Roman" w:eastAsia="Times New Roman" w:hAnsi="Times New Roman" w:cs="Times New Roman"/>
          <w:sz w:val="24"/>
          <w:szCs w:val="24"/>
        </w:rPr>
        <w:t>agrega</w:t>
      </w:r>
      <w:r w:rsidR="3E935350" w:rsidRPr="00E32E62">
        <w:rPr>
          <w:rFonts w:ascii="Times New Roman" w:eastAsia="Times New Roman" w:hAnsi="Times New Roman" w:cs="Times New Roman"/>
          <w:sz w:val="24"/>
          <w:szCs w:val="24"/>
        </w:rPr>
        <w:t>r que</w:t>
      </w:r>
    </w:p>
    <w:p w14:paraId="41A40C36" w14:textId="77777777" w:rsidR="004D5D16" w:rsidRPr="00E32E62" w:rsidRDefault="004D5D16" w:rsidP="004D5D16">
      <w:pPr>
        <w:spacing w:after="0" w:line="360" w:lineRule="auto"/>
        <w:ind w:firstLine="720"/>
        <w:jc w:val="both"/>
        <w:rPr>
          <w:rFonts w:ascii="Times New Roman" w:eastAsia="Times New Roman" w:hAnsi="Times New Roman" w:cs="Times New Roman"/>
          <w:sz w:val="24"/>
          <w:szCs w:val="24"/>
        </w:rPr>
      </w:pPr>
    </w:p>
    <w:p w14:paraId="72678281" w14:textId="0547A801" w:rsidR="00EC3DBA" w:rsidRDefault="00C26328" w:rsidP="004D5D16">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l</w:t>
      </w:r>
      <w:r w:rsidR="3E935350" w:rsidRPr="00E32E62">
        <w:rPr>
          <w:rFonts w:ascii="Times New Roman" w:eastAsia="Times New Roman" w:hAnsi="Times New Roman" w:cs="Times New Roman"/>
          <w:sz w:val="20"/>
          <w:szCs w:val="20"/>
        </w:rPr>
        <w:t>as relaciones entre las instituciones del Estado, la sociedad y el mercado se mantienen en las formas estructurales de arriba hacia abajo con agenda de desarrollo en la que deben ser involucradas las comunidades a las que busca servir con programas de políticas sociales para lograr su credibilidad y efectividad. En este tipo de estructuras institucionales facilitan la introducción, sostenimiento e institucionalización paradójicamente de abajo hacia arriba. Por lo tanto, ambos tipos de estructuras institucionales son complementarios y necesarios en suma positiva para lograr los propósitos de los programas de políticas sociales y de bienestar (Vargas</w:t>
      </w:r>
      <w:r w:rsidR="001668EB" w:rsidRPr="00E32E62">
        <w:rPr>
          <w:rFonts w:ascii="Times New Roman" w:eastAsia="Times New Roman" w:hAnsi="Times New Roman" w:cs="Times New Roman"/>
          <w:sz w:val="20"/>
          <w:szCs w:val="20"/>
        </w:rPr>
        <w:t xml:space="preserve"> </w:t>
      </w:r>
      <w:r w:rsidR="3E935350" w:rsidRPr="00E32E62">
        <w:rPr>
          <w:rFonts w:ascii="Times New Roman" w:eastAsia="Times New Roman" w:hAnsi="Times New Roman" w:cs="Times New Roman"/>
          <w:sz w:val="20"/>
          <w:szCs w:val="20"/>
        </w:rPr>
        <w:t xml:space="preserve">Hernández, 2014, p. 132). </w:t>
      </w:r>
    </w:p>
    <w:p w14:paraId="62C4E99A" w14:textId="77777777" w:rsidR="004D2764" w:rsidRDefault="004B6FAB" w:rsidP="004D2764">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lastRenderedPageBreak/>
        <w:t xml:space="preserve">Por este motivo, la construcción de un marco conceptual sobre la institucionalidad va acompañada de numerosos eventos que tienen como objetivo finalidades públicas de continuidad y cambio en igual medida </w:t>
      </w:r>
      <w:r w:rsidR="000E78FE" w:rsidRPr="00E32E62">
        <w:rPr>
          <w:rFonts w:ascii="Times New Roman" w:eastAsia="Times New Roman" w:hAnsi="Times New Roman" w:cs="Times New Roman"/>
          <w:sz w:val="24"/>
          <w:szCs w:val="24"/>
        </w:rPr>
        <w:t>(</w:t>
      </w:r>
      <w:r w:rsidR="006B46C8" w:rsidRPr="00E32E62">
        <w:rPr>
          <w:rFonts w:ascii="Times New Roman" w:eastAsia="Times New Roman" w:hAnsi="Times New Roman" w:cs="Times New Roman"/>
          <w:sz w:val="24"/>
          <w:szCs w:val="24"/>
        </w:rPr>
        <w:t xml:space="preserve">Franco, 2004; </w:t>
      </w:r>
      <w:r w:rsidR="000E78FE" w:rsidRPr="00E32E62">
        <w:rPr>
          <w:rFonts w:ascii="Times New Roman" w:eastAsia="Times New Roman" w:hAnsi="Times New Roman" w:cs="Times New Roman"/>
          <w:sz w:val="24"/>
          <w:szCs w:val="24"/>
        </w:rPr>
        <w:t>Grau, 2010)</w:t>
      </w:r>
      <w:r w:rsidR="000A2CD0"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El</w:t>
      </w:r>
      <w:r w:rsidR="00893F7B" w:rsidRPr="00E32E62">
        <w:rPr>
          <w:rFonts w:ascii="Times New Roman" w:eastAsia="Times New Roman" w:hAnsi="Times New Roman" w:cs="Times New Roman"/>
          <w:sz w:val="24"/>
          <w:szCs w:val="24"/>
        </w:rPr>
        <w:t xml:space="preserve"> sentido de continuidad</w:t>
      </w:r>
      <w:r w:rsidR="00FF3F9F" w:rsidRPr="00E32E62">
        <w:rPr>
          <w:rFonts w:ascii="Times New Roman" w:eastAsia="Times New Roman" w:hAnsi="Times New Roman" w:cs="Times New Roman"/>
          <w:sz w:val="24"/>
          <w:szCs w:val="24"/>
        </w:rPr>
        <w:t xml:space="preserve"> </w:t>
      </w:r>
      <w:r w:rsidR="00505C47" w:rsidRPr="00E32E62">
        <w:rPr>
          <w:rFonts w:ascii="Times New Roman" w:eastAsia="Times New Roman" w:hAnsi="Times New Roman" w:cs="Times New Roman"/>
          <w:sz w:val="24"/>
          <w:szCs w:val="24"/>
        </w:rPr>
        <w:t>sienta una</w:t>
      </w:r>
      <w:r w:rsidR="00893F7B" w:rsidRPr="00E32E62">
        <w:rPr>
          <w:rFonts w:ascii="Times New Roman" w:eastAsia="Times New Roman" w:hAnsi="Times New Roman" w:cs="Times New Roman"/>
          <w:sz w:val="24"/>
          <w:szCs w:val="24"/>
        </w:rPr>
        <w:t xml:space="preserve"> </w:t>
      </w:r>
      <w:r w:rsidR="00505C47" w:rsidRPr="00E32E62">
        <w:rPr>
          <w:rFonts w:ascii="Times New Roman" w:eastAsia="Times New Roman" w:hAnsi="Times New Roman" w:cs="Times New Roman"/>
          <w:sz w:val="24"/>
          <w:szCs w:val="24"/>
        </w:rPr>
        <w:t xml:space="preserve">base </w:t>
      </w:r>
      <w:r w:rsidR="00893F7B" w:rsidRPr="00E32E62">
        <w:rPr>
          <w:rFonts w:ascii="Times New Roman" w:eastAsia="Times New Roman" w:hAnsi="Times New Roman" w:cs="Times New Roman"/>
          <w:sz w:val="24"/>
          <w:szCs w:val="24"/>
        </w:rPr>
        <w:t>desarrollista que</w:t>
      </w:r>
      <w:r w:rsidR="003E4605" w:rsidRPr="00E32E62">
        <w:rPr>
          <w:rFonts w:ascii="Times New Roman" w:eastAsia="Times New Roman" w:hAnsi="Times New Roman" w:cs="Times New Roman"/>
          <w:sz w:val="24"/>
          <w:szCs w:val="24"/>
        </w:rPr>
        <w:t xml:space="preserve"> </w:t>
      </w:r>
      <w:r w:rsidR="00893F7B" w:rsidRPr="00E32E62">
        <w:rPr>
          <w:rFonts w:ascii="Times New Roman" w:eastAsia="Times New Roman" w:hAnsi="Times New Roman" w:cs="Times New Roman"/>
          <w:sz w:val="24"/>
          <w:szCs w:val="24"/>
        </w:rPr>
        <w:t xml:space="preserve">casi siempre </w:t>
      </w:r>
      <w:r w:rsidR="00505C47" w:rsidRPr="00E32E62">
        <w:rPr>
          <w:rFonts w:ascii="Times New Roman" w:eastAsia="Times New Roman" w:hAnsi="Times New Roman" w:cs="Times New Roman"/>
          <w:sz w:val="24"/>
          <w:szCs w:val="24"/>
        </w:rPr>
        <w:t>está</w:t>
      </w:r>
      <w:r w:rsidR="00893F7B" w:rsidRPr="00E32E62">
        <w:rPr>
          <w:rFonts w:ascii="Times New Roman" w:eastAsia="Times New Roman" w:hAnsi="Times New Roman" w:cs="Times New Roman"/>
          <w:sz w:val="24"/>
          <w:szCs w:val="24"/>
        </w:rPr>
        <w:t xml:space="preserve"> dirigid</w:t>
      </w:r>
      <w:r w:rsidR="00505C47" w:rsidRPr="00E32E62">
        <w:rPr>
          <w:rFonts w:ascii="Times New Roman" w:eastAsia="Times New Roman" w:hAnsi="Times New Roman" w:cs="Times New Roman"/>
          <w:sz w:val="24"/>
          <w:szCs w:val="24"/>
        </w:rPr>
        <w:t>a</w:t>
      </w:r>
      <w:r w:rsidR="00893F7B" w:rsidRPr="00E32E62">
        <w:rPr>
          <w:rFonts w:ascii="Times New Roman" w:eastAsia="Times New Roman" w:hAnsi="Times New Roman" w:cs="Times New Roman"/>
          <w:sz w:val="24"/>
          <w:szCs w:val="24"/>
        </w:rPr>
        <w:t xml:space="preserve"> al perfeccionamiento de las </w:t>
      </w:r>
      <w:r w:rsidR="003E4605" w:rsidRPr="00E32E62">
        <w:rPr>
          <w:rFonts w:ascii="Times New Roman" w:eastAsia="Times New Roman" w:hAnsi="Times New Roman" w:cs="Times New Roman"/>
          <w:sz w:val="24"/>
          <w:szCs w:val="24"/>
        </w:rPr>
        <w:t>instituciones públicas;</w:t>
      </w:r>
      <w:r w:rsidR="00B83B8B" w:rsidRPr="00E32E62">
        <w:rPr>
          <w:rFonts w:ascii="Times New Roman" w:eastAsia="Times New Roman" w:hAnsi="Times New Roman" w:cs="Times New Roman"/>
          <w:sz w:val="24"/>
          <w:szCs w:val="24"/>
        </w:rPr>
        <w:t xml:space="preserve"> </w:t>
      </w:r>
      <w:r w:rsidR="00613FA3" w:rsidRPr="00E32E62">
        <w:rPr>
          <w:rFonts w:ascii="Times New Roman" w:eastAsia="Times New Roman" w:hAnsi="Times New Roman" w:cs="Times New Roman"/>
          <w:sz w:val="24"/>
          <w:szCs w:val="24"/>
        </w:rPr>
        <w:t>las</w:t>
      </w:r>
      <w:r w:rsidR="003E4605" w:rsidRPr="00E32E62">
        <w:rPr>
          <w:rFonts w:ascii="Times New Roman" w:eastAsia="Times New Roman" w:hAnsi="Times New Roman" w:cs="Times New Roman"/>
          <w:sz w:val="24"/>
          <w:szCs w:val="24"/>
        </w:rPr>
        <w:t xml:space="preserve"> mejoras instauradas en el aparato estatal</w:t>
      </w:r>
      <w:r w:rsidR="00804F51" w:rsidRPr="00E32E62">
        <w:rPr>
          <w:rFonts w:ascii="Times New Roman" w:eastAsia="Times New Roman" w:hAnsi="Times New Roman" w:cs="Times New Roman"/>
          <w:sz w:val="24"/>
          <w:szCs w:val="24"/>
        </w:rPr>
        <w:t xml:space="preserve"> en pro del bienestar de </w:t>
      </w:r>
      <w:r w:rsidR="00613FA3" w:rsidRPr="00E32E62">
        <w:rPr>
          <w:rFonts w:ascii="Times New Roman" w:eastAsia="Times New Roman" w:hAnsi="Times New Roman" w:cs="Times New Roman"/>
          <w:sz w:val="24"/>
          <w:szCs w:val="24"/>
        </w:rPr>
        <w:t xml:space="preserve">los diversos grupos sociales y la propia </w:t>
      </w:r>
      <w:r w:rsidR="00B83B8B" w:rsidRPr="00E32E62">
        <w:rPr>
          <w:rFonts w:ascii="Times New Roman" w:eastAsia="Times New Roman" w:hAnsi="Times New Roman" w:cs="Times New Roman"/>
          <w:sz w:val="24"/>
          <w:szCs w:val="24"/>
        </w:rPr>
        <w:t>viabilidad</w:t>
      </w:r>
      <w:r w:rsidR="00613FA3" w:rsidRPr="00E32E62">
        <w:rPr>
          <w:rFonts w:ascii="Times New Roman" w:eastAsia="Times New Roman" w:hAnsi="Times New Roman" w:cs="Times New Roman"/>
          <w:sz w:val="24"/>
          <w:szCs w:val="24"/>
        </w:rPr>
        <w:t xml:space="preserve"> institucional</w:t>
      </w:r>
      <w:r w:rsidR="00615ABC" w:rsidRPr="00E32E62">
        <w:rPr>
          <w:rFonts w:ascii="Times New Roman" w:eastAsia="Times New Roman" w:hAnsi="Times New Roman" w:cs="Times New Roman"/>
          <w:sz w:val="24"/>
          <w:szCs w:val="24"/>
        </w:rPr>
        <w:t xml:space="preserve"> (Cecchini, Holz y </w:t>
      </w:r>
      <w:r w:rsidR="00613A3E" w:rsidRPr="00E32E62">
        <w:rPr>
          <w:rFonts w:ascii="Times New Roman" w:eastAsia="Times New Roman" w:hAnsi="Times New Roman" w:cs="Times New Roman"/>
          <w:sz w:val="24"/>
          <w:szCs w:val="24"/>
        </w:rPr>
        <w:t xml:space="preserve">Soto de la </w:t>
      </w:r>
      <w:r w:rsidR="00615ABC" w:rsidRPr="00E32E62">
        <w:rPr>
          <w:rFonts w:ascii="Times New Roman" w:eastAsia="Times New Roman" w:hAnsi="Times New Roman" w:cs="Times New Roman"/>
          <w:sz w:val="24"/>
          <w:szCs w:val="24"/>
        </w:rPr>
        <w:t>Rosa, 20</w:t>
      </w:r>
      <w:r w:rsidR="008D5955" w:rsidRPr="00E32E62">
        <w:rPr>
          <w:rFonts w:ascii="Times New Roman" w:eastAsia="Times New Roman" w:hAnsi="Times New Roman" w:cs="Times New Roman"/>
          <w:sz w:val="24"/>
          <w:szCs w:val="24"/>
        </w:rPr>
        <w:t>21</w:t>
      </w:r>
      <w:r w:rsidR="00615ABC" w:rsidRPr="00E32E62">
        <w:rPr>
          <w:rFonts w:ascii="Times New Roman" w:eastAsia="Times New Roman" w:hAnsi="Times New Roman" w:cs="Times New Roman"/>
          <w:sz w:val="24"/>
          <w:szCs w:val="24"/>
        </w:rPr>
        <w:t>)</w:t>
      </w:r>
      <w:r w:rsidR="00804F51" w:rsidRPr="00E32E62">
        <w:rPr>
          <w:rFonts w:ascii="Times New Roman" w:eastAsia="Times New Roman" w:hAnsi="Times New Roman" w:cs="Times New Roman"/>
          <w:sz w:val="24"/>
          <w:szCs w:val="24"/>
        </w:rPr>
        <w:t>.</w:t>
      </w:r>
      <w:r w:rsidR="003E4605" w:rsidRPr="00E32E62">
        <w:rPr>
          <w:rFonts w:ascii="Times New Roman" w:eastAsia="Times New Roman" w:hAnsi="Times New Roman" w:cs="Times New Roman"/>
          <w:sz w:val="24"/>
          <w:szCs w:val="24"/>
        </w:rPr>
        <w:t xml:space="preserve"> </w:t>
      </w:r>
      <w:r w:rsidR="00F16350" w:rsidRPr="00E32E62">
        <w:rPr>
          <w:rFonts w:ascii="Times New Roman" w:eastAsia="Times New Roman" w:hAnsi="Times New Roman" w:cs="Times New Roman"/>
          <w:sz w:val="24"/>
          <w:szCs w:val="24"/>
        </w:rPr>
        <w:t xml:space="preserve">En el caso del cambio, esto incluye nuevas normas, morales y visiones </w:t>
      </w:r>
      <w:r w:rsidR="00780627" w:rsidRPr="00E32E62">
        <w:rPr>
          <w:rFonts w:ascii="Times New Roman" w:eastAsia="Times New Roman" w:hAnsi="Times New Roman" w:cs="Times New Roman"/>
          <w:sz w:val="24"/>
          <w:szCs w:val="24"/>
        </w:rPr>
        <w:t>aceptadas</w:t>
      </w:r>
      <w:r w:rsidR="00F16350" w:rsidRPr="00E32E62">
        <w:rPr>
          <w:rFonts w:ascii="Times New Roman" w:eastAsia="Times New Roman" w:hAnsi="Times New Roman" w:cs="Times New Roman"/>
          <w:sz w:val="24"/>
          <w:szCs w:val="24"/>
        </w:rPr>
        <w:t xml:space="preserve"> por la sociedad</w:t>
      </w:r>
      <w:r w:rsidR="00DA5C82" w:rsidRPr="00E32E62">
        <w:rPr>
          <w:rFonts w:ascii="Times New Roman" w:eastAsia="Times New Roman" w:hAnsi="Times New Roman" w:cs="Times New Roman"/>
          <w:sz w:val="24"/>
          <w:szCs w:val="24"/>
        </w:rPr>
        <w:t>,</w:t>
      </w:r>
      <w:r w:rsidR="00F16350" w:rsidRPr="00E32E62">
        <w:rPr>
          <w:rFonts w:ascii="Times New Roman" w:eastAsia="Times New Roman" w:hAnsi="Times New Roman" w:cs="Times New Roman"/>
          <w:sz w:val="24"/>
          <w:szCs w:val="24"/>
        </w:rPr>
        <w:t xml:space="preserve"> que tienen el potencial de reorientar la </w:t>
      </w:r>
      <w:r w:rsidR="00780627" w:rsidRPr="00E32E62">
        <w:rPr>
          <w:rFonts w:ascii="Times New Roman" w:eastAsia="Times New Roman" w:hAnsi="Times New Roman" w:cs="Times New Roman"/>
          <w:sz w:val="24"/>
          <w:szCs w:val="24"/>
        </w:rPr>
        <w:t>actuación</w:t>
      </w:r>
      <w:r w:rsidR="00F16350" w:rsidRPr="00E32E62">
        <w:rPr>
          <w:rFonts w:ascii="Times New Roman" w:eastAsia="Times New Roman" w:hAnsi="Times New Roman" w:cs="Times New Roman"/>
          <w:sz w:val="24"/>
          <w:szCs w:val="24"/>
        </w:rPr>
        <w:t xml:space="preserve"> y responsabilidad del Estado. </w:t>
      </w:r>
      <w:r w:rsidR="004F27AC" w:rsidRPr="00E32E62">
        <w:rPr>
          <w:rFonts w:ascii="Times New Roman" w:eastAsia="Times New Roman" w:hAnsi="Times New Roman" w:cs="Times New Roman"/>
          <w:sz w:val="24"/>
          <w:szCs w:val="24"/>
        </w:rPr>
        <w:t>Ambas finalidades</w:t>
      </w:r>
      <w:r w:rsidR="00B95CB5" w:rsidRPr="00E32E62">
        <w:rPr>
          <w:rFonts w:ascii="Times New Roman" w:eastAsia="Times New Roman" w:hAnsi="Times New Roman" w:cs="Times New Roman"/>
          <w:sz w:val="24"/>
          <w:szCs w:val="24"/>
        </w:rPr>
        <w:t xml:space="preserve"> sufren influencia </w:t>
      </w:r>
      <w:r w:rsidR="004F27AC" w:rsidRPr="00E32E62">
        <w:rPr>
          <w:rFonts w:ascii="Times New Roman" w:eastAsia="Times New Roman" w:hAnsi="Times New Roman" w:cs="Times New Roman"/>
          <w:sz w:val="24"/>
          <w:szCs w:val="24"/>
        </w:rPr>
        <w:t xml:space="preserve">tanto interna </w:t>
      </w:r>
      <w:r w:rsidR="002C69CF" w:rsidRPr="00E32E62">
        <w:rPr>
          <w:rFonts w:ascii="Times New Roman" w:eastAsia="Times New Roman" w:hAnsi="Times New Roman" w:cs="Times New Roman"/>
          <w:sz w:val="24"/>
          <w:szCs w:val="24"/>
        </w:rPr>
        <w:t>“</w:t>
      </w:r>
      <w:r w:rsidR="004F27AC" w:rsidRPr="00E32E62">
        <w:rPr>
          <w:rFonts w:ascii="Times New Roman" w:eastAsia="Times New Roman" w:hAnsi="Times New Roman" w:cs="Times New Roman"/>
          <w:sz w:val="24"/>
          <w:szCs w:val="24"/>
        </w:rPr>
        <w:t>ideología política y cultura de trabajo</w:t>
      </w:r>
      <w:r w:rsidR="002C69CF" w:rsidRPr="00E32E62">
        <w:rPr>
          <w:rFonts w:ascii="Times New Roman" w:eastAsia="Times New Roman" w:hAnsi="Times New Roman" w:cs="Times New Roman"/>
          <w:sz w:val="24"/>
          <w:szCs w:val="24"/>
        </w:rPr>
        <w:t>”</w:t>
      </w:r>
      <w:r w:rsidR="004F27AC" w:rsidRPr="00E32E62">
        <w:rPr>
          <w:rFonts w:ascii="Times New Roman" w:eastAsia="Times New Roman" w:hAnsi="Times New Roman" w:cs="Times New Roman"/>
          <w:sz w:val="24"/>
          <w:szCs w:val="24"/>
        </w:rPr>
        <w:t xml:space="preserve"> </w:t>
      </w:r>
      <w:r w:rsidR="00615ABC" w:rsidRPr="00E32E62">
        <w:rPr>
          <w:rFonts w:ascii="Times New Roman" w:eastAsia="Times New Roman" w:hAnsi="Times New Roman" w:cs="Times New Roman"/>
          <w:sz w:val="24"/>
          <w:szCs w:val="24"/>
        </w:rPr>
        <w:t>cuanto</w:t>
      </w:r>
      <w:r w:rsidR="004F27AC" w:rsidRPr="00E32E62">
        <w:rPr>
          <w:rFonts w:ascii="Times New Roman" w:eastAsia="Times New Roman" w:hAnsi="Times New Roman" w:cs="Times New Roman"/>
          <w:sz w:val="24"/>
          <w:szCs w:val="24"/>
        </w:rPr>
        <w:t xml:space="preserve"> externa </w:t>
      </w:r>
      <w:r w:rsidR="002C69CF" w:rsidRPr="00E32E62">
        <w:rPr>
          <w:rFonts w:ascii="Times New Roman" w:eastAsia="Times New Roman" w:hAnsi="Times New Roman" w:cs="Times New Roman"/>
          <w:sz w:val="24"/>
          <w:szCs w:val="24"/>
        </w:rPr>
        <w:t>“</w:t>
      </w:r>
      <w:r w:rsidR="004F27AC" w:rsidRPr="00E32E62">
        <w:rPr>
          <w:rFonts w:ascii="Times New Roman" w:eastAsia="Times New Roman" w:hAnsi="Times New Roman" w:cs="Times New Roman"/>
          <w:sz w:val="24"/>
          <w:szCs w:val="24"/>
        </w:rPr>
        <w:t>tendencias sociales</w:t>
      </w:r>
      <w:r w:rsidR="002C69CF" w:rsidRPr="00E32E62">
        <w:rPr>
          <w:rFonts w:ascii="Times New Roman" w:eastAsia="Times New Roman" w:hAnsi="Times New Roman" w:cs="Times New Roman"/>
          <w:sz w:val="24"/>
          <w:szCs w:val="24"/>
        </w:rPr>
        <w:t>”</w:t>
      </w:r>
      <w:r w:rsidR="004F27AC" w:rsidRPr="00E32E62">
        <w:rPr>
          <w:rFonts w:ascii="Times New Roman" w:eastAsia="Times New Roman" w:hAnsi="Times New Roman" w:cs="Times New Roman"/>
          <w:sz w:val="24"/>
          <w:szCs w:val="24"/>
        </w:rPr>
        <w:t xml:space="preserve"> </w:t>
      </w:r>
      <w:r w:rsidR="00E43C94" w:rsidRPr="00E32E62">
        <w:rPr>
          <w:rFonts w:ascii="Times New Roman" w:eastAsia="Times New Roman" w:hAnsi="Times New Roman" w:cs="Times New Roman"/>
          <w:sz w:val="24"/>
          <w:szCs w:val="24"/>
        </w:rPr>
        <w:t>(Roig</w:t>
      </w:r>
      <w:r w:rsidRPr="00E32E62">
        <w:rPr>
          <w:rFonts w:ascii="Times New Roman" w:eastAsia="Times New Roman" w:hAnsi="Times New Roman" w:cs="Times New Roman"/>
          <w:sz w:val="24"/>
          <w:szCs w:val="24"/>
        </w:rPr>
        <w:t xml:space="preserve"> </w:t>
      </w:r>
      <w:r w:rsidR="00E43C94" w:rsidRPr="00E32E62">
        <w:rPr>
          <w:rFonts w:ascii="Times New Roman" w:eastAsia="Times New Roman" w:hAnsi="Times New Roman" w:cs="Times New Roman"/>
          <w:sz w:val="24"/>
          <w:szCs w:val="24"/>
        </w:rPr>
        <w:t xml:space="preserve">Berenguer, 2020). </w:t>
      </w:r>
      <w:r w:rsidR="00F16350" w:rsidRPr="00E32E62">
        <w:rPr>
          <w:rFonts w:ascii="Times New Roman" w:eastAsia="Times New Roman" w:hAnsi="Times New Roman" w:cs="Times New Roman"/>
          <w:sz w:val="24"/>
          <w:szCs w:val="24"/>
        </w:rPr>
        <w:t xml:space="preserve">En la </w:t>
      </w:r>
      <w:r w:rsidR="00FF3F9F" w:rsidRPr="00E32E62">
        <w:rPr>
          <w:rFonts w:ascii="Times New Roman" w:eastAsia="Times New Roman" w:hAnsi="Times New Roman" w:cs="Times New Roman"/>
          <w:i/>
          <w:iCs/>
          <w:sz w:val="24"/>
          <w:szCs w:val="24"/>
        </w:rPr>
        <w:t>pr</w:t>
      </w:r>
      <w:r w:rsidR="00B83B8B" w:rsidRPr="00E32E62">
        <w:rPr>
          <w:rFonts w:ascii="Times New Roman" w:eastAsia="Times New Roman" w:hAnsi="Times New Roman" w:cs="Times New Roman"/>
          <w:i/>
          <w:iCs/>
          <w:sz w:val="24"/>
          <w:szCs w:val="24"/>
        </w:rPr>
        <w:t>a</w:t>
      </w:r>
      <w:r w:rsidR="00FF3F9F" w:rsidRPr="00E32E62">
        <w:rPr>
          <w:rFonts w:ascii="Times New Roman" w:eastAsia="Times New Roman" w:hAnsi="Times New Roman" w:cs="Times New Roman"/>
          <w:i/>
          <w:iCs/>
          <w:sz w:val="24"/>
          <w:szCs w:val="24"/>
        </w:rPr>
        <w:t>xis</w:t>
      </w:r>
      <w:r w:rsidR="00F16350" w:rsidRPr="00E32E62">
        <w:rPr>
          <w:rFonts w:ascii="Times New Roman" w:eastAsia="Times New Roman" w:hAnsi="Times New Roman" w:cs="Times New Roman"/>
          <w:sz w:val="24"/>
          <w:szCs w:val="24"/>
        </w:rPr>
        <w:t xml:space="preserve">, </w:t>
      </w:r>
      <w:r w:rsidR="00780627" w:rsidRPr="00E32E62">
        <w:rPr>
          <w:rFonts w:ascii="Times New Roman" w:eastAsia="Times New Roman" w:hAnsi="Times New Roman" w:cs="Times New Roman"/>
          <w:sz w:val="24"/>
          <w:szCs w:val="24"/>
        </w:rPr>
        <w:t xml:space="preserve">como </w:t>
      </w:r>
      <w:r w:rsidR="00B83B8B" w:rsidRPr="00E32E62">
        <w:rPr>
          <w:rFonts w:ascii="Times New Roman" w:eastAsia="Times New Roman" w:hAnsi="Times New Roman" w:cs="Times New Roman"/>
          <w:sz w:val="24"/>
          <w:szCs w:val="24"/>
        </w:rPr>
        <w:t xml:space="preserve">será examinado </w:t>
      </w:r>
      <w:r w:rsidR="009103D2" w:rsidRPr="00E32E62">
        <w:rPr>
          <w:rFonts w:ascii="Times New Roman" w:eastAsia="Times New Roman" w:hAnsi="Times New Roman" w:cs="Times New Roman"/>
          <w:sz w:val="24"/>
          <w:szCs w:val="24"/>
        </w:rPr>
        <w:t>más adelante</w:t>
      </w:r>
      <w:r w:rsidR="00780627" w:rsidRPr="00E32E62">
        <w:rPr>
          <w:rFonts w:ascii="Times New Roman" w:eastAsia="Times New Roman" w:hAnsi="Times New Roman" w:cs="Times New Roman"/>
          <w:sz w:val="24"/>
          <w:szCs w:val="24"/>
        </w:rPr>
        <w:t xml:space="preserve">, </w:t>
      </w:r>
      <w:r w:rsidR="00F16350" w:rsidRPr="00E32E62">
        <w:rPr>
          <w:rFonts w:ascii="Times New Roman" w:eastAsia="Times New Roman" w:hAnsi="Times New Roman" w:cs="Times New Roman"/>
          <w:sz w:val="24"/>
          <w:szCs w:val="24"/>
        </w:rPr>
        <w:t>los CONAPAM reflejan ambos propósitos.</w:t>
      </w:r>
    </w:p>
    <w:p w14:paraId="15652F92" w14:textId="77777777" w:rsidR="004D2764" w:rsidRDefault="000A2CD0" w:rsidP="004D2764">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El debate </w:t>
      </w:r>
      <w:r w:rsidR="00F16350" w:rsidRPr="00E32E62">
        <w:rPr>
          <w:rFonts w:ascii="Times New Roman" w:eastAsia="Times New Roman" w:hAnsi="Times New Roman" w:cs="Times New Roman"/>
          <w:sz w:val="24"/>
          <w:szCs w:val="24"/>
        </w:rPr>
        <w:t>sobre la necesidad</w:t>
      </w:r>
      <w:r w:rsidRPr="00E32E62">
        <w:rPr>
          <w:rFonts w:ascii="Times New Roman" w:eastAsia="Times New Roman" w:hAnsi="Times New Roman" w:cs="Times New Roman"/>
          <w:sz w:val="24"/>
          <w:szCs w:val="24"/>
        </w:rPr>
        <w:t xml:space="preserve"> de </w:t>
      </w:r>
      <w:r w:rsidR="009A351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institucionalizar</w:t>
      </w:r>
      <w:r w:rsidR="009A351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o</w:t>
      </w:r>
      <w:r w:rsidR="00AD18EB" w:rsidRPr="00E32E62">
        <w:rPr>
          <w:rFonts w:ascii="Times New Roman" w:eastAsia="Times New Roman" w:hAnsi="Times New Roman" w:cs="Times New Roman"/>
          <w:sz w:val="24"/>
          <w:szCs w:val="24"/>
        </w:rPr>
        <w:t xml:space="preserve"> </w:t>
      </w:r>
      <w:r w:rsidR="00804F51" w:rsidRPr="00E32E62">
        <w:rPr>
          <w:rFonts w:ascii="Times New Roman" w:eastAsia="Times New Roman" w:hAnsi="Times New Roman" w:cs="Times New Roman"/>
          <w:sz w:val="24"/>
          <w:szCs w:val="24"/>
        </w:rPr>
        <w:t>de</w:t>
      </w:r>
      <w:r w:rsidRPr="00E32E62">
        <w:rPr>
          <w:rFonts w:ascii="Times New Roman" w:eastAsia="Times New Roman" w:hAnsi="Times New Roman" w:cs="Times New Roman"/>
          <w:sz w:val="24"/>
          <w:szCs w:val="24"/>
        </w:rPr>
        <w:t xml:space="preserve"> </w:t>
      </w:r>
      <w:r w:rsidR="009A351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promover la institucionalidad</w:t>
      </w:r>
      <w:r w:rsidR="009A351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de la vejez, el envejecimiento y las </w:t>
      </w:r>
      <w:r w:rsidR="00380962" w:rsidRPr="00E32E62">
        <w:rPr>
          <w:rFonts w:ascii="Times New Roman" w:eastAsia="Times New Roman" w:hAnsi="Times New Roman" w:cs="Times New Roman"/>
          <w:sz w:val="24"/>
          <w:szCs w:val="24"/>
        </w:rPr>
        <w:t xml:space="preserve">personas adultas mayores </w:t>
      </w:r>
      <w:r w:rsidR="00F16350" w:rsidRPr="00E32E62">
        <w:rPr>
          <w:rFonts w:ascii="Times New Roman" w:eastAsia="Times New Roman" w:hAnsi="Times New Roman" w:cs="Times New Roman"/>
          <w:sz w:val="24"/>
          <w:szCs w:val="24"/>
        </w:rPr>
        <w:t>surge</w:t>
      </w:r>
      <w:r w:rsidR="00630581" w:rsidRPr="00E32E62">
        <w:rPr>
          <w:rFonts w:ascii="Times New Roman" w:eastAsia="Times New Roman" w:hAnsi="Times New Roman" w:cs="Times New Roman"/>
          <w:sz w:val="24"/>
          <w:szCs w:val="24"/>
        </w:rPr>
        <w:t xml:space="preserve"> </w:t>
      </w:r>
      <w:r w:rsidR="009E4DAB" w:rsidRPr="00E32E62">
        <w:rPr>
          <w:rFonts w:ascii="Times New Roman" w:eastAsia="Times New Roman" w:hAnsi="Times New Roman" w:cs="Times New Roman"/>
          <w:sz w:val="24"/>
          <w:szCs w:val="24"/>
        </w:rPr>
        <w:t>en</w:t>
      </w:r>
      <w:r w:rsidR="00F16350" w:rsidRPr="00E32E62">
        <w:rPr>
          <w:rFonts w:ascii="Times New Roman" w:eastAsia="Times New Roman" w:hAnsi="Times New Roman" w:cs="Times New Roman"/>
          <w:sz w:val="24"/>
          <w:szCs w:val="24"/>
        </w:rPr>
        <w:t xml:space="preserve"> </w:t>
      </w:r>
      <w:r w:rsidR="00C12D1C" w:rsidRPr="00E32E62">
        <w:rPr>
          <w:rFonts w:ascii="Times New Roman" w:eastAsia="Times New Roman" w:hAnsi="Times New Roman" w:cs="Times New Roman"/>
          <w:sz w:val="24"/>
          <w:szCs w:val="24"/>
        </w:rPr>
        <w:t>respuesta a</w:t>
      </w:r>
      <w:r w:rsidR="004A1B37" w:rsidRPr="00E32E62">
        <w:rPr>
          <w:rFonts w:ascii="Times New Roman" w:eastAsia="Times New Roman" w:hAnsi="Times New Roman" w:cs="Times New Roman"/>
          <w:sz w:val="24"/>
          <w:szCs w:val="24"/>
        </w:rPr>
        <w:t xml:space="preserve"> la</w:t>
      </w:r>
      <w:r w:rsidR="00630581" w:rsidRPr="00E32E62">
        <w:rPr>
          <w:rFonts w:ascii="Times New Roman" w:eastAsia="Times New Roman" w:hAnsi="Times New Roman" w:cs="Times New Roman"/>
          <w:sz w:val="24"/>
          <w:szCs w:val="24"/>
        </w:rPr>
        <w:t xml:space="preserve"> </w:t>
      </w:r>
      <w:r w:rsidR="004A1B37" w:rsidRPr="00E32E62">
        <w:rPr>
          <w:rFonts w:ascii="Times New Roman" w:eastAsia="Times New Roman" w:hAnsi="Times New Roman" w:cs="Times New Roman"/>
          <w:sz w:val="24"/>
          <w:szCs w:val="24"/>
        </w:rPr>
        <w:t>c</w:t>
      </w:r>
      <w:r w:rsidR="00630581" w:rsidRPr="00E32E62">
        <w:rPr>
          <w:rFonts w:ascii="Times New Roman" w:eastAsia="Times New Roman" w:hAnsi="Times New Roman" w:cs="Times New Roman"/>
          <w:sz w:val="24"/>
          <w:szCs w:val="24"/>
        </w:rPr>
        <w:t>o</w:t>
      </w:r>
      <w:r w:rsidR="004A1B37" w:rsidRPr="00E32E62">
        <w:rPr>
          <w:rFonts w:ascii="Times New Roman" w:eastAsia="Times New Roman" w:hAnsi="Times New Roman" w:cs="Times New Roman"/>
          <w:sz w:val="24"/>
          <w:szCs w:val="24"/>
        </w:rPr>
        <w:t>rriente</w:t>
      </w:r>
      <w:r w:rsidR="00630581" w:rsidRPr="00E32E62">
        <w:rPr>
          <w:rFonts w:ascii="Times New Roman" w:eastAsia="Times New Roman" w:hAnsi="Times New Roman" w:cs="Times New Roman"/>
          <w:sz w:val="24"/>
          <w:szCs w:val="24"/>
        </w:rPr>
        <w:t xml:space="preserve"> internacional que, desde 19</w:t>
      </w:r>
      <w:r w:rsidR="009E4DAB" w:rsidRPr="00E32E62">
        <w:rPr>
          <w:rFonts w:ascii="Times New Roman" w:eastAsia="Times New Roman" w:hAnsi="Times New Roman" w:cs="Times New Roman"/>
          <w:sz w:val="24"/>
          <w:szCs w:val="24"/>
        </w:rPr>
        <w:t>9</w:t>
      </w:r>
      <w:r w:rsidR="00630581" w:rsidRPr="00E32E62">
        <w:rPr>
          <w:rFonts w:ascii="Times New Roman" w:eastAsia="Times New Roman" w:hAnsi="Times New Roman" w:cs="Times New Roman"/>
          <w:sz w:val="24"/>
          <w:szCs w:val="24"/>
        </w:rPr>
        <w:t>0</w:t>
      </w:r>
      <w:r w:rsidR="009206EB" w:rsidRPr="00E32E62">
        <w:rPr>
          <w:rFonts w:ascii="Times New Roman" w:eastAsia="Times New Roman" w:hAnsi="Times New Roman" w:cs="Times New Roman"/>
          <w:sz w:val="24"/>
          <w:szCs w:val="24"/>
        </w:rPr>
        <w:t xml:space="preserve">, comenzó a trabajar más </w:t>
      </w:r>
      <w:r w:rsidR="00F16350" w:rsidRPr="00E32E62">
        <w:rPr>
          <w:rFonts w:ascii="Times New Roman" w:eastAsia="Times New Roman" w:hAnsi="Times New Roman" w:cs="Times New Roman"/>
          <w:sz w:val="24"/>
          <w:szCs w:val="24"/>
        </w:rPr>
        <w:t>estrechamente</w:t>
      </w:r>
      <w:r w:rsidR="009206EB" w:rsidRPr="00E32E62">
        <w:rPr>
          <w:rFonts w:ascii="Times New Roman" w:eastAsia="Times New Roman" w:hAnsi="Times New Roman" w:cs="Times New Roman"/>
          <w:sz w:val="24"/>
          <w:szCs w:val="24"/>
        </w:rPr>
        <w:t xml:space="preserve"> </w:t>
      </w:r>
      <w:r w:rsidR="00F16350" w:rsidRPr="00E32E62">
        <w:rPr>
          <w:rFonts w:ascii="Times New Roman" w:eastAsia="Times New Roman" w:hAnsi="Times New Roman" w:cs="Times New Roman"/>
          <w:sz w:val="24"/>
          <w:szCs w:val="24"/>
        </w:rPr>
        <w:t>con</w:t>
      </w:r>
      <w:r w:rsidR="009206EB" w:rsidRPr="00E32E62">
        <w:rPr>
          <w:rFonts w:ascii="Times New Roman" w:eastAsia="Times New Roman" w:hAnsi="Times New Roman" w:cs="Times New Roman"/>
          <w:sz w:val="24"/>
          <w:szCs w:val="24"/>
        </w:rPr>
        <w:t xml:space="preserve"> la idea del indiv</w:t>
      </w:r>
      <w:r w:rsidR="00251F9C" w:rsidRPr="00E32E62">
        <w:rPr>
          <w:rFonts w:ascii="Times New Roman" w:eastAsia="Times New Roman" w:hAnsi="Times New Roman" w:cs="Times New Roman"/>
          <w:sz w:val="24"/>
          <w:szCs w:val="24"/>
        </w:rPr>
        <w:t>i</w:t>
      </w:r>
      <w:r w:rsidR="009206EB" w:rsidRPr="00E32E62">
        <w:rPr>
          <w:rFonts w:ascii="Times New Roman" w:eastAsia="Times New Roman" w:hAnsi="Times New Roman" w:cs="Times New Roman"/>
          <w:sz w:val="24"/>
          <w:szCs w:val="24"/>
        </w:rPr>
        <w:t xml:space="preserve">duo como titular de derechos y no </w:t>
      </w:r>
      <w:r w:rsidR="004B507A" w:rsidRPr="00E32E62">
        <w:rPr>
          <w:rFonts w:ascii="Times New Roman" w:eastAsia="Times New Roman" w:hAnsi="Times New Roman" w:cs="Times New Roman"/>
          <w:sz w:val="24"/>
          <w:szCs w:val="24"/>
        </w:rPr>
        <w:t xml:space="preserve">apenas </w:t>
      </w:r>
      <w:r w:rsidR="00F16350" w:rsidRPr="00E32E62">
        <w:rPr>
          <w:rFonts w:ascii="Times New Roman" w:eastAsia="Times New Roman" w:hAnsi="Times New Roman" w:cs="Times New Roman"/>
          <w:sz w:val="24"/>
          <w:szCs w:val="24"/>
        </w:rPr>
        <w:t>beneficiario</w:t>
      </w:r>
      <w:r w:rsidR="00D17FF9" w:rsidRPr="00E32E62">
        <w:rPr>
          <w:rFonts w:ascii="Times New Roman" w:eastAsia="Times New Roman" w:hAnsi="Times New Roman" w:cs="Times New Roman"/>
          <w:sz w:val="24"/>
          <w:szCs w:val="24"/>
        </w:rPr>
        <w:t xml:space="preserve"> (Viveros</w:t>
      </w:r>
      <w:r w:rsidR="004B6FAB" w:rsidRPr="00E32E62">
        <w:rPr>
          <w:rFonts w:ascii="Times New Roman" w:eastAsia="Times New Roman" w:hAnsi="Times New Roman" w:cs="Times New Roman"/>
          <w:sz w:val="24"/>
          <w:szCs w:val="24"/>
        </w:rPr>
        <w:t xml:space="preserve"> </w:t>
      </w:r>
      <w:r w:rsidR="00D17FF9" w:rsidRPr="00E32E62">
        <w:rPr>
          <w:rFonts w:ascii="Times New Roman" w:eastAsia="Times New Roman" w:hAnsi="Times New Roman" w:cs="Times New Roman"/>
          <w:sz w:val="24"/>
          <w:szCs w:val="24"/>
        </w:rPr>
        <w:t>Madariga, 2001</w:t>
      </w:r>
      <w:r w:rsidR="00272FDE" w:rsidRPr="00E32E62">
        <w:rPr>
          <w:rFonts w:ascii="Times New Roman" w:eastAsia="Times New Roman" w:hAnsi="Times New Roman" w:cs="Times New Roman"/>
          <w:sz w:val="24"/>
          <w:szCs w:val="24"/>
        </w:rPr>
        <w:t>; Franco, 2004</w:t>
      </w:r>
      <w:r w:rsidR="00D17FF9" w:rsidRPr="00E32E62">
        <w:rPr>
          <w:rFonts w:ascii="Times New Roman" w:eastAsia="Times New Roman" w:hAnsi="Times New Roman" w:cs="Times New Roman"/>
          <w:sz w:val="24"/>
          <w:szCs w:val="24"/>
        </w:rPr>
        <w:t>)</w:t>
      </w:r>
      <w:r w:rsidR="009206EB" w:rsidRPr="00E32E62">
        <w:rPr>
          <w:rFonts w:ascii="Times New Roman" w:eastAsia="Times New Roman" w:hAnsi="Times New Roman" w:cs="Times New Roman"/>
          <w:sz w:val="24"/>
          <w:szCs w:val="24"/>
        </w:rPr>
        <w:t xml:space="preserve">. </w:t>
      </w:r>
      <w:r w:rsidR="004B6FAB" w:rsidRPr="00E32E62">
        <w:rPr>
          <w:rFonts w:ascii="Times New Roman" w:eastAsia="Times New Roman" w:hAnsi="Times New Roman" w:cs="Times New Roman"/>
          <w:sz w:val="24"/>
          <w:szCs w:val="24"/>
        </w:rPr>
        <w:t>Sin embargo</w:t>
      </w:r>
      <w:r w:rsidR="002D16CF" w:rsidRPr="00E32E62">
        <w:rPr>
          <w:rFonts w:ascii="Times New Roman" w:eastAsia="Times New Roman" w:hAnsi="Times New Roman" w:cs="Times New Roman"/>
          <w:sz w:val="24"/>
          <w:szCs w:val="24"/>
        </w:rPr>
        <w:t>, e</w:t>
      </w:r>
      <w:r w:rsidR="004B507A" w:rsidRPr="00E32E62">
        <w:rPr>
          <w:rFonts w:ascii="Times New Roman" w:eastAsia="Times New Roman" w:hAnsi="Times New Roman" w:cs="Times New Roman"/>
          <w:sz w:val="24"/>
          <w:szCs w:val="24"/>
        </w:rPr>
        <w:t>n</w:t>
      </w:r>
      <w:r w:rsidR="74370665" w:rsidRPr="00E32E62">
        <w:rPr>
          <w:rFonts w:ascii="Times New Roman" w:eastAsia="Times New Roman" w:hAnsi="Times New Roman" w:cs="Times New Roman"/>
          <w:sz w:val="24"/>
          <w:szCs w:val="24"/>
        </w:rPr>
        <w:t xml:space="preserve"> América Latina</w:t>
      </w:r>
      <w:r w:rsidR="002D16CF" w:rsidRPr="00E32E62">
        <w:rPr>
          <w:rFonts w:ascii="Times New Roman" w:eastAsia="Times New Roman" w:hAnsi="Times New Roman" w:cs="Times New Roman"/>
          <w:sz w:val="24"/>
          <w:szCs w:val="24"/>
        </w:rPr>
        <w:t>,</w:t>
      </w:r>
      <w:r w:rsidR="74370665" w:rsidRPr="00E32E62">
        <w:rPr>
          <w:rFonts w:ascii="Times New Roman" w:eastAsia="Times New Roman" w:hAnsi="Times New Roman" w:cs="Times New Roman"/>
          <w:sz w:val="24"/>
          <w:szCs w:val="24"/>
        </w:rPr>
        <w:t xml:space="preserve"> la institucionalidad pública ha sido abordada de manera disciplinaria</w:t>
      </w:r>
      <w:r w:rsidR="00FF7D27" w:rsidRPr="00E32E62">
        <w:rPr>
          <w:rFonts w:ascii="Times New Roman" w:eastAsia="Times New Roman" w:hAnsi="Times New Roman" w:cs="Times New Roman"/>
          <w:sz w:val="24"/>
          <w:szCs w:val="24"/>
        </w:rPr>
        <w:t xml:space="preserve"> (Ramírez</w:t>
      </w:r>
      <w:r w:rsidR="004B6FAB" w:rsidRPr="00E32E62">
        <w:rPr>
          <w:rFonts w:ascii="Times New Roman" w:eastAsia="Times New Roman" w:hAnsi="Times New Roman" w:cs="Times New Roman"/>
          <w:sz w:val="24"/>
          <w:szCs w:val="24"/>
        </w:rPr>
        <w:t xml:space="preserve"> </w:t>
      </w:r>
      <w:r w:rsidR="00FF7D27" w:rsidRPr="00E32E62">
        <w:rPr>
          <w:rFonts w:ascii="Times New Roman" w:eastAsia="Times New Roman" w:hAnsi="Times New Roman" w:cs="Times New Roman"/>
          <w:sz w:val="24"/>
          <w:szCs w:val="24"/>
        </w:rPr>
        <w:t>Cover, 2010)</w:t>
      </w:r>
      <w:r w:rsidR="74370665" w:rsidRPr="00E32E62">
        <w:rPr>
          <w:rFonts w:ascii="Times New Roman" w:eastAsia="Times New Roman" w:hAnsi="Times New Roman" w:cs="Times New Roman"/>
          <w:sz w:val="24"/>
          <w:szCs w:val="24"/>
        </w:rPr>
        <w:t xml:space="preserve">, por lo que durante muchos años se </w:t>
      </w:r>
      <w:r w:rsidR="0822F12F" w:rsidRPr="00E32E62">
        <w:rPr>
          <w:rFonts w:ascii="Times New Roman" w:eastAsia="Times New Roman" w:hAnsi="Times New Roman" w:cs="Times New Roman"/>
          <w:sz w:val="24"/>
          <w:szCs w:val="24"/>
        </w:rPr>
        <w:t xml:space="preserve">desestimó </w:t>
      </w:r>
      <w:r w:rsidR="74370665" w:rsidRPr="00E32E62">
        <w:rPr>
          <w:rFonts w:ascii="Times New Roman" w:eastAsia="Times New Roman" w:hAnsi="Times New Roman" w:cs="Times New Roman"/>
          <w:sz w:val="24"/>
          <w:szCs w:val="24"/>
        </w:rPr>
        <w:t xml:space="preserve">un diálogo </w:t>
      </w:r>
      <w:r w:rsidR="00C12D1C" w:rsidRPr="00E32E62">
        <w:rPr>
          <w:rFonts w:ascii="Times New Roman" w:eastAsia="Times New Roman" w:hAnsi="Times New Roman" w:cs="Times New Roman"/>
          <w:sz w:val="24"/>
          <w:szCs w:val="24"/>
        </w:rPr>
        <w:t>multisectorial</w:t>
      </w:r>
      <w:r w:rsidR="74370665" w:rsidRPr="00E32E62">
        <w:rPr>
          <w:rFonts w:ascii="Times New Roman" w:eastAsia="Times New Roman" w:hAnsi="Times New Roman" w:cs="Times New Roman"/>
          <w:sz w:val="24"/>
          <w:szCs w:val="24"/>
        </w:rPr>
        <w:t xml:space="preserve"> con </w:t>
      </w:r>
      <w:r w:rsidR="00C12D1C" w:rsidRPr="00E32E62">
        <w:rPr>
          <w:rFonts w:ascii="Times New Roman" w:eastAsia="Times New Roman" w:hAnsi="Times New Roman" w:cs="Times New Roman"/>
          <w:sz w:val="24"/>
          <w:szCs w:val="24"/>
        </w:rPr>
        <w:t xml:space="preserve">áreas </w:t>
      </w:r>
      <w:r w:rsidR="74370665" w:rsidRPr="00E32E62">
        <w:rPr>
          <w:rFonts w:ascii="Times New Roman" w:eastAsia="Times New Roman" w:hAnsi="Times New Roman" w:cs="Times New Roman"/>
          <w:sz w:val="24"/>
          <w:szCs w:val="24"/>
        </w:rPr>
        <w:t>igualmente preocupad</w:t>
      </w:r>
      <w:r w:rsidR="00C12D1C" w:rsidRPr="00E32E62">
        <w:rPr>
          <w:rFonts w:ascii="Times New Roman" w:eastAsia="Times New Roman" w:hAnsi="Times New Roman" w:cs="Times New Roman"/>
          <w:sz w:val="24"/>
          <w:szCs w:val="24"/>
        </w:rPr>
        <w:t>a</w:t>
      </w:r>
      <w:r w:rsidR="74370665" w:rsidRPr="00E32E62">
        <w:rPr>
          <w:rFonts w:ascii="Times New Roman" w:eastAsia="Times New Roman" w:hAnsi="Times New Roman" w:cs="Times New Roman"/>
          <w:sz w:val="24"/>
          <w:szCs w:val="24"/>
        </w:rPr>
        <w:t xml:space="preserve">s por el </w:t>
      </w:r>
      <w:r w:rsidR="00F16350" w:rsidRPr="00E32E62">
        <w:rPr>
          <w:rFonts w:ascii="Times New Roman" w:eastAsia="Times New Roman" w:hAnsi="Times New Roman" w:cs="Times New Roman"/>
          <w:sz w:val="24"/>
          <w:szCs w:val="24"/>
        </w:rPr>
        <w:t>futuro</w:t>
      </w:r>
      <w:r w:rsidR="74370665" w:rsidRPr="00E32E62">
        <w:rPr>
          <w:rFonts w:ascii="Times New Roman" w:eastAsia="Times New Roman" w:hAnsi="Times New Roman" w:cs="Times New Roman"/>
          <w:sz w:val="24"/>
          <w:szCs w:val="24"/>
        </w:rPr>
        <w:t xml:space="preserve"> de las sociedades (Solís, 2021; Conci, 2023). En general, puede decirse que la producción científica ganó protagonismo a partir de </w:t>
      </w:r>
      <w:r w:rsidR="00A1405B" w:rsidRPr="00E32E62">
        <w:rPr>
          <w:rFonts w:ascii="Times New Roman" w:eastAsia="Times New Roman" w:hAnsi="Times New Roman" w:cs="Times New Roman"/>
          <w:sz w:val="24"/>
          <w:szCs w:val="24"/>
        </w:rPr>
        <w:t>los últimos decenios</w:t>
      </w:r>
      <w:r w:rsidR="74370665" w:rsidRPr="00E32E62">
        <w:rPr>
          <w:rFonts w:ascii="Times New Roman" w:eastAsia="Times New Roman" w:hAnsi="Times New Roman" w:cs="Times New Roman"/>
          <w:sz w:val="24"/>
          <w:szCs w:val="24"/>
        </w:rPr>
        <w:t xml:space="preserve"> del </w:t>
      </w:r>
      <w:r w:rsidR="00C32D59" w:rsidRPr="00E32E62">
        <w:rPr>
          <w:rFonts w:ascii="Times New Roman" w:eastAsia="Times New Roman" w:hAnsi="Times New Roman" w:cs="Times New Roman"/>
          <w:sz w:val="24"/>
          <w:szCs w:val="24"/>
        </w:rPr>
        <w:t>s</w:t>
      </w:r>
      <w:r w:rsidR="74370665" w:rsidRPr="00E32E62">
        <w:rPr>
          <w:rFonts w:ascii="Times New Roman" w:eastAsia="Times New Roman" w:hAnsi="Times New Roman" w:cs="Times New Roman"/>
          <w:sz w:val="24"/>
          <w:szCs w:val="24"/>
        </w:rPr>
        <w:t>iglo XX, gracias a la</w:t>
      </w:r>
      <w:r w:rsidR="00F15643" w:rsidRPr="00E32E62">
        <w:rPr>
          <w:rFonts w:ascii="Times New Roman" w:eastAsia="Times New Roman" w:hAnsi="Times New Roman" w:cs="Times New Roman"/>
          <w:sz w:val="24"/>
          <w:szCs w:val="24"/>
        </w:rPr>
        <w:t xml:space="preserve">s </w:t>
      </w:r>
      <w:r w:rsidR="00F16350" w:rsidRPr="00E32E62">
        <w:rPr>
          <w:rFonts w:ascii="Times New Roman" w:eastAsia="Times New Roman" w:hAnsi="Times New Roman" w:cs="Times New Roman"/>
          <w:sz w:val="24"/>
          <w:szCs w:val="24"/>
        </w:rPr>
        <w:t>evaluaciones</w:t>
      </w:r>
      <w:r w:rsidR="74370665" w:rsidRPr="00E32E62">
        <w:rPr>
          <w:rFonts w:ascii="Times New Roman" w:eastAsia="Times New Roman" w:hAnsi="Times New Roman" w:cs="Times New Roman"/>
          <w:sz w:val="24"/>
          <w:szCs w:val="24"/>
        </w:rPr>
        <w:t xml:space="preserve"> técnic</w:t>
      </w:r>
      <w:r w:rsidR="00F15643" w:rsidRPr="00E32E62">
        <w:rPr>
          <w:rFonts w:ascii="Times New Roman" w:eastAsia="Times New Roman" w:hAnsi="Times New Roman" w:cs="Times New Roman"/>
          <w:sz w:val="24"/>
          <w:szCs w:val="24"/>
        </w:rPr>
        <w:t>a</w:t>
      </w:r>
      <w:r w:rsidR="74370665" w:rsidRPr="00E32E62">
        <w:rPr>
          <w:rFonts w:ascii="Times New Roman" w:eastAsia="Times New Roman" w:hAnsi="Times New Roman" w:cs="Times New Roman"/>
          <w:sz w:val="24"/>
          <w:szCs w:val="24"/>
        </w:rPr>
        <w:t xml:space="preserve">s </w:t>
      </w:r>
      <w:r w:rsidR="00F16350" w:rsidRPr="00E32E62">
        <w:rPr>
          <w:rFonts w:ascii="Times New Roman" w:eastAsia="Times New Roman" w:hAnsi="Times New Roman" w:cs="Times New Roman"/>
          <w:sz w:val="24"/>
          <w:szCs w:val="24"/>
        </w:rPr>
        <w:t>realizadas</w:t>
      </w:r>
      <w:r w:rsidR="74370665" w:rsidRPr="00E32E62">
        <w:rPr>
          <w:rFonts w:ascii="Times New Roman" w:eastAsia="Times New Roman" w:hAnsi="Times New Roman" w:cs="Times New Roman"/>
          <w:sz w:val="24"/>
          <w:szCs w:val="24"/>
        </w:rPr>
        <w:t xml:space="preserve"> por organizaciones regionales que </w:t>
      </w:r>
      <w:r w:rsidR="00B20EC0" w:rsidRPr="00E32E62">
        <w:rPr>
          <w:rFonts w:ascii="Times New Roman" w:eastAsia="Times New Roman" w:hAnsi="Times New Roman" w:cs="Times New Roman"/>
          <w:sz w:val="24"/>
          <w:szCs w:val="24"/>
        </w:rPr>
        <w:t xml:space="preserve">buscaban </w:t>
      </w:r>
      <w:r w:rsidR="74370665" w:rsidRPr="00E32E62">
        <w:rPr>
          <w:rFonts w:ascii="Times New Roman" w:eastAsia="Times New Roman" w:hAnsi="Times New Roman" w:cs="Times New Roman"/>
          <w:sz w:val="24"/>
          <w:szCs w:val="24"/>
        </w:rPr>
        <w:t>encontrar soluciones a problem</w:t>
      </w:r>
      <w:r w:rsidR="00A5534E" w:rsidRPr="00E32E62">
        <w:rPr>
          <w:rFonts w:ascii="Times New Roman" w:eastAsia="Times New Roman" w:hAnsi="Times New Roman" w:cs="Times New Roman"/>
          <w:sz w:val="24"/>
          <w:szCs w:val="24"/>
        </w:rPr>
        <w:t>áticas</w:t>
      </w:r>
      <w:r w:rsidR="74370665" w:rsidRPr="00E32E62">
        <w:rPr>
          <w:rFonts w:ascii="Times New Roman" w:eastAsia="Times New Roman" w:hAnsi="Times New Roman" w:cs="Times New Roman"/>
          <w:sz w:val="24"/>
          <w:szCs w:val="24"/>
        </w:rPr>
        <w:t xml:space="preserve"> </w:t>
      </w:r>
      <w:r w:rsidR="00F16350" w:rsidRPr="00E32E62">
        <w:rPr>
          <w:rFonts w:ascii="Times New Roman" w:eastAsia="Times New Roman" w:hAnsi="Times New Roman" w:cs="Times New Roman"/>
          <w:sz w:val="24"/>
          <w:szCs w:val="24"/>
        </w:rPr>
        <w:t>político-económicas</w:t>
      </w:r>
      <w:r w:rsidR="74370665" w:rsidRPr="00E32E62">
        <w:rPr>
          <w:rFonts w:ascii="Times New Roman" w:eastAsia="Times New Roman" w:hAnsi="Times New Roman" w:cs="Times New Roman"/>
          <w:sz w:val="24"/>
          <w:szCs w:val="24"/>
        </w:rPr>
        <w:t xml:space="preserve"> que impedían el progreso de la región (</w:t>
      </w:r>
      <w:r w:rsidR="00424D23" w:rsidRPr="00E32E62">
        <w:rPr>
          <w:rFonts w:ascii="Times New Roman" w:eastAsia="Times New Roman" w:hAnsi="Times New Roman" w:cs="Times New Roman"/>
          <w:sz w:val="24"/>
          <w:szCs w:val="24"/>
        </w:rPr>
        <w:t xml:space="preserve">Bértola y Gerchunoff, 2011; </w:t>
      </w:r>
      <w:r w:rsidR="74370665" w:rsidRPr="00E32E62">
        <w:rPr>
          <w:rFonts w:ascii="Times New Roman" w:eastAsia="Times New Roman" w:hAnsi="Times New Roman" w:cs="Times New Roman"/>
          <w:sz w:val="24"/>
          <w:szCs w:val="24"/>
        </w:rPr>
        <w:t xml:space="preserve">Aguiar, Aristimuño y </w:t>
      </w:r>
      <w:proofErr w:type="spellStart"/>
      <w:r w:rsidR="74370665" w:rsidRPr="00E32E62">
        <w:rPr>
          <w:rFonts w:ascii="Times New Roman" w:eastAsia="Times New Roman" w:hAnsi="Times New Roman" w:cs="Times New Roman"/>
          <w:sz w:val="24"/>
          <w:szCs w:val="24"/>
        </w:rPr>
        <w:t>Magrini</w:t>
      </w:r>
      <w:proofErr w:type="spellEnd"/>
      <w:r w:rsidR="74370665" w:rsidRPr="00E32E62">
        <w:rPr>
          <w:rFonts w:ascii="Times New Roman" w:eastAsia="Times New Roman" w:hAnsi="Times New Roman" w:cs="Times New Roman"/>
          <w:sz w:val="24"/>
          <w:szCs w:val="24"/>
        </w:rPr>
        <w:t>, 2015).</w:t>
      </w:r>
    </w:p>
    <w:p w14:paraId="222AC9CA" w14:textId="77777777" w:rsidR="009E377D" w:rsidRDefault="74370665"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w:t>
      </w:r>
      <w:r w:rsidR="0017AC79" w:rsidRPr="00E32E62">
        <w:rPr>
          <w:rFonts w:ascii="Times New Roman" w:eastAsia="Times New Roman" w:hAnsi="Times New Roman" w:cs="Times New Roman"/>
          <w:sz w:val="24"/>
          <w:szCs w:val="24"/>
        </w:rPr>
        <w:t xml:space="preserve"> </w:t>
      </w:r>
      <w:r w:rsidR="00780627" w:rsidRPr="00E32E62">
        <w:rPr>
          <w:rFonts w:ascii="Times New Roman" w:eastAsia="Times New Roman" w:hAnsi="Times New Roman" w:cs="Times New Roman"/>
          <w:sz w:val="24"/>
          <w:szCs w:val="24"/>
        </w:rPr>
        <w:t>pesar</w:t>
      </w:r>
      <w:r w:rsidR="0017AC79" w:rsidRPr="00E32E62">
        <w:rPr>
          <w:rFonts w:ascii="Times New Roman" w:eastAsia="Times New Roman" w:hAnsi="Times New Roman" w:cs="Times New Roman"/>
          <w:sz w:val="24"/>
          <w:szCs w:val="24"/>
        </w:rPr>
        <w:t xml:space="preserve"> de </w:t>
      </w:r>
      <w:r w:rsidR="00857033" w:rsidRPr="00E32E62">
        <w:rPr>
          <w:rFonts w:ascii="Times New Roman" w:eastAsia="Times New Roman" w:hAnsi="Times New Roman" w:cs="Times New Roman"/>
          <w:sz w:val="24"/>
          <w:szCs w:val="24"/>
        </w:rPr>
        <w:t xml:space="preserve">que </w:t>
      </w:r>
      <w:r w:rsidR="0017AC79" w:rsidRPr="00E32E62">
        <w:rPr>
          <w:rFonts w:ascii="Times New Roman" w:eastAsia="Times New Roman" w:hAnsi="Times New Roman" w:cs="Times New Roman"/>
          <w:sz w:val="24"/>
          <w:szCs w:val="24"/>
        </w:rPr>
        <w:t>los países hab</w:t>
      </w:r>
      <w:r w:rsidR="00857033" w:rsidRPr="00E32E62">
        <w:rPr>
          <w:rFonts w:ascii="Times New Roman" w:eastAsia="Times New Roman" w:hAnsi="Times New Roman" w:cs="Times New Roman"/>
          <w:sz w:val="24"/>
          <w:szCs w:val="24"/>
        </w:rPr>
        <w:t>ían</w:t>
      </w:r>
      <w:r w:rsidRPr="00E32E62">
        <w:rPr>
          <w:rFonts w:ascii="Times New Roman" w:eastAsia="Times New Roman" w:hAnsi="Times New Roman" w:cs="Times New Roman"/>
          <w:sz w:val="24"/>
          <w:szCs w:val="24"/>
        </w:rPr>
        <w:t xml:space="preserve"> emprendido iniciativas estratégicas</w:t>
      </w:r>
      <w:r w:rsidR="00857033" w:rsidRPr="00E32E62">
        <w:rPr>
          <w:rFonts w:ascii="Times New Roman" w:eastAsia="Times New Roman" w:hAnsi="Times New Roman" w:cs="Times New Roman"/>
          <w:sz w:val="24"/>
          <w:szCs w:val="24"/>
        </w:rPr>
        <w:t xml:space="preserve"> </w:t>
      </w:r>
      <w:r w:rsidR="009133E5" w:rsidRPr="00E32E62">
        <w:rPr>
          <w:rFonts w:ascii="Times New Roman" w:eastAsia="Times New Roman" w:hAnsi="Times New Roman" w:cs="Times New Roman"/>
        </w:rPr>
        <w:t>–</w:t>
      </w:r>
      <w:r w:rsidRPr="00E32E62">
        <w:rPr>
          <w:rFonts w:ascii="Times New Roman" w:eastAsia="Times New Roman" w:hAnsi="Times New Roman" w:cs="Times New Roman"/>
          <w:sz w:val="24"/>
          <w:szCs w:val="24"/>
        </w:rPr>
        <w:t>como la creación de bloques de integración regional que responden a</w:t>
      </w:r>
      <w:r w:rsidR="00442410" w:rsidRPr="00E32E62">
        <w:rPr>
          <w:rFonts w:ascii="Times New Roman" w:eastAsia="Times New Roman" w:hAnsi="Times New Roman" w:cs="Times New Roman"/>
          <w:sz w:val="24"/>
          <w:szCs w:val="24"/>
        </w:rPr>
        <w:t>l afán grupal</w:t>
      </w:r>
      <w:r w:rsidR="009133E5" w:rsidRPr="00E32E62">
        <w:rPr>
          <w:rFonts w:ascii="Times New Roman" w:eastAsia="Times New Roman" w:hAnsi="Times New Roman" w:cs="Times New Roman"/>
        </w:rPr>
        <w:t>–</w:t>
      </w:r>
      <w:r w:rsidR="00442410" w:rsidRPr="00E32E62">
        <w:rPr>
          <w:rFonts w:ascii="Times New Roman" w:eastAsia="Times New Roman" w:hAnsi="Times New Roman" w:cs="Times New Roman"/>
          <w:sz w:val="24"/>
          <w:szCs w:val="24"/>
        </w:rPr>
        <w:t xml:space="preserve"> </w:t>
      </w:r>
      <w:r w:rsidR="7755B76B" w:rsidRPr="00E32E62">
        <w:rPr>
          <w:rFonts w:ascii="Times New Roman" w:eastAsia="Times New Roman" w:hAnsi="Times New Roman" w:cs="Times New Roman"/>
          <w:sz w:val="24"/>
          <w:szCs w:val="24"/>
        </w:rPr>
        <w:t>(Gil y Paikin, 2013)</w:t>
      </w:r>
      <w:r w:rsidRPr="00E32E62">
        <w:rPr>
          <w:rFonts w:ascii="Times New Roman" w:eastAsia="Times New Roman" w:hAnsi="Times New Roman" w:cs="Times New Roman"/>
          <w:sz w:val="24"/>
          <w:szCs w:val="24"/>
        </w:rPr>
        <w:t xml:space="preserve">, lo cierto es que han </w:t>
      </w:r>
      <w:r w:rsidR="00982747" w:rsidRPr="00E32E62">
        <w:rPr>
          <w:rFonts w:ascii="Times New Roman" w:eastAsia="Times New Roman" w:hAnsi="Times New Roman" w:cs="Times New Roman"/>
          <w:sz w:val="24"/>
          <w:szCs w:val="24"/>
        </w:rPr>
        <w:t>apagado el fuego de</w:t>
      </w:r>
      <w:r w:rsidR="4FBBDC4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problemas </w:t>
      </w:r>
      <w:r w:rsidR="00D2300B" w:rsidRPr="00E32E62">
        <w:rPr>
          <w:rFonts w:ascii="Times New Roman" w:eastAsia="Times New Roman" w:hAnsi="Times New Roman" w:cs="Times New Roman"/>
          <w:sz w:val="24"/>
          <w:szCs w:val="24"/>
        </w:rPr>
        <w:t xml:space="preserve">sociales </w:t>
      </w:r>
      <w:r w:rsidR="76D4B16B" w:rsidRPr="00E32E62">
        <w:rPr>
          <w:rFonts w:ascii="Times New Roman" w:eastAsia="Times New Roman" w:hAnsi="Times New Roman" w:cs="Times New Roman"/>
          <w:sz w:val="24"/>
          <w:szCs w:val="24"/>
        </w:rPr>
        <w:t xml:space="preserve">en ciernes </w:t>
      </w:r>
      <w:r w:rsidRPr="00E32E62">
        <w:rPr>
          <w:rFonts w:ascii="Times New Roman" w:eastAsia="Times New Roman" w:hAnsi="Times New Roman" w:cs="Times New Roman"/>
          <w:sz w:val="24"/>
          <w:szCs w:val="24"/>
        </w:rPr>
        <w:t>que aquejan a se</w:t>
      </w:r>
      <w:r w:rsidR="5EDE3AF6" w:rsidRPr="00E32E62">
        <w:rPr>
          <w:rFonts w:ascii="Times New Roman" w:eastAsia="Times New Roman" w:hAnsi="Times New Roman" w:cs="Times New Roman"/>
          <w:sz w:val="24"/>
          <w:szCs w:val="24"/>
        </w:rPr>
        <w:t>gmento</w:t>
      </w:r>
      <w:r w:rsidRPr="00E32E62">
        <w:rPr>
          <w:rFonts w:ascii="Times New Roman" w:eastAsia="Times New Roman" w:hAnsi="Times New Roman" w:cs="Times New Roman"/>
          <w:sz w:val="24"/>
          <w:szCs w:val="24"/>
        </w:rPr>
        <w:t>s específicos de las sociedades</w:t>
      </w:r>
      <w:r w:rsidR="00857033" w:rsidRPr="00E32E62">
        <w:rPr>
          <w:rFonts w:ascii="Times New Roman" w:eastAsia="Times New Roman" w:hAnsi="Times New Roman" w:cs="Times New Roman"/>
          <w:sz w:val="24"/>
          <w:szCs w:val="24"/>
        </w:rPr>
        <w:t>:</w:t>
      </w:r>
      <w:r w:rsidR="0081605E" w:rsidRPr="00E32E62">
        <w:rPr>
          <w:rFonts w:ascii="Times New Roman" w:eastAsia="Times New Roman" w:hAnsi="Times New Roman" w:cs="Times New Roman"/>
          <w:sz w:val="24"/>
          <w:szCs w:val="24"/>
        </w:rPr>
        <w:t xml:space="preserve"> </w:t>
      </w:r>
      <w:r w:rsidR="00C31E72" w:rsidRPr="00E32E62">
        <w:rPr>
          <w:rFonts w:ascii="Times New Roman" w:eastAsia="Times New Roman" w:hAnsi="Times New Roman" w:cs="Times New Roman"/>
          <w:sz w:val="24"/>
          <w:szCs w:val="24"/>
        </w:rPr>
        <w:t>l</w:t>
      </w:r>
      <w:r w:rsidRPr="00E32E62">
        <w:rPr>
          <w:rFonts w:ascii="Times New Roman" w:eastAsia="Times New Roman" w:hAnsi="Times New Roman" w:cs="Times New Roman"/>
          <w:sz w:val="24"/>
          <w:szCs w:val="24"/>
        </w:rPr>
        <w:t>os llamados grupos vulnerables</w:t>
      </w:r>
      <w:r w:rsidR="00857033" w:rsidRPr="00E32E62">
        <w:rPr>
          <w:rFonts w:ascii="Times New Roman" w:eastAsia="Times New Roman" w:hAnsi="Times New Roman" w:cs="Times New Roman"/>
          <w:sz w:val="24"/>
          <w:szCs w:val="24"/>
        </w:rPr>
        <w:t xml:space="preserve">; </w:t>
      </w:r>
      <w:r w:rsidR="002E1DE6" w:rsidRPr="00E32E62">
        <w:rPr>
          <w:rFonts w:ascii="Times New Roman" w:eastAsia="Times New Roman" w:hAnsi="Times New Roman" w:cs="Times New Roman"/>
          <w:sz w:val="24"/>
          <w:szCs w:val="24"/>
        </w:rPr>
        <w:t>no obstante</w:t>
      </w:r>
      <w:r w:rsidR="00857033" w:rsidRPr="00E32E62">
        <w:rPr>
          <w:rFonts w:ascii="Times New Roman" w:eastAsia="Times New Roman" w:hAnsi="Times New Roman" w:cs="Times New Roman"/>
          <w:sz w:val="24"/>
          <w:szCs w:val="24"/>
        </w:rPr>
        <w:t xml:space="preserve">, </w:t>
      </w:r>
      <w:r w:rsidR="00982747" w:rsidRPr="00E32E62">
        <w:rPr>
          <w:rFonts w:ascii="Times New Roman" w:eastAsia="Times New Roman" w:hAnsi="Times New Roman" w:cs="Times New Roman"/>
          <w:sz w:val="24"/>
          <w:szCs w:val="24"/>
        </w:rPr>
        <w:t xml:space="preserve">las cenizas están lejos de </w:t>
      </w:r>
      <w:r w:rsidR="00780627" w:rsidRPr="00E32E62">
        <w:rPr>
          <w:rFonts w:ascii="Times New Roman" w:eastAsia="Times New Roman" w:hAnsi="Times New Roman" w:cs="Times New Roman"/>
          <w:sz w:val="24"/>
          <w:szCs w:val="24"/>
        </w:rPr>
        <w:t>ser</w:t>
      </w:r>
      <w:r w:rsidR="00982747" w:rsidRPr="00E32E62">
        <w:rPr>
          <w:rFonts w:ascii="Times New Roman" w:eastAsia="Times New Roman" w:hAnsi="Times New Roman" w:cs="Times New Roman"/>
          <w:sz w:val="24"/>
          <w:szCs w:val="24"/>
        </w:rPr>
        <w:t xml:space="preserve"> barridas</w:t>
      </w:r>
      <w:r w:rsidRPr="00E32E62">
        <w:rPr>
          <w:rFonts w:ascii="Times New Roman" w:eastAsia="Times New Roman" w:hAnsi="Times New Roman" w:cs="Times New Roman"/>
          <w:sz w:val="24"/>
          <w:szCs w:val="24"/>
        </w:rPr>
        <w:t xml:space="preserve"> </w:t>
      </w:r>
      <w:r w:rsidR="004A1B37" w:rsidRPr="00E32E62">
        <w:rPr>
          <w:rFonts w:ascii="Times New Roman" w:eastAsia="Times New Roman" w:hAnsi="Times New Roman" w:cs="Times New Roman"/>
          <w:sz w:val="24"/>
          <w:szCs w:val="24"/>
        </w:rPr>
        <w:t xml:space="preserve">del todo </w:t>
      </w:r>
      <w:r w:rsidRPr="00E32E62">
        <w:rPr>
          <w:rFonts w:ascii="Times New Roman" w:eastAsia="Times New Roman" w:hAnsi="Times New Roman" w:cs="Times New Roman"/>
          <w:sz w:val="24"/>
          <w:szCs w:val="24"/>
        </w:rPr>
        <w:t>(</w:t>
      </w:r>
      <w:r w:rsidRPr="00E32E62">
        <w:rPr>
          <w:rFonts w:ascii="Times New Roman" w:eastAsia="Times New Roman" w:hAnsi="Times New Roman" w:cs="Times New Roman"/>
          <w:color w:val="000000" w:themeColor="text1"/>
          <w:sz w:val="24"/>
          <w:szCs w:val="24"/>
        </w:rPr>
        <w:t>D'Americo, 2013</w:t>
      </w:r>
      <w:r w:rsidRPr="00E32E62">
        <w:rPr>
          <w:rFonts w:ascii="Times New Roman" w:eastAsia="Times New Roman" w:hAnsi="Times New Roman" w:cs="Times New Roman"/>
          <w:sz w:val="24"/>
          <w:szCs w:val="24"/>
        </w:rPr>
        <w:t xml:space="preserve">). No en vano, la reflexión sobre la cuestión social y sus implicaciones para </w:t>
      </w:r>
      <w:r w:rsidR="0055114E" w:rsidRPr="00E32E62">
        <w:rPr>
          <w:rFonts w:ascii="Times New Roman" w:eastAsia="Times New Roman" w:hAnsi="Times New Roman" w:cs="Times New Roman"/>
          <w:sz w:val="24"/>
          <w:szCs w:val="24"/>
        </w:rPr>
        <w:t>el sostenimiento</w:t>
      </w:r>
      <w:r w:rsidRPr="00E32E62">
        <w:rPr>
          <w:rFonts w:ascii="Times New Roman" w:eastAsia="Times New Roman" w:hAnsi="Times New Roman" w:cs="Times New Roman"/>
          <w:sz w:val="24"/>
          <w:szCs w:val="24"/>
        </w:rPr>
        <w:t xml:space="preserve"> del aparato estatal es vista </w:t>
      </w:r>
      <w:r w:rsidR="009802A4" w:rsidRPr="00E32E62">
        <w:rPr>
          <w:rFonts w:ascii="Times New Roman" w:eastAsia="Times New Roman" w:hAnsi="Times New Roman" w:cs="Times New Roman"/>
          <w:sz w:val="24"/>
          <w:szCs w:val="24"/>
        </w:rPr>
        <w:t xml:space="preserve">en la </w:t>
      </w:r>
      <w:r w:rsidRPr="00E32E62">
        <w:rPr>
          <w:rFonts w:ascii="Times New Roman" w:eastAsia="Times New Roman" w:hAnsi="Times New Roman" w:cs="Times New Roman"/>
          <w:sz w:val="24"/>
          <w:szCs w:val="24"/>
        </w:rPr>
        <w:t>actual</w:t>
      </w:r>
      <w:r w:rsidR="009802A4" w:rsidRPr="00E32E62">
        <w:rPr>
          <w:rFonts w:ascii="Times New Roman" w:eastAsia="Times New Roman" w:hAnsi="Times New Roman" w:cs="Times New Roman"/>
          <w:sz w:val="24"/>
          <w:szCs w:val="24"/>
        </w:rPr>
        <w:t>idad</w:t>
      </w:r>
      <w:r w:rsidRPr="00E32E62">
        <w:rPr>
          <w:rFonts w:ascii="Times New Roman" w:eastAsia="Times New Roman" w:hAnsi="Times New Roman" w:cs="Times New Roman"/>
          <w:sz w:val="24"/>
          <w:szCs w:val="24"/>
        </w:rPr>
        <w:t xml:space="preserve"> como una exigencia impostergable</w:t>
      </w:r>
      <w:r w:rsidR="00245ED6" w:rsidRPr="00E32E62">
        <w:rPr>
          <w:rFonts w:ascii="Times New Roman" w:eastAsia="Times New Roman" w:hAnsi="Times New Roman" w:cs="Times New Roman"/>
          <w:sz w:val="24"/>
          <w:szCs w:val="24"/>
        </w:rPr>
        <w:t xml:space="preserve"> (Martínez, </w:t>
      </w:r>
      <w:r w:rsidR="000B39BD" w:rsidRPr="00E32E62">
        <w:rPr>
          <w:rFonts w:ascii="Times New Roman" w:eastAsia="Times New Roman" w:hAnsi="Times New Roman" w:cs="Times New Roman"/>
          <w:sz w:val="24"/>
          <w:szCs w:val="24"/>
        </w:rPr>
        <w:t>2019).</w:t>
      </w:r>
      <w:r w:rsidR="00C31E72" w:rsidRPr="00E32E62">
        <w:rPr>
          <w:rFonts w:ascii="Times New Roman" w:eastAsia="Times New Roman" w:hAnsi="Times New Roman" w:cs="Times New Roman"/>
          <w:sz w:val="24"/>
          <w:szCs w:val="24"/>
        </w:rPr>
        <w:t xml:space="preserve"> </w:t>
      </w:r>
      <w:r w:rsidR="008C391E" w:rsidRPr="00E32E62">
        <w:rPr>
          <w:rFonts w:ascii="Times New Roman" w:eastAsia="Times New Roman" w:hAnsi="Times New Roman" w:cs="Times New Roman"/>
          <w:sz w:val="24"/>
          <w:szCs w:val="24"/>
        </w:rPr>
        <w:t>Por</w:t>
      </w:r>
      <w:r w:rsidR="009103D2" w:rsidRPr="00E32E62">
        <w:rPr>
          <w:rFonts w:ascii="Times New Roman" w:eastAsia="Times New Roman" w:hAnsi="Times New Roman" w:cs="Times New Roman"/>
          <w:sz w:val="24"/>
          <w:szCs w:val="24"/>
        </w:rPr>
        <w:t xml:space="preserve"> ello, el</w:t>
      </w:r>
      <w:r w:rsidR="004B0FA1" w:rsidRPr="00E32E62">
        <w:rPr>
          <w:rFonts w:ascii="Times New Roman" w:eastAsia="Times New Roman" w:hAnsi="Times New Roman" w:cs="Times New Roman"/>
          <w:sz w:val="24"/>
          <w:szCs w:val="24"/>
        </w:rPr>
        <w:t xml:space="preserve"> aumento en el gasto público social </w:t>
      </w:r>
      <w:r w:rsidR="007C6033" w:rsidRPr="00E32E62">
        <w:rPr>
          <w:rFonts w:ascii="Times New Roman" w:eastAsia="Times New Roman" w:hAnsi="Times New Roman" w:cs="Times New Roman"/>
          <w:sz w:val="24"/>
          <w:szCs w:val="24"/>
        </w:rPr>
        <w:t xml:space="preserve">refleja </w:t>
      </w:r>
      <w:r w:rsidR="005C6860" w:rsidRPr="00E32E62">
        <w:rPr>
          <w:rFonts w:ascii="Times New Roman" w:eastAsia="Times New Roman" w:hAnsi="Times New Roman" w:cs="Times New Roman"/>
          <w:sz w:val="24"/>
          <w:szCs w:val="24"/>
        </w:rPr>
        <w:t>reducciones</w:t>
      </w:r>
      <w:r w:rsidR="004B0FA1" w:rsidRPr="00E32E62">
        <w:rPr>
          <w:rFonts w:ascii="Times New Roman" w:eastAsia="Times New Roman" w:hAnsi="Times New Roman" w:cs="Times New Roman"/>
          <w:sz w:val="24"/>
          <w:szCs w:val="24"/>
        </w:rPr>
        <w:t xml:space="preserve"> </w:t>
      </w:r>
      <w:r w:rsidR="009103D2" w:rsidRPr="00E32E62">
        <w:rPr>
          <w:rFonts w:ascii="Times New Roman" w:eastAsia="Times New Roman" w:hAnsi="Times New Roman" w:cs="Times New Roman"/>
          <w:sz w:val="24"/>
          <w:szCs w:val="24"/>
        </w:rPr>
        <w:t xml:space="preserve">sustanciales </w:t>
      </w:r>
      <w:r w:rsidR="005C6860" w:rsidRPr="00E32E62">
        <w:rPr>
          <w:rFonts w:ascii="Times New Roman" w:eastAsia="Times New Roman" w:hAnsi="Times New Roman" w:cs="Times New Roman"/>
          <w:sz w:val="24"/>
          <w:szCs w:val="24"/>
        </w:rPr>
        <w:t>en</w:t>
      </w:r>
      <w:r w:rsidR="004B0FA1" w:rsidRPr="00E32E62">
        <w:rPr>
          <w:rFonts w:ascii="Times New Roman" w:eastAsia="Times New Roman" w:hAnsi="Times New Roman" w:cs="Times New Roman"/>
          <w:sz w:val="24"/>
          <w:szCs w:val="24"/>
        </w:rPr>
        <w:t xml:space="preserve"> l</w:t>
      </w:r>
      <w:r w:rsidR="005C6860" w:rsidRPr="00E32E62">
        <w:rPr>
          <w:rFonts w:ascii="Times New Roman" w:eastAsia="Times New Roman" w:hAnsi="Times New Roman" w:cs="Times New Roman"/>
          <w:sz w:val="24"/>
          <w:szCs w:val="24"/>
        </w:rPr>
        <w:t>os índices de</w:t>
      </w:r>
      <w:r w:rsidR="004B0FA1" w:rsidRPr="00E32E62">
        <w:rPr>
          <w:rFonts w:ascii="Times New Roman" w:eastAsia="Times New Roman" w:hAnsi="Times New Roman" w:cs="Times New Roman"/>
          <w:sz w:val="24"/>
          <w:szCs w:val="24"/>
        </w:rPr>
        <w:t xml:space="preserve"> pobreza y pobreza extrema en el segmento poblacional </w:t>
      </w:r>
      <w:r w:rsidR="00FF3F9F" w:rsidRPr="00E32E62">
        <w:rPr>
          <w:rFonts w:ascii="Times New Roman" w:eastAsia="Times New Roman" w:hAnsi="Times New Roman" w:cs="Times New Roman"/>
          <w:sz w:val="24"/>
          <w:szCs w:val="24"/>
        </w:rPr>
        <w:t>de mayor edad</w:t>
      </w:r>
      <w:r w:rsidR="00F8017B" w:rsidRPr="00E32E62">
        <w:rPr>
          <w:rFonts w:ascii="Times New Roman" w:eastAsia="Times New Roman" w:hAnsi="Times New Roman" w:cs="Times New Roman"/>
          <w:sz w:val="24"/>
          <w:szCs w:val="24"/>
        </w:rPr>
        <w:t xml:space="preserve"> (Acuña</w:t>
      </w:r>
      <w:r w:rsidR="00547C9F" w:rsidRPr="00E32E62">
        <w:rPr>
          <w:rFonts w:ascii="Times New Roman" w:eastAsia="Times New Roman" w:hAnsi="Times New Roman" w:cs="Times New Roman"/>
          <w:sz w:val="24"/>
          <w:szCs w:val="24"/>
        </w:rPr>
        <w:t xml:space="preserve"> y Repetto</w:t>
      </w:r>
      <w:r w:rsidR="00F8017B" w:rsidRPr="00E32E62">
        <w:rPr>
          <w:rFonts w:ascii="Times New Roman" w:eastAsia="Times New Roman" w:hAnsi="Times New Roman" w:cs="Times New Roman"/>
          <w:sz w:val="24"/>
          <w:szCs w:val="24"/>
        </w:rPr>
        <w:t>, 2006</w:t>
      </w:r>
      <w:r w:rsidR="00E55615" w:rsidRPr="00E32E62">
        <w:rPr>
          <w:rFonts w:ascii="Times New Roman" w:eastAsia="Times New Roman" w:hAnsi="Times New Roman" w:cs="Times New Roman"/>
          <w:sz w:val="24"/>
          <w:szCs w:val="24"/>
        </w:rPr>
        <w:t>; Mesa</w:t>
      </w:r>
      <w:r w:rsidR="004B6FAB" w:rsidRPr="00E32E62">
        <w:rPr>
          <w:rFonts w:ascii="Times New Roman" w:eastAsia="Times New Roman" w:hAnsi="Times New Roman" w:cs="Times New Roman"/>
          <w:sz w:val="24"/>
          <w:szCs w:val="24"/>
        </w:rPr>
        <w:t xml:space="preserve"> </w:t>
      </w:r>
      <w:r w:rsidR="00E55615" w:rsidRPr="00E32E62">
        <w:rPr>
          <w:rFonts w:ascii="Times New Roman" w:eastAsia="Times New Roman" w:hAnsi="Times New Roman" w:cs="Times New Roman"/>
          <w:sz w:val="24"/>
          <w:szCs w:val="24"/>
        </w:rPr>
        <w:t>Lago, 2008</w:t>
      </w:r>
      <w:r w:rsidR="00F8017B" w:rsidRPr="00E32E62">
        <w:rPr>
          <w:rFonts w:ascii="Times New Roman" w:eastAsia="Times New Roman" w:hAnsi="Times New Roman" w:cs="Times New Roman"/>
          <w:sz w:val="24"/>
          <w:szCs w:val="24"/>
        </w:rPr>
        <w:t>)</w:t>
      </w:r>
      <w:r w:rsidR="004B0FA1" w:rsidRPr="00E32E62">
        <w:rPr>
          <w:rFonts w:ascii="Times New Roman" w:eastAsia="Times New Roman" w:hAnsi="Times New Roman" w:cs="Times New Roman"/>
          <w:sz w:val="24"/>
          <w:szCs w:val="24"/>
        </w:rPr>
        <w:t>, materializad</w:t>
      </w:r>
      <w:r w:rsidR="007C6033" w:rsidRPr="00E32E62">
        <w:rPr>
          <w:rFonts w:ascii="Times New Roman" w:eastAsia="Times New Roman" w:hAnsi="Times New Roman" w:cs="Times New Roman"/>
          <w:sz w:val="24"/>
          <w:szCs w:val="24"/>
        </w:rPr>
        <w:t>o</w:t>
      </w:r>
      <w:r w:rsidR="004B0FA1" w:rsidRPr="00E32E62">
        <w:rPr>
          <w:rFonts w:ascii="Times New Roman" w:eastAsia="Times New Roman" w:hAnsi="Times New Roman" w:cs="Times New Roman"/>
          <w:sz w:val="24"/>
          <w:szCs w:val="24"/>
        </w:rPr>
        <w:t xml:space="preserve"> </w:t>
      </w:r>
      <w:r w:rsidR="00F61372" w:rsidRPr="00E32E62">
        <w:rPr>
          <w:rFonts w:ascii="Times New Roman" w:eastAsia="Times New Roman" w:hAnsi="Times New Roman" w:cs="Times New Roman"/>
          <w:sz w:val="24"/>
          <w:szCs w:val="24"/>
        </w:rPr>
        <w:t>en</w:t>
      </w:r>
      <w:r w:rsidR="004B0FA1" w:rsidRPr="00E32E62">
        <w:rPr>
          <w:rFonts w:ascii="Times New Roman" w:eastAsia="Times New Roman" w:hAnsi="Times New Roman" w:cs="Times New Roman"/>
          <w:sz w:val="24"/>
          <w:szCs w:val="24"/>
        </w:rPr>
        <w:t xml:space="preserve"> </w:t>
      </w:r>
      <w:r w:rsidR="00D818BC" w:rsidRPr="00E32E62">
        <w:rPr>
          <w:rFonts w:ascii="Times New Roman" w:eastAsia="Times New Roman" w:hAnsi="Times New Roman" w:cs="Times New Roman"/>
          <w:sz w:val="24"/>
          <w:szCs w:val="24"/>
        </w:rPr>
        <w:t xml:space="preserve">sistemas de </w:t>
      </w:r>
      <w:r w:rsidR="004B0FA1" w:rsidRPr="00E32E62">
        <w:rPr>
          <w:rFonts w:ascii="Times New Roman" w:eastAsia="Times New Roman" w:hAnsi="Times New Roman" w:cs="Times New Roman"/>
          <w:sz w:val="24"/>
          <w:szCs w:val="24"/>
        </w:rPr>
        <w:t>p</w:t>
      </w:r>
      <w:r w:rsidR="005C6860" w:rsidRPr="00E32E62">
        <w:rPr>
          <w:rFonts w:ascii="Times New Roman" w:eastAsia="Times New Roman" w:hAnsi="Times New Roman" w:cs="Times New Roman"/>
          <w:sz w:val="24"/>
          <w:szCs w:val="24"/>
        </w:rPr>
        <w:t>ensiones</w:t>
      </w:r>
      <w:r w:rsidR="00D818BC" w:rsidRPr="00E32E62">
        <w:rPr>
          <w:rFonts w:ascii="Times New Roman" w:eastAsia="Times New Roman" w:hAnsi="Times New Roman" w:cs="Times New Roman"/>
          <w:sz w:val="24"/>
          <w:szCs w:val="24"/>
        </w:rPr>
        <w:t xml:space="preserve"> y prote</w:t>
      </w:r>
      <w:r w:rsidR="00251F9C" w:rsidRPr="00E32E62">
        <w:rPr>
          <w:rFonts w:ascii="Times New Roman" w:eastAsia="Times New Roman" w:hAnsi="Times New Roman" w:cs="Times New Roman"/>
          <w:sz w:val="24"/>
          <w:szCs w:val="24"/>
        </w:rPr>
        <w:t>cción</w:t>
      </w:r>
      <w:r w:rsidR="00D818BC" w:rsidRPr="00E32E62">
        <w:rPr>
          <w:rFonts w:ascii="Times New Roman" w:eastAsia="Times New Roman" w:hAnsi="Times New Roman" w:cs="Times New Roman"/>
          <w:sz w:val="24"/>
          <w:szCs w:val="24"/>
        </w:rPr>
        <w:t xml:space="preserve"> social integrada</w:t>
      </w:r>
      <w:r w:rsidR="005C6860" w:rsidRPr="00E32E62">
        <w:rPr>
          <w:rFonts w:ascii="Times New Roman" w:eastAsia="Times New Roman" w:hAnsi="Times New Roman" w:cs="Times New Roman"/>
          <w:sz w:val="24"/>
          <w:szCs w:val="24"/>
        </w:rPr>
        <w:t xml:space="preserve">, </w:t>
      </w:r>
      <w:r w:rsidR="009802A4" w:rsidRPr="00E32E62">
        <w:rPr>
          <w:rFonts w:ascii="Times New Roman" w:eastAsia="Times New Roman" w:hAnsi="Times New Roman" w:cs="Times New Roman"/>
          <w:sz w:val="24"/>
          <w:szCs w:val="24"/>
        </w:rPr>
        <w:t xml:space="preserve">por ejemplo, a través de </w:t>
      </w:r>
      <w:r w:rsidR="002C3EB9" w:rsidRPr="00E32E62">
        <w:rPr>
          <w:rFonts w:ascii="Times New Roman" w:eastAsia="Times New Roman" w:hAnsi="Times New Roman" w:cs="Times New Roman"/>
          <w:sz w:val="24"/>
          <w:szCs w:val="24"/>
        </w:rPr>
        <w:t>remesas</w:t>
      </w:r>
      <w:r w:rsidR="00862459" w:rsidRPr="00E32E62">
        <w:rPr>
          <w:rFonts w:ascii="Times New Roman" w:eastAsia="Times New Roman" w:hAnsi="Times New Roman" w:cs="Times New Roman"/>
          <w:sz w:val="24"/>
          <w:szCs w:val="24"/>
        </w:rPr>
        <w:t xml:space="preserve"> </w:t>
      </w:r>
      <w:r w:rsidR="009802A4" w:rsidRPr="00E32E62">
        <w:rPr>
          <w:rFonts w:ascii="Times New Roman" w:eastAsia="Times New Roman" w:hAnsi="Times New Roman" w:cs="Times New Roman"/>
          <w:sz w:val="24"/>
          <w:szCs w:val="24"/>
        </w:rPr>
        <w:t>provenientes</w:t>
      </w:r>
      <w:r w:rsidR="00BC51F0" w:rsidRPr="00E32E62">
        <w:rPr>
          <w:rFonts w:ascii="Times New Roman" w:eastAsia="Times New Roman" w:hAnsi="Times New Roman" w:cs="Times New Roman"/>
          <w:sz w:val="24"/>
          <w:szCs w:val="24"/>
        </w:rPr>
        <w:t xml:space="preserve"> de los fondos </w:t>
      </w:r>
      <w:r w:rsidR="00F8017B" w:rsidRPr="00E32E62">
        <w:rPr>
          <w:rFonts w:ascii="Times New Roman" w:eastAsia="Times New Roman" w:hAnsi="Times New Roman" w:cs="Times New Roman"/>
          <w:sz w:val="24"/>
          <w:szCs w:val="24"/>
        </w:rPr>
        <w:t xml:space="preserve">nacionales </w:t>
      </w:r>
      <w:r w:rsidR="00BC51F0" w:rsidRPr="00E32E62">
        <w:rPr>
          <w:rFonts w:ascii="Times New Roman" w:eastAsia="Times New Roman" w:hAnsi="Times New Roman" w:cs="Times New Roman"/>
          <w:sz w:val="24"/>
          <w:szCs w:val="24"/>
        </w:rPr>
        <w:t xml:space="preserve">de solidaridad intergeneracional </w:t>
      </w:r>
      <w:r w:rsidR="00B31BD0" w:rsidRPr="00E32E62">
        <w:rPr>
          <w:rFonts w:ascii="Times New Roman" w:eastAsia="Times New Roman" w:hAnsi="Times New Roman" w:cs="Times New Roman"/>
          <w:sz w:val="24"/>
          <w:szCs w:val="24"/>
        </w:rPr>
        <w:t>(</w:t>
      </w:r>
      <w:proofErr w:type="spellStart"/>
      <w:r w:rsidR="00BC51F0" w:rsidRPr="00E32E62">
        <w:rPr>
          <w:rFonts w:ascii="Times New Roman" w:eastAsia="Times New Roman" w:hAnsi="Times New Roman" w:cs="Times New Roman"/>
          <w:sz w:val="24"/>
          <w:szCs w:val="24"/>
        </w:rPr>
        <w:t>Huenchuan</w:t>
      </w:r>
      <w:proofErr w:type="spellEnd"/>
      <w:r w:rsidR="00BC51F0" w:rsidRPr="00E32E62">
        <w:rPr>
          <w:rFonts w:ascii="Times New Roman" w:eastAsia="Times New Roman" w:hAnsi="Times New Roman" w:cs="Times New Roman"/>
          <w:sz w:val="24"/>
          <w:szCs w:val="24"/>
        </w:rPr>
        <w:t xml:space="preserve">, 2013; </w:t>
      </w:r>
      <w:proofErr w:type="spellStart"/>
      <w:r w:rsidR="00947B79" w:rsidRPr="00E32E62">
        <w:rPr>
          <w:rFonts w:ascii="Times New Roman" w:eastAsia="Times New Roman" w:hAnsi="Times New Roman" w:cs="Times New Roman"/>
          <w:sz w:val="24"/>
          <w:szCs w:val="24"/>
        </w:rPr>
        <w:t>Cecchini</w:t>
      </w:r>
      <w:proofErr w:type="spellEnd"/>
      <w:r w:rsidR="00947B79" w:rsidRPr="00E32E62">
        <w:rPr>
          <w:rFonts w:ascii="Times New Roman" w:eastAsia="Times New Roman" w:hAnsi="Times New Roman" w:cs="Times New Roman"/>
          <w:sz w:val="24"/>
          <w:szCs w:val="24"/>
        </w:rPr>
        <w:t xml:space="preserve">, Villatoro y </w:t>
      </w:r>
      <w:proofErr w:type="spellStart"/>
      <w:r w:rsidR="00947B79" w:rsidRPr="00E32E62">
        <w:rPr>
          <w:rFonts w:ascii="Times New Roman" w:eastAsia="Times New Roman" w:hAnsi="Times New Roman" w:cs="Times New Roman"/>
          <w:sz w:val="24"/>
          <w:szCs w:val="24"/>
        </w:rPr>
        <w:t>Mancero</w:t>
      </w:r>
      <w:proofErr w:type="spellEnd"/>
      <w:r w:rsidR="00947B79" w:rsidRPr="00E32E62">
        <w:rPr>
          <w:rFonts w:ascii="Times New Roman" w:eastAsia="Times New Roman" w:hAnsi="Times New Roman" w:cs="Times New Roman"/>
          <w:sz w:val="24"/>
          <w:szCs w:val="24"/>
        </w:rPr>
        <w:t>, 2021; CEPAL, 2022).</w:t>
      </w:r>
    </w:p>
    <w:p w14:paraId="53F380E1" w14:textId="77777777" w:rsidR="006E4B12" w:rsidRDefault="51845004"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Los aportes de la CEPAL han sido de </w:t>
      </w:r>
      <w:r w:rsidR="00B57B53" w:rsidRPr="00E32E62">
        <w:rPr>
          <w:rFonts w:ascii="Times New Roman" w:eastAsia="Times New Roman" w:hAnsi="Times New Roman" w:cs="Times New Roman"/>
          <w:sz w:val="24"/>
          <w:szCs w:val="24"/>
        </w:rPr>
        <w:t xml:space="preserve">gran valor </w:t>
      </w:r>
      <w:r w:rsidRPr="00E32E62">
        <w:rPr>
          <w:rFonts w:ascii="Times New Roman" w:eastAsia="Times New Roman" w:hAnsi="Times New Roman" w:cs="Times New Roman"/>
          <w:sz w:val="24"/>
          <w:szCs w:val="24"/>
        </w:rPr>
        <w:t>para foment</w:t>
      </w:r>
      <w:r w:rsidR="00214635" w:rsidRPr="00E32E62">
        <w:rPr>
          <w:rFonts w:ascii="Times New Roman" w:eastAsia="Times New Roman" w:hAnsi="Times New Roman" w:cs="Times New Roman"/>
          <w:sz w:val="24"/>
          <w:szCs w:val="24"/>
        </w:rPr>
        <w:t>ar</w:t>
      </w:r>
      <w:r w:rsidRPr="00E32E62">
        <w:rPr>
          <w:rFonts w:ascii="Times New Roman" w:eastAsia="Times New Roman" w:hAnsi="Times New Roman" w:cs="Times New Roman"/>
          <w:sz w:val="24"/>
          <w:szCs w:val="24"/>
        </w:rPr>
        <w:t xml:space="preserve"> la institucionalidad latinoamericana, </w:t>
      </w:r>
      <w:r w:rsidR="001EE1ED" w:rsidRPr="00E32E62">
        <w:rPr>
          <w:rFonts w:ascii="Times New Roman" w:eastAsia="Times New Roman" w:hAnsi="Times New Roman" w:cs="Times New Roman"/>
          <w:sz w:val="24"/>
          <w:szCs w:val="24"/>
        </w:rPr>
        <w:t>al conformar</w:t>
      </w:r>
      <w:r w:rsidRPr="00E32E62">
        <w:rPr>
          <w:rFonts w:ascii="Times New Roman" w:eastAsia="Times New Roman" w:hAnsi="Times New Roman" w:cs="Times New Roman"/>
          <w:sz w:val="24"/>
          <w:szCs w:val="24"/>
        </w:rPr>
        <w:t xml:space="preserve"> toda una gama de estudios especializados </w:t>
      </w:r>
      <w:r w:rsidR="4F19E2B9" w:rsidRPr="00E32E62">
        <w:rPr>
          <w:rFonts w:ascii="Times New Roman" w:eastAsia="Times New Roman" w:hAnsi="Times New Roman" w:cs="Times New Roman"/>
          <w:sz w:val="24"/>
          <w:szCs w:val="24"/>
        </w:rPr>
        <w:t xml:space="preserve">en </w:t>
      </w:r>
      <w:r w:rsidR="00613A2A" w:rsidRPr="00E32E62">
        <w:rPr>
          <w:rFonts w:ascii="Times New Roman" w:eastAsia="Times New Roman" w:hAnsi="Times New Roman" w:cs="Times New Roman"/>
          <w:sz w:val="24"/>
          <w:szCs w:val="24"/>
        </w:rPr>
        <w:t xml:space="preserve">áreas </w:t>
      </w:r>
      <w:r w:rsidR="00036915" w:rsidRPr="00E32E62">
        <w:rPr>
          <w:rFonts w:ascii="Times New Roman" w:eastAsia="Times New Roman" w:hAnsi="Times New Roman" w:cs="Times New Roman"/>
          <w:sz w:val="24"/>
          <w:szCs w:val="24"/>
        </w:rPr>
        <w:t xml:space="preserve">de utilidad </w:t>
      </w:r>
      <w:r w:rsidRPr="00E32E62">
        <w:rPr>
          <w:rFonts w:ascii="Times New Roman" w:eastAsia="Times New Roman" w:hAnsi="Times New Roman" w:cs="Times New Roman"/>
          <w:sz w:val="24"/>
          <w:szCs w:val="24"/>
        </w:rPr>
        <w:t>públic</w:t>
      </w:r>
      <w:r w:rsidR="00613A2A" w:rsidRPr="00E32E62">
        <w:rPr>
          <w:rFonts w:ascii="Times New Roman" w:eastAsia="Times New Roman" w:hAnsi="Times New Roman" w:cs="Times New Roman"/>
          <w:sz w:val="24"/>
          <w:szCs w:val="24"/>
        </w:rPr>
        <w:t>a</w:t>
      </w:r>
      <w:r w:rsidRPr="00E32E62">
        <w:rPr>
          <w:rFonts w:ascii="Times New Roman" w:eastAsia="Times New Roman" w:hAnsi="Times New Roman" w:cs="Times New Roman"/>
          <w:sz w:val="24"/>
          <w:szCs w:val="24"/>
        </w:rPr>
        <w:t xml:space="preserve">, </w:t>
      </w:r>
      <w:r w:rsidR="009802A4" w:rsidRPr="00E32E62">
        <w:rPr>
          <w:rFonts w:ascii="Times New Roman" w:eastAsia="Times New Roman" w:hAnsi="Times New Roman" w:cs="Times New Roman"/>
          <w:sz w:val="24"/>
          <w:szCs w:val="24"/>
        </w:rPr>
        <w:lastRenderedPageBreak/>
        <w:t>a saber:</w:t>
      </w:r>
      <w:r w:rsidRPr="00E32E62">
        <w:rPr>
          <w:rFonts w:ascii="Times New Roman" w:eastAsia="Times New Roman" w:hAnsi="Times New Roman" w:cs="Times New Roman"/>
          <w:sz w:val="24"/>
          <w:szCs w:val="24"/>
        </w:rPr>
        <w:t xml:space="preserve"> la salud y el bienestar de las poblaciones</w:t>
      </w:r>
      <w:r w:rsidR="00A43A6D" w:rsidRPr="00E32E62">
        <w:rPr>
          <w:rFonts w:ascii="Times New Roman" w:eastAsia="Times New Roman" w:hAnsi="Times New Roman" w:cs="Times New Roman"/>
          <w:sz w:val="24"/>
          <w:szCs w:val="24"/>
        </w:rPr>
        <w:t xml:space="preserve"> (</w:t>
      </w:r>
      <w:r w:rsidR="006D4DB7" w:rsidRPr="00E32E62">
        <w:rPr>
          <w:rFonts w:ascii="Times New Roman" w:eastAsia="Times New Roman" w:hAnsi="Times New Roman" w:cs="Times New Roman"/>
          <w:sz w:val="24"/>
          <w:szCs w:val="24"/>
          <w:lang w:val="es-CR"/>
        </w:rPr>
        <w:t xml:space="preserve">Arriagada, 2006; </w:t>
      </w:r>
      <w:r w:rsidR="00A43A6D" w:rsidRPr="00E32E62">
        <w:rPr>
          <w:rFonts w:ascii="Times New Roman" w:eastAsia="Times New Roman" w:hAnsi="Times New Roman" w:cs="Times New Roman"/>
          <w:sz w:val="24"/>
          <w:szCs w:val="24"/>
        </w:rPr>
        <w:t>Franco, 2010)</w:t>
      </w:r>
      <w:r w:rsidRPr="00E32E62">
        <w:rPr>
          <w:rFonts w:ascii="Times New Roman" w:eastAsia="Times New Roman" w:hAnsi="Times New Roman" w:cs="Times New Roman"/>
          <w:sz w:val="24"/>
          <w:szCs w:val="24"/>
        </w:rPr>
        <w:t>, l</w:t>
      </w:r>
      <w:r w:rsidR="72A151C5" w:rsidRPr="00E32E62">
        <w:rPr>
          <w:rFonts w:ascii="Times New Roman" w:eastAsia="Times New Roman" w:hAnsi="Times New Roman" w:cs="Times New Roman"/>
          <w:sz w:val="24"/>
          <w:szCs w:val="24"/>
        </w:rPr>
        <w:t>os marcos de la</w:t>
      </w:r>
      <w:r w:rsidRPr="00E32E62">
        <w:rPr>
          <w:rFonts w:ascii="Times New Roman" w:eastAsia="Times New Roman" w:hAnsi="Times New Roman" w:cs="Times New Roman"/>
          <w:sz w:val="24"/>
          <w:szCs w:val="24"/>
        </w:rPr>
        <w:t xml:space="preserve"> seguridad social</w:t>
      </w:r>
      <w:r w:rsidR="006F19B1" w:rsidRPr="00E32E62">
        <w:rPr>
          <w:rFonts w:ascii="Times New Roman" w:eastAsia="Times New Roman" w:hAnsi="Times New Roman" w:cs="Times New Roman"/>
          <w:sz w:val="24"/>
          <w:szCs w:val="24"/>
        </w:rPr>
        <w:t xml:space="preserve"> (Prado y Sojo, 2010</w:t>
      </w:r>
      <w:r w:rsidR="00040110" w:rsidRPr="00E32E62">
        <w:rPr>
          <w:rFonts w:ascii="Times New Roman" w:eastAsia="Times New Roman" w:hAnsi="Times New Roman" w:cs="Times New Roman"/>
          <w:sz w:val="24"/>
          <w:szCs w:val="24"/>
        </w:rPr>
        <w:t>; Martínez, 2019</w:t>
      </w:r>
      <w:r w:rsidR="006F19B1"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el desarrollo económico, la soberanía y democracia política</w:t>
      </w:r>
      <w:r w:rsidR="00982747" w:rsidRPr="00E32E62">
        <w:rPr>
          <w:rFonts w:ascii="Times New Roman" w:eastAsia="Times New Roman" w:hAnsi="Times New Roman" w:cs="Times New Roman"/>
          <w:sz w:val="24"/>
          <w:szCs w:val="24"/>
        </w:rPr>
        <w:t xml:space="preserve">, </w:t>
      </w:r>
      <w:r w:rsidR="009206EB" w:rsidRPr="00E32E62">
        <w:rPr>
          <w:rFonts w:ascii="Times New Roman" w:eastAsia="Times New Roman" w:hAnsi="Times New Roman" w:cs="Times New Roman"/>
          <w:sz w:val="24"/>
          <w:szCs w:val="24"/>
        </w:rPr>
        <w:t>entre otros</w:t>
      </w:r>
      <w:r w:rsidR="00982747" w:rsidRPr="00E32E62">
        <w:rPr>
          <w:rFonts w:ascii="Times New Roman" w:eastAsia="Times New Roman" w:hAnsi="Times New Roman" w:cs="Times New Roman"/>
          <w:sz w:val="24"/>
          <w:szCs w:val="24"/>
        </w:rPr>
        <w:t xml:space="preserve"> (Beteta y Moreno</w:t>
      </w:r>
      <w:r w:rsidR="001B1E7A" w:rsidRPr="00E32E62">
        <w:rPr>
          <w:rFonts w:ascii="Times New Roman" w:eastAsia="Times New Roman" w:hAnsi="Times New Roman" w:cs="Times New Roman"/>
          <w:sz w:val="24"/>
          <w:szCs w:val="24"/>
        </w:rPr>
        <w:t xml:space="preserve"> </w:t>
      </w:r>
      <w:r w:rsidR="00982747" w:rsidRPr="00E32E62">
        <w:rPr>
          <w:rFonts w:ascii="Times New Roman" w:eastAsia="Times New Roman" w:hAnsi="Times New Roman" w:cs="Times New Roman"/>
          <w:sz w:val="24"/>
          <w:szCs w:val="24"/>
        </w:rPr>
        <w:t>Brid, 2012)</w:t>
      </w:r>
      <w:r w:rsidRPr="00E32E62">
        <w:rPr>
          <w:rFonts w:ascii="Times New Roman" w:eastAsia="Times New Roman" w:hAnsi="Times New Roman" w:cs="Times New Roman"/>
          <w:sz w:val="24"/>
          <w:szCs w:val="24"/>
        </w:rPr>
        <w:t xml:space="preserve">. </w:t>
      </w:r>
      <w:r w:rsidR="001B1E7A" w:rsidRPr="00E32E62">
        <w:rPr>
          <w:rFonts w:ascii="Times New Roman" w:eastAsia="Times New Roman" w:hAnsi="Times New Roman" w:cs="Times New Roman"/>
          <w:sz w:val="24"/>
          <w:szCs w:val="24"/>
        </w:rPr>
        <w:t xml:space="preserve">El envejecimiento de las poblaciones, aunque representa un tema de creciente importancia, rara vez se posiciona como un eje permanente en las agendas de progreso regional. En la mayoría de los casos, las investigaciones se limitan a compilar estudios de caso sobre temas específicos de alcance colectivo, lo que apenas permite visibilizar sus impactos directos. Por ello, su relevancia dentro del panorama regional </w:t>
      </w:r>
      <w:r w:rsidR="00705BF3" w:rsidRPr="00E32E62">
        <w:rPr>
          <w:rFonts w:ascii="Times New Roman" w:eastAsia="Times New Roman" w:hAnsi="Times New Roman" w:cs="Times New Roman"/>
          <w:sz w:val="24"/>
          <w:szCs w:val="24"/>
        </w:rPr>
        <w:t xml:space="preserve">ha sido </w:t>
      </w:r>
      <w:r w:rsidR="00214928" w:rsidRPr="00E32E62">
        <w:rPr>
          <w:rFonts w:ascii="Times New Roman" w:eastAsia="Times New Roman" w:hAnsi="Times New Roman" w:cs="Times New Roman"/>
        </w:rPr>
        <w:t>–</w:t>
      </w:r>
      <w:r w:rsidR="00705BF3" w:rsidRPr="00E32E62">
        <w:rPr>
          <w:rFonts w:ascii="Times New Roman" w:eastAsia="Times New Roman" w:hAnsi="Times New Roman" w:cs="Times New Roman"/>
          <w:sz w:val="24"/>
          <w:szCs w:val="24"/>
        </w:rPr>
        <w:t xml:space="preserve">y lo </w:t>
      </w:r>
      <w:r w:rsidR="001B1E7A" w:rsidRPr="00E32E62">
        <w:rPr>
          <w:rFonts w:ascii="Times New Roman" w:eastAsia="Times New Roman" w:hAnsi="Times New Roman" w:cs="Times New Roman"/>
          <w:sz w:val="24"/>
          <w:szCs w:val="24"/>
        </w:rPr>
        <w:t>sigue siendo</w:t>
      </w:r>
      <w:r w:rsidR="00214928" w:rsidRPr="00E32E62">
        <w:rPr>
          <w:rFonts w:ascii="Times New Roman" w:eastAsia="Times New Roman" w:hAnsi="Times New Roman" w:cs="Times New Roman"/>
        </w:rPr>
        <w:t xml:space="preserve">– </w:t>
      </w:r>
      <w:r w:rsidR="001B1E7A" w:rsidRPr="00E32E62">
        <w:rPr>
          <w:rFonts w:ascii="Times New Roman" w:eastAsia="Times New Roman" w:hAnsi="Times New Roman" w:cs="Times New Roman"/>
          <w:sz w:val="24"/>
          <w:szCs w:val="24"/>
        </w:rPr>
        <w:t xml:space="preserve">cuestionada </w:t>
      </w:r>
      <w:r w:rsidR="003979AE" w:rsidRPr="00E32E62">
        <w:rPr>
          <w:rFonts w:ascii="Times New Roman" w:eastAsia="Times New Roman" w:hAnsi="Times New Roman" w:cs="Times New Roman"/>
          <w:sz w:val="24"/>
          <w:szCs w:val="24"/>
        </w:rPr>
        <w:t>(</w:t>
      </w:r>
      <w:r w:rsidR="006012DF" w:rsidRPr="00E32E62">
        <w:rPr>
          <w:rFonts w:ascii="Times New Roman" w:eastAsia="Times New Roman" w:hAnsi="Times New Roman" w:cs="Times New Roman"/>
          <w:sz w:val="24"/>
          <w:szCs w:val="24"/>
        </w:rPr>
        <w:t>CEPAL, 1999</w:t>
      </w:r>
      <w:r w:rsidR="00465B69" w:rsidRPr="00E32E62">
        <w:rPr>
          <w:rFonts w:ascii="Times New Roman" w:eastAsia="Times New Roman" w:hAnsi="Times New Roman" w:cs="Times New Roman"/>
          <w:sz w:val="24"/>
          <w:szCs w:val="24"/>
        </w:rPr>
        <w:t xml:space="preserve">; </w:t>
      </w:r>
      <w:proofErr w:type="spellStart"/>
      <w:r w:rsidR="00346C68" w:rsidRPr="00E32E62">
        <w:rPr>
          <w:rFonts w:ascii="Times New Roman" w:eastAsia="Times New Roman" w:hAnsi="Times New Roman" w:cs="Times New Roman"/>
          <w:sz w:val="24"/>
          <w:szCs w:val="24"/>
        </w:rPr>
        <w:t>Aranibar</w:t>
      </w:r>
      <w:proofErr w:type="spellEnd"/>
      <w:r w:rsidR="00346C68" w:rsidRPr="00E32E62">
        <w:rPr>
          <w:rFonts w:ascii="Times New Roman" w:eastAsia="Times New Roman" w:hAnsi="Times New Roman" w:cs="Times New Roman"/>
          <w:sz w:val="24"/>
          <w:szCs w:val="24"/>
        </w:rPr>
        <w:t xml:space="preserve">, 2001; </w:t>
      </w:r>
      <w:r w:rsidR="002F703F" w:rsidRPr="00E32E62">
        <w:rPr>
          <w:rFonts w:ascii="Times New Roman" w:eastAsia="Times New Roman" w:hAnsi="Times New Roman" w:cs="Times New Roman"/>
          <w:sz w:val="24"/>
          <w:szCs w:val="24"/>
        </w:rPr>
        <w:t>Viveros</w:t>
      </w:r>
      <w:r w:rsidR="004B6FAB" w:rsidRPr="00E32E62">
        <w:rPr>
          <w:rFonts w:ascii="Times New Roman" w:eastAsia="Times New Roman" w:hAnsi="Times New Roman" w:cs="Times New Roman"/>
          <w:sz w:val="24"/>
          <w:szCs w:val="24"/>
        </w:rPr>
        <w:t xml:space="preserve"> </w:t>
      </w:r>
      <w:r w:rsidR="002F703F" w:rsidRPr="00E32E62">
        <w:rPr>
          <w:rFonts w:ascii="Times New Roman" w:eastAsia="Times New Roman" w:hAnsi="Times New Roman" w:cs="Times New Roman"/>
          <w:sz w:val="24"/>
          <w:szCs w:val="24"/>
        </w:rPr>
        <w:t>Madariaga, 2001;</w:t>
      </w:r>
      <w:r w:rsidR="00584998" w:rsidRPr="00E32E62">
        <w:rPr>
          <w:rFonts w:ascii="Times New Roman" w:eastAsia="Times New Roman" w:hAnsi="Times New Roman" w:cs="Times New Roman"/>
          <w:sz w:val="24"/>
          <w:szCs w:val="24"/>
        </w:rPr>
        <w:t xml:space="preserve"> </w:t>
      </w:r>
      <w:r w:rsidR="003979AE" w:rsidRPr="00E32E62">
        <w:rPr>
          <w:rFonts w:ascii="Times New Roman" w:eastAsia="Times New Roman" w:hAnsi="Times New Roman" w:cs="Times New Roman"/>
          <w:sz w:val="24"/>
          <w:szCs w:val="24"/>
        </w:rPr>
        <w:t>Comunidad de Estados Latinoamericanos y Caribeños, 2010</w:t>
      </w:r>
      <w:r w:rsidR="003E31C3" w:rsidRPr="00E32E62">
        <w:rPr>
          <w:rFonts w:ascii="Times New Roman" w:eastAsia="Times New Roman" w:hAnsi="Times New Roman" w:cs="Times New Roman"/>
          <w:sz w:val="24"/>
          <w:szCs w:val="24"/>
        </w:rPr>
        <w:t xml:space="preserve">; </w:t>
      </w:r>
      <w:r w:rsidR="00101D8F" w:rsidRPr="00E32E62">
        <w:rPr>
          <w:rFonts w:ascii="Times New Roman" w:eastAsia="Times New Roman" w:hAnsi="Times New Roman" w:cs="Times New Roman"/>
          <w:sz w:val="24"/>
          <w:szCs w:val="24"/>
        </w:rPr>
        <w:t>CEPAL, 2015</w:t>
      </w:r>
      <w:r w:rsidR="008F6F38" w:rsidRPr="00E32E62">
        <w:rPr>
          <w:rFonts w:ascii="Times New Roman" w:eastAsia="Times New Roman" w:hAnsi="Times New Roman" w:cs="Times New Roman"/>
          <w:sz w:val="24"/>
          <w:szCs w:val="24"/>
        </w:rPr>
        <w:t>a; 2015b</w:t>
      </w:r>
      <w:r w:rsidR="00C83A97" w:rsidRPr="00E32E62">
        <w:rPr>
          <w:rFonts w:ascii="Times New Roman" w:eastAsia="Times New Roman" w:hAnsi="Times New Roman" w:cs="Times New Roman"/>
          <w:sz w:val="24"/>
          <w:szCs w:val="24"/>
        </w:rPr>
        <w:t xml:space="preserve">; </w:t>
      </w:r>
      <w:proofErr w:type="spellStart"/>
      <w:r w:rsidR="00C83A97" w:rsidRPr="00E32E62">
        <w:rPr>
          <w:rFonts w:ascii="Times New Roman" w:eastAsia="Times New Roman" w:hAnsi="Times New Roman" w:cs="Times New Roman"/>
          <w:sz w:val="24"/>
          <w:szCs w:val="24"/>
        </w:rPr>
        <w:t>Batthyány</w:t>
      </w:r>
      <w:proofErr w:type="spellEnd"/>
      <w:r w:rsidR="00C83A97" w:rsidRPr="00E32E62">
        <w:rPr>
          <w:rFonts w:ascii="Times New Roman" w:eastAsia="Times New Roman" w:hAnsi="Times New Roman" w:cs="Times New Roman"/>
          <w:sz w:val="24"/>
          <w:szCs w:val="24"/>
        </w:rPr>
        <w:t>, 2015</w:t>
      </w:r>
      <w:r w:rsidR="003979AE" w:rsidRPr="00E32E62">
        <w:rPr>
          <w:rFonts w:ascii="Times New Roman" w:eastAsia="Times New Roman" w:hAnsi="Times New Roman" w:cs="Times New Roman"/>
          <w:sz w:val="24"/>
          <w:szCs w:val="24"/>
        </w:rPr>
        <w:t>)</w:t>
      </w:r>
      <w:r w:rsidR="006012DF" w:rsidRPr="00E32E62">
        <w:rPr>
          <w:rFonts w:ascii="Times New Roman" w:eastAsia="Times New Roman" w:hAnsi="Times New Roman" w:cs="Times New Roman"/>
          <w:sz w:val="24"/>
          <w:szCs w:val="24"/>
        </w:rPr>
        <w:t>.</w:t>
      </w:r>
    </w:p>
    <w:p w14:paraId="3A8B9384" w14:textId="77777777" w:rsidR="006E4B12" w:rsidRDefault="003F3236"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La</w:t>
      </w:r>
      <w:r w:rsidR="00091CAA" w:rsidRPr="00E32E62">
        <w:rPr>
          <w:rFonts w:ascii="Times New Roman" w:eastAsia="Times New Roman" w:hAnsi="Times New Roman" w:cs="Times New Roman"/>
          <w:sz w:val="24"/>
          <w:szCs w:val="24"/>
        </w:rPr>
        <w:t xml:space="preserve"> creación del Centro Latinoamericano y Caribeño de Demografía </w:t>
      </w:r>
      <w:r w:rsidR="002E1DE6" w:rsidRPr="00E32E62">
        <w:rPr>
          <w:rFonts w:ascii="Times New Roman" w:eastAsia="Times New Roman" w:hAnsi="Times New Roman" w:cs="Times New Roman"/>
          <w:sz w:val="24"/>
          <w:szCs w:val="24"/>
        </w:rPr>
        <w:t>(</w:t>
      </w:r>
      <w:r w:rsidR="00091CAA" w:rsidRPr="00E32E62">
        <w:rPr>
          <w:rFonts w:ascii="Times New Roman" w:eastAsia="Times New Roman" w:hAnsi="Times New Roman" w:cs="Times New Roman"/>
          <w:sz w:val="24"/>
          <w:szCs w:val="24"/>
        </w:rPr>
        <w:t>CELADE</w:t>
      </w:r>
      <w:r w:rsidR="002E1DE6" w:rsidRPr="00E32E62">
        <w:rPr>
          <w:rFonts w:ascii="Times New Roman" w:eastAsia="Times New Roman" w:hAnsi="Times New Roman" w:cs="Times New Roman"/>
          <w:sz w:val="24"/>
          <w:szCs w:val="24"/>
        </w:rPr>
        <w:t>)</w:t>
      </w:r>
      <w:r w:rsidR="00091CAA" w:rsidRPr="00E32E62">
        <w:rPr>
          <w:rFonts w:ascii="Times New Roman" w:eastAsia="Times New Roman" w:hAnsi="Times New Roman" w:cs="Times New Roman"/>
          <w:sz w:val="24"/>
          <w:szCs w:val="24"/>
        </w:rPr>
        <w:t>,</w:t>
      </w:r>
      <w:r w:rsidR="00B70559" w:rsidRPr="00E32E62">
        <w:rPr>
          <w:rFonts w:ascii="Times New Roman" w:eastAsia="Times New Roman" w:hAnsi="Times New Roman" w:cs="Times New Roman"/>
          <w:sz w:val="24"/>
          <w:szCs w:val="24"/>
        </w:rPr>
        <w:t xml:space="preserve"> en 1957,</w:t>
      </w:r>
      <w:r w:rsidR="00091CAA" w:rsidRPr="00E32E62">
        <w:rPr>
          <w:rFonts w:ascii="Times New Roman" w:eastAsia="Times New Roman" w:hAnsi="Times New Roman" w:cs="Times New Roman"/>
          <w:sz w:val="24"/>
          <w:szCs w:val="24"/>
        </w:rPr>
        <w:t xml:space="preserve"> adscrito a la División de Población de la CEPAL, </w:t>
      </w:r>
      <w:r w:rsidR="00B542A5" w:rsidRPr="00E32E62">
        <w:rPr>
          <w:rFonts w:ascii="Times New Roman" w:eastAsia="Times New Roman" w:hAnsi="Times New Roman" w:cs="Times New Roman"/>
          <w:sz w:val="24"/>
          <w:szCs w:val="24"/>
        </w:rPr>
        <w:t>es</w:t>
      </w:r>
      <w:r w:rsidR="00B56E93" w:rsidRPr="00E32E62">
        <w:rPr>
          <w:rFonts w:ascii="Times New Roman" w:eastAsia="Times New Roman" w:hAnsi="Times New Roman" w:cs="Times New Roman"/>
          <w:sz w:val="24"/>
          <w:szCs w:val="24"/>
        </w:rPr>
        <w:t>,</w:t>
      </w:r>
      <w:r w:rsidR="00091CAA" w:rsidRPr="00E32E62">
        <w:rPr>
          <w:rFonts w:ascii="Times New Roman" w:eastAsia="Times New Roman" w:hAnsi="Times New Roman" w:cs="Times New Roman"/>
          <w:sz w:val="24"/>
          <w:szCs w:val="24"/>
        </w:rPr>
        <w:t xml:space="preserve"> sin duda</w:t>
      </w:r>
      <w:r w:rsidR="00B56E93" w:rsidRPr="00E32E62">
        <w:rPr>
          <w:rFonts w:ascii="Times New Roman" w:eastAsia="Times New Roman" w:hAnsi="Times New Roman" w:cs="Times New Roman"/>
          <w:sz w:val="24"/>
          <w:szCs w:val="24"/>
        </w:rPr>
        <w:t>,</w:t>
      </w:r>
      <w:r w:rsidR="00091CAA" w:rsidRPr="00E32E62">
        <w:rPr>
          <w:rFonts w:ascii="Times New Roman" w:eastAsia="Times New Roman" w:hAnsi="Times New Roman" w:cs="Times New Roman"/>
          <w:sz w:val="24"/>
          <w:szCs w:val="24"/>
        </w:rPr>
        <w:t xml:space="preserve"> </w:t>
      </w:r>
      <w:r w:rsidR="00260DC6" w:rsidRPr="00E32E62">
        <w:rPr>
          <w:rFonts w:ascii="Times New Roman" w:eastAsia="Times New Roman" w:hAnsi="Times New Roman" w:cs="Times New Roman"/>
          <w:sz w:val="24"/>
          <w:szCs w:val="24"/>
        </w:rPr>
        <w:t>el logro</w:t>
      </w:r>
      <w:r w:rsidR="00091CAA" w:rsidRPr="00E32E62">
        <w:rPr>
          <w:rFonts w:ascii="Times New Roman" w:eastAsia="Times New Roman" w:hAnsi="Times New Roman" w:cs="Times New Roman"/>
          <w:sz w:val="24"/>
          <w:szCs w:val="24"/>
        </w:rPr>
        <w:t xml:space="preserve"> más significativ</w:t>
      </w:r>
      <w:r w:rsidR="00260DC6" w:rsidRPr="00E32E62">
        <w:rPr>
          <w:rFonts w:ascii="Times New Roman" w:eastAsia="Times New Roman" w:hAnsi="Times New Roman" w:cs="Times New Roman"/>
          <w:sz w:val="24"/>
          <w:szCs w:val="24"/>
        </w:rPr>
        <w:t>o</w:t>
      </w:r>
      <w:r w:rsidR="00091CAA" w:rsidRPr="00E32E62">
        <w:rPr>
          <w:rFonts w:ascii="Times New Roman" w:eastAsia="Times New Roman" w:hAnsi="Times New Roman" w:cs="Times New Roman"/>
          <w:sz w:val="24"/>
          <w:szCs w:val="24"/>
        </w:rPr>
        <w:t xml:space="preserve"> para </w:t>
      </w:r>
      <w:r w:rsidR="00260DC6" w:rsidRPr="00E32E62">
        <w:rPr>
          <w:rFonts w:ascii="Times New Roman" w:eastAsia="Times New Roman" w:hAnsi="Times New Roman" w:cs="Times New Roman"/>
          <w:sz w:val="24"/>
          <w:szCs w:val="24"/>
        </w:rPr>
        <w:t>acoger con beneplácito</w:t>
      </w:r>
      <w:r w:rsidR="00091CAA" w:rsidRPr="00E32E62">
        <w:rPr>
          <w:rFonts w:ascii="Times New Roman" w:eastAsia="Times New Roman" w:hAnsi="Times New Roman" w:cs="Times New Roman"/>
          <w:sz w:val="24"/>
          <w:szCs w:val="24"/>
        </w:rPr>
        <w:t xml:space="preserve"> la institucionalidad pública del envejecimiento. </w:t>
      </w:r>
      <w:r w:rsidR="00260DC6" w:rsidRPr="00E32E62">
        <w:rPr>
          <w:rFonts w:ascii="Times New Roman" w:eastAsia="Times New Roman" w:hAnsi="Times New Roman" w:cs="Times New Roman"/>
          <w:sz w:val="24"/>
          <w:szCs w:val="24"/>
        </w:rPr>
        <w:t>De l</w:t>
      </w:r>
      <w:r w:rsidR="002642FE" w:rsidRPr="00E32E62">
        <w:rPr>
          <w:rFonts w:ascii="Times New Roman" w:eastAsia="Times New Roman" w:hAnsi="Times New Roman" w:cs="Times New Roman"/>
          <w:sz w:val="24"/>
          <w:szCs w:val="24"/>
        </w:rPr>
        <w:t>os</w:t>
      </w:r>
      <w:r w:rsidR="00260DC6" w:rsidRPr="00E32E62">
        <w:rPr>
          <w:rFonts w:ascii="Times New Roman" w:eastAsia="Times New Roman" w:hAnsi="Times New Roman" w:cs="Times New Roman"/>
          <w:sz w:val="24"/>
          <w:szCs w:val="24"/>
        </w:rPr>
        <w:t xml:space="preserve"> </w:t>
      </w:r>
      <w:r w:rsidR="002642FE" w:rsidRPr="00E32E62">
        <w:rPr>
          <w:rFonts w:ascii="Times New Roman" w:eastAsia="Times New Roman" w:hAnsi="Times New Roman" w:cs="Times New Roman"/>
          <w:sz w:val="24"/>
          <w:szCs w:val="24"/>
        </w:rPr>
        <w:t>ex</w:t>
      </w:r>
      <w:r w:rsidR="00B14D69" w:rsidRPr="00E32E62">
        <w:rPr>
          <w:rFonts w:ascii="Times New Roman" w:eastAsia="Times New Roman" w:hAnsi="Times New Roman" w:cs="Times New Roman"/>
          <w:sz w:val="24"/>
          <w:szCs w:val="24"/>
        </w:rPr>
        <w:t>á</w:t>
      </w:r>
      <w:r w:rsidR="002642FE" w:rsidRPr="00E32E62">
        <w:rPr>
          <w:rFonts w:ascii="Times New Roman" w:eastAsia="Times New Roman" w:hAnsi="Times New Roman" w:cs="Times New Roman"/>
          <w:sz w:val="24"/>
          <w:szCs w:val="24"/>
        </w:rPr>
        <w:t>menes ejecutados</w:t>
      </w:r>
      <w:r w:rsidR="00260DC6" w:rsidRPr="00E32E62">
        <w:rPr>
          <w:rFonts w:ascii="Times New Roman" w:eastAsia="Times New Roman" w:hAnsi="Times New Roman" w:cs="Times New Roman"/>
          <w:sz w:val="24"/>
          <w:szCs w:val="24"/>
        </w:rPr>
        <w:t>, se destaca</w:t>
      </w:r>
      <w:r w:rsidR="00B70559" w:rsidRPr="00E32E62">
        <w:rPr>
          <w:rFonts w:ascii="Times New Roman" w:eastAsia="Times New Roman" w:hAnsi="Times New Roman" w:cs="Times New Roman"/>
          <w:sz w:val="24"/>
          <w:szCs w:val="24"/>
        </w:rPr>
        <w:t>n</w:t>
      </w:r>
      <w:r w:rsidR="00260DC6" w:rsidRPr="00E32E62">
        <w:rPr>
          <w:rFonts w:ascii="Times New Roman" w:eastAsia="Times New Roman" w:hAnsi="Times New Roman" w:cs="Times New Roman"/>
          <w:sz w:val="24"/>
          <w:szCs w:val="24"/>
        </w:rPr>
        <w:t xml:space="preserve">: la comprensión </w:t>
      </w:r>
      <w:r w:rsidR="0098227D" w:rsidRPr="00E32E62">
        <w:rPr>
          <w:rFonts w:ascii="Times New Roman" w:eastAsia="Times New Roman" w:hAnsi="Times New Roman" w:cs="Times New Roman"/>
          <w:sz w:val="24"/>
          <w:szCs w:val="24"/>
        </w:rPr>
        <w:t xml:space="preserve">con mayor profundidad </w:t>
      </w:r>
      <w:r w:rsidR="00260DC6" w:rsidRPr="00E32E62">
        <w:rPr>
          <w:rFonts w:ascii="Times New Roman" w:eastAsia="Times New Roman" w:hAnsi="Times New Roman" w:cs="Times New Roman"/>
          <w:sz w:val="24"/>
          <w:szCs w:val="24"/>
        </w:rPr>
        <w:t xml:space="preserve">acerca de la distribución territorial de la población </w:t>
      </w:r>
      <w:r w:rsidR="00F97EA7" w:rsidRPr="00E32E62">
        <w:rPr>
          <w:rFonts w:ascii="Times New Roman" w:eastAsia="Times New Roman" w:hAnsi="Times New Roman" w:cs="Times New Roman"/>
          <w:sz w:val="24"/>
          <w:szCs w:val="24"/>
        </w:rPr>
        <w:t>latinoamericana</w:t>
      </w:r>
      <w:r w:rsidR="00260DC6" w:rsidRPr="00E32E62">
        <w:rPr>
          <w:rFonts w:ascii="Times New Roman" w:eastAsia="Times New Roman" w:hAnsi="Times New Roman" w:cs="Times New Roman"/>
          <w:sz w:val="24"/>
          <w:szCs w:val="24"/>
        </w:rPr>
        <w:t>, en términos de tendencias, interpretaciones y desafíos para las políticas públicas (Rodríguez</w:t>
      </w:r>
      <w:r w:rsidR="001B1E7A" w:rsidRPr="00E32E62">
        <w:rPr>
          <w:rFonts w:ascii="Times New Roman" w:eastAsia="Times New Roman" w:hAnsi="Times New Roman" w:cs="Times New Roman"/>
          <w:sz w:val="24"/>
          <w:szCs w:val="24"/>
        </w:rPr>
        <w:t xml:space="preserve"> </w:t>
      </w:r>
      <w:r w:rsidR="00260DC6" w:rsidRPr="00E32E62">
        <w:rPr>
          <w:rFonts w:ascii="Times New Roman" w:eastAsia="Times New Roman" w:hAnsi="Times New Roman" w:cs="Times New Roman"/>
          <w:sz w:val="24"/>
          <w:szCs w:val="24"/>
        </w:rPr>
        <w:t>Vignoli, 2002)</w:t>
      </w:r>
      <w:r w:rsidR="0098227D" w:rsidRPr="00E32E62">
        <w:rPr>
          <w:rFonts w:ascii="Times New Roman" w:eastAsia="Times New Roman" w:hAnsi="Times New Roman" w:cs="Times New Roman"/>
          <w:sz w:val="24"/>
          <w:szCs w:val="24"/>
        </w:rPr>
        <w:t xml:space="preserve">; </w:t>
      </w:r>
      <w:r w:rsidR="00B903E4" w:rsidRPr="00E32E62">
        <w:rPr>
          <w:rFonts w:ascii="Times New Roman" w:eastAsia="Times New Roman" w:hAnsi="Times New Roman" w:cs="Times New Roman"/>
          <w:sz w:val="24"/>
          <w:szCs w:val="24"/>
        </w:rPr>
        <w:t>el reconocimiento de las vulnerabilidades demográficas como u</w:t>
      </w:r>
      <w:r w:rsidRPr="00E32E62">
        <w:rPr>
          <w:rFonts w:ascii="Times New Roman" w:eastAsia="Times New Roman" w:hAnsi="Times New Roman" w:cs="Times New Roman"/>
          <w:sz w:val="24"/>
          <w:szCs w:val="24"/>
        </w:rPr>
        <w:t>n</w:t>
      </w:r>
      <w:r w:rsidR="00B903E4" w:rsidRPr="00E32E62">
        <w:rPr>
          <w:rFonts w:ascii="Times New Roman" w:eastAsia="Times New Roman" w:hAnsi="Times New Roman" w:cs="Times New Roman"/>
          <w:sz w:val="24"/>
          <w:szCs w:val="24"/>
        </w:rPr>
        <w:t>a faceta de las desventajas sociales (Rodríguez</w:t>
      </w:r>
      <w:r w:rsidR="004B6FAB" w:rsidRPr="00E32E62">
        <w:rPr>
          <w:rFonts w:ascii="Times New Roman" w:eastAsia="Times New Roman" w:hAnsi="Times New Roman" w:cs="Times New Roman"/>
          <w:sz w:val="24"/>
          <w:szCs w:val="24"/>
        </w:rPr>
        <w:t xml:space="preserve"> </w:t>
      </w:r>
      <w:r w:rsidR="00B903E4" w:rsidRPr="00E32E62">
        <w:rPr>
          <w:rFonts w:ascii="Times New Roman" w:eastAsia="Times New Roman" w:hAnsi="Times New Roman" w:cs="Times New Roman"/>
          <w:sz w:val="24"/>
          <w:szCs w:val="24"/>
        </w:rPr>
        <w:t>Vignoli, 2000</w:t>
      </w:r>
      <w:r w:rsidR="00584998" w:rsidRPr="00E32E62">
        <w:rPr>
          <w:rFonts w:ascii="Times New Roman" w:eastAsia="Times New Roman" w:hAnsi="Times New Roman" w:cs="Times New Roman"/>
          <w:sz w:val="24"/>
          <w:szCs w:val="24"/>
        </w:rPr>
        <w:t>; Huenchuan, 2004</w:t>
      </w:r>
      <w:r w:rsidR="00B903E4" w:rsidRPr="00E32E62">
        <w:rPr>
          <w:rFonts w:ascii="Times New Roman" w:eastAsia="Times New Roman" w:hAnsi="Times New Roman" w:cs="Times New Roman"/>
          <w:sz w:val="24"/>
          <w:szCs w:val="24"/>
        </w:rPr>
        <w:t xml:space="preserve">); </w:t>
      </w:r>
      <w:r w:rsidR="00D45C05" w:rsidRPr="00E32E62">
        <w:rPr>
          <w:rFonts w:ascii="Times New Roman" w:eastAsia="Times New Roman" w:hAnsi="Times New Roman" w:cs="Times New Roman"/>
          <w:sz w:val="24"/>
          <w:szCs w:val="24"/>
        </w:rPr>
        <w:t xml:space="preserve">el análisis de </w:t>
      </w:r>
      <w:r w:rsidR="008E40F9" w:rsidRPr="00E32E62">
        <w:rPr>
          <w:rFonts w:ascii="Times New Roman" w:eastAsia="Times New Roman" w:hAnsi="Times New Roman" w:cs="Times New Roman"/>
          <w:sz w:val="24"/>
          <w:szCs w:val="24"/>
        </w:rPr>
        <w:t xml:space="preserve">los perfiles de </w:t>
      </w:r>
      <w:r w:rsidR="00D45C05" w:rsidRPr="00E32E62">
        <w:rPr>
          <w:rFonts w:ascii="Times New Roman" w:eastAsia="Times New Roman" w:hAnsi="Times New Roman" w:cs="Times New Roman"/>
          <w:sz w:val="24"/>
          <w:szCs w:val="24"/>
        </w:rPr>
        <w:t xml:space="preserve">morbimortalidad </w:t>
      </w:r>
      <w:r w:rsidR="008E40F9" w:rsidRPr="00E32E62">
        <w:rPr>
          <w:rFonts w:ascii="Times New Roman" w:eastAsia="Times New Roman" w:hAnsi="Times New Roman" w:cs="Times New Roman"/>
          <w:sz w:val="24"/>
          <w:szCs w:val="24"/>
        </w:rPr>
        <w:t>geriátrica y la demanda de cuidados absor</w:t>
      </w:r>
      <w:r w:rsidR="00B14D69" w:rsidRPr="00E32E62">
        <w:rPr>
          <w:rFonts w:ascii="Times New Roman" w:eastAsia="Times New Roman" w:hAnsi="Times New Roman" w:cs="Times New Roman"/>
          <w:sz w:val="24"/>
          <w:szCs w:val="24"/>
        </w:rPr>
        <w:t>b</w:t>
      </w:r>
      <w:r w:rsidR="008E40F9" w:rsidRPr="00E32E62">
        <w:rPr>
          <w:rFonts w:ascii="Times New Roman" w:eastAsia="Times New Roman" w:hAnsi="Times New Roman" w:cs="Times New Roman"/>
          <w:sz w:val="24"/>
          <w:szCs w:val="24"/>
        </w:rPr>
        <w:t>ida por los sistemas públicos de salud y de asistencia social (</w:t>
      </w:r>
      <w:r w:rsidR="00C86CD1" w:rsidRPr="00E32E62">
        <w:rPr>
          <w:rFonts w:ascii="Times New Roman" w:eastAsia="Times New Roman" w:hAnsi="Times New Roman" w:cs="Times New Roman"/>
          <w:sz w:val="24"/>
          <w:szCs w:val="24"/>
        </w:rPr>
        <w:t>Cotlear, 2011</w:t>
      </w:r>
      <w:r w:rsidR="008E40F9" w:rsidRPr="00E32E62">
        <w:rPr>
          <w:rFonts w:ascii="Times New Roman" w:eastAsia="Times New Roman" w:hAnsi="Times New Roman" w:cs="Times New Roman"/>
          <w:sz w:val="24"/>
          <w:szCs w:val="24"/>
        </w:rPr>
        <w:t>);</w:t>
      </w:r>
      <w:r w:rsidR="0076677A" w:rsidRPr="00E32E62">
        <w:rPr>
          <w:rFonts w:ascii="Times New Roman" w:eastAsia="Times New Roman" w:hAnsi="Times New Roman" w:cs="Times New Roman"/>
          <w:sz w:val="24"/>
          <w:szCs w:val="24"/>
        </w:rPr>
        <w:t xml:space="preserve"> </w:t>
      </w:r>
      <w:r w:rsidR="00B70559" w:rsidRPr="00E32E62">
        <w:rPr>
          <w:rFonts w:ascii="Times New Roman" w:eastAsia="Times New Roman" w:hAnsi="Times New Roman" w:cs="Times New Roman"/>
          <w:sz w:val="24"/>
          <w:szCs w:val="24"/>
        </w:rPr>
        <w:t>así como la toma de consciencia</w:t>
      </w:r>
      <w:r w:rsidR="0076677A" w:rsidRPr="00E32E62">
        <w:rPr>
          <w:rFonts w:ascii="Times New Roman" w:eastAsia="Times New Roman" w:hAnsi="Times New Roman" w:cs="Times New Roman"/>
          <w:sz w:val="24"/>
          <w:szCs w:val="24"/>
        </w:rPr>
        <w:t xml:space="preserve"> </w:t>
      </w:r>
      <w:r w:rsidR="0010296E" w:rsidRPr="00E32E62">
        <w:rPr>
          <w:rFonts w:ascii="Times New Roman" w:eastAsia="Times New Roman" w:hAnsi="Times New Roman" w:cs="Times New Roman"/>
          <w:sz w:val="24"/>
          <w:szCs w:val="24"/>
        </w:rPr>
        <w:t>acerca de</w:t>
      </w:r>
      <w:r w:rsidR="0076677A" w:rsidRPr="00E32E62">
        <w:rPr>
          <w:rFonts w:ascii="Times New Roman" w:eastAsia="Times New Roman" w:hAnsi="Times New Roman" w:cs="Times New Roman"/>
          <w:sz w:val="24"/>
          <w:szCs w:val="24"/>
        </w:rPr>
        <w:t xml:space="preserve"> la cuestión de género </w:t>
      </w:r>
      <w:r w:rsidR="00E70A8C" w:rsidRPr="00E32E62">
        <w:rPr>
          <w:rFonts w:ascii="Times New Roman" w:eastAsia="Times New Roman" w:hAnsi="Times New Roman" w:cs="Times New Roman"/>
          <w:sz w:val="24"/>
          <w:szCs w:val="24"/>
        </w:rPr>
        <w:t>“</w:t>
      </w:r>
      <w:r w:rsidR="0076677A" w:rsidRPr="00E32E62">
        <w:rPr>
          <w:rFonts w:ascii="Times New Roman" w:eastAsia="Times New Roman" w:hAnsi="Times New Roman" w:cs="Times New Roman"/>
          <w:sz w:val="24"/>
          <w:szCs w:val="24"/>
        </w:rPr>
        <w:t>feminización</w:t>
      </w:r>
      <w:r w:rsidR="00E70A8C" w:rsidRPr="00E32E62">
        <w:rPr>
          <w:rFonts w:ascii="Times New Roman" w:eastAsia="Times New Roman" w:hAnsi="Times New Roman" w:cs="Times New Roman"/>
          <w:sz w:val="24"/>
          <w:szCs w:val="24"/>
        </w:rPr>
        <w:t>”</w:t>
      </w:r>
      <w:r w:rsidR="0076677A" w:rsidRPr="00E32E62">
        <w:rPr>
          <w:rFonts w:ascii="Times New Roman" w:eastAsia="Times New Roman" w:hAnsi="Times New Roman" w:cs="Times New Roman"/>
          <w:sz w:val="24"/>
          <w:szCs w:val="24"/>
        </w:rPr>
        <w:t xml:space="preserve"> en la vejez (</w:t>
      </w:r>
      <w:r w:rsidR="000F7627" w:rsidRPr="00E32E62">
        <w:rPr>
          <w:rFonts w:ascii="Times New Roman" w:eastAsia="Times New Roman" w:hAnsi="Times New Roman" w:cs="Times New Roman"/>
          <w:sz w:val="24"/>
          <w:szCs w:val="24"/>
        </w:rPr>
        <w:t>Gonzálvez Torralbo y Lube Guizardi, 2020</w:t>
      </w:r>
      <w:r w:rsidR="0076677A" w:rsidRPr="00E32E62">
        <w:rPr>
          <w:rFonts w:ascii="Times New Roman" w:eastAsia="Times New Roman" w:hAnsi="Times New Roman" w:cs="Times New Roman"/>
          <w:sz w:val="24"/>
          <w:szCs w:val="24"/>
        </w:rPr>
        <w:t>).</w:t>
      </w:r>
      <w:r w:rsidR="008E40F9" w:rsidRPr="00E32E62">
        <w:rPr>
          <w:rFonts w:ascii="Times New Roman" w:eastAsia="Times New Roman" w:hAnsi="Times New Roman" w:cs="Times New Roman"/>
          <w:sz w:val="24"/>
          <w:szCs w:val="24"/>
        </w:rPr>
        <w:t xml:space="preserve"> </w:t>
      </w:r>
      <w:r w:rsidR="001B1E7A" w:rsidRPr="00E32E62">
        <w:rPr>
          <w:rFonts w:ascii="Times New Roman" w:eastAsia="Times New Roman" w:hAnsi="Times New Roman" w:cs="Times New Roman"/>
          <w:sz w:val="24"/>
          <w:szCs w:val="24"/>
        </w:rPr>
        <w:t xml:space="preserve">Recientemente, diversos estudios han permitido explorar el fenómeno migratorio y sus implicaciones en diferentes contextos demográficos. Por un lado, se ha observado que este fenómeno puede generar un impacto negativo en la estructura poblacional de algunos países, contribuyendo al incremento del envejecimiento de su población. Por otro lado, en ciertos casos, la migración busca aliviar la sobrepoblación relativa en países cuya densidad demográfica supera las capacidades socioterritoriales disponibles, así </w:t>
      </w:r>
      <w:r w:rsidR="00D71797" w:rsidRPr="00E32E62">
        <w:rPr>
          <w:rFonts w:ascii="Times New Roman" w:eastAsia="Times New Roman" w:hAnsi="Times New Roman" w:cs="Times New Roman"/>
          <w:sz w:val="24"/>
          <w:szCs w:val="24"/>
        </w:rPr>
        <w:t xml:space="preserve">pues, se plantean </w:t>
      </w:r>
      <w:r w:rsidR="001B1E7A" w:rsidRPr="00E32E62">
        <w:rPr>
          <w:rFonts w:ascii="Times New Roman" w:eastAsia="Times New Roman" w:hAnsi="Times New Roman" w:cs="Times New Roman"/>
          <w:sz w:val="24"/>
          <w:szCs w:val="24"/>
        </w:rPr>
        <w:t xml:space="preserve">retos y oportunidades para la gestión del equilibrio poblacional a </w:t>
      </w:r>
      <w:r w:rsidR="00D71797" w:rsidRPr="00E32E62">
        <w:rPr>
          <w:rFonts w:ascii="Times New Roman" w:eastAsia="Times New Roman" w:hAnsi="Times New Roman" w:cs="Times New Roman"/>
          <w:sz w:val="24"/>
          <w:szCs w:val="24"/>
        </w:rPr>
        <w:t xml:space="preserve">escala </w:t>
      </w:r>
      <w:r w:rsidR="001B1E7A" w:rsidRPr="00E32E62">
        <w:rPr>
          <w:rFonts w:ascii="Times New Roman" w:eastAsia="Times New Roman" w:hAnsi="Times New Roman" w:cs="Times New Roman"/>
          <w:sz w:val="24"/>
          <w:szCs w:val="24"/>
        </w:rPr>
        <w:t xml:space="preserve">global </w:t>
      </w:r>
      <w:r w:rsidR="00AA23BA" w:rsidRPr="00E32E62">
        <w:rPr>
          <w:rFonts w:ascii="Times New Roman" w:eastAsia="Times New Roman" w:hAnsi="Times New Roman" w:cs="Times New Roman"/>
          <w:sz w:val="24"/>
          <w:szCs w:val="24"/>
        </w:rPr>
        <w:t>(Castillo</w:t>
      </w:r>
      <w:r w:rsidR="0093490C" w:rsidRPr="00E32E62">
        <w:rPr>
          <w:rFonts w:ascii="Times New Roman" w:eastAsia="Times New Roman" w:hAnsi="Times New Roman" w:cs="Times New Roman"/>
          <w:sz w:val="24"/>
          <w:szCs w:val="24"/>
        </w:rPr>
        <w:t xml:space="preserve"> </w:t>
      </w:r>
      <w:r w:rsidR="00AA23BA" w:rsidRPr="00E32E62">
        <w:rPr>
          <w:rFonts w:ascii="Times New Roman" w:eastAsia="Times New Roman" w:hAnsi="Times New Roman" w:cs="Times New Roman"/>
          <w:sz w:val="24"/>
          <w:szCs w:val="24"/>
        </w:rPr>
        <w:t>d</w:t>
      </w:r>
      <w:r w:rsidR="0093490C" w:rsidRPr="00E32E62">
        <w:rPr>
          <w:rFonts w:ascii="Times New Roman" w:eastAsia="Times New Roman" w:hAnsi="Times New Roman" w:cs="Times New Roman"/>
          <w:sz w:val="24"/>
          <w:szCs w:val="24"/>
        </w:rPr>
        <w:t xml:space="preserve">e </w:t>
      </w:r>
      <w:r w:rsidR="00AA23BA" w:rsidRPr="00E32E62">
        <w:rPr>
          <w:rFonts w:ascii="Times New Roman" w:eastAsia="Times New Roman" w:hAnsi="Times New Roman" w:cs="Times New Roman"/>
          <w:sz w:val="24"/>
          <w:szCs w:val="24"/>
        </w:rPr>
        <w:t>Herrera y Pradilla</w:t>
      </w:r>
      <w:r w:rsidR="0093490C" w:rsidRPr="00E32E62">
        <w:rPr>
          <w:rFonts w:ascii="Times New Roman" w:eastAsia="Times New Roman" w:hAnsi="Times New Roman" w:cs="Times New Roman"/>
          <w:sz w:val="24"/>
          <w:szCs w:val="24"/>
        </w:rPr>
        <w:t xml:space="preserve"> </w:t>
      </w:r>
      <w:r w:rsidR="00AA23BA" w:rsidRPr="00E32E62">
        <w:rPr>
          <w:rFonts w:ascii="Times New Roman" w:eastAsia="Times New Roman" w:hAnsi="Times New Roman" w:cs="Times New Roman"/>
          <w:sz w:val="24"/>
          <w:szCs w:val="24"/>
        </w:rPr>
        <w:t>Cobos, 2015</w:t>
      </w:r>
      <w:r w:rsidR="005F1E52" w:rsidRPr="00E32E62">
        <w:rPr>
          <w:rFonts w:ascii="Times New Roman" w:eastAsia="Times New Roman" w:hAnsi="Times New Roman" w:cs="Times New Roman"/>
          <w:sz w:val="24"/>
          <w:szCs w:val="24"/>
        </w:rPr>
        <w:t>; García</w:t>
      </w:r>
      <w:r w:rsidR="0093490C" w:rsidRPr="00E32E62">
        <w:rPr>
          <w:rFonts w:ascii="Times New Roman" w:eastAsia="Times New Roman" w:hAnsi="Times New Roman" w:cs="Times New Roman"/>
          <w:sz w:val="24"/>
          <w:szCs w:val="24"/>
        </w:rPr>
        <w:t xml:space="preserve"> </w:t>
      </w:r>
      <w:r w:rsidR="005F1E52" w:rsidRPr="00E32E62">
        <w:rPr>
          <w:rFonts w:ascii="Times New Roman" w:eastAsia="Times New Roman" w:hAnsi="Times New Roman" w:cs="Times New Roman"/>
          <w:sz w:val="24"/>
          <w:szCs w:val="24"/>
        </w:rPr>
        <w:t>Macías y Cueto</w:t>
      </w:r>
      <w:r w:rsidR="0093490C" w:rsidRPr="00E32E62">
        <w:rPr>
          <w:rFonts w:ascii="Times New Roman" w:eastAsia="Times New Roman" w:hAnsi="Times New Roman" w:cs="Times New Roman"/>
          <w:sz w:val="24"/>
          <w:szCs w:val="24"/>
        </w:rPr>
        <w:t xml:space="preserve"> </w:t>
      </w:r>
      <w:r w:rsidR="005F1E52" w:rsidRPr="00E32E62">
        <w:rPr>
          <w:rFonts w:ascii="Times New Roman" w:eastAsia="Times New Roman" w:hAnsi="Times New Roman" w:cs="Times New Roman"/>
          <w:sz w:val="24"/>
          <w:szCs w:val="24"/>
        </w:rPr>
        <w:t>Calderón, 2020</w:t>
      </w:r>
      <w:r w:rsidR="00AA23BA" w:rsidRPr="00E32E62">
        <w:rPr>
          <w:rFonts w:ascii="Times New Roman" w:eastAsia="Times New Roman" w:hAnsi="Times New Roman" w:cs="Times New Roman"/>
          <w:sz w:val="24"/>
          <w:szCs w:val="24"/>
        </w:rPr>
        <w:t>)</w:t>
      </w:r>
      <w:r w:rsidR="001A5A18" w:rsidRPr="00E32E62">
        <w:rPr>
          <w:rFonts w:ascii="Times New Roman" w:eastAsia="Times New Roman" w:hAnsi="Times New Roman" w:cs="Times New Roman"/>
          <w:sz w:val="24"/>
          <w:szCs w:val="24"/>
        </w:rPr>
        <w:t>.</w:t>
      </w:r>
    </w:p>
    <w:p w14:paraId="0869EFD1" w14:textId="59AC1AC3" w:rsidR="72A4E328" w:rsidRPr="00E32E62" w:rsidRDefault="00D02817"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 </w:t>
      </w:r>
    </w:p>
    <w:p w14:paraId="460882C9" w14:textId="368D306D" w:rsidR="0057547B" w:rsidRDefault="006E4B12" w:rsidP="006E4B12">
      <w:pPr>
        <w:spacing w:after="0" w:line="360" w:lineRule="auto"/>
        <w:rPr>
          <w:rFonts w:ascii="Times New Roman" w:eastAsia="Times New Roman" w:hAnsi="Times New Roman" w:cs="Times New Roman"/>
          <w:b/>
          <w:bCs/>
          <w:sz w:val="24"/>
          <w:szCs w:val="24"/>
        </w:rPr>
      </w:pPr>
      <w:r w:rsidRPr="006E4B12">
        <w:rPr>
          <w:rFonts w:ascii="Times New Roman" w:eastAsia="Times New Roman" w:hAnsi="Times New Roman" w:cs="Times New Roman"/>
          <w:b/>
          <w:bCs/>
          <w:sz w:val="24"/>
          <w:szCs w:val="24"/>
        </w:rPr>
        <w:t xml:space="preserve">2. </w:t>
      </w:r>
      <w:r w:rsidR="006E5359" w:rsidRPr="006E4B12">
        <w:rPr>
          <w:rFonts w:ascii="Times New Roman" w:eastAsia="Times New Roman" w:hAnsi="Times New Roman" w:cs="Times New Roman"/>
          <w:b/>
          <w:bCs/>
          <w:sz w:val="24"/>
          <w:szCs w:val="24"/>
        </w:rPr>
        <w:t xml:space="preserve">Institucionalidad </w:t>
      </w:r>
      <w:r w:rsidR="00E60401" w:rsidRPr="006E4B12">
        <w:rPr>
          <w:rFonts w:ascii="Times New Roman" w:eastAsia="Times New Roman" w:hAnsi="Times New Roman" w:cs="Times New Roman"/>
          <w:b/>
          <w:bCs/>
          <w:sz w:val="24"/>
          <w:szCs w:val="24"/>
        </w:rPr>
        <w:t>p</w:t>
      </w:r>
      <w:r w:rsidR="006E5359" w:rsidRPr="006E4B12">
        <w:rPr>
          <w:rFonts w:ascii="Times New Roman" w:eastAsia="Times New Roman" w:hAnsi="Times New Roman" w:cs="Times New Roman"/>
          <w:b/>
          <w:bCs/>
          <w:sz w:val="24"/>
          <w:szCs w:val="24"/>
        </w:rPr>
        <w:t>ública del</w:t>
      </w:r>
      <w:r w:rsidR="00751477" w:rsidRPr="006E4B12">
        <w:rPr>
          <w:rFonts w:ascii="Times New Roman" w:eastAsia="Times New Roman" w:hAnsi="Times New Roman" w:cs="Times New Roman"/>
          <w:b/>
          <w:bCs/>
          <w:sz w:val="24"/>
          <w:szCs w:val="24"/>
        </w:rPr>
        <w:t xml:space="preserve"> </w:t>
      </w:r>
      <w:r w:rsidR="00E60401" w:rsidRPr="006E4B12">
        <w:rPr>
          <w:rFonts w:ascii="Times New Roman" w:eastAsia="Times New Roman" w:hAnsi="Times New Roman" w:cs="Times New Roman"/>
          <w:b/>
          <w:bCs/>
          <w:sz w:val="24"/>
          <w:szCs w:val="24"/>
        </w:rPr>
        <w:t>e</w:t>
      </w:r>
      <w:r w:rsidR="006E5359" w:rsidRPr="006E4B12">
        <w:rPr>
          <w:rFonts w:ascii="Times New Roman" w:eastAsia="Times New Roman" w:hAnsi="Times New Roman" w:cs="Times New Roman"/>
          <w:b/>
          <w:bCs/>
          <w:sz w:val="24"/>
          <w:szCs w:val="24"/>
        </w:rPr>
        <w:t xml:space="preserve">nvejecimiento en </w:t>
      </w:r>
      <w:r w:rsidR="00087A77" w:rsidRPr="006E4B12">
        <w:rPr>
          <w:rFonts w:ascii="Times New Roman" w:eastAsia="Times New Roman" w:hAnsi="Times New Roman" w:cs="Times New Roman"/>
          <w:b/>
          <w:bCs/>
          <w:sz w:val="24"/>
          <w:szCs w:val="24"/>
        </w:rPr>
        <w:t>Latinoamérica</w:t>
      </w:r>
    </w:p>
    <w:p w14:paraId="29449126" w14:textId="77777777" w:rsidR="006E4B12" w:rsidRPr="006E4B12" w:rsidRDefault="006E4B12" w:rsidP="006E4B12">
      <w:pPr>
        <w:spacing w:after="0" w:line="360" w:lineRule="auto"/>
        <w:rPr>
          <w:rFonts w:ascii="Times New Roman" w:hAnsi="Times New Roman" w:cs="Times New Roman"/>
          <w:sz w:val="20"/>
          <w:szCs w:val="20"/>
        </w:rPr>
      </w:pPr>
    </w:p>
    <w:p w14:paraId="76540173" w14:textId="77777777" w:rsidR="006E4B12" w:rsidRDefault="004F4054" w:rsidP="006E4B12">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La</w:t>
      </w:r>
      <w:r w:rsidR="00F217C4" w:rsidRPr="00E32E62">
        <w:rPr>
          <w:rFonts w:ascii="Times New Roman" w:eastAsia="Times New Roman" w:hAnsi="Times New Roman" w:cs="Times New Roman"/>
          <w:sz w:val="24"/>
          <w:szCs w:val="24"/>
        </w:rPr>
        <w:t xml:space="preserve"> institucionalidad pública del envejecimiento comienza a tomar cuerpo </w:t>
      </w:r>
      <w:r w:rsidR="002C53CB" w:rsidRPr="00E32E62">
        <w:rPr>
          <w:rFonts w:ascii="Times New Roman" w:eastAsia="Times New Roman" w:hAnsi="Times New Roman" w:cs="Times New Roman"/>
          <w:sz w:val="24"/>
          <w:szCs w:val="24"/>
        </w:rPr>
        <w:t>a través de</w:t>
      </w:r>
      <w:r w:rsidR="00F217C4" w:rsidRPr="00E32E62">
        <w:rPr>
          <w:rFonts w:ascii="Times New Roman" w:eastAsia="Times New Roman" w:hAnsi="Times New Roman" w:cs="Times New Roman"/>
          <w:sz w:val="24"/>
          <w:szCs w:val="24"/>
        </w:rPr>
        <w:t xml:space="preserve"> la presencia de los Estados </w:t>
      </w:r>
      <w:r w:rsidR="006156E6" w:rsidRPr="00E32E62">
        <w:rPr>
          <w:rFonts w:ascii="Times New Roman" w:eastAsia="Times New Roman" w:hAnsi="Times New Roman" w:cs="Times New Roman"/>
          <w:sz w:val="24"/>
          <w:szCs w:val="24"/>
        </w:rPr>
        <w:t xml:space="preserve">latinoamericanos </w:t>
      </w:r>
      <w:r w:rsidR="00F217C4" w:rsidRPr="00E32E62">
        <w:rPr>
          <w:rFonts w:ascii="Times New Roman" w:eastAsia="Times New Roman" w:hAnsi="Times New Roman" w:cs="Times New Roman"/>
          <w:sz w:val="24"/>
          <w:szCs w:val="24"/>
        </w:rPr>
        <w:t xml:space="preserve">en eventos regionales e internacionales que buscaban estructurar sociedades más justas y responsables con la vejez, el envejecimiento y las </w:t>
      </w:r>
      <w:r w:rsidR="00380962" w:rsidRPr="00E32E62">
        <w:rPr>
          <w:rFonts w:ascii="Times New Roman" w:eastAsia="Times New Roman" w:hAnsi="Times New Roman" w:cs="Times New Roman"/>
          <w:sz w:val="24"/>
          <w:szCs w:val="24"/>
        </w:rPr>
        <w:t>personas adultas mayores</w:t>
      </w:r>
      <w:r w:rsidR="006C14B4" w:rsidRPr="00E32E62">
        <w:rPr>
          <w:rFonts w:ascii="Times New Roman" w:eastAsia="Times New Roman" w:hAnsi="Times New Roman" w:cs="Times New Roman"/>
          <w:sz w:val="24"/>
          <w:szCs w:val="24"/>
        </w:rPr>
        <w:t>, por lo que es válido recordar acontecimientos que ayudaron a fertilizar e</w:t>
      </w:r>
      <w:r w:rsidR="00BB22B3" w:rsidRPr="00E32E62">
        <w:rPr>
          <w:rFonts w:ascii="Times New Roman" w:eastAsia="Times New Roman" w:hAnsi="Times New Roman" w:cs="Times New Roman"/>
          <w:sz w:val="24"/>
          <w:szCs w:val="24"/>
        </w:rPr>
        <w:t>ste</w:t>
      </w:r>
      <w:r w:rsidR="006C14B4" w:rsidRPr="00E32E62">
        <w:rPr>
          <w:rFonts w:ascii="Times New Roman" w:eastAsia="Times New Roman" w:hAnsi="Times New Roman" w:cs="Times New Roman"/>
          <w:sz w:val="24"/>
          <w:szCs w:val="24"/>
        </w:rPr>
        <w:t xml:space="preserve"> terreno. En 1970</w:t>
      </w:r>
      <w:r w:rsidR="002C53CB" w:rsidRPr="00E32E62">
        <w:rPr>
          <w:rFonts w:ascii="Times New Roman" w:eastAsia="Times New Roman" w:hAnsi="Times New Roman" w:cs="Times New Roman"/>
          <w:sz w:val="24"/>
          <w:szCs w:val="24"/>
        </w:rPr>
        <w:t>,</w:t>
      </w:r>
      <w:r w:rsidR="006C14B4" w:rsidRPr="00E32E62">
        <w:rPr>
          <w:rFonts w:ascii="Times New Roman" w:eastAsia="Times New Roman" w:hAnsi="Times New Roman" w:cs="Times New Roman"/>
          <w:sz w:val="24"/>
          <w:szCs w:val="24"/>
        </w:rPr>
        <w:t xml:space="preserve"> fue celebrada la Conferencia Regional Latinoamericana de Población y, en 1974, la Conferencia de </w:t>
      </w:r>
      <w:r w:rsidR="006C14B4" w:rsidRPr="00E32E62">
        <w:rPr>
          <w:rFonts w:ascii="Times New Roman" w:eastAsia="Times New Roman" w:hAnsi="Times New Roman" w:cs="Times New Roman"/>
          <w:sz w:val="24"/>
          <w:szCs w:val="24"/>
        </w:rPr>
        <w:lastRenderedPageBreak/>
        <w:t xml:space="preserve">Bucarest. En </w:t>
      </w:r>
      <w:r w:rsidR="009103D2" w:rsidRPr="00E32E62">
        <w:rPr>
          <w:rFonts w:ascii="Times New Roman" w:eastAsia="Times New Roman" w:hAnsi="Times New Roman" w:cs="Times New Roman"/>
          <w:sz w:val="24"/>
          <w:szCs w:val="24"/>
        </w:rPr>
        <w:t>líneas</w:t>
      </w:r>
      <w:r w:rsidR="006C14B4" w:rsidRPr="00E32E62">
        <w:rPr>
          <w:rFonts w:ascii="Times New Roman" w:eastAsia="Times New Roman" w:hAnsi="Times New Roman" w:cs="Times New Roman"/>
          <w:sz w:val="24"/>
          <w:szCs w:val="24"/>
        </w:rPr>
        <w:t xml:space="preserve"> </w:t>
      </w:r>
      <w:r w:rsidR="009103D2" w:rsidRPr="00E32E62">
        <w:rPr>
          <w:rFonts w:ascii="Times New Roman" w:eastAsia="Times New Roman" w:hAnsi="Times New Roman" w:cs="Times New Roman"/>
          <w:sz w:val="24"/>
          <w:szCs w:val="24"/>
        </w:rPr>
        <w:t>breves</w:t>
      </w:r>
      <w:r w:rsidR="006C14B4" w:rsidRPr="00E32E62">
        <w:rPr>
          <w:rFonts w:ascii="Times New Roman" w:eastAsia="Times New Roman" w:hAnsi="Times New Roman" w:cs="Times New Roman"/>
          <w:sz w:val="24"/>
          <w:szCs w:val="24"/>
        </w:rPr>
        <w:t xml:space="preserve">, ambos eventos </w:t>
      </w:r>
      <w:r w:rsidR="002C53CB" w:rsidRPr="00E32E62">
        <w:rPr>
          <w:rFonts w:ascii="Times New Roman" w:eastAsia="Times New Roman" w:hAnsi="Times New Roman" w:cs="Times New Roman"/>
          <w:sz w:val="24"/>
          <w:szCs w:val="24"/>
        </w:rPr>
        <w:t>aportaron</w:t>
      </w:r>
      <w:r w:rsidR="006C14B4" w:rsidRPr="00E32E62">
        <w:rPr>
          <w:rFonts w:ascii="Times New Roman" w:eastAsia="Times New Roman" w:hAnsi="Times New Roman" w:cs="Times New Roman"/>
          <w:sz w:val="24"/>
          <w:szCs w:val="24"/>
        </w:rPr>
        <w:t xml:space="preserve"> bases para la creación de consejos de población o entidades similares, a las cuales cab</w:t>
      </w:r>
      <w:r w:rsidR="008C4196" w:rsidRPr="00E32E62">
        <w:rPr>
          <w:rFonts w:ascii="Times New Roman" w:eastAsia="Times New Roman" w:hAnsi="Times New Roman" w:cs="Times New Roman"/>
          <w:sz w:val="24"/>
          <w:szCs w:val="24"/>
        </w:rPr>
        <w:t>rían</w:t>
      </w:r>
      <w:r w:rsidR="006C14B4" w:rsidRPr="00E32E62">
        <w:rPr>
          <w:rFonts w:ascii="Times New Roman" w:eastAsia="Times New Roman" w:hAnsi="Times New Roman" w:cs="Times New Roman"/>
          <w:sz w:val="24"/>
          <w:szCs w:val="24"/>
        </w:rPr>
        <w:t xml:space="preserve"> las funciones de diseñar, monitorear e implementar políticas de población integrales</w:t>
      </w:r>
      <w:r w:rsidR="00FF7D27" w:rsidRPr="00E32E62">
        <w:rPr>
          <w:rFonts w:ascii="Times New Roman" w:eastAsia="Times New Roman" w:hAnsi="Times New Roman" w:cs="Times New Roman"/>
          <w:sz w:val="24"/>
          <w:szCs w:val="24"/>
        </w:rPr>
        <w:t>.</w:t>
      </w:r>
    </w:p>
    <w:p w14:paraId="4AB6A87D" w14:textId="77777777" w:rsidR="006E4B12" w:rsidRDefault="006C14B4" w:rsidP="006E4B1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1982</w:t>
      </w:r>
      <w:r w:rsidR="00DC1C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r w:rsidR="00DC1CDF" w:rsidRPr="00E32E62">
        <w:rPr>
          <w:rFonts w:ascii="Times New Roman" w:eastAsia="Times New Roman" w:hAnsi="Times New Roman" w:cs="Times New Roman"/>
          <w:sz w:val="24"/>
          <w:szCs w:val="24"/>
        </w:rPr>
        <w:t>se efectuó,</w:t>
      </w:r>
      <w:r w:rsidRPr="00E32E62">
        <w:rPr>
          <w:rFonts w:ascii="Times New Roman" w:eastAsia="Times New Roman" w:hAnsi="Times New Roman" w:cs="Times New Roman"/>
          <w:sz w:val="24"/>
          <w:szCs w:val="24"/>
        </w:rPr>
        <w:t xml:space="preserve"> en Viena</w:t>
      </w:r>
      <w:r w:rsidR="00DC1C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la Primera Asamblea Mundial sobre Envejecimiento</w:t>
      </w:r>
      <w:r w:rsidR="00DC1CDF" w:rsidRPr="00E32E62">
        <w:rPr>
          <w:rFonts w:ascii="Times New Roman" w:eastAsia="Times New Roman" w:hAnsi="Times New Roman" w:cs="Times New Roman"/>
          <w:sz w:val="24"/>
          <w:szCs w:val="24"/>
        </w:rPr>
        <w:t xml:space="preserve">. Aquel fue el </w:t>
      </w:r>
      <w:r w:rsidRPr="00E32E62">
        <w:rPr>
          <w:rFonts w:ascii="Times New Roman" w:eastAsia="Times New Roman" w:hAnsi="Times New Roman" w:cs="Times New Roman"/>
          <w:sz w:val="24"/>
          <w:szCs w:val="24"/>
        </w:rPr>
        <w:t>primer espacio de discusión mundial sobre las necesidades de las</w:t>
      </w:r>
      <w:r w:rsidR="005A61B4" w:rsidRPr="00E32E62">
        <w:rPr>
          <w:rFonts w:ascii="Times New Roman" w:eastAsia="Times New Roman" w:hAnsi="Times New Roman" w:cs="Times New Roman"/>
          <w:sz w:val="24"/>
          <w:szCs w:val="24"/>
        </w:rPr>
        <w:t xml:space="preserve"> personas adultas mayores</w:t>
      </w:r>
      <w:r w:rsidRPr="00E32E62">
        <w:rPr>
          <w:rFonts w:ascii="Times New Roman" w:eastAsia="Times New Roman" w:hAnsi="Times New Roman" w:cs="Times New Roman"/>
          <w:sz w:val="24"/>
          <w:szCs w:val="24"/>
        </w:rPr>
        <w:t xml:space="preserve"> y l</w:t>
      </w:r>
      <w:r w:rsidR="00EE4ABB" w:rsidRPr="00E32E62">
        <w:rPr>
          <w:rFonts w:ascii="Times New Roman" w:eastAsia="Times New Roman" w:hAnsi="Times New Roman" w:cs="Times New Roman"/>
          <w:sz w:val="24"/>
          <w:szCs w:val="24"/>
        </w:rPr>
        <w:t xml:space="preserve">os deberes </w:t>
      </w:r>
      <w:r w:rsidR="00DC1CDF" w:rsidRPr="00E32E62">
        <w:rPr>
          <w:rFonts w:ascii="Times New Roman" w:eastAsia="Times New Roman" w:hAnsi="Times New Roman" w:cs="Times New Roman"/>
          <w:sz w:val="24"/>
          <w:szCs w:val="24"/>
        </w:rPr>
        <w:t>que debían ser</w:t>
      </w:r>
      <w:r w:rsidRPr="00E32E62">
        <w:rPr>
          <w:rFonts w:ascii="Times New Roman" w:eastAsia="Times New Roman" w:hAnsi="Times New Roman" w:cs="Times New Roman"/>
          <w:sz w:val="24"/>
          <w:szCs w:val="24"/>
        </w:rPr>
        <w:t xml:space="preserve"> </w:t>
      </w:r>
      <w:r w:rsidR="00BA65FC" w:rsidRPr="00E32E62">
        <w:rPr>
          <w:rFonts w:ascii="Times New Roman" w:eastAsia="Times New Roman" w:hAnsi="Times New Roman" w:cs="Times New Roman"/>
          <w:sz w:val="24"/>
          <w:szCs w:val="24"/>
        </w:rPr>
        <w:t>asumid</w:t>
      </w:r>
      <w:r w:rsidR="00EE4ABB" w:rsidRPr="00E32E62">
        <w:rPr>
          <w:rFonts w:ascii="Times New Roman" w:eastAsia="Times New Roman" w:hAnsi="Times New Roman" w:cs="Times New Roman"/>
          <w:sz w:val="24"/>
          <w:szCs w:val="24"/>
        </w:rPr>
        <w:t>o</w:t>
      </w:r>
      <w:r w:rsidR="00BA65FC" w:rsidRPr="00E32E62">
        <w:rPr>
          <w:rFonts w:ascii="Times New Roman" w:eastAsia="Times New Roman" w:hAnsi="Times New Roman" w:cs="Times New Roman"/>
          <w:sz w:val="24"/>
          <w:szCs w:val="24"/>
        </w:rPr>
        <w:t>s</w:t>
      </w:r>
      <w:r w:rsidRPr="00E32E62">
        <w:rPr>
          <w:rFonts w:ascii="Times New Roman" w:eastAsia="Times New Roman" w:hAnsi="Times New Roman" w:cs="Times New Roman"/>
          <w:sz w:val="24"/>
          <w:szCs w:val="24"/>
        </w:rPr>
        <w:t xml:space="preserve"> por los gobiernos. El Año Internacional de las Personas de Edad fue decretado en 1999, busca</w:t>
      </w:r>
      <w:r w:rsidR="00143124" w:rsidRPr="00E32E62">
        <w:rPr>
          <w:rFonts w:ascii="Times New Roman" w:eastAsia="Times New Roman" w:hAnsi="Times New Roman" w:cs="Times New Roman"/>
          <w:sz w:val="24"/>
          <w:szCs w:val="24"/>
        </w:rPr>
        <w:t>ndo</w:t>
      </w:r>
      <w:r w:rsidRPr="00E32E62">
        <w:rPr>
          <w:rFonts w:ascii="Times New Roman" w:eastAsia="Times New Roman" w:hAnsi="Times New Roman" w:cs="Times New Roman"/>
          <w:sz w:val="24"/>
          <w:szCs w:val="24"/>
        </w:rPr>
        <w:t xml:space="preserve"> dar visibilidad a la temática de la vejez y del envejecimiento. Con un marco institucional aún en desarrollo, los países se reunieron nuevamente con la intención de establecer metas </w:t>
      </w:r>
      <w:r w:rsidR="00F169CD" w:rsidRPr="00E32E62">
        <w:rPr>
          <w:rFonts w:ascii="Times New Roman" w:eastAsia="Times New Roman" w:hAnsi="Times New Roman" w:cs="Times New Roman"/>
          <w:sz w:val="24"/>
          <w:szCs w:val="24"/>
        </w:rPr>
        <w:t>más aceleradas y de tener en cuenta</w:t>
      </w:r>
      <w:r w:rsidR="00486F6D" w:rsidRPr="00E32E62">
        <w:rPr>
          <w:rFonts w:ascii="Times New Roman" w:eastAsia="Times New Roman" w:hAnsi="Times New Roman" w:cs="Times New Roman"/>
          <w:sz w:val="24"/>
          <w:szCs w:val="24"/>
        </w:rPr>
        <w:t xml:space="preserve"> la heteroge</w:t>
      </w:r>
      <w:r w:rsidR="008C4196" w:rsidRPr="00E32E62">
        <w:rPr>
          <w:rFonts w:ascii="Times New Roman" w:eastAsia="Times New Roman" w:hAnsi="Times New Roman" w:cs="Times New Roman"/>
          <w:sz w:val="24"/>
          <w:szCs w:val="24"/>
        </w:rPr>
        <w:t>nei</w:t>
      </w:r>
      <w:r w:rsidR="00486F6D" w:rsidRPr="00E32E62">
        <w:rPr>
          <w:rFonts w:ascii="Times New Roman" w:eastAsia="Times New Roman" w:hAnsi="Times New Roman" w:cs="Times New Roman"/>
          <w:sz w:val="24"/>
          <w:szCs w:val="24"/>
        </w:rPr>
        <w:t xml:space="preserve">dad social </w:t>
      </w:r>
      <w:r w:rsidRPr="00E32E62">
        <w:rPr>
          <w:rFonts w:ascii="Times New Roman" w:eastAsia="Times New Roman" w:hAnsi="Times New Roman" w:cs="Times New Roman"/>
          <w:sz w:val="24"/>
          <w:szCs w:val="24"/>
        </w:rPr>
        <w:t>de</w:t>
      </w:r>
      <w:r w:rsidR="00486F6D" w:rsidRPr="00E32E62">
        <w:rPr>
          <w:rFonts w:ascii="Times New Roman" w:eastAsia="Times New Roman" w:hAnsi="Times New Roman" w:cs="Times New Roman"/>
          <w:sz w:val="24"/>
          <w:szCs w:val="24"/>
        </w:rPr>
        <w:t>l</w:t>
      </w:r>
      <w:r w:rsidRPr="00E32E62">
        <w:rPr>
          <w:rFonts w:ascii="Times New Roman" w:eastAsia="Times New Roman" w:hAnsi="Times New Roman" w:cs="Times New Roman"/>
          <w:sz w:val="24"/>
          <w:szCs w:val="24"/>
        </w:rPr>
        <w:t xml:space="preserve"> envejecimiento. Fue a partir de la Segunda Asamblea Mundia</w:t>
      </w:r>
      <w:r w:rsidR="00486F6D" w:rsidRPr="00E32E62">
        <w:rPr>
          <w:rFonts w:ascii="Times New Roman" w:eastAsia="Times New Roman" w:hAnsi="Times New Roman" w:cs="Times New Roman"/>
          <w:sz w:val="24"/>
          <w:szCs w:val="24"/>
        </w:rPr>
        <w:t>l</w:t>
      </w:r>
      <w:r w:rsidRPr="00E32E62">
        <w:rPr>
          <w:rFonts w:ascii="Times New Roman" w:eastAsia="Times New Roman" w:hAnsi="Times New Roman" w:cs="Times New Roman"/>
          <w:sz w:val="24"/>
          <w:szCs w:val="24"/>
        </w:rPr>
        <w:t xml:space="preserve"> sobre Envejecimiento</w:t>
      </w:r>
      <w:r w:rsidR="00DC1CDF" w:rsidRPr="00E32E62">
        <w:rPr>
          <w:rFonts w:ascii="Times New Roman" w:eastAsia="Times New Roman" w:hAnsi="Times New Roman" w:cs="Times New Roman"/>
          <w:sz w:val="24"/>
          <w:szCs w:val="24"/>
        </w:rPr>
        <w:t xml:space="preserve">, </w:t>
      </w:r>
      <w:r w:rsidR="00A765A2" w:rsidRPr="00E32E62">
        <w:rPr>
          <w:rFonts w:ascii="Times New Roman" w:eastAsia="Times New Roman" w:hAnsi="Times New Roman" w:cs="Times New Roman"/>
          <w:sz w:val="24"/>
          <w:szCs w:val="24"/>
        </w:rPr>
        <w:t>en 2002</w:t>
      </w:r>
      <w:r w:rsidR="00DC1C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que los países mostraron disposición </w:t>
      </w:r>
      <w:r w:rsidR="0017361D" w:rsidRPr="00E32E62">
        <w:rPr>
          <w:rFonts w:ascii="Times New Roman" w:eastAsia="Times New Roman" w:hAnsi="Times New Roman" w:cs="Times New Roman"/>
          <w:sz w:val="24"/>
          <w:szCs w:val="24"/>
        </w:rPr>
        <w:t xml:space="preserve">para incorporar </w:t>
      </w:r>
      <w:r w:rsidR="00486F6D" w:rsidRPr="00E32E62">
        <w:rPr>
          <w:rFonts w:ascii="Times New Roman" w:eastAsia="Times New Roman" w:hAnsi="Times New Roman" w:cs="Times New Roman"/>
          <w:sz w:val="24"/>
          <w:szCs w:val="24"/>
        </w:rPr>
        <w:t xml:space="preserve">las </w:t>
      </w:r>
      <w:r w:rsidR="005A61B4" w:rsidRPr="00E32E62">
        <w:rPr>
          <w:rFonts w:ascii="Times New Roman" w:eastAsia="Times New Roman" w:hAnsi="Times New Roman" w:cs="Times New Roman"/>
          <w:sz w:val="24"/>
          <w:szCs w:val="24"/>
        </w:rPr>
        <w:t>personas adult</w:t>
      </w:r>
      <w:r w:rsidR="000B19C7" w:rsidRPr="00E32E62">
        <w:rPr>
          <w:rFonts w:ascii="Times New Roman" w:eastAsia="Times New Roman" w:hAnsi="Times New Roman" w:cs="Times New Roman"/>
          <w:sz w:val="24"/>
          <w:szCs w:val="24"/>
        </w:rPr>
        <w:t>as mayores</w:t>
      </w:r>
      <w:r w:rsidR="00486F6D" w:rsidRPr="00E32E62">
        <w:rPr>
          <w:rFonts w:ascii="Times New Roman" w:eastAsia="Times New Roman" w:hAnsi="Times New Roman" w:cs="Times New Roman"/>
          <w:sz w:val="24"/>
          <w:szCs w:val="24"/>
        </w:rPr>
        <w:t xml:space="preserve"> </w:t>
      </w:r>
      <w:r w:rsidR="0009023C" w:rsidRPr="00E32E62">
        <w:rPr>
          <w:rFonts w:ascii="Times New Roman" w:eastAsia="Times New Roman" w:hAnsi="Times New Roman" w:cs="Times New Roman"/>
          <w:sz w:val="24"/>
          <w:szCs w:val="24"/>
        </w:rPr>
        <w:t>en sus normativas orgánicas</w:t>
      </w:r>
      <w:r w:rsidR="00EB4891" w:rsidRPr="00E32E62">
        <w:rPr>
          <w:rFonts w:ascii="Times New Roman" w:eastAsia="Times New Roman" w:hAnsi="Times New Roman" w:cs="Times New Roman"/>
          <w:sz w:val="24"/>
          <w:szCs w:val="24"/>
        </w:rPr>
        <w:t>.</w:t>
      </w:r>
    </w:p>
    <w:p w14:paraId="69086C66" w14:textId="215DF291" w:rsidR="001F7FAE" w:rsidRDefault="0017361D" w:rsidP="007A6E4A">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Una serie de </w:t>
      </w:r>
      <w:r w:rsidR="00880DAE" w:rsidRPr="00E32E62">
        <w:rPr>
          <w:rFonts w:ascii="Times New Roman" w:eastAsia="Times New Roman" w:hAnsi="Times New Roman" w:cs="Times New Roman"/>
          <w:sz w:val="24"/>
          <w:szCs w:val="24"/>
        </w:rPr>
        <w:t>esfuerzos previos</w:t>
      </w:r>
      <w:r w:rsidRPr="00E32E62">
        <w:rPr>
          <w:rFonts w:ascii="Times New Roman" w:eastAsia="Times New Roman" w:hAnsi="Times New Roman" w:cs="Times New Roman"/>
          <w:sz w:val="24"/>
          <w:szCs w:val="24"/>
        </w:rPr>
        <w:t xml:space="preserve"> </w:t>
      </w:r>
      <w:r w:rsidR="004E52E8" w:rsidRPr="00E32E62">
        <w:rPr>
          <w:rFonts w:ascii="Times New Roman" w:eastAsia="Times New Roman" w:hAnsi="Times New Roman" w:cs="Times New Roman"/>
          <w:sz w:val="24"/>
          <w:szCs w:val="24"/>
        </w:rPr>
        <w:t>fundamentan</w:t>
      </w:r>
      <w:r w:rsidR="009525E0" w:rsidRPr="00E32E62">
        <w:rPr>
          <w:rFonts w:ascii="Times New Roman" w:eastAsia="Times New Roman" w:hAnsi="Times New Roman" w:cs="Times New Roman"/>
          <w:sz w:val="24"/>
          <w:szCs w:val="24"/>
        </w:rPr>
        <w:t xml:space="preserve"> </w:t>
      </w:r>
      <w:r w:rsidR="00050265" w:rsidRPr="00E32E62">
        <w:rPr>
          <w:rFonts w:ascii="Times New Roman" w:eastAsia="Times New Roman" w:hAnsi="Times New Roman" w:cs="Times New Roman"/>
          <w:sz w:val="24"/>
          <w:szCs w:val="24"/>
        </w:rPr>
        <w:t xml:space="preserve">la creación de </w:t>
      </w:r>
      <w:r w:rsidR="009525E0" w:rsidRPr="00E32E62">
        <w:rPr>
          <w:rFonts w:ascii="Times New Roman" w:eastAsia="Times New Roman" w:hAnsi="Times New Roman" w:cs="Times New Roman"/>
          <w:sz w:val="24"/>
          <w:szCs w:val="24"/>
        </w:rPr>
        <w:t>un</w:t>
      </w:r>
      <w:r w:rsidR="001C4A2E" w:rsidRPr="00E32E62">
        <w:rPr>
          <w:rFonts w:ascii="Times New Roman" w:eastAsia="Times New Roman" w:hAnsi="Times New Roman" w:cs="Times New Roman"/>
          <w:sz w:val="24"/>
          <w:szCs w:val="24"/>
        </w:rPr>
        <w:t xml:space="preserve"> </w:t>
      </w:r>
      <w:r w:rsidR="001C4A2E" w:rsidRPr="00E32E62">
        <w:rPr>
          <w:rFonts w:ascii="Times New Roman" w:eastAsia="Times New Roman" w:hAnsi="Times New Roman" w:cs="Times New Roman"/>
          <w:i/>
          <w:iCs/>
          <w:sz w:val="24"/>
          <w:szCs w:val="24"/>
        </w:rPr>
        <w:t>corpus</w:t>
      </w:r>
      <w:r w:rsidR="009525E0" w:rsidRPr="00E32E62">
        <w:rPr>
          <w:rFonts w:ascii="Times New Roman" w:eastAsia="Times New Roman" w:hAnsi="Times New Roman" w:cs="Times New Roman"/>
          <w:i/>
          <w:iCs/>
          <w:sz w:val="24"/>
          <w:szCs w:val="24"/>
        </w:rPr>
        <w:t xml:space="preserve"> </w:t>
      </w:r>
      <w:r w:rsidR="00910818" w:rsidRPr="00E32E62">
        <w:rPr>
          <w:rFonts w:ascii="Times New Roman" w:eastAsia="Times New Roman" w:hAnsi="Times New Roman" w:cs="Times New Roman"/>
          <w:sz w:val="24"/>
          <w:szCs w:val="24"/>
        </w:rPr>
        <w:t xml:space="preserve">legal </w:t>
      </w:r>
      <w:r w:rsidR="001C4A2E" w:rsidRPr="00E32E62">
        <w:rPr>
          <w:rFonts w:ascii="Times New Roman" w:eastAsia="Times New Roman" w:hAnsi="Times New Roman" w:cs="Times New Roman"/>
          <w:sz w:val="24"/>
          <w:szCs w:val="24"/>
        </w:rPr>
        <w:t>para institucionalizar</w:t>
      </w:r>
      <w:r w:rsidR="00BA4B26" w:rsidRPr="00E32E62">
        <w:rPr>
          <w:rFonts w:ascii="Times New Roman" w:eastAsia="Times New Roman" w:hAnsi="Times New Roman" w:cs="Times New Roman"/>
          <w:sz w:val="24"/>
          <w:szCs w:val="24"/>
        </w:rPr>
        <w:t xml:space="preserve"> </w:t>
      </w:r>
      <w:r w:rsidR="001C4A2E" w:rsidRPr="00E32E62">
        <w:rPr>
          <w:rFonts w:ascii="Times New Roman" w:eastAsia="Times New Roman" w:hAnsi="Times New Roman" w:cs="Times New Roman"/>
          <w:sz w:val="24"/>
          <w:szCs w:val="24"/>
        </w:rPr>
        <w:t>el</w:t>
      </w:r>
      <w:r w:rsidR="00B95CB5" w:rsidRPr="00E32E62">
        <w:rPr>
          <w:rFonts w:ascii="Times New Roman" w:eastAsia="Times New Roman" w:hAnsi="Times New Roman" w:cs="Times New Roman"/>
          <w:sz w:val="24"/>
          <w:szCs w:val="24"/>
        </w:rPr>
        <w:t xml:space="preserve"> envejecimiento</w:t>
      </w:r>
      <w:r w:rsidR="001C4A2E" w:rsidRPr="00E32E62">
        <w:rPr>
          <w:rFonts w:ascii="Times New Roman" w:eastAsia="Times New Roman" w:hAnsi="Times New Roman" w:cs="Times New Roman"/>
          <w:sz w:val="24"/>
          <w:szCs w:val="24"/>
        </w:rPr>
        <w:t xml:space="preserve"> </w:t>
      </w:r>
      <w:r w:rsidR="0068417B" w:rsidRPr="00E32E62">
        <w:rPr>
          <w:rFonts w:ascii="Times New Roman" w:eastAsia="Times New Roman" w:hAnsi="Times New Roman" w:cs="Times New Roman"/>
          <w:sz w:val="24"/>
          <w:szCs w:val="24"/>
        </w:rPr>
        <w:t>en América Latina</w:t>
      </w:r>
      <w:r w:rsidR="00880DAE" w:rsidRPr="00E32E62">
        <w:rPr>
          <w:rFonts w:ascii="Times New Roman" w:eastAsia="Times New Roman" w:hAnsi="Times New Roman" w:cs="Times New Roman"/>
          <w:sz w:val="24"/>
          <w:szCs w:val="24"/>
        </w:rPr>
        <w:t xml:space="preserve"> (</w:t>
      </w:r>
      <w:r w:rsidR="00B95CB5" w:rsidRPr="00E32E62">
        <w:rPr>
          <w:rFonts w:ascii="Times New Roman" w:eastAsia="Times New Roman" w:hAnsi="Times New Roman" w:cs="Times New Roman"/>
          <w:sz w:val="24"/>
          <w:szCs w:val="24"/>
        </w:rPr>
        <w:t>Cuadro 1</w:t>
      </w:r>
      <w:r w:rsidR="00880DAE" w:rsidRPr="00E32E62">
        <w:rPr>
          <w:rFonts w:ascii="Times New Roman" w:eastAsia="Times New Roman" w:hAnsi="Times New Roman" w:cs="Times New Roman"/>
          <w:sz w:val="24"/>
          <w:szCs w:val="24"/>
        </w:rPr>
        <w:t>)</w:t>
      </w:r>
      <w:r w:rsidR="00B95CB5" w:rsidRPr="00E32E62">
        <w:rPr>
          <w:rFonts w:ascii="Times New Roman" w:eastAsia="Times New Roman" w:hAnsi="Times New Roman" w:cs="Times New Roman"/>
          <w:sz w:val="24"/>
          <w:szCs w:val="24"/>
        </w:rPr>
        <w:t xml:space="preserve">. </w:t>
      </w:r>
      <w:r w:rsidR="00880DAE" w:rsidRPr="00E32E62">
        <w:rPr>
          <w:rFonts w:ascii="Times New Roman" w:eastAsia="Times New Roman" w:hAnsi="Times New Roman" w:cs="Times New Roman"/>
          <w:sz w:val="24"/>
          <w:szCs w:val="24"/>
        </w:rPr>
        <w:t>Así, c</w:t>
      </w:r>
      <w:r w:rsidR="001C4A2E" w:rsidRPr="00E32E62">
        <w:rPr>
          <w:rFonts w:ascii="Times New Roman" w:eastAsia="Times New Roman" w:hAnsi="Times New Roman" w:cs="Times New Roman"/>
          <w:sz w:val="24"/>
          <w:szCs w:val="24"/>
        </w:rPr>
        <w:t xml:space="preserve">on </w:t>
      </w:r>
      <w:r w:rsidR="00735B5A" w:rsidRPr="00E32E62">
        <w:rPr>
          <w:rFonts w:ascii="Times New Roman" w:eastAsia="Times New Roman" w:hAnsi="Times New Roman" w:cs="Times New Roman"/>
          <w:sz w:val="24"/>
          <w:szCs w:val="24"/>
        </w:rPr>
        <w:t>periodicidad</w:t>
      </w:r>
      <w:r w:rsidR="001C4A2E" w:rsidRPr="00E32E62">
        <w:rPr>
          <w:rFonts w:ascii="Times New Roman" w:eastAsia="Times New Roman" w:hAnsi="Times New Roman" w:cs="Times New Roman"/>
          <w:sz w:val="24"/>
          <w:szCs w:val="24"/>
        </w:rPr>
        <w:t xml:space="preserve"> </w:t>
      </w:r>
      <w:r w:rsidR="006C11A8" w:rsidRPr="00E32E62">
        <w:rPr>
          <w:rFonts w:ascii="Times New Roman" w:eastAsia="Times New Roman" w:hAnsi="Times New Roman" w:cs="Times New Roman"/>
          <w:sz w:val="24"/>
          <w:szCs w:val="24"/>
        </w:rPr>
        <w:t>trienal</w:t>
      </w:r>
      <w:r w:rsidR="001C4A2E" w:rsidRPr="00E32E62">
        <w:rPr>
          <w:rFonts w:ascii="Times New Roman" w:eastAsia="Times New Roman" w:hAnsi="Times New Roman" w:cs="Times New Roman"/>
          <w:sz w:val="24"/>
          <w:szCs w:val="24"/>
        </w:rPr>
        <w:t xml:space="preserve">, los países </w:t>
      </w:r>
      <w:r w:rsidR="005C5EEB" w:rsidRPr="00E32E62">
        <w:rPr>
          <w:rFonts w:ascii="Times New Roman" w:eastAsia="Times New Roman" w:hAnsi="Times New Roman" w:cs="Times New Roman"/>
          <w:sz w:val="24"/>
          <w:szCs w:val="24"/>
        </w:rPr>
        <w:t>escoge</w:t>
      </w:r>
      <w:r w:rsidR="00BB2497" w:rsidRPr="00E32E62">
        <w:rPr>
          <w:rFonts w:ascii="Times New Roman" w:eastAsia="Times New Roman" w:hAnsi="Times New Roman" w:cs="Times New Roman"/>
          <w:sz w:val="24"/>
          <w:szCs w:val="24"/>
        </w:rPr>
        <w:t>n</w:t>
      </w:r>
      <w:r w:rsidR="005C5EEB" w:rsidRPr="00E32E62">
        <w:rPr>
          <w:rFonts w:ascii="Times New Roman" w:eastAsia="Times New Roman" w:hAnsi="Times New Roman" w:cs="Times New Roman"/>
          <w:sz w:val="24"/>
          <w:szCs w:val="24"/>
        </w:rPr>
        <w:t xml:space="preserve"> una capital en la región</w:t>
      </w:r>
      <w:r w:rsidR="001C4A2E" w:rsidRPr="00E32E62">
        <w:rPr>
          <w:rFonts w:ascii="Times New Roman" w:eastAsia="Times New Roman" w:hAnsi="Times New Roman" w:cs="Times New Roman"/>
          <w:sz w:val="24"/>
          <w:szCs w:val="24"/>
        </w:rPr>
        <w:t xml:space="preserve"> para </w:t>
      </w:r>
      <w:r w:rsidR="005C5EEB" w:rsidRPr="00E32E62">
        <w:rPr>
          <w:rFonts w:ascii="Times New Roman" w:eastAsia="Times New Roman" w:hAnsi="Times New Roman" w:cs="Times New Roman"/>
          <w:sz w:val="24"/>
          <w:szCs w:val="24"/>
        </w:rPr>
        <w:t xml:space="preserve">reunirse y </w:t>
      </w:r>
      <w:r w:rsidR="001C4A2E" w:rsidRPr="00E32E62">
        <w:rPr>
          <w:rFonts w:ascii="Times New Roman" w:eastAsia="Times New Roman" w:hAnsi="Times New Roman" w:cs="Times New Roman"/>
          <w:sz w:val="24"/>
          <w:szCs w:val="24"/>
        </w:rPr>
        <w:t>discutir los avances obtenidos</w:t>
      </w:r>
      <w:r w:rsidR="00880DAE" w:rsidRPr="00E32E62">
        <w:rPr>
          <w:rFonts w:ascii="Times New Roman" w:eastAsia="Times New Roman" w:hAnsi="Times New Roman" w:cs="Times New Roman"/>
          <w:sz w:val="24"/>
          <w:szCs w:val="24"/>
        </w:rPr>
        <w:t>,</w:t>
      </w:r>
      <w:r w:rsidR="001C4A2E" w:rsidRPr="00E32E62">
        <w:rPr>
          <w:rFonts w:ascii="Times New Roman" w:eastAsia="Times New Roman" w:hAnsi="Times New Roman" w:cs="Times New Roman"/>
          <w:sz w:val="24"/>
          <w:szCs w:val="24"/>
        </w:rPr>
        <w:t xml:space="preserve"> y proponer estrategias para los desafíos</w:t>
      </w:r>
      <w:r w:rsidR="00862459" w:rsidRPr="00E32E62">
        <w:rPr>
          <w:rFonts w:ascii="Times New Roman" w:eastAsia="Times New Roman" w:hAnsi="Times New Roman" w:cs="Times New Roman"/>
          <w:sz w:val="24"/>
          <w:szCs w:val="24"/>
        </w:rPr>
        <w:t xml:space="preserve"> </w:t>
      </w:r>
      <w:r w:rsidR="00880DAE" w:rsidRPr="00E32E62">
        <w:rPr>
          <w:rFonts w:ascii="Times New Roman" w:eastAsia="Times New Roman" w:hAnsi="Times New Roman" w:cs="Times New Roman"/>
          <w:sz w:val="24"/>
          <w:szCs w:val="24"/>
        </w:rPr>
        <w:t>existentes</w:t>
      </w:r>
      <w:r w:rsidR="001C4A2E" w:rsidRPr="00E32E62">
        <w:rPr>
          <w:rFonts w:ascii="Times New Roman" w:eastAsia="Times New Roman" w:hAnsi="Times New Roman" w:cs="Times New Roman"/>
          <w:sz w:val="24"/>
          <w:szCs w:val="24"/>
        </w:rPr>
        <w:t>.</w:t>
      </w:r>
      <w:r w:rsidR="0009023C" w:rsidRPr="00E32E62">
        <w:rPr>
          <w:rFonts w:ascii="Times New Roman" w:eastAsia="Times New Roman" w:hAnsi="Times New Roman" w:cs="Times New Roman"/>
          <w:sz w:val="24"/>
          <w:szCs w:val="24"/>
        </w:rPr>
        <w:t xml:space="preserve"> La transversalización del envejecimiento como asunto poblacional ha generado, hasta ahora, cuatro encuentros</w:t>
      </w:r>
      <w:r w:rsidR="005C5EEB" w:rsidRPr="00E32E62">
        <w:rPr>
          <w:rFonts w:ascii="Times New Roman" w:eastAsia="Times New Roman" w:hAnsi="Times New Roman" w:cs="Times New Roman"/>
          <w:sz w:val="24"/>
          <w:szCs w:val="24"/>
        </w:rPr>
        <w:t xml:space="preserve"> que han adoptado la modalidad de </w:t>
      </w:r>
      <w:r w:rsidR="006C11A8" w:rsidRPr="00E32E62">
        <w:rPr>
          <w:rFonts w:ascii="Times New Roman" w:eastAsia="Times New Roman" w:hAnsi="Times New Roman" w:cs="Times New Roman"/>
          <w:sz w:val="24"/>
          <w:szCs w:val="24"/>
        </w:rPr>
        <w:t>C</w:t>
      </w:r>
      <w:r w:rsidR="005C5EEB" w:rsidRPr="00E32E62">
        <w:rPr>
          <w:rFonts w:ascii="Times New Roman" w:eastAsia="Times New Roman" w:hAnsi="Times New Roman" w:cs="Times New Roman"/>
          <w:sz w:val="24"/>
          <w:szCs w:val="24"/>
        </w:rPr>
        <w:t xml:space="preserve">onferencia </w:t>
      </w:r>
      <w:r w:rsidR="006C11A8" w:rsidRPr="00E32E62">
        <w:rPr>
          <w:rFonts w:ascii="Times New Roman" w:eastAsia="Times New Roman" w:hAnsi="Times New Roman" w:cs="Times New Roman"/>
          <w:sz w:val="24"/>
          <w:szCs w:val="24"/>
        </w:rPr>
        <w:t xml:space="preserve">Regional de Población y Desarrollo, </w:t>
      </w:r>
      <w:r w:rsidR="00862459" w:rsidRPr="00E32E62">
        <w:rPr>
          <w:rFonts w:ascii="Times New Roman" w:eastAsia="Times New Roman" w:hAnsi="Times New Roman" w:cs="Times New Roman"/>
          <w:sz w:val="24"/>
          <w:szCs w:val="24"/>
        </w:rPr>
        <w:t>un</w:t>
      </w:r>
      <w:r w:rsidR="005C5EEB" w:rsidRPr="00E32E62">
        <w:rPr>
          <w:rFonts w:ascii="Times New Roman" w:eastAsia="Times New Roman" w:hAnsi="Times New Roman" w:cs="Times New Roman"/>
          <w:sz w:val="24"/>
          <w:szCs w:val="24"/>
        </w:rPr>
        <w:t xml:space="preserve"> instrumento para abordar el envejecimiento </w:t>
      </w:r>
      <w:r w:rsidR="006C11A8" w:rsidRPr="00E32E62">
        <w:rPr>
          <w:rFonts w:ascii="Times New Roman" w:eastAsia="Times New Roman" w:hAnsi="Times New Roman" w:cs="Times New Roman"/>
          <w:sz w:val="24"/>
          <w:szCs w:val="24"/>
        </w:rPr>
        <w:t>y el progreso de las sociedades.</w:t>
      </w:r>
    </w:p>
    <w:p w14:paraId="7384F78F" w14:textId="77777777" w:rsidR="007A6E4A" w:rsidRPr="00E32E62" w:rsidRDefault="007A6E4A" w:rsidP="007A6E4A">
      <w:pPr>
        <w:spacing w:after="0" w:line="360" w:lineRule="auto"/>
        <w:ind w:firstLine="720"/>
        <w:jc w:val="both"/>
        <w:rPr>
          <w:rFonts w:ascii="Times New Roman" w:eastAsia="Times New Roman" w:hAnsi="Times New Roman" w:cs="Times New Roman"/>
          <w:sz w:val="24"/>
          <w:szCs w:val="24"/>
        </w:rPr>
      </w:pPr>
    </w:p>
    <w:p w14:paraId="2A8DA7E8" w14:textId="77777777" w:rsidR="007A6E4A" w:rsidRDefault="00F93AE9" w:rsidP="007A6E4A">
      <w:pPr>
        <w:spacing w:after="0" w:line="240" w:lineRule="auto"/>
        <w:jc w:val="center"/>
        <w:rPr>
          <w:rFonts w:ascii="Times New Roman" w:eastAsia="Times New Roman" w:hAnsi="Times New Roman" w:cs="Times New Roman"/>
          <w:b/>
          <w:bCs/>
          <w:sz w:val="24"/>
          <w:szCs w:val="24"/>
        </w:rPr>
      </w:pPr>
      <w:r w:rsidRPr="00E32E62">
        <w:rPr>
          <w:rFonts w:ascii="Times New Roman" w:eastAsia="Times New Roman" w:hAnsi="Times New Roman" w:cs="Times New Roman"/>
          <w:b/>
          <w:bCs/>
          <w:sz w:val="24"/>
          <w:szCs w:val="24"/>
        </w:rPr>
        <w:t>Cuadro 1</w:t>
      </w:r>
    </w:p>
    <w:p w14:paraId="0B2099DA" w14:textId="174AC5A9" w:rsidR="00F93AE9" w:rsidRDefault="00D53821" w:rsidP="007A6E4A">
      <w:pPr>
        <w:spacing w:after="0" w:line="240" w:lineRule="auto"/>
        <w:jc w:val="center"/>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Hitos </w:t>
      </w:r>
      <w:r w:rsidR="00B95CB5" w:rsidRPr="00E32E62">
        <w:rPr>
          <w:rFonts w:ascii="Times New Roman" w:eastAsia="Times New Roman" w:hAnsi="Times New Roman" w:cs="Times New Roman"/>
          <w:sz w:val="24"/>
          <w:szCs w:val="24"/>
        </w:rPr>
        <w:t xml:space="preserve">regionales </w:t>
      </w:r>
      <w:r w:rsidRPr="00E32E62">
        <w:rPr>
          <w:rFonts w:ascii="Times New Roman" w:eastAsia="Times New Roman" w:hAnsi="Times New Roman" w:cs="Times New Roman"/>
          <w:sz w:val="24"/>
          <w:szCs w:val="24"/>
        </w:rPr>
        <w:t>a favor de la institucionalidad del envejecimiento poblacional</w:t>
      </w:r>
    </w:p>
    <w:p w14:paraId="27B00BAB" w14:textId="77777777" w:rsidR="007A6E4A" w:rsidRPr="00E32E62" w:rsidRDefault="007A6E4A" w:rsidP="007A6E4A">
      <w:pPr>
        <w:spacing w:after="0" w:line="240" w:lineRule="auto"/>
        <w:jc w:val="center"/>
        <w:rPr>
          <w:rFonts w:ascii="Times New Roman" w:eastAsia="Times New Roman" w:hAnsi="Times New Roman" w:cs="Times New Roman"/>
          <w:sz w:val="24"/>
          <w:szCs w:val="24"/>
        </w:rPr>
      </w:pPr>
    </w:p>
    <w:tbl>
      <w:tblPr>
        <w:tblStyle w:val="Tablaconcuadrcula"/>
        <w:tblW w:w="9067" w:type="dxa"/>
        <w:jc w:val="center"/>
        <w:tblLook w:val="04A0" w:firstRow="1" w:lastRow="0" w:firstColumn="1" w:lastColumn="0" w:noHBand="0" w:noVBand="1"/>
      </w:tblPr>
      <w:tblGrid>
        <w:gridCol w:w="1980"/>
        <w:gridCol w:w="7087"/>
      </w:tblGrid>
      <w:tr w:rsidR="00D53821" w:rsidRPr="00E32E62" w14:paraId="46020CE8" w14:textId="77777777" w:rsidTr="007A6E4A">
        <w:trPr>
          <w:jc w:val="center"/>
        </w:trPr>
        <w:tc>
          <w:tcPr>
            <w:tcW w:w="1980" w:type="dxa"/>
            <w:shd w:val="clear" w:color="auto" w:fill="D9D9D9" w:themeFill="background1" w:themeFillShade="D9"/>
          </w:tcPr>
          <w:p w14:paraId="09AF6AC8" w14:textId="24A12A01" w:rsidR="00D53821" w:rsidRPr="00E32E62" w:rsidRDefault="00D53821" w:rsidP="00D53821">
            <w:pPr>
              <w:jc w:val="center"/>
              <w:rPr>
                <w:rFonts w:ascii="Times New Roman" w:eastAsia="Times New Roman" w:hAnsi="Times New Roman" w:cs="Times New Roman"/>
                <w:b/>
                <w:bCs/>
              </w:rPr>
            </w:pPr>
            <w:r w:rsidRPr="00E32E62">
              <w:rPr>
                <w:rFonts w:ascii="Times New Roman" w:eastAsia="Times New Roman" w:hAnsi="Times New Roman" w:cs="Times New Roman"/>
                <w:b/>
                <w:bCs/>
              </w:rPr>
              <w:t xml:space="preserve">Instrumento </w:t>
            </w:r>
            <w:r w:rsidR="00A27CBB" w:rsidRPr="00E32E62">
              <w:rPr>
                <w:rFonts w:ascii="Times New Roman" w:eastAsia="Times New Roman" w:hAnsi="Times New Roman" w:cs="Times New Roman"/>
                <w:b/>
                <w:bCs/>
              </w:rPr>
              <w:t>(</w:t>
            </w:r>
            <w:r w:rsidRPr="00E32E62">
              <w:rPr>
                <w:rFonts w:ascii="Times New Roman" w:eastAsia="Times New Roman" w:hAnsi="Times New Roman" w:cs="Times New Roman"/>
                <w:b/>
                <w:bCs/>
              </w:rPr>
              <w:t>año</w:t>
            </w:r>
            <w:r w:rsidR="00A27CBB" w:rsidRPr="00E32E62">
              <w:rPr>
                <w:rFonts w:ascii="Times New Roman" w:eastAsia="Times New Roman" w:hAnsi="Times New Roman" w:cs="Times New Roman"/>
                <w:b/>
                <w:bCs/>
              </w:rPr>
              <w:t>)</w:t>
            </w:r>
          </w:p>
        </w:tc>
        <w:tc>
          <w:tcPr>
            <w:tcW w:w="7087" w:type="dxa"/>
            <w:shd w:val="clear" w:color="auto" w:fill="D9D9D9" w:themeFill="background1" w:themeFillShade="D9"/>
          </w:tcPr>
          <w:p w14:paraId="0335E796" w14:textId="7B51B8F4" w:rsidR="00D53821" w:rsidRPr="00E32E62" w:rsidRDefault="00D53821" w:rsidP="00D53821">
            <w:pPr>
              <w:jc w:val="center"/>
              <w:rPr>
                <w:rFonts w:ascii="Times New Roman" w:eastAsia="Times New Roman" w:hAnsi="Times New Roman" w:cs="Times New Roman"/>
                <w:b/>
                <w:bCs/>
              </w:rPr>
            </w:pPr>
            <w:r w:rsidRPr="00E32E62">
              <w:rPr>
                <w:rFonts w:ascii="Times New Roman" w:eastAsia="Times New Roman" w:hAnsi="Times New Roman" w:cs="Times New Roman"/>
                <w:b/>
                <w:bCs/>
              </w:rPr>
              <w:t>Implicancias</w:t>
            </w:r>
            <w:r w:rsidR="00D70F05" w:rsidRPr="00E32E62">
              <w:rPr>
                <w:rFonts w:ascii="Times New Roman" w:eastAsia="Times New Roman" w:hAnsi="Times New Roman" w:cs="Times New Roman"/>
                <w:b/>
                <w:bCs/>
              </w:rPr>
              <w:t xml:space="preserve"> </w:t>
            </w:r>
            <w:r w:rsidR="00E348CB" w:rsidRPr="00E32E62">
              <w:rPr>
                <w:rFonts w:ascii="Times New Roman" w:eastAsia="Times New Roman" w:hAnsi="Times New Roman" w:cs="Times New Roman"/>
                <w:b/>
                <w:bCs/>
              </w:rPr>
              <w:t xml:space="preserve">directas </w:t>
            </w:r>
            <w:r w:rsidR="00D70F05" w:rsidRPr="00E32E62">
              <w:rPr>
                <w:rFonts w:ascii="Times New Roman" w:eastAsia="Times New Roman" w:hAnsi="Times New Roman" w:cs="Times New Roman"/>
                <w:b/>
                <w:bCs/>
              </w:rPr>
              <w:t>para la institucionalidad pública</w:t>
            </w:r>
            <w:r w:rsidR="00A27CBB" w:rsidRPr="00E32E62">
              <w:rPr>
                <w:rFonts w:ascii="Times New Roman" w:eastAsia="Times New Roman" w:hAnsi="Times New Roman" w:cs="Times New Roman"/>
                <w:b/>
                <w:bCs/>
              </w:rPr>
              <w:t xml:space="preserve"> (fuentes)</w:t>
            </w:r>
          </w:p>
        </w:tc>
      </w:tr>
      <w:tr w:rsidR="00E87CB9" w:rsidRPr="00E32E62" w14:paraId="62D4485B" w14:textId="77777777" w:rsidTr="007A6E4A">
        <w:trPr>
          <w:jc w:val="center"/>
        </w:trPr>
        <w:tc>
          <w:tcPr>
            <w:tcW w:w="1980" w:type="dxa"/>
            <w:shd w:val="clear" w:color="auto" w:fill="F2F2F2" w:themeFill="background1" w:themeFillShade="F2"/>
          </w:tcPr>
          <w:p w14:paraId="609501B0" w14:textId="54527200" w:rsidR="00E87CB9" w:rsidRPr="00E32E62" w:rsidRDefault="00E87CB9" w:rsidP="000F13FB">
            <w:pPr>
              <w:rPr>
                <w:rFonts w:ascii="Times New Roman" w:eastAsia="Times New Roman" w:hAnsi="Times New Roman" w:cs="Times New Roman"/>
              </w:rPr>
            </w:pPr>
            <w:r w:rsidRPr="00E32E62">
              <w:rPr>
                <w:rFonts w:ascii="Times New Roman" w:eastAsia="Times New Roman" w:hAnsi="Times New Roman" w:cs="Times New Roman"/>
              </w:rPr>
              <w:t>Protocolo de San Salvador (1998)</w:t>
            </w:r>
          </w:p>
        </w:tc>
        <w:tc>
          <w:tcPr>
            <w:tcW w:w="7087" w:type="dxa"/>
            <w:shd w:val="clear" w:color="auto" w:fill="FFFFFF" w:themeFill="background1"/>
          </w:tcPr>
          <w:p w14:paraId="4F6EA59D" w14:textId="5AB43FDB" w:rsidR="00E87CB9" w:rsidRPr="00E32E62" w:rsidRDefault="00E87CB9" w:rsidP="00E87CB9">
            <w:pPr>
              <w:rPr>
                <w:rFonts w:ascii="Times New Roman" w:eastAsia="Times New Roman" w:hAnsi="Times New Roman" w:cs="Times New Roman"/>
                <w:lang w:val="es-ES"/>
              </w:rPr>
            </w:pPr>
            <w:r w:rsidRPr="00E32E62">
              <w:rPr>
                <w:rFonts w:ascii="Times New Roman" w:eastAsia="Times New Roman" w:hAnsi="Times New Roman" w:cs="Times New Roman"/>
                <w:lang w:val="es-ES"/>
              </w:rPr>
              <w:t xml:space="preserve">Art.º 17, </w:t>
            </w:r>
            <w:r w:rsidRPr="00E32E62">
              <w:rPr>
                <w:rFonts w:ascii="Times New Roman" w:eastAsia="Times New Roman" w:hAnsi="Times New Roman" w:cs="Times New Roman"/>
                <w:i/>
                <w:iCs/>
                <w:lang w:val="es-ES"/>
              </w:rPr>
              <w:t>literal c</w:t>
            </w:r>
            <w:r w:rsidRPr="00E32E62">
              <w:rPr>
                <w:rFonts w:ascii="Times New Roman" w:eastAsia="Times New Roman" w:hAnsi="Times New Roman" w:cs="Times New Roman"/>
                <w:lang w:val="es-ES"/>
              </w:rPr>
              <w:t xml:space="preserve">: “Toda persona tiene derecho a protección especial durante su ancianidad. En tal cometido, los </w:t>
            </w:r>
            <w:r w:rsidR="00862459" w:rsidRPr="00E32E62">
              <w:rPr>
                <w:rFonts w:ascii="Times New Roman" w:eastAsia="Times New Roman" w:hAnsi="Times New Roman" w:cs="Times New Roman"/>
                <w:lang w:val="es-ES"/>
              </w:rPr>
              <w:t>Estados Parte</w:t>
            </w:r>
            <w:r w:rsidRPr="00E32E62">
              <w:rPr>
                <w:rFonts w:ascii="Times New Roman" w:eastAsia="Times New Roman" w:hAnsi="Times New Roman" w:cs="Times New Roman"/>
                <w:lang w:val="es-ES"/>
              </w:rPr>
              <w:t xml:space="preserve"> se comprometen a adoptar de manera progresiva las medidas necesarias a fin de llevar este derecho a la práctica y en particular a estimular la formación de organizaciones sociales destinadas a mejorar la calidad de vida </w:t>
            </w:r>
            <w:r w:rsidR="008B099E" w:rsidRPr="00E32E62">
              <w:rPr>
                <w:rFonts w:ascii="Times New Roman" w:eastAsia="Times New Roman" w:hAnsi="Times New Roman" w:cs="Times New Roman"/>
                <w:lang w:val="es-ES"/>
              </w:rPr>
              <w:t>de los ancianos” (</w:t>
            </w:r>
            <w:r w:rsidR="00BA1CF9" w:rsidRPr="00E32E62">
              <w:rPr>
                <w:rFonts w:ascii="Times New Roman" w:eastAsia="Times New Roman" w:hAnsi="Times New Roman" w:cs="Times New Roman"/>
                <w:lang w:val="es-ES"/>
              </w:rPr>
              <w:t xml:space="preserve">Organización de los Estados Americanos – OEA, 1998). </w:t>
            </w:r>
          </w:p>
        </w:tc>
      </w:tr>
      <w:tr w:rsidR="00D53821" w:rsidRPr="00E32E62" w14:paraId="0E600358" w14:textId="77777777" w:rsidTr="007A6E4A">
        <w:trPr>
          <w:jc w:val="center"/>
        </w:trPr>
        <w:tc>
          <w:tcPr>
            <w:tcW w:w="1980" w:type="dxa"/>
            <w:shd w:val="clear" w:color="auto" w:fill="F2F2F2" w:themeFill="background1" w:themeFillShade="F2"/>
          </w:tcPr>
          <w:p w14:paraId="57B5E897" w14:textId="5EB31EC0" w:rsidR="00D53821" w:rsidRPr="00E32E62" w:rsidRDefault="00D53821" w:rsidP="00586833">
            <w:pPr>
              <w:rPr>
                <w:rFonts w:ascii="Times New Roman" w:eastAsia="Times New Roman" w:hAnsi="Times New Roman" w:cs="Times New Roman"/>
              </w:rPr>
            </w:pPr>
            <w:r w:rsidRPr="00E32E62">
              <w:rPr>
                <w:rFonts w:ascii="Times New Roman" w:eastAsia="Times New Roman" w:hAnsi="Times New Roman" w:cs="Times New Roman"/>
              </w:rPr>
              <w:t>Plan de Acción Internacional de Madrid sobre el Envejecimiento</w:t>
            </w:r>
            <w:r w:rsidR="00A27CBB" w:rsidRPr="00E32E62">
              <w:rPr>
                <w:rFonts w:ascii="Times New Roman" w:eastAsia="Times New Roman" w:hAnsi="Times New Roman" w:cs="Times New Roman"/>
              </w:rPr>
              <w:t xml:space="preserve"> (</w:t>
            </w:r>
            <w:r w:rsidRPr="00E32E62">
              <w:rPr>
                <w:rFonts w:ascii="Times New Roman" w:eastAsia="Times New Roman" w:hAnsi="Times New Roman" w:cs="Times New Roman"/>
              </w:rPr>
              <w:t>200</w:t>
            </w:r>
            <w:r w:rsidR="000E5876" w:rsidRPr="00E32E62">
              <w:rPr>
                <w:rFonts w:ascii="Times New Roman" w:eastAsia="Times New Roman" w:hAnsi="Times New Roman" w:cs="Times New Roman"/>
              </w:rPr>
              <w:t>2</w:t>
            </w:r>
            <w:r w:rsidR="00A27CBB" w:rsidRPr="00E32E62">
              <w:rPr>
                <w:rFonts w:ascii="Times New Roman" w:eastAsia="Times New Roman" w:hAnsi="Times New Roman" w:cs="Times New Roman"/>
              </w:rPr>
              <w:t>)</w:t>
            </w:r>
            <w:r w:rsidR="00586833" w:rsidRPr="00E32E62">
              <w:rPr>
                <w:rFonts w:ascii="Times New Roman" w:eastAsia="Times New Roman" w:hAnsi="Times New Roman" w:cs="Times New Roman"/>
              </w:rPr>
              <w:t xml:space="preserve"> </w:t>
            </w:r>
          </w:p>
        </w:tc>
        <w:tc>
          <w:tcPr>
            <w:tcW w:w="7087" w:type="dxa"/>
          </w:tcPr>
          <w:p w14:paraId="7C958018" w14:textId="6FE3B691" w:rsidR="005A422D" w:rsidRPr="00E32E62" w:rsidRDefault="00D53821" w:rsidP="00D53821">
            <w:pPr>
              <w:jc w:val="both"/>
              <w:rPr>
                <w:rFonts w:ascii="Times New Roman" w:eastAsia="Times New Roman" w:hAnsi="Times New Roman" w:cs="Times New Roman"/>
              </w:rPr>
            </w:pPr>
            <w:r w:rsidRPr="00E32E62">
              <w:rPr>
                <w:rFonts w:ascii="Times New Roman" w:eastAsia="Times New Roman" w:hAnsi="Times New Roman" w:cs="Times New Roman"/>
              </w:rPr>
              <w:t xml:space="preserve">Art.º 118: “Habrá de promover mecanismos institucionales de seguimiento del Plan de Acción Internacional, incluida, en su caso, la creación de organismos encargados del envejecimiento y comités nacionales. Los comités nacionales sobre el envejecimiento con representantes de los sectores pertinentes de la sociedad civil, especialmente organizaciones de personas de edad pueden aportar contribuciones </w:t>
            </w:r>
            <w:r w:rsidR="005A422D" w:rsidRPr="00E32E62">
              <w:rPr>
                <w:rFonts w:ascii="Times New Roman" w:eastAsia="Times New Roman" w:hAnsi="Times New Roman" w:cs="Times New Roman"/>
              </w:rPr>
              <w:t xml:space="preserve">muy valiosas y servir como mecanismos nacionales de asesoramiento y coordinación sobre el envejecimiento”. Art.º 122: </w:t>
            </w:r>
            <w:r w:rsidR="00586833" w:rsidRPr="00E32E62">
              <w:rPr>
                <w:rFonts w:ascii="Times New Roman" w:eastAsia="Times New Roman" w:hAnsi="Times New Roman" w:cs="Times New Roman"/>
              </w:rPr>
              <w:t xml:space="preserve">“Se deberán redoblar los esfuerzos en el plano nacional para mejorar la coordinación entre todos los ministerios e </w:t>
            </w:r>
            <w:r w:rsidR="003C045B" w:rsidRPr="00E32E62">
              <w:rPr>
                <w:rFonts w:ascii="Times New Roman" w:eastAsia="Times New Roman" w:hAnsi="Times New Roman" w:cs="Times New Roman"/>
              </w:rPr>
              <w:t>instituciones</w:t>
            </w:r>
            <w:r w:rsidR="00586833" w:rsidRPr="00E32E62">
              <w:rPr>
                <w:rFonts w:ascii="Times New Roman" w:eastAsia="Times New Roman" w:hAnsi="Times New Roman" w:cs="Times New Roman"/>
              </w:rPr>
              <w:t xml:space="preserve"> pertinentes” (Naciones Unidas, 200</w:t>
            </w:r>
            <w:r w:rsidR="00AF4472" w:rsidRPr="00E32E62">
              <w:rPr>
                <w:rFonts w:ascii="Times New Roman" w:eastAsia="Times New Roman" w:hAnsi="Times New Roman" w:cs="Times New Roman"/>
              </w:rPr>
              <w:t>2)</w:t>
            </w:r>
            <w:r w:rsidR="00586833" w:rsidRPr="00E32E62">
              <w:rPr>
                <w:rFonts w:ascii="Times New Roman" w:eastAsia="Times New Roman" w:hAnsi="Times New Roman" w:cs="Times New Roman"/>
              </w:rPr>
              <w:t xml:space="preserve">.  </w:t>
            </w:r>
          </w:p>
        </w:tc>
      </w:tr>
      <w:tr w:rsidR="00D53821" w:rsidRPr="00E32E62" w14:paraId="48A9A14D" w14:textId="77777777" w:rsidTr="007A6E4A">
        <w:trPr>
          <w:jc w:val="center"/>
        </w:trPr>
        <w:tc>
          <w:tcPr>
            <w:tcW w:w="1980" w:type="dxa"/>
            <w:shd w:val="clear" w:color="auto" w:fill="F2F2F2" w:themeFill="background1" w:themeFillShade="F2"/>
          </w:tcPr>
          <w:p w14:paraId="146D0CBB" w14:textId="71B475EE" w:rsidR="00D53821" w:rsidRPr="00E32E62" w:rsidRDefault="008029B6" w:rsidP="00586833">
            <w:pPr>
              <w:rPr>
                <w:rFonts w:ascii="Times New Roman" w:eastAsia="Times New Roman" w:hAnsi="Times New Roman" w:cs="Times New Roman"/>
              </w:rPr>
            </w:pPr>
            <w:r w:rsidRPr="00E32E62">
              <w:rPr>
                <w:rFonts w:ascii="Times New Roman" w:eastAsia="Times New Roman" w:hAnsi="Times New Roman" w:cs="Times New Roman"/>
              </w:rPr>
              <w:t xml:space="preserve">Estrategia Regional de Implementación para América Latina y el Caribe </w:t>
            </w:r>
            <w:r w:rsidRPr="00E32E62">
              <w:rPr>
                <w:rFonts w:ascii="Times New Roman" w:eastAsia="Times New Roman" w:hAnsi="Times New Roman" w:cs="Times New Roman"/>
              </w:rPr>
              <w:lastRenderedPageBreak/>
              <w:t>del Plan de Acción Internacional de Madrid sobre el Envejecimiento</w:t>
            </w:r>
            <w:r w:rsidR="00A27CBB" w:rsidRPr="00E32E62">
              <w:rPr>
                <w:rFonts w:ascii="Times New Roman" w:eastAsia="Times New Roman" w:hAnsi="Times New Roman" w:cs="Times New Roman"/>
              </w:rPr>
              <w:t xml:space="preserve"> (</w:t>
            </w:r>
            <w:r w:rsidRPr="00E32E62">
              <w:rPr>
                <w:rFonts w:ascii="Times New Roman" w:eastAsia="Times New Roman" w:hAnsi="Times New Roman" w:cs="Times New Roman"/>
              </w:rPr>
              <w:t>2004</w:t>
            </w:r>
            <w:r w:rsidR="00A27CBB" w:rsidRPr="00E32E62">
              <w:rPr>
                <w:rFonts w:ascii="Times New Roman" w:eastAsia="Times New Roman" w:hAnsi="Times New Roman" w:cs="Times New Roman"/>
              </w:rPr>
              <w:t>)</w:t>
            </w:r>
          </w:p>
        </w:tc>
        <w:tc>
          <w:tcPr>
            <w:tcW w:w="7087" w:type="dxa"/>
          </w:tcPr>
          <w:p w14:paraId="047647B5" w14:textId="7AF6A2E2" w:rsidR="008029B6" w:rsidRPr="00E32E62" w:rsidRDefault="00EC150D" w:rsidP="00D53821">
            <w:pPr>
              <w:jc w:val="both"/>
              <w:rPr>
                <w:rFonts w:ascii="Times New Roman" w:eastAsia="Times New Roman" w:hAnsi="Times New Roman" w:cs="Times New Roman"/>
                <w:lang w:val="es-ES"/>
              </w:rPr>
            </w:pPr>
            <w:r w:rsidRPr="00E32E62">
              <w:rPr>
                <w:rFonts w:ascii="Times New Roman" w:eastAsia="Times New Roman" w:hAnsi="Times New Roman" w:cs="Times New Roman"/>
                <w:lang w:val="es-ES"/>
              </w:rPr>
              <w:lastRenderedPageBreak/>
              <w:t xml:space="preserve">Capítulo IV, </w:t>
            </w:r>
            <w:r w:rsidR="005921BA" w:rsidRPr="00E32E62">
              <w:rPr>
                <w:rFonts w:ascii="Times New Roman" w:eastAsia="Times New Roman" w:hAnsi="Times New Roman" w:cs="Times New Roman"/>
                <w:lang w:val="es-ES"/>
              </w:rPr>
              <w:t xml:space="preserve">Art.º 45, </w:t>
            </w:r>
            <w:r w:rsidR="005921BA" w:rsidRPr="00E32E62">
              <w:rPr>
                <w:rFonts w:ascii="Times New Roman" w:eastAsia="Times New Roman" w:hAnsi="Times New Roman" w:cs="Times New Roman"/>
                <w:i/>
                <w:iCs/>
                <w:lang w:val="es-ES"/>
              </w:rPr>
              <w:t>objetivo 2</w:t>
            </w:r>
            <w:r w:rsidR="005921BA" w:rsidRPr="00E32E62">
              <w:rPr>
                <w:rFonts w:ascii="Times New Roman" w:eastAsia="Times New Roman" w:hAnsi="Times New Roman" w:cs="Times New Roman"/>
                <w:lang w:val="es-ES"/>
              </w:rPr>
              <w:t xml:space="preserve">: “Aumentar la disponibilidad, sostenibilidad y adecuación de los sistemas de apoyo social de las personas mayores”. Capítulo V, Art.º 49, </w:t>
            </w:r>
            <w:r w:rsidR="005921BA" w:rsidRPr="00E32E62">
              <w:rPr>
                <w:rFonts w:ascii="Times New Roman" w:eastAsia="Times New Roman" w:hAnsi="Times New Roman" w:cs="Times New Roman"/>
                <w:i/>
                <w:iCs/>
                <w:lang w:val="es-ES"/>
              </w:rPr>
              <w:t>objetivo 1</w:t>
            </w:r>
            <w:r w:rsidR="005921BA" w:rsidRPr="00E32E62">
              <w:rPr>
                <w:rFonts w:ascii="Times New Roman" w:eastAsia="Times New Roman" w:hAnsi="Times New Roman" w:cs="Times New Roman"/>
                <w:lang w:val="es-ES"/>
              </w:rPr>
              <w:t xml:space="preserve">: “Incorporar el envejecimiento en todos los ámbitos de política pública, con el propósito de adecuar las intervenciones del </w:t>
            </w:r>
            <w:r w:rsidR="005921BA" w:rsidRPr="00E32E62">
              <w:rPr>
                <w:rFonts w:ascii="Times New Roman" w:eastAsia="Times New Roman" w:hAnsi="Times New Roman" w:cs="Times New Roman"/>
                <w:lang w:val="es-ES"/>
              </w:rPr>
              <w:lastRenderedPageBreak/>
              <w:t>Estado al cambio demográfico y a la construcción de una sociedad para todas las edades”</w:t>
            </w:r>
            <w:r w:rsidR="00D806F0" w:rsidRPr="00E32E62">
              <w:rPr>
                <w:rFonts w:ascii="Times New Roman" w:eastAsia="Times New Roman" w:hAnsi="Times New Roman" w:cs="Times New Roman"/>
                <w:lang w:val="es-ES"/>
              </w:rPr>
              <w:t xml:space="preserve">. Art.º 49, </w:t>
            </w:r>
            <w:r w:rsidR="00D806F0" w:rsidRPr="00E32E62">
              <w:rPr>
                <w:rFonts w:ascii="Times New Roman" w:eastAsia="Times New Roman" w:hAnsi="Times New Roman" w:cs="Times New Roman"/>
                <w:i/>
                <w:iCs/>
                <w:lang w:val="es-ES"/>
              </w:rPr>
              <w:t>literal b</w:t>
            </w:r>
            <w:r w:rsidR="00D806F0" w:rsidRPr="00E32E62">
              <w:rPr>
                <w:rFonts w:ascii="Times New Roman" w:eastAsia="Times New Roman" w:hAnsi="Times New Roman" w:cs="Times New Roman"/>
                <w:lang w:val="es-ES"/>
              </w:rPr>
              <w:t>: “Establecer</w:t>
            </w:r>
            <w:r w:rsidR="005921BA" w:rsidRPr="00E32E62">
              <w:rPr>
                <w:rFonts w:ascii="Times New Roman" w:eastAsia="Times New Roman" w:hAnsi="Times New Roman" w:cs="Times New Roman"/>
                <w:lang w:val="es-ES"/>
              </w:rPr>
              <w:t xml:space="preserve"> </w:t>
            </w:r>
            <w:r w:rsidR="00D806F0" w:rsidRPr="00E32E62">
              <w:rPr>
                <w:rFonts w:ascii="Times New Roman" w:eastAsia="Times New Roman" w:hAnsi="Times New Roman" w:cs="Times New Roman"/>
                <w:lang w:val="es-ES"/>
              </w:rPr>
              <w:t xml:space="preserve">o fortalecer, cuando ya existan, puntos focales sobre envejecimiento en los ministerios nacionales competentes”. Art.º 49, </w:t>
            </w:r>
            <w:r w:rsidR="00D806F0" w:rsidRPr="00E32E62">
              <w:rPr>
                <w:rFonts w:ascii="Times New Roman" w:eastAsia="Times New Roman" w:hAnsi="Times New Roman" w:cs="Times New Roman"/>
                <w:i/>
                <w:iCs/>
                <w:lang w:val="es-ES"/>
              </w:rPr>
              <w:t>literal c</w:t>
            </w:r>
            <w:r w:rsidR="00D806F0" w:rsidRPr="00E32E62">
              <w:rPr>
                <w:rFonts w:ascii="Times New Roman" w:eastAsia="Times New Roman" w:hAnsi="Times New Roman" w:cs="Times New Roman"/>
                <w:lang w:val="es-ES"/>
              </w:rPr>
              <w:t xml:space="preserve">: “Promover, en caso de que no existan, la creación de puntos focales sobre envejecimiento en las organizaciones multilaterales y la inclusión del tema en los trabajos que estas realicen en la región” </w:t>
            </w:r>
            <w:r w:rsidR="008029B6" w:rsidRPr="00E32E62">
              <w:rPr>
                <w:rFonts w:ascii="Times New Roman" w:eastAsia="Times New Roman" w:hAnsi="Times New Roman" w:cs="Times New Roman"/>
                <w:lang w:val="es-ES"/>
              </w:rPr>
              <w:t xml:space="preserve">(CEPAL, 2004). </w:t>
            </w:r>
          </w:p>
        </w:tc>
      </w:tr>
      <w:tr w:rsidR="00744667" w:rsidRPr="00E32E62" w14:paraId="5DE2DCF0" w14:textId="77777777" w:rsidTr="007A6E4A">
        <w:trPr>
          <w:jc w:val="center"/>
        </w:trPr>
        <w:tc>
          <w:tcPr>
            <w:tcW w:w="1980" w:type="dxa"/>
            <w:shd w:val="clear" w:color="auto" w:fill="F2F2F2" w:themeFill="background1" w:themeFillShade="F2"/>
          </w:tcPr>
          <w:p w14:paraId="46CD9890" w14:textId="00E76D18" w:rsidR="00744667" w:rsidRPr="00E32E62" w:rsidRDefault="00744667" w:rsidP="00586833">
            <w:pPr>
              <w:rPr>
                <w:rFonts w:ascii="Times New Roman" w:eastAsia="Times New Roman" w:hAnsi="Times New Roman" w:cs="Times New Roman"/>
              </w:rPr>
            </w:pPr>
            <w:r w:rsidRPr="00E32E62">
              <w:rPr>
                <w:rFonts w:ascii="Times New Roman" w:eastAsia="Times New Roman" w:hAnsi="Times New Roman" w:cs="Times New Roman"/>
              </w:rPr>
              <w:lastRenderedPageBreak/>
              <w:t>Declaración de Bras</w:t>
            </w:r>
            <w:r w:rsidR="003C045B" w:rsidRPr="00E32E62">
              <w:rPr>
                <w:rFonts w:ascii="Times New Roman" w:eastAsia="Times New Roman" w:hAnsi="Times New Roman" w:cs="Times New Roman"/>
              </w:rPr>
              <w:t>i</w:t>
            </w:r>
            <w:r w:rsidRPr="00E32E62">
              <w:rPr>
                <w:rFonts w:ascii="Times New Roman" w:eastAsia="Times New Roman" w:hAnsi="Times New Roman" w:cs="Times New Roman"/>
              </w:rPr>
              <w:t xml:space="preserve">lia </w:t>
            </w:r>
            <w:r w:rsidR="00A27CBB" w:rsidRPr="00E32E62">
              <w:rPr>
                <w:rFonts w:ascii="Times New Roman" w:eastAsia="Times New Roman" w:hAnsi="Times New Roman" w:cs="Times New Roman"/>
              </w:rPr>
              <w:t>(</w:t>
            </w:r>
            <w:r w:rsidRPr="00E32E62">
              <w:rPr>
                <w:rFonts w:ascii="Times New Roman" w:eastAsia="Times New Roman" w:hAnsi="Times New Roman" w:cs="Times New Roman"/>
              </w:rPr>
              <w:t>2007</w:t>
            </w:r>
            <w:r w:rsidR="00A27CBB" w:rsidRPr="00E32E62">
              <w:rPr>
                <w:rFonts w:ascii="Times New Roman" w:eastAsia="Times New Roman" w:hAnsi="Times New Roman" w:cs="Times New Roman"/>
              </w:rPr>
              <w:t>)</w:t>
            </w:r>
          </w:p>
        </w:tc>
        <w:tc>
          <w:tcPr>
            <w:tcW w:w="7087" w:type="dxa"/>
          </w:tcPr>
          <w:p w14:paraId="5862B5BC" w14:textId="730C8BD7" w:rsidR="00744667" w:rsidRPr="00E32E62" w:rsidRDefault="00744667" w:rsidP="00D53821">
            <w:pPr>
              <w:jc w:val="both"/>
              <w:rPr>
                <w:rFonts w:ascii="Times New Roman" w:eastAsia="Times New Roman" w:hAnsi="Times New Roman" w:cs="Times New Roman"/>
                <w:lang w:val="es-ES"/>
              </w:rPr>
            </w:pPr>
            <w:r w:rsidRPr="00E32E62">
              <w:rPr>
                <w:rFonts w:ascii="Times New Roman" w:eastAsia="Times New Roman" w:hAnsi="Times New Roman" w:cs="Times New Roman"/>
                <w:lang w:val="es-ES"/>
              </w:rPr>
              <w:t xml:space="preserve">Art.º 8: “Reconocemos la necesidad de fortalecer las capacidades nacionales e internacionales, así como la cooperación internacional y Sur-Sur, para abordar los problemas del envejecimiento de la población en los distintos ámbitos del quehacer humano y de las políticas públicas” (CEPAL, 2007). </w:t>
            </w:r>
          </w:p>
        </w:tc>
      </w:tr>
      <w:tr w:rsidR="00D53821" w:rsidRPr="00E32E62" w14:paraId="2E1AB812" w14:textId="77777777" w:rsidTr="007A6E4A">
        <w:trPr>
          <w:jc w:val="center"/>
        </w:trPr>
        <w:tc>
          <w:tcPr>
            <w:tcW w:w="1980" w:type="dxa"/>
            <w:shd w:val="clear" w:color="auto" w:fill="F2F2F2" w:themeFill="background1" w:themeFillShade="F2"/>
          </w:tcPr>
          <w:p w14:paraId="2E9DE9CE" w14:textId="677857DA" w:rsidR="00D53821" w:rsidRPr="00E32E62" w:rsidRDefault="00694D35" w:rsidP="00586833">
            <w:pPr>
              <w:rPr>
                <w:rFonts w:ascii="Times New Roman" w:eastAsia="Times New Roman" w:hAnsi="Times New Roman" w:cs="Times New Roman"/>
              </w:rPr>
            </w:pPr>
            <w:r w:rsidRPr="00E32E62">
              <w:rPr>
                <w:rFonts w:ascii="Times New Roman" w:eastAsia="Times New Roman" w:hAnsi="Times New Roman" w:cs="Times New Roman"/>
              </w:rPr>
              <w:t xml:space="preserve">Carta de San José sobre los Derechos de las Personas Mayores en América Latina y el Caribe </w:t>
            </w:r>
            <w:r w:rsidR="00A27CBB" w:rsidRPr="00E32E62">
              <w:rPr>
                <w:rFonts w:ascii="Times New Roman" w:eastAsia="Times New Roman" w:hAnsi="Times New Roman" w:cs="Times New Roman"/>
              </w:rPr>
              <w:t>(</w:t>
            </w:r>
            <w:r w:rsidRPr="00E32E62">
              <w:rPr>
                <w:rFonts w:ascii="Times New Roman" w:eastAsia="Times New Roman" w:hAnsi="Times New Roman" w:cs="Times New Roman"/>
              </w:rPr>
              <w:t>2012</w:t>
            </w:r>
            <w:r w:rsidR="00A27CBB" w:rsidRPr="00E32E62">
              <w:rPr>
                <w:rFonts w:ascii="Times New Roman" w:eastAsia="Times New Roman" w:hAnsi="Times New Roman" w:cs="Times New Roman"/>
              </w:rPr>
              <w:t>)</w:t>
            </w:r>
          </w:p>
        </w:tc>
        <w:tc>
          <w:tcPr>
            <w:tcW w:w="7087" w:type="dxa"/>
          </w:tcPr>
          <w:p w14:paraId="7AF54310" w14:textId="6E2986DA" w:rsidR="004D4A7A" w:rsidRPr="00E32E62" w:rsidRDefault="00694D35" w:rsidP="00D53821">
            <w:pPr>
              <w:jc w:val="both"/>
              <w:rPr>
                <w:rFonts w:ascii="Times New Roman" w:eastAsia="Times New Roman" w:hAnsi="Times New Roman" w:cs="Times New Roman"/>
              </w:rPr>
            </w:pPr>
            <w:r w:rsidRPr="00E32E62">
              <w:rPr>
                <w:rFonts w:ascii="Times New Roman" w:eastAsia="Times New Roman" w:hAnsi="Times New Roman" w:cs="Times New Roman"/>
              </w:rPr>
              <w:t xml:space="preserve">Art.º 7, </w:t>
            </w:r>
            <w:r w:rsidRPr="00E32E62">
              <w:rPr>
                <w:rFonts w:ascii="Times New Roman" w:eastAsia="Times New Roman" w:hAnsi="Times New Roman" w:cs="Times New Roman"/>
                <w:i/>
                <w:iCs/>
              </w:rPr>
              <w:t>literal l</w:t>
            </w:r>
            <w:r w:rsidRPr="00E32E62">
              <w:rPr>
                <w:rFonts w:ascii="Times New Roman" w:eastAsia="Times New Roman" w:hAnsi="Times New Roman" w:cs="Times New Roman"/>
              </w:rPr>
              <w:t xml:space="preserve">: “Acordamos implementar programas de capacitación, con un enfoque de derechos humanos, para los equipos de salud en todos los niveles de atención y personal de instituciones que trabajan con personas mayores”; </w:t>
            </w:r>
            <w:r w:rsidRPr="00E32E62">
              <w:rPr>
                <w:rFonts w:ascii="Times New Roman" w:eastAsia="Times New Roman" w:hAnsi="Times New Roman" w:cs="Times New Roman"/>
                <w:i/>
                <w:iCs/>
              </w:rPr>
              <w:t>literal u</w:t>
            </w:r>
            <w:r w:rsidRPr="00E32E62">
              <w:rPr>
                <w:rFonts w:ascii="Times New Roman" w:eastAsia="Times New Roman" w:hAnsi="Times New Roman" w:cs="Times New Roman"/>
              </w:rPr>
              <w:t>: “Incluir en los planes operativos de las instituciones estatales actividades de coordinación y cooperación con las organizaciones de personas mayores”</w:t>
            </w:r>
            <w:r w:rsidR="004D4A7A" w:rsidRPr="00E32E62">
              <w:rPr>
                <w:rFonts w:ascii="Times New Roman" w:eastAsia="Times New Roman" w:hAnsi="Times New Roman" w:cs="Times New Roman"/>
              </w:rPr>
              <w:t xml:space="preserve">. </w:t>
            </w:r>
            <w:r w:rsidR="004D4A7A" w:rsidRPr="00E32E62">
              <w:rPr>
                <w:rFonts w:ascii="Times New Roman" w:eastAsia="Times New Roman" w:hAnsi="Times New Roman" w:cs="Times New Roman"/>
                <w:lang w:val="es-ES"/>
              </w:rPr>
              <w:t xml:space="preserve">Art.º 11, </w:t>
            </w:r>
            <w:r w:rsidR="004D4A7A" w:rsidRPr="00E32E62">
              <w:rPr>
                <w:rFonts w:ascii="Times New Roman" w:eastAsia="Times New Roman" w:hAnsi="Times New Roman" w:cs="Times New Roman"/>
                <w:i/>
                <w:iCs/>
                <w:lang w:val="es-ES"/>
              </w:rPr>
              <w:t>literal b</w:t>
            </w:r>
            <w:r w:rsidR="004D4A7A" w:rsidRPr="00E32E62">
              <w:rPr>
                <w:rFonts w:ascii="Times New Roman" w:eastAsia="Times New Roman" w:hAnsi="Times New Roman" w:cs="Times New Roman"/>
                <w:lang w:val="es-ES"/>
              </w:rPr>
              <w:t>: “Reiteramos facilitar el acceso y la participación activa de las personas mayores en las actividades recreativas, culturales y deportivas promovidas por las organizaciones, las asociaciones y las instituciones, tanto públicas como privadas”</w:t>
            </w:r>
            <w:r w:rsidR="00E348CB" w:rsidRPr="00E32E62">
              <w:rPr>
                <w:rFonts w:ascii="Times New Roman" w:eastAsia="Times New Roman" w:hAnsi="Times New Roman" w:cs="Times New Roman"/>
                <w:lang w:val="es-ES"/>
              </w:rPr>
              <w:t>.</w:t>
            </w:r>
            <w:r w:rsidR="00922109" w:rsidRPr="00E32E62">
              <w:rPr>
                <w:rFonts w:ascii="Times New Roman" w:eastAsia="Times New Roman" w:hAnsi="Times New Roman" w:cs="Times New Roman"/>
                <w:lang w:val="es-ES"/>
              </w:rPr>
              <w:t xml:space="preserve"> </w:t>
            </w:r>
            <w:r w:rsidR="00E348CB" w:rsidRPr="00E32E62">
              <w:rPr>
                <w:rFonts w:ascii="Times New Roman" w:eastAsia="Times New Roman" w:hAnsi="Times New Roman" w:cs="Times New Roman"/>
                <w:lang w:val="es-ES"/>
              </w:rPr>
              <w:t xml:space="preserve">Art.º 14, </w:t>
            </w:r>
            <w:r w:rsidR="00E348CB" w:rsidRPr="00E32E62">
              <w:rPr>
                <w:rFonts w:ascii="Times New Roman" w:eastAsia="Times New Roman" w:hAnsi="Times New Roman" w:cs="Times New Roman"/>
                <w:i/>
                <w:iCs/>
                <w:lang w:val="es-ES"/>
              </w:rPr>
              <w:t>literal e</w:t>
            </w:r>
            <w:r w:rsidR="00E348CB" w:rsidRPr="00E32E62">
              <w:rPr>
                <w:rFonts w:ascii="Times New Roman" w:eastAsia="Times New Roman" w:hAnsi="Times New Roman" w:cs="Times New Roman"/>
                <w:lang w:val="es-ES"/>
              </w:rPr>
              <w:t>: “Proponemos fortalecer la capacidad técnica de las instituciones públicas dirigidas a las personas mayores por medio de la formación y actualización de sus equipos de trabajo y facilitar la sostenibilidad y permanencia de los recursos humanos especializados” (</w:t>
            </w:r>
            <w:r w:rsidR="008029B6" w:rsidRPr="00E32E62">
              <w:rPr>
                <w:rFonts w:ascii="Times New Roman" w:eastAsia="Times New Roman" w:hAnsi="Times New Roman" w:cs="Times New Roman"/>
                <w:lang w:val="es-ES"/>
              </w:rPr>
              <w:t xml:space="preserve">CEPAL, 2012). </w:t>
            </w:r>
          </w:p>
        </w:tc>
      </w:tr>
      <w:tr w:rsidR="00D53821" w:rsidRPr="00E32E62" w14:paraId="568A04E3" w14:textId="77777777" w:rsidTr="007A6E4A">
        <w:trPr>
          <w:jc w:val="center"/>
        </w:trPr>
        <w:tc>
          <w:tcPr>
            <w:tcW w:w="1980" w:type="dxa"/>
            <w:shd w:val="clear" w:color="auto" w:fill="F2F2F2" w:themeFill="background1" w:themeFillShade="F2"/>
          </w:tcPr>
          <w:p w14:paraId="52145CBC" w14:textId="49664525" w:rsidR="00D53821" w:rsidRPr="00E32E62" w:rsidRDefault="00664E9A" w:rsidP="00586833">
            <w:pPr>
              <w:rPr>
                <w:rFonts w:ascii="Times New Roman" w:eastAsia="Times New Roman" w:hAnsi="Times New Roman" w:cs="Times New Roman"/>
                <w:lang w:val="es-ES"/>
              </w:rPr>
            </w:pPr>
            <w:r w:rsidRPr="00E32E62">
              <w:rPr>
                <w:rFonts w:ascii="Times New Roman" w:eastAsia="Times New Roman" w:hAnsi="Times New Roman" w:cs="Times New Roman"/>
                <w:lang w:val="es-ES"/>
              </w:rPr>
              <w:t xml:space="preserve">Consenso de Montevideo sobre Población y Desarrollo </w:t>
            </w:r>
            <w:r w:rsidR="00A27CBB" w:rsidRPr="00E32E62">
              <w:rPr>
                <w:rFonts w:ascii="Times New Roman" w:eastAsia="Times New Roman" w:hAnsi="Times New Roman" w:cs="Times New Roman"/>
                <w:lang w:val="es-ES"/>
              </w:rPr>
              <w:t>(</w:t>
            </w:r>
            <w:r w:rsidRPr="00E32E62">
              <w:rPr>
                <w:rFonts w:ascii="Times New Roman" w:eastAsia="Times New Roman" w:hAnsi="Times New Roman" w:cs="Times New Roman"/>
                <w:lang w:val="es-ES"/>
              </w:rPr>
              <w:t>2013</w:t>
            </w:r>
            <w:r w:rsidR="00A27CBB" w:rsidRPr="00E32E62">
              <w:rPr>
                <w:rFonts w:ascii="Times New Roman" w:eastAsia="Times New Roman" w:hAnsi="Times New Roman" w:cs="Times New Roman"/>
                <w:lang w:val="es-ES"/>
              </w:rPr>
              <w:t>)</w:t>
            </w:r>
          </w:p>
        </w:tc>
        <w:tc>
          <w:tcPr>
            <w:tcW w:w="7087" w:type="dxa"/>
          </w:tcPr>
          <w:p w14:paraId="2F43C930" w14:textId="60195CDA" w:rsidR="00D53821" w:rsidRPr="00E32E62" w:rsidRDefault="00AD71D2" w:rsidP="00D53821">
            <w:pPr>
              <w:jc w:val="both"/>
              <w:rPr>
                <w:rFonts w:ascii="Times New Roman" w:eastAsia="Times New Roman" w:hAnsi="Times New Roman" w:cs="Times New Roman"/>
                <w:lang w:val="es-ES"/>
              </w:rPr>
            </w:pPr>
            <w:r w:rsidRPr="00E32E62">
              <w:rPr>
                <w:rFonts w:ascii="Times New Roman" w:eastAsia="Times New Roman" w:hAnsi="Times New Roman" w:cs="Times New Roman"/>
                <w:lang w:val="es-ES"/>
              </w:rPr>
              <w:t xml:space="preserve">Medida Prioritaria C, Art.º 19: “Formular y ejecutar políticas, planes, y programas públicos </w:t>
            </w:r>
            <w:r w:rsidR="009A3AB6" w:rsidRPr="00E32E62">
              <w:rPr>
                <w:rFonts w:ascii="Times New Roman" w:eastAsia="Times New Roman" w:hAnsi="Times New Roman" w:cs="Times New Roman"/>
              </w:rPr>
              <w:t>–</w:t>
            </w:r>
            <w:r w:rsidRPr="00E32E62">
              <w:rPr>
                <w:rFonts w:ascii="Times New Roman" w:eastAsia="Times New Roman" w:hAnsi="Times New Roman" w:cs="Times New Roman"/>
                <w:lang w:val="es-ES"/>
              </w:rPr>
              <w:t>a todos los niveles político-administrativos</w:t>
            </w:r>
            <w:r w:rsidR="009A3AB6" w:rsidRPr="00E32E62">
              <w:rPr>
                <w:rFonts w:ascii="Times New Roman" w:eastAsia="Times New Roman" w:hAnsi="Times New Roman" w:cs="Times New Roman"/>
              </w:rPr>
              <w:t>–</w:t>
            </w:r>
            <w:r w:rsidRPr="00E32E62">
              <w:rPr>
                <w:rFonts w:ascii="Times New Roman" w:eastAsia="Times New Roman" w:hAnsi="Times New Roman" w:cs="Times New Roman"/>
                <w:lang w:val="es-ES"/>
              </w:rPr>
              <w:t xml:space="preserve"> para que consideren la evolución de la estructura por edades, en particular el envejecimiento de la población, y las oportunidades y desafíos asociados a esta evolución en el mediano y largo plazo”</w:t>
            </w:r>
            <w:r w:rsidR="004F1D25" w:rsidRPr="00E32E62">
              <w:rPr>
                <w:rFonts w:ascii="Times New Roman" w:eastAsia="Times New Roman" w:hAnsi="Times New Roman" w:cs="Times New Roman"/>
                <w:lang w:val="es-ES"/>
              </w:rPr>
              <w:t xml:space="preserve"> (CEPAL, 2013). </w:t>
            </w:r>
          </w:p>
        </w:tc>
      </w:tr>
      <w:tr w:rsidR="0009023C" w:rsidRPr="00E32E62" w14:paraId="472960F9" w14:textId="77777777" w:rsidTr="007A6E4A">
        <w:trPr>
          <w:jc w:val="center"/>
        </w:trPr>
        <w:tc>
          <w:tcPr>
            <w:tcW w:w="1980" w:type="dxa"/>
            <w:shd w:val="clear" w:color="auto" w:fill="F2F2F2" w:themeFill="background1" w:themeFillShade="F2"/>
          </w:tcPr>
          <w:p w14:paraId="286F698A" w14:textId="3AED1361" w:rsidR="0009023C" w:rsidRPr="00E32E62" w:rsidRDefault="00664E9A" w:rsidP="00586833">
            <w:pPr>
              <w:rPr>
                <w:rFonts w:ascii="Times New Roman" w:eastAsia="Times New Roman" w:hAnsi="Times New Roman" w:cs="Times New Roman"/>
                <w:lang w:val="es-ES"/>
              </w:rPr>
            </w:pPr>
            <w:r w:rsidRPr="00E32E62">
              <w:rPr>
                <w:rFonts w:ascii="Times New Roman" w:eastAsia="Times New Roman" w:hAnsi="Times New Roman" w:cs="Times New Roman"/>
                <w:lang w:val="es-ES"/>
              </w:rPr>
              <w:t>Declaración de Asunción</w:t>
            </w:r>
            <w:r w:rsidR="0009023C" w:rsidRPr="00E32E62">
              <w:rPr>
                <w:rFonts w:ascii="Times New Roman" w:eastAsia="Times New Roman" w:hAnsi="Times New Roman" w:cs="Times New Roman"/>
                <w:lang w:val="es-ES"/>
              </w:rPr>
              <w:t xml:space="preserve"> </w:t>
            </w:r>
            <w:r w:rsidR="00A27CBB" w:rsidRPr="00E32E62">
              <w:rPr>
                <w:rFonts w:ascii="Times New Roman" w:eastAsia="Times New Roman" w:hAnsi="Times New Roman" w:cs="Times New Roman"/>
                <w:lang w:val="es-ES"/>
              </w:rPr>
              <w:t>(</w:t>
            </w:r>
            <w:r w:rsidR="0009023C" w:rsidRPr="00E32E62">
              <w:rPr>
                <w:rFonts w:ascii="Times New Roman" w:eastAsia="Times New Roman" w:hAnsi="Times New Roman" w:cs="Times New Roman"/>
                <w:lang w:val="es-ES"/>
              </w:rPr>
              <w:t>20</w:t>
            </w:r>
            <w:r w:rsidRPr="00E32E62">
              <w:rPr>
                <w:rFonts w:ascii="Times New Roman" w:eastAsia="Times New Roman" w:hAnsi="Times New Roman" w:cs="Times New Roman"/>
                <w:lang w:val="es-ES"/>
              </w:rPr>
              <w:t>17</w:t>
            </w:r>
            <w:r w:rsidR="00A27CBB" w:rsidRPr="00E32E62">
              <w:rPr>
                <w:rFonts w:ascii="Times New Roman" w:eastAsia="Times New Roman" w:hAnsi="Times New Roman" w:cs="Times New Roman"/>
                <w:lang w:val="es-ES"/>
              </w:rPr>
              <w:t>)</w:t>
            </w:r>
          </w:p>
        </w:tc>
        <w:tc>
          <w:tcPr>
            <w:tcW w:w="7087" w:type="dxa"/>
          </w:tcPr>
          <w:p w14:paraId="5530AB53" w14:textId="24FD7F1B" w:rsidR="00B900F9" w:rsidRPr="00E32E62" w:rsidRDefault="004F1D25" w:rsidP="00D53821">
            <w:pPr>
              <w:jc w:val="both"/>
              <w:rPr>
                <w:rFonts w:ascii="Times New Roman" w:eastAsia="Times New Roman" w:hAnsi="Times New Roman" w:cs="Times New Roman"/>
                <w:lang w:val="es-ES"/>
              </w:rPr>
            </w:pPr>
            <w:r w:rsidRPr="00E32E62">
              <w:rPr>
                <w:rFonts w:ascii="Times New Roman" w:eastAsia="Times New Roman" w:hAnsi="Times New Roman" w:cs="Times New Roman"/>
                <w:lang w:val="es-ES"/>
              </w:rPr>
              <w:t>Art.º 13: “Recomendamos que los Estados refuercen la capacidad de sus instituciones nacionales rectoras en materia de envejecimiento y vejez, otorgándoles competencias y atribuciones necesarias para contribuir a garantizar el ejercicio pleno de todos los derechos humanos de las personas mayores</w:t>
            </w:r>
            <w:r w:rsidR="005317D2" w:rsidRPr="00E32E62">
              <w:rPr>
                <w:rFonts w:ascii="Times New Roman" w:eastAsia="Times New Roman" w:hAnsi="Times New Roman" w:cs="Times New Roman"/>
                <w:lang w:val="es-ES"/>
              </w:rPr>
              <w:t xml:space="preserve">, así como para facilitar la recolección de datos, la elaboración de estadísticas y la gestión de la información cualitativa con un desglose por factores relevantes, según sus particularidades y contexto nacional, con el fin de mejorar la evaluación de la situación de las personas mayores y fortalecer la elaboración de políticas sensibles a sus necesidades” (CEPAL, 2017). </w:t>
            </w:r>
          </w:p>
        </w:tc>
      </w:tr>
    </w:tbl>
    <w:p w14:paraId="1509C8E5" w14:textId="77777777" w:rsidR="007A6E4A" w:rsidRDefault="007A6E4A" w:rsidP="00110A6C">
      <w:pPr>
        <w:spacing w:after="0" w:line="240" w:lineRule="auto"/>
        <w:ind w:firstLine="720"/>
        <w:jc w:val="both"/>
        <w:rPr>
          <w:rFonts w:ascii="Times New Roman" w:eastAsia="Times New Roman" w:hAnsi="Times New Roman" w:cs="Times New Roman"/>
          <w:b/>
          <w:bCs/>
          <w:sz w:val="24"/>
          <w:szCs w:val="24"/>
        </w:rPr>
      </w:pPr>
    </w:p>
    <w:p w14:paraId="6A4C2022" w14:textId="5F77E144" w:rsidR="00D53821" w:rsidRPr="007A6E4A" w:rsidRDefault="005A422D" w:rsidP="007A6E4A">
      <w:pPr>
        <w:spacing w:after="0" w:line="240" w:lineRule="auto"/>
        <w:ind w:firstLine="720"/>
        <w:jc w:val="both"/>
        <w:rPr>
          <w:rFonts w:ascii="Times New Roman" w:eastAsia="Times New Roman" w:hAnsi="Times New Roman" w:cs="Times New Roman"/>
        </w:rPr>
      </w:pPr>
      <w:r w:rsidRPr="007A6E4A">
        <w:rPr>
          <w:rFonts w:ascii="Times New Roman" w:eastAsia="Times New Roman" w:hAnsi="Times New Roman" w:cs="Times New Roman"/>
        </w:rPr>
        <w:t xml:space="preserve">Fuente: </w:t>
      </w:r>
      <w:r w:rsidR="00313082" w:rsidRPr="007A6E4A">
        <w:rPr>
          <w:rFonts w:ascii="Times New Roman" w:eastAsia="Times New Roman" w:hAnsi="Times New Roman" w:cs="Times New Roman"/>
        </w:rPr>
        <w:t>Elaboración propia</w:t>
      </w:r>
      <w:r w:rsidRPr="007A6E4A">
        <w:rPr>
          <w:rFonts w:ascii="Times New Roman" w:eastAsia="Times New Roman" w:hAnsi="Times New Roman" w:cs="Times New Roman"/>
        </w:rPr>
        <w:t>.</w:t>
      </w:r>
    </w:p>
    <w:p w14:paraId="5363CAFE" w14:textId="77777777" w:rsidR="007A6E4A" w:rsidRDefault="007A6E4A" w:rsidP="002E655F">
      <w:pPr>
        <w:spacing w:after="0" w:line="360" w:lineRule="auto"/>
        <w:ind w:firstLine="720"/>
        <w:jc w:val="both"/>
        <w:rPr>
          <w:rFonts w:ascii="Times New Roman" w:eastAsia="Times New Roman" w:hAnsi="Times New Roman" w:cs="Times New Roman"/>
          <w:sz w:val="24"/>
          <w:szCs w:val="24"/>
        </w:rPr>
      </w:pPr>
    </w:p>
    <w:p w14:paraId="21FCF1E5" w14:textId="77777777" w:rsidR="00835EF0" w:rsidRDefault="000B0301" w:rsidP="00835EF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De cara</w:t>
      </w:r>
      <w:r w:rsidR="006C14B4" w:rsidRPr="00E32E62">
        <w:rPr>
          <w:rFonts w:ascii="Times New Roman" w:eastAsia="Times New Roman" w:hAnsi="Times New Roman" w:cs="Times New Roman"/>
          <w:sz w:val="24"/>
          <w:szCs w:val="24"/>
        </w:rPr>
        <w:t xml:space="preserve"> a la adhesión, ratificación/depósito y puesta en marcha de instrumentos internacionales de Derechos Humanos, varios países latinoamericanos implementaron ministerios, leyes y políticas públicas y secretarías especializadas en materia gerontológica. Es desd</w:t>
      </w:r>
      <w:r w:rsidR="0028517C" w:rsidRPr="00E32E62">
        <w:rPr>
          <w:rFonts w:ascii="Times New Roman" w:eastAsia="Times New Roman" w:hAnsi="Times New Roman" w:cs="Times New Roman"/>
          <w:sz w:val="24"/>
          <w:szCs w:val="24"/>
        </w:rPr>
        <w:t>e</w:t>
      </w:r>
      <w:r w:rsidR="006C14B4" w:rsidRPr="00E32E62">
        <w:rPr>
          <w:rFonts w:ascii="Times New Roman" w:eastAsia="Times New Roman" w:hAnsi="Times New Roman" w:cs="Times New Roman"/>
          <w:sz w:val="24"/>
          <w:szCs w:val="24"/>
        </w:rPr>
        <w:t xml:space="preserve"> </w:t>
      </w:r>
      <w:r w:rsidR="00B95CB5" w:rsidRPr="00E32E62">
        <w:rPr>
          <w:rFonts w:ascii="Times New Roman" w:eastAsia="Times New Roman" w:hAnsi="Times New Roman" w:cs="Times New Roman"/>
          <w:sz w:val="24"/>
          <w:szCs w:val="24"/>
        </w:rPr>
        <w:t xml:space="preserve">esa </w:t>
      </w:r>
      <w:r w:rsidR="006C14B4" w:rsidRPr="00E32E62">
        <w:rPr>
          <w:rFonts w:ascii="Times New Roman" w:eastAsia="Times New Roman" w:hAnsi="Times New Roman" w:cs="Times New Roman"/>
          <w:sz w:val="24"/>
          <w:szCs w:val="24"/>
        </w:rPr>
        <w:t xml:space="preserve">institucionalidad naciente que la mayoría de CONAPAM fueron imaginados y materializados, vinculados </w:t>
      </w:r>
      <w:r w:rsidR="003C045B" w:rsidRPr="00E32E62">
        <w:rPr>
          <w:rFonts w:ascii="Times New Roman" w:eastAsia="Times New Roman" w:hAnsi="Times New Roman" w:cs="Times New Roman"/>
          <w:sz w:val="24"/>
          <w:szCs w:val="24"/>
        </w:rPr>
        <w:t xml:space="preserve">a </w:t>
      </w:r>
      <w:r w:rsidR="006C14B4" w:rsidRPr="00E32E62">
        <w:rPr>
          <w:rFonts w:ascii="Times New Roman" w:eastAsia="Times New Roman" w:hAnsi="Times New Roman" w:cs="Times New Roman"/>
          <w:sz w:val="24"/>
          <w:szCs w:val="24"/>
        </w:rPr>
        <w:t xml:space="preserve">una visión de titularidad de derechos y </w:t>
      </w:r>
      <w:r w:rsidR="008C391E" w:rsidRPr="00E32E62">
        <w:rPr>
          <w:rFonts w:ascii="Times New Roman" w:eastAsia="Times New Roman" w:hAnsi="Times New Roman" w:cs="Times New Roman"/>
          <w:sz w:val="24"/>
          <w:szCs w:val="24"/>
        </w:rPr>
        <w:t>orientados por</w:t>
      </w:r>
      <w:r w:rsidR="006C14B4" w:rsidRPr="00E32E62">
        <w:rPr>
          <w:rFonts w:ascii="Times New Roman" w:eastAsia="Times New Roman" w:hAnsi="Times New Roman" w:cs="Times New Roman"/>
          <w:sz w:val="24"/>
          <w:szCs w:val="24"/>
        </w:rPr>
        <w:t xml:space="preserve"> la promoción y prote</w:t>
      </w:r>
      <w:r w:rsidR="003C045B" w:rsidRPr="00E32E62">
        <w:rPr>
          <w:rFonts w:ascii="Times New Roman" w:eastAsia="Times New Roman" w:hAnsi="Times New Roman" w:cs="Times New Roman"/>
          <w:sz w:val="24"/>
          <w:szCs w:val="24"/>
        </w:rPr>
        <w:t>c</w:t>
      </w:r>
      <w:r w:rsidR="006C14B4" w:rsidRPr="00E32E62">
        <w:rPr>
          <w:rFonts w:ascii="Times New Roman" w:eastAsia="Times New Roman" w:hAnsi="Times New Roman" w:cs="Times New Roman"/>
          <w:sz w:val="24"/>
          <w:szCs w:val="24"/>
        </w:rPr>
        <w:t xml:space="preserve">ción holística de la </w:t>
      </w:r>
      <w:r w:rsidR="00D21AA4" w:rsidRPr="00E32E62">
        <w:rPr>
          <w:rFonts w:ascii="Times New Roman" w:eastAsia="Times New Roman" w:hAnsi="Times New Roman" w:cs="Times New Roman"/>
          <w:sz w:val="24"/>
          <w:szCs w:val="24"/>
        </w:rPr>
        <w:t>persona adulta mayor</w:t>
      </w:r>
      <w:r w:rsidR="00EB4891" w:rsidRPr="00E32E62">
        <w:rPr>
          <w:rFonts w:ascii="Times New Roman" w:eastAsia="Times New Roman" w:hAnsi="Times New Roman" w:cs="Times New Roman"/>
          <w:sz w:val="24"/>
          <w:szCs w:val="24"/>
        </w:rPr>
        <w:t>.</w:t>
      </w:r>
    </w:p>
    <w:p w14:paraId="4D1DDF77" w14:textId="7DA9B5C8" w:rsidR="00835EF0" w:rsidRDefault="2B117A8B" w:rsidP="00835EF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Los CONAPAM </w:t>
      </w:r>
      <w:r w:rsidR="005534F4" w:rsidRPr="00E32E62">
        <w:rPr>
          <w:rFonts w:ascii="Times New Roman" w:eastAsia="Times New Roman" w:hAnsi="Times New Roman" w:cs="Times New Roman"/>
          <w:sz w:val="24"/>
          <w:szCs w:val="24"/>
        </w:rPr>
        <w:t>constituyen</w:t>
      </w:r>
      <w:r w:rsidRPr="00E32E62">
        <w:rPr>
          <w:rFonts w:ascii="Times New Roman" w:eastAsia="Times New Roman" w:hAnsi="Times New Roman" w:cs="Times New Roman"/>
          <w:sz w:val="24"/>
          <w:szCs w:val="24"/>
        </w:rPr>
        <w:t xml:space="preserve"> la máxima expresión de la institucionalidad pública del envejecimiento; son instituciones oficiales que reflejan la concepción que los Estados tienen sobre la tríada vejez, envejecimiento y </w:t>
      </w:r>
      <w:r w:rsidR="00D21AA4" w:rsidRPr="00E32E62">
        <w:rPr>
          <w:rFonts w:ascii="Times New Roman" w:eastAsia="Times New Roman" w:hAnsi="Times New Roman" w:cs="Times New Roman"/>
          <w:sz w:val="24"/>
          <w:szCs w:val="24"/>
        </w:rPr>
        <w:t>persona adulta mayor</w:t>
      </w:r>
      <w:r w:rsidRPr="00E32E62">
        <w:rPr>
          <w:rFonts w:ascii="Times New Roman" w:eastAsia="Times New Roman" w:hAnsi="Times New Roman" w:cs="Times New Roman"/>
          <w:sz w:val="24"/>
          <w:szCs w:val="24"/>
        </w:rPr>
        <w:t xml:space="preserve">, </w:t>
      </w:r>
      <w:r w:rsidR="00AD7C44" w:rsidRPr="00E32E62">
        <w:rPr>
          <w:rFonts w:ascii="Times New Roman" w:eastAsia="Times New Roman" w:hAnsi="Times New Roman" w:cs="Times New Roman"/>
          <w:sz w:val="24"/>
          <w:szCs w:val="24"/>
        </w:rPr>
        <w:t>hecha efectiva</w:t>
      </w:r>
      <w:r w:rsidRPr="00E32E62">
        <w:rPr>
          <w:rFonts w:ascii="Times New Roman" w:eastAsia="Times New Roman" w:hAnsi="Times New Roman" w:cs="Times New Roman"/>
          <w:sz w:val="24"/>
          <w:szCs w:val="24"/>
        </w:rPr>
        <w:t xml:space="preserve"> en forma de leyes</w:t>
      </w:r>
      <w:r w:rsidR="00192E7D" w:rsidRPr="00E32E62">
        <w:rPr>
          <w:rFonts w:ascii="Times New Roman" w:eastAsia="Times New Roman" w:hAnsi="Times New Roman" w:cs="Times New Roman"/>
          <w:sz w:val="24"/>
          <w:szCs w:val="24"/>
        </w:rPr>
        <w:t xml:space="preserve"> y políticas </w:t>
      </w:r>
      <w:r w:rsidR="00192E7D" w:rsidRPr="00E32E62">
        <w:rPr>
          <w:rFonts w:ascii="Times New Roman" w:eastAsia="Times New Roman" w:hAnsi="Times New Roman" w:cs="Times New Roman"/>
          <w:sz w:val="24"/>
          <w:szCs w:val="24"/>
        </w:rPr>
        <w:lastRenderedPageBreak/>
        <w:t>públicas</w:t>
      </w:r>
      <w:r w:rsidRPr="00E32E62">
        <w:rPr>
          <w:rFonts w:ascii="Times New Roman" w:eastAsia="Times New Roman" w:hAnsi="Times New Roman" w:cs="Times New Roman"/>
          <w:sz w:val="24"/>
          <w:szCs w:val="24"/>
        </w:rPr>
        <w:t xml:space="preserve">. </w:t>
      </w:r>
      <w:r w:rsidR="00F95D75" w:rsidRPr="00E32E62">
        <w:rPr>
          <w:rFonts w:ascii="Times New Roman" w:eastAsia="Times New Roman" w:hAnsi="Times New Roman" w:cs="Times New Roman"/>
          <w:sz w:val="24"/>
          <w:szCs w:val="24"/>
        </w:rPr>
        <w:t>De acuerdo con</w:t>
      </w:r>
      <w:r w:rsidRPr="00E32E62">
        <w:rPr>
          <w:rFonts w:ascii="Times New Roman" w:eastAsia="Times New Roman" w:hAnsi="Times New Roman" w:cs="Times New Roman"/>
          <w:sz w:val="24"/>
          <w:szCs w:val="24"/>
        </w:rPr>
        <w:t xml:space="preserve"> Brinks, Levitsky y Murillo, las instituciones formales se entienden como </w:t>
      </w:r>
      <w:r w:rsidR="008700CA">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un conjunto de reglas oficialmente sancionadas que estructuran el comportamiento y las expectativas humanas en torno a una actividad u objetivo particular</w:t>
      </w:r>
      <w:r w:rsidR="008700CA">
        <w:rPr>
          <w:rFonts w:ascii="Times New Roman" w:eastAsia="Times New Roman" w:hAnsi="Times New Roman" w:cs="Times New Roman"/>
          <w:sz w:val="24"/>
          <w:szCs w:val="24"/>
        </w:rPr>
        <w:t>”</w:t>
      </w:r>
      <w:r w:rsidR="00AD7C44" w:rsidRPr="00E32E62">
        <w:rPr>
          <w:rFonts w:ascii="Times New Roman" w:eastAsia="Times New Roman" w:hAnsi="Times New Roman" w:cs="Times New Roman"/>
          <w:sz w:val="24"/>
          <w:szCs w:val="24"/>
        </w:rPr>
        <w:t xml:space="preserve"> (2019, p. 8)</w:t>
      </w:r>
      <w:r w:rsidRPr="00E32E62">
        <w:rPr>
          <w:rFonts w:ascii="Times New Roman" w:eastAsia="Times New Roman" w:hAnsi="Times New Roman" w:cs="Times New Roman"/>
          <w:sz w:val="24"/>
          <w:szCs w:val="24"/>
        </w:rPr>
        <w:t xml:space="preserve">. Pueden clasificarse como </w:t>
      </w:r>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fuertes</w:t>
      </w:r>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cuando</w:t>
      </w:r>
      <w:r w:rsidR="00AD7C44" w:rsidRPr="00E32E62">
        <w:rPr>
          <w:rFonts w:ascii="Times New Roman" w:eastAsia="Times New Roman" w:hAnsi="Times New Roman" w:cs="Times New Roman"/>
          <w:sz w:val="24"/>
          <w:szCs w:val="24"/>
        </w:rPr>
        <w:t>, por un lado,</w:t>
      </w:r>
      <w:r w:rsidRPr="00E32E62">
        <w:rPr>
          <w:rFonts w:ascii="Times New Roman" w:eastAsia="Times New Roman" w:hAnsi="Times New Roman" w:cs="Times New Roman"/>
          <w:sz w:val="24"/>
          <w:szCs w:val="24"/>
        </w:rPr>
        <w:t xml:space="preserve"> los objetivos fijados no son triviales y, por tanto, son alcanzables, y, por otro lado, pueden ser </w:t>
      </w:r>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débiles</w:t>
      </w:r>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r w:rsidR="008700CA">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cuando consiguen poco o nada, bien porque no logran fijar y alcanzar un objetivo ambicioso, bien porque nunca se proponen lograr nada</w:t>
      </w:r>
      <w:r w:rsidR="008700CA">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(p. 8)</w:t>
      </w:r>
      <w:r w:rsidR="001825DA"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Por lo tanto, la existencia de CONAPAM, </w:t>
      </w:r>
      <w:r w:rsidR="005534F4" w:rsidRPr="00E32E62">
        <w:rPr>
          <w:rFonts w:ascii="Times New Roman" w:eastAsia="Times New Roman" w:hAnsi="Times New Roman" w:cs="Times New Roman"/>
          <w:sz w:val="24"/>
          <w:szCs w:val="24"/>
        </w:rPr>
        <w:t>incluso</w:t>
      </w:r>
      <w:r w:rsidRPr="00E32E62">
        <w:rPr>
          <w:rFonts w:ascii="Times New Roman" w:eastAsia="Times New Roman" w:hAnsi="Times New Roman" w:cs="Times New Roman"/>
          <w:sz w:val="24"/>
          <w:szCs w:val="24"/>
        </w:rPr>
        <w:t xml:space="preserve"> co</w:t>
      </w:r>
      <w:r w:rsidR="00B2471E" w:rsidRPr="00E32E62">
        <w:rPr>
          <w:rFonts w:ascii="Times New Roman" w:eastAsia="Times New Roman" w:hAnsi="Times New Roman" w:cs="Times New Roman"/>
          <w:sz w:val="24"/>
          <w:szCs w:val="24"/>
        </w:rPr>
        <w:t>n</w:t>
      </w:r>
      <w:r w:rsidRPr="00E32E62">
        <w:rPr>
          <w:rFonts w:ascii="Times New Roman" w:eastAsia="Times New Roman" w:hAnsi="Times New Roman" w:cs="Times New Roman"/>
          <w:sz w:val="24"/>
          <w:szCs w:val="24"/>
        </w:rPr>
        <w:t xml:space="preserve"> grado de autonomía</w:t>
      </w:r>
      <w:r w:rsidR="00B2471E" w:rsidRPr="00E32E62">
        <w:rPr>
          <w:rFonts w:ascii="Times New Roman" w:eastAsia="Times New Roman" w:hAnsi="Times New Roman" w:cs="Times New Roman"/>
          <w:sz w:val="24"/>
          <w:szCs w:val="24"/>
        </w:rPr>
        <w:t xml:space="preserve"> limitado</w:t>
      </w:r>
      <w:r w:rsidRPr="00E32E62">
        <w:rPr>
          <w:rFonts w:ascii="Times New Roman" w:eastAsia="Times New Roman" w:hAnsi="Times New Roman" w:cs="Times New Roman"/>
          <w:sz w:val="24"/>
          <w:szCs w:val="24"/>
        </w:rPr>
        <w:t xml:space="preserve">, es un logro </w:t>
      </w:r>
      <w:r w:rsidR="005F022F" w:rsidRPr="00E32E62">
        <w:rPr>
          <w:rFonts w:ascii="Times New Roman" w:eastAsia="Times New Roman" w:hAnsi="Times New Roman" w:cs="Times New Roman"/>
          <w:sz w:val="24"/>
          <w:szCs w:val="24"/>
        </w:rPr>
        <w:t>que debe ser</w:t>
      </w:r>
      <w:r w:rsidRPr="00E32E62">
        <w:rPr>
          <w:rFonts w:ascii="Times New Roman" w:eastAsia="Times New Roman" w:hAnsi="Times New Roman" w:cs="Times New Roman"/>
          <w:sz w:val="24"/>
          <w:szCs w:val="24"/>
        </w:rPr>
        <w:t xml:space="preserve"> celebrado por los países latinoamericanos, especialmente</w:t>
      </w:r>
      <w:r w:rsidR="005F022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cuando se consideran </w:t>
      </w:r>
      <w:r w:rsidR="005F022F" w:rsidRPr="00E32E62">
        <w:rPr>
          <w:rFonts w:ascii="Times New Roman" w:eastAsia="Times New Roman" w:hAnsi="Times New Roman" w:cs="Times New Roman"/>
          <w:sz w:val="24"/>
          <w:szCs w:val="24"/>
        </w:rPr>
        <w:t xml:space="preserve">los siguientes </w:t>
      </w:r>
      <w:r w:rsidRPr="00E32E62">
        <w:rPr>
          <w:rFonts w:ascii="Times New Roman" w:eastAsia="Times New Roman" w:hAnsi="Times New Roman" w:cs="Times New Roman"/>
          <w:sz w:val="24"/>
          <w:szCs w:val="24"/>
        </w:rPr>
        <w:t xml:space="preserve">dos aspectos de </w:t>
      </w:r>
      <w:r w:rsidR="006D33EE">
        <w:rPr>
          <w:rFonts w:ascii="Times New Roman" w:eastAsia="Times New Roman" w:hAnsi="Times New Roman" w:cs="Times New Roman"/>
          <w:sz w:val="24"/>
          <w:szCs w:val="24"/>
        </w:rPr>
        <w:t xml:space="preserve">           </w:t>
      </w:r>
      <w:r w:rsidR="00EE4ABB" w:rsidRPr="00E32E62">
        <w:rPr>
          <w:rFonts w:ascii="Times New Roman" w:eastAsia="Times New Roman" w:hAnsi="Times New Roman" w:cs="Times New Roman"/>
          <w:sz w:val="24"/>
          <w:szCs w:val="24"/>
        </w:rPr>
        <w:t>rango</w:t>
      </w:r>
      <w:r w:rsidRPr="00E32E62">
        <w:rPr>
          <w:rFonts w:ascii="Times New Roman" w:eastAsia="Times New Roman" w:hAnsi="Times New Roman" w:cs="Times New Roman"/>
          <w:sz w:val="24"/>
          <w:szCs w:val="24"/>
        </w:rPr>
        <w:t xml:space="preserve"> organizacional</w:t>
      </w:r>
      <w:r w:rsidR="00A84CA8" w:rsidRPr="00E32E62">
        <w:rPr>
          <w:rFonts w:ascii="Times New Roman" w:eastAsia="Times New Roman" w:hAnsi="Times New Roman" w:cs="Times New Roman"/>
          <w:sz w:val="24"/>
          <w:szCs w:val="24"/>
        </w:rPr>
        <w:t>.</w:t>
      </w:r>
    </w:p>
    <w:p w14:paraId="688E6530" w14:textId="77777777" w:rsidR="00835EF0" w:rsidRDefault="05FBBFF2" w:rsidP="00835EF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El primer</w:t>
      </w:r>
      <w:r w:rsidR="0012689D" w:rsidRPr="00E32E62">
        <w:rPr>
          <w:rFonts w:ascii="Times New Roman" w:eastAsia="Times New Roman" w:hAnsi="Times New Roman" w:cs="Times New Roman"/>
          <w:sz w:val="24"/>
          <w:szCs w:val="24"/>
        </w:rPr>
        <w:t xml:space="preserve"> lugar</w:t>
      </w:r>
      <w:r w:rsidR="00495407"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se refiere al poder de transformación social en la comprensión del propio</w:t>
      </w:r>
      <w:r w:rsidR="6619FE48" w:rsidRPr="00E32E62">
        <w:rPr>
          <w:rFonts w:ascii="Times New Roman" w:eastAsia="Times New Roman" w:hAnsi="Times New Roman" w:cs="Times New Roman"/>
          <w:sz w:val="24"/>
          <w:szCs w:val="24"/>
        </w:rPr>
        <w:t xml:space="preserve"> proceso de</w:t>
      </w:r>
      <w:r w:rsidRPr="00E32E62">
        <w:rPr>
          <w:rFonts w:ascii="Times New Roman" w:eastAsia="Times New Roman" w:hAnsi="Times New Roman" w:cs="Times New Roman"/>
          <w:sz w:val="24"/>
          <w:szCs w:val="24"/>
        </w:rPr>
        <w:t xml:space="preserve"> envejecimiento humano, que ha pasado de ser </w:t>
      </w:r>
      <w:r w:rsidR="00A765A2" w:rsidRPr="00E32E62">
        <w:rPr>
          <w:rFonts w:ascii="Times New Roman" w:eastAsia="Times New Roman" w:hAnsi="Times New Roman" w:cs="Times New Roman"/>
          <w:sz w:val="24"/>
          <w:szCs w:val="24"/>
        </w:rPr>
        <w:t xml:space="preserve">meramente </w:t>
      </w:r>
      <w:r w:rsidRPr="00E32E62">
        <w:rPr>
          <w:rFonts w:ascii="Times New Roman" w:eastAsia="Times New Roman" w:hAnsi="Times New Roman" w:cs="Times New Roman"/>
          <w:sz w:val="24"/>
          <w:szCs w:val="24"/>
        </w:rPr>
        <w:t xml:space="preserve">biologicista a preocuparse por las implicaciones culturales, políticas, ambientales, presupuestarias y sociales que configuran la vida cotidiana de los individuos que envejecen a ritmos acelerados y en contextos desafiantes. En consecuencia, se han </w:t>
      </w:r>
      <w:r w:rsidR="00DC5A3E" w:rsidRPr="00E32E62">
        <w:rPr>
          <w:rFonts w:ascii="Times New Roman" w:eastAsia="Times New Roman" w:hAnsi="Times New Roman" w:cs="Times New Roman"/>
          <w:sz w:val="24"/>
          <w:szCs w:val="24"/>
        </w:rPr>
        <w:t>añadido</w:t>
      </w:r>
      <w:r w:rsidRPr="00E32E62">
        <w:rPr>
          <w:rFonts w:ascii="Times New Roman" w:eastAsia="Times New Roman" w:hAnsi="Times New Roman" w:cs="Times New Roman"/>
          <w:sz w:val="24"/>
          <w:szCs w:val="24"/>
        </w:rPr>
        <w:t xml:space="preserve"> </w:t>
      </w:r>
      <w:r w:rsidR="00864BCF" w:rsidRPr="00E32E62">
        <w:rPr>
          <w:rFonts w:ascii="Times New Roman" w:eastAsia="Times New Roman" w:hAnsi="Times New Roman" w:cs="Times New Roman"/>
          <w:sz w:val="24"/>
          <w:szCs w:val="24"/>
        </w:rPr>
        <w:t>a</w:t>
      </w:r>
      <w:r w:rsidRPr="00E32E62">
        <w:rPr>
          <w:rFonts w:ascii="Times New Roman" w:eastAsia="Times New Roman" w:hAnsi="Times New Roman" w:cs="Times New Roman"/>
          <w:sz w:val="24"/>
          <w:szCs w:val="24"/>
        </w:rPr>
        <w:t xml:space="preserve"> las agendas institucionales y </w:t>
      </w:r>
      <w:r w:rsidR="00864BCF" w:rsidRPr="00E32E62">
        <w:rPr>
          <w:rFonts w:ascii="Times New Roman" w:eastAsia="Times New Roman" w:hAnsi="Times New Roman" w:cs="Times New Roman"/>
          <w:sz w:val="24"/>
          <w:szCs w:val="24"/>
        </w:rPr>
        <w:t>al</w:t>
      </w:r>
      <w:r w:rsidRPr="00E32E62">
        <w:rPr>
          <w:rFonts w:ascii="Times New Roman" w:eastAsia="Times New Roman" w:hAnsi="Times New Roman" w:cs="Times New Roman"/>
          <w:sz w:val="24"/>
          <w:szCs w:val="24"/>
        </w:rPr>
        <w:t xml:space="preserve"> diseño de planes estratégicos temas </w:t>
      </w:r>
      <w:r w:rsidR="50B437A1" w:rsidRPr="00E32E62">
        <w:rPr>
          <w:rFonts w:ascii="Times New Roman" w:eastAsia="Times New Roman" w:hAnsi="Times New Roman" w:cs="Times New Roman"/>
          <w:sz w:val="24"/>
          <w:szCs w:val="24"/>
        </w:rPr>
        <w:t>contemporáneos</w:t>
      </w:r>
      <w:r w:rsidR="00FE2A06" w:rsidRPr="00E32E62">
        <w:rPr>
          <w:rFonts w:ascii="Times New Roman" w:eastAsia="Times New Roman" w:hAnsi="Times New Roman" w:cs="Times New Roman"/>
          <w:sz w:val="24"/>
          <w:szCs w:val="24"/>
        </w:rPr>
        <w:t xml:space="preserve">, </w:t>
      </w:r>
      <w:r w:rsidR="50B437A1" w:rsidRPr="00E32E62">
        <w:rPr>
          <w:rFonts w:ascii="Times New Roman" w:eastAsia="Times New Roman" w:hAnsi="Times New Roman" w:cs="Times New Roman"/>
          <w:sz w:val="24"/>
          <w:szCs w:val="24"/>
        </w:rPr>
        <w:t>como</w:t>
      </w:r>
      <w:r w:rsidRPr="00E32E62">
        <w:rPr>
          <w:rFonts w:ascii="Times New Roman" w:eastAsia="Times New Roman" w:hAnsi="Times New Roman" w:cs="Times New Roman"/>
          <w:sz w:val="24"/>
          <w:szCs w:val="24"/>
        </w:rPr>
        <w:t xml:space="preserve"> la perspectiva de género, la violencia y el abandono en sus diversas expresiones, la reconfiguración del núcleo familiar, la integralidad y humanización del cuidado, la seguridad social (</w:t>
      </w:r>
      <w:r w:rsidR="005F022F" w:rsidRPr="00E32E62">
        <w:rPr>
          <w:rFonts w:ascii="Times New Roman" w:eastAsia="Times New Roman" w:hAnsi="Times New Roman" w:cs="Times New Roman"/>
          <w:sz w:val="24"/>
          <w:szCs w:val="24"/>
        </w:rPr>
        <w:t xml:space="preserve">en </w:t>
      </w:r>
      <w:r w:rsidRPr="00E32E62">
        <w:rPr>
          <w:rFonts w:ascii="Times New Roman" w:eastAsia="Times New Roman" w:hAnsi="Times New Roman" w:cs="Times New Roman"/>
          <w:sz w:val="24"/>
          <w:szCs w:val="24"/>
        </w:rPr>
        <w:t>especial</w:t>
      </w:r>
      <w:r w:rsidR="005F022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el modelo de solidaridad social, es decir, de carácter no contributivo) y la educación en la vejez. En segundo, los CONAPAM tienen un impacto notorio en la </w:t>
      </w:r>
      <w:r w:rsidR="00DB6592" w:rsidRPr="00E32E62">
        <w:rPr>
          <w:rFonts w:ascii="Times New Roman" w:eastAsia="Times New Roman" w:hAnsi="Times New Roman" w:cs="Times New Roman"/>
          <w:sz w:val="24"/>
          <w:szCs w:val="24"/>
        </w:rPr>
        <w:t>fuerza motriz</w:t>
      </w:r>
      <w:r w:rsidRPr="00E32E62">
        <w:rPr>
          <w:rFonts w:ascii="Times New Roman" w:eastAsia="Times New Roman" w:hAnsi="Times New Roman" w:cs="Times New Roman"/>
          <w:sz w:val="24"/>
          <w:szCs w:val="24"/>
        </w:rPr>
        <w:t xml:space="preserve"> del Estado, ya que </w:t>
      </w:r>
      <w:r w:rsidR="28CC29C7" w:rsidRPr="00E32E62">
        <w:rPr>
          <w:rFonts w:ascii="Times New Roman" w:eastAsia="Times New Roman" w:hAnsi="Times New Roman" w:cs="Times New Roman"/>
          <w:sz w:val="24"/>
          <w:szCs w:val="24"/>
        </w:rPr>
        <w:t xml:space="preserve">reivindican </w:t>
      </w:r>
      <w:r w:rsidRPr="00E32E62">
        <w:rPr>
          <w:rFonts w:ascii="Times New Roman" w:eastAsia="Times New Roman" w:hAnsi="Times New Roman" w:cs="Times New Roman"/>
          <w:sz w:val="24"/>
          <w:szCs w:val="24"/>
        </w:rPr>
        <w:t xml:space="preserve">la elaboración </w:t>
      </w:r>
      <w:r w:rsidR="7CE59375" w:rsidRPr="00E32E62">
        <w:rPr>
          <w:rFonts w:ascii="Times New Roman" w:eastAsia="Times New Roman" w:hAnsi="Times New Roman" w:cs="Times New Roman"/>
          <w:sz w:val="24"/>
          <w:szCs w:val="24"/>
        </w:rPr>
        <w:t xml:space="preserve">y sanción </w:t>
      </w:r>
      <w:r w:rsidRPr="00E32E62">
        <w:rPr>
          <w:rFonts w:ascii="Times New Roman" w:eastAsia="Times New Roman" w:hAnsi="Times New Roman" w:cs="Times New Roman"/>
          <w:sz w:val="24"/>
          <w:szCs w:val="24"/>
        </w:rPr>
        <w:t xml:space="preserve">de instrumentos legales para resolver las necesidades de </w:t>
      </w:r>
      <w:r w:rsidR="00CB50E3" w:rsidRPr="00E32E62">
        <w:rPr>
          <w:rFonts w:ascii="Times New Roman" w:eastAsia="Times New Roman" w:hAnsi="Times New Roman" w:cs="Times New Roman"/>
          <w:sz w:val="24"/>
          <w:szCs w:val="24"/>
        </w:rPr>
        <w:t>personas adultas mayor</w:t>
      </w:r>
      <w:r w:rsidR="00FE2A06" w:rsidRPr="00E32E62">
        <w:rPr>
          <w:rFonts w:ascii="Times New Roman" w:eastAsia="Times New Roman" w:hAnsi="Times New Roman" w:cs="Times New Roman"/>
          <w:sz w:val="24"/>
          <w:szCs w:val="24"/>
        </w:rPr>
        <w:t>.</w:t>
      </w:r>
    </w:p>
    <w:p w14:paraId="08DCAE5C" w14:textId="77777777" w:rsidR="00835EF0" w:rsidRDefault="19E8D80E" w:rsidP="00835EF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Ahora bien, la</w:t>
      </w:r>
      <w:r w:rsidR="2B117A8B" w:rsidRPr="00E32E62">
        <w:rPr>
          <w:rFonts w:ascii="Times New Roman" w:eastAsia="Times New Roman" w:hAnsi="Times New Roman" w:cs="Times New Roman"/>
          <w:sz w:val="24"/>
          <w:szCs w:val="24"/>
        </w:rPr>
        <w:t xml:space="preserve"> investigación sobre la institucionalidad pública del envejecimiento </w:t>
      </w:r>
      <w:r w:rsidR="00E450CB" w:rsidRPr="00E32E62">
        <w:rPr>
          <w:rFonts w:ascii="Times New Roman" w:eastAsia="Times New Roman" w:hAnsi="Times New Roman" w:cs="Times New Roman"/>
          <w:sz w:val="24"/>
          <w:szCs w:val="24"/>
        </w:rPr>
        <w:t>tiene carácter embrion</w:t>
      </w:r>
      <w:r w:rsidR="009206EB" w:rsidRPr="00E32E62">
        <w:rPr>
          <w:rFonts w:ascii="Times New Roman" w:eastAsia="Times New Roman" w:hAnsi="Times New Roman" w:cs="Times New Roman"/>
          <w:sz w:val="24"/>
          <w:szCs w:val="24"/>
        </w:rPr>
        <w:t>a</w:t>
      </w:r>
      <w:r w:rsidR="003C045B" w:rsidRPr="00E32E62">
        <w:rPr>
          <w:rFonts w:ascii="Times New Roman" w:eastAsia="Times New Roman" w:hAnsi="Times New Roman" w:cs="Times New Roman"/>
          <w:sz w:val="24"/>
          <w:szCs w:val="24"/>
        </w:rPr>
        <w:t>rio</w:t>
      </w:r>
      <w:r w:rsidR="2B117A8B" w:rsidRPr="00E32E62">
        <w:rPr>
          <w:rFonts w:ascii="Times New Roman" w:eastAsia="Times New Roman" w:hAnsi="Times New Roman" w:cs="Times New Roman"/>
          <w:sz w:val="24"/>
          <w:szCs w:val="24"/>
        </w:rPr>
        <w:t xml:space="preserve"> en América Latina</w:t>
      </w:r>
      <w:r w:rsidR="00503CB8" w:rsidRPr="00E32E62">
        <w:rPr>
          <w:rFonts w:ascii="Times New Roman" w:eastAsia="Times New Roman" w:hAnsi="Times New Roman" w:cs="Times New Roman"/>
          <w:sz w:val="24"/>
          <w:szCs w:val="24"/>
        </w:rPr>
        <w:t>. A</w:t>
      </w:r>
      <w:r w:rsidR="2B117A8B" w:rsidRPr="00E32E62">
        <w:rPr>
          <w:rFonts w:ascii="Times New Roman" w:eastAsia="Times New Roman" w:hAnsi="Times New Roman" w:cs="Times New Roman"/>
          <w:sz w:val="24"/>
          <w:szCs w:val="24"/>
        </w:rPr>
        <w:t xml:space="preserve"> </w:t>
      </w:r>
      <w:r w:rsidR="00503CB8" w:rsidRPr="00E32E62">
        <w:rPr>
          <w:rFonts w:ascii="Times New Roman" w:eastAsia="Times New Roman" w:hAnsi="Times New Roman" w:cs="Times New Roman"/>
          <w:sz w:val="24"/>
          <w:szCs w:val="24"/>
        </w:rPr>
        <w:t>el</w:t>
      </w:r>
      <w:r w:rsidR="2B117A8B" w:rsidRPr="00E32E62">
        <w:rPr>
          <w:rFonts w:ascii="Times New Roman" w:eastAsia="Times New Roman" w:hAnsi="Times New Roman" w:cs="Times New Roman"/>
          <w:sz w:val="24"/>
          <w:szCs w:val="24"/>
        </w:rPr>
        <w:t>lo</w:t>
      </w:r>
      <w:r w:rsidR="004F5412"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se suma el hecho de que no todos los países han </w:t>
      </w:r>
      <w:r w:rsidR="00FE2A06" w:rsidRPr="00E32E62">
        <w:rPr>
          <w:rFonts w:ascii="Times New Roman" w:eastAsia="Times New Roman" w:hAnsi="Times New Roman" w:cs="Times New Roman"/>
          <w:sz w:val="24"/>
          <w:szCs w:val="24"/>
        </w:rPr>
        <w:t>fijado</w:t>
      </w:r>
      <w:r w:rsidR="2B117A8B" w:rsidRPr="00E32E62">
        <w:rPr>
          <w:rFonts w:ascii="Times New Roman" w:eastAsia="Times New Roman" w:hAnsi="Times New Roman" w:cs="Times New Roman"/>
          <w:sz w:val="24"/>
          <w:szCs w:val="24"/>
        </w:rPr>
        <w:t xml:space="preserve"> un organismo específico encargado de </w:t>
      </w:r>
      <w:r w:rsidR="00432746" w:rsidRPr="00E32E62">
        <w:rPr>
          <w:rFonts w:ascii="Times New Roman" w:eastAsia="Times New Roman" w:hAnsi="Times New Roman" w:cs="Times New Roman"/>
          <w:sz w:val="24"/>
          <w:szCs w:val="24"/>
        </w:rPr>
        <w:t>acompañar</w:t>
      </w:r>
      <w:r w:rsidR="2B117A8B" w:rsidRPr="00E32E62">
        <w:rPr>
          <w:rFonts w:ascii="Times New Roman" w:eastAsia="Times New Roman" w:hAnsi="Times New Roman" w:cs="Times New Roman"/>
          <w:sz w:val="24"/>
          <w:szCs w:val="24"/>
        </w:rPr>
        <w:t xml:space="preserve"> </w:t>
      </w:r>
      <w:r w:rsidR="00503CB8" w:rsidRPr="00E32E62">
        <w:rPr>
          <w:rFonts w:ascii="Times New Roman" w:eastAsia="Times New Roman" w:hAnsi="Times New Roman" w:cs="Times New Roman"/>
          <w:sz w:val="24"/>
          <w:szCs w:val="24"/>
        </w:rPr>
        <w:t xml:space="preserve">de manera </w:t>
      </w:r>
      <w:r w:rsidR="2B117A8B" w:rsidRPr="00E32E62">
        <w:rPr>
          <w:rFonts w:ascii="Times New Roman" w:eastAsia="Times New Roman" w:hAnsi="Times New Roman" w:cs="Times New Roman"/>
          <w:sz w:val="24"/>
          <w:szCs w:val="24"/>
        </w:rPr>
        <w:t>conjunta las transiciones demográfica</w:t>
      </w:r>
      <w:r w:rsidR="007E4D77" w:rsidRPr="00E32E62">
        <w:rPr>
          <w:rFonts w:ascii="Times New Roman" w:eastAsia="Times New Roman" w:hAnsi="Times New Roman" w:cs="Times New Roman"/>
          <w:sz w:val="24"/>
          <w:szCs w:val="24"/>
        </w:rPr>
        <w:t>s</w:t>
      </w:r>
      <w:r w:rsidR="00D517AA" w:rsidRPr="00E32E62">
        <w:rPr>
          <w:rFonts w:ascii="Times New Roman" w:eastAsia="Times New Roman" w:hAnsi="Times New Roman" w:cs="Times New Roman"/>
          <w:sz w:val="24"/>
          <w:szCs w:val="24"/>
        </w:rPr>
        <w:t xml:space="preserve"> y epidemiológica</w:t>
      </w:r>
      <w:r w:rsidR="007E4D77" w:rsidRPr="00E32E62">
        <w:rPr>
          <w:rFonts w:ascii="Times New Roman" w:eastAsia="Times New Roman" w:hAnsi="Times New Roman" w:cs="Times New Roman"/>
          <w:sz w:val="24"/>
          <w:szCs w:val="24"/>
        </w:rPr>
        <w:t>s</w:t>
      </w:r>
      <w:r w:rsidR="2B117A8B" w:rsidRPr="00E32E62">
        <w:rPr>
          <w:rFonts w:ascii="Times New Roman" w:eastAsia="Times New Roman" w:hAnsi="Times New Roman" w:cs="Times New Roman"/>
          <w:sz w:val="24"/>
          <w:szCs w:val="24"/>
        </w:rPr>
        <w:t xml:space="preserve">. </w:t>
      </w:r>
      <w:r w:rsidR="00F95D75" w:rsidRPr="00E32E62">
        <w:rPr>
          <w:rFonts w:ascii="Times New Roman" w:eastAsia="Times New Roman" w:hAnsi="Times New Roman" w:cs="Times New Roman"/>
          <w:sz w:val="24"/>
          <w:szCs w:val="24"/>
        </w:rPr>
        <w:t>En su lugar</w:t>
      </w:r>
      <w:r w:rsidR="004F5412" w:rsidRPr="00E32E62">
        <w:rPr>
          <w:rFonts w:ascii="Times New Roman" w:eastAsia="Times New Roman" w:hAnsi="Times New Roman" w:cs="Times New Roman"/>
          <w:sz w:val="24"/>
          <w:szCs w:val="24"/>
        </w:rPr>
        <w:t>,</w:t>
      </w:r>
      <w:r w:rsidR="009206EB"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se observa la </w:t>
      </w:r>
      <w:r w:rsidR="000F53C4" w:rsidRPr="00E32E62">
        <w:rPr>
          <w:rFonts w:ascii="Times New Roman" w:eastAsia="Times New Roman" w:hAnsi="Times New Roman" w:cs="Times New Roman"/>
          <w:sz w:val="24"/>
          <w:szCs w:val="24"/>
        </w:rPr>
        <w:t>saturación</w:t>
      </w:r>
      <w:r w:rsidR="2B117A8B" w:rsidRPr="00E32E62">
        <w:rPr>
          <w:rFonts w:ascii="Times New Roman" w:eastAsia="Times New Roman" w:hAnsi="Times New Roman" w:cs="Times New Roman"/>
          <w:sz w:val="24"/>
          <w:szCs w:val="24"/>
        </w:rPr>
        <w:t xml:space="preserve"> de instituciones que, a pesar de tener naturaleza pública y personalidad jurídica, no se ocupan </w:t>
      </w:r>
      <w:r w:rsidR="00A765A2" w:rsidRPr="00E32E62">
        <w:rPr>
          <w:rFonts w:ascii="Times New Roman" w:eastAsia="Times New Roman" w:hAnsi="Times New Roman" w:cs="Times New Roman"/>
          <w:sz w:val="24"/>
          <w:szCs w:val="24"/>
        </w:rPr>
        <w:t xml:space="preserve">deliberadamente </w:t>
      </w:r>
      <w:r w:rsidR="2B117A8B" w:rsidRPr="00E32E62">
        <w:rPr>
          <w:rFonts w:ascii="Times New Roman" w:eastAsia="Times New Roman" w:hAnsi="Times New Roman" w:cs="Times New Roman"/>
          <w:sz w:val="24"/>
          <w:szCs w:val="24"/>
        </w:rPr>
        <w:t xml:space="preserve">del envejecimiento de la población ni de las demandas específicas de </w:t>
      </w:r>
      <w:r w:rsidR="00367328" w:rsidRPr="00E32E62">
        <w:rPr>
          <w:rFonts w:ascii="Times New Roman" w:eastAsia="Times New Roman" w:hAnsi="Times New Roman" w:cs="Times New Roman"/>
          <w:sz w:val="24"/>
          <w:szCs w:val="24"/>
        </w:rPr>
        <w:t>personas adultas mayores</w:t>
      </w:r>
      <w:r w:rsidR="2B117A8B" w:rsidRPr="00E32E62">
        <w:rPr>
          <w:rFonts w:ascii="Times New Roman" w:eastAsia="Times New Roman" w:hAnsi="Times New Roman" w:cs="Times New Roman"/>
          <w:sz w:val="24"/>
          <w:szCs w:val="24"/>
        </w:rPr>
        <w:t xml:space="preserve">. Con esto en </w:t>
      </w:r>
      <w:r w:rsidR="00A765A2" w:rsidRPr="00E32E62">
        <w:rPr>
          <w:rFonts w:ascii="Times New Roman" w:eastAsia="Times New Roman" w:hAnsi="Times New Roman" w:cs="Times New Roman"/>
          <w:sz w:val="24"/>
          <w:szCs w:val="24"/>
        </w:rPr>
        <w:t>vista</w:t>
      </w:r>
      <w:r w:rsidR="2B117A8B" w:rsidRPr="00E32E62">
        <w:rPr>
          <w:rFonts w:ascii="Times New Roman" w:eastAsia="Times New Roman" w:hAnsi="Times New Roman" w:cs="Times New Roman"/>
          <w:sz w:val="24"/>
          <w:szCs w:val="24"/>
        </w:rPr>
        <w:t>, la CEPAL publicó</w:t>
      </w:r>
      <w:r w:rsidR="00503CB8"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en 2016</w:t>
      </w:r>
      <w:r w:rsidR="00503CB8"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el primer documento oficial elaborado por la División de Población del </w:t>
      </w:r>
      <w:r w:rsidR="00FE18A6" w:rsidRPr="00E32E62">
        <w:rPr>
          <w:rFonts w:ascii="Times New Roman" w:eastAsia="Times New Roman" w:hAnsi="Times New Roman" w:cs="Times New Roman"/>
          <w:sz w:val="24"/>
          <w:szCs w:val="24"/>
        </w:rPr>
        <w:t>CELADE</w:t>
      </w:r>
      <w:r w:rsidR="2B117A8B" w:rsidRPr="00E32E62">
        <w:rPr>
          <w:rFonts w:ascii="Times New Roman" w:eastAsia="Times New Roman" w:hAnsi="Times New Roman" w:cs="Times New Roman"/>
          <w:sz w:val="24"/>
          <w:szCs w:val="24"/>
        </w:rPr>
        <w:t xml:space="preserve">. </w:t>
      </w:r>
      <w:r w:rsidR="00503CB8" w:rsidRPr="00E32E62">
        <w:rPr>
          <w:rFonts w:ascii="Times New Roman" w:eastAsia="Times New Roman" w:hAnsi="Times New Roman" w:cs="Times New Roman"/>
          <w:sz w:val="24"/>
          <w:szCs w:val="24"/>
        </w:rPr>
        <w:t xml:space="preserve">Así, </w:t>
      </w:r>
      <w:r w:rsidR="2B117A8B" w:rsidRPr="00E32E62">
        <w:rPr>
          <w:rFonts w:ascii="Times New Roman" w:eastAsia="Times New Roman" w:hAnsi="Times New Roman" w:cs="Times New Roman"/>
          <w:sz w:val="24"/>
          <w:szCs w:val="24"/>
        </w:rPr>
        <w:t>l</w:t>
      </w:r>
      <w:r w:rsidR="00503CB8" w:rsidRPr="00E32E62">
        <w:rPr>
          <w:rFonts w:ascii="Times New Roman" w:eastAsia="Times New Roman" w:hAnsi="Times New Roman" w:cs="Times New Roman"/>
          <w:sz w:val="24"/>
          <w:szCs w:val="24"/>
        </w:rPr>
        <w:t>a publicación</w:t>
      </w:r>
      <w:r w:rsidR="2B117A8B"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i/>
          <w:iCs/>
          <w:sz w:val="24"/>
          <w:szCs w:val="24"/>
        </w:rPr>
        <w:t>Envejecimiento e institucionalidad pública en América Latina y el Caribe: Conceptos, metodologías y casos prácticos</w:t>
      </w:r>
      <w:r w:rsidR="2B117A8B" w:rsidRPr="00E32E62">
        <w:rPr>
          <w:rFonts w:ascii="Times New Roman" w:eastAsia="Times New Roman" w:hAnsi="Times New Roman" w:cs="Times New Roman"/>
          <w:sz w:val="24"/>
          <w:szCs w:val="24"/>
        </w:rPr>
        <w:t xml:space="preserve"> </w:t>
      </w:r>
      <w:r w:rsidR="00CF05EA" w:rsidRPr="00E32E62">
        <w:rPr>
          <w:rFonts w:ascii="Times New Roman" w:eastAsia="Times New Roman" w:hAnsi="Times New Roman" w:cs="Times New Roman"/>
          <w:sz w:val="24"/>
          <w:szCs w:val="24"/>
        </w:rPr>
        <w:t>dibuja un norte</w:t>
      </w:r>
      <w:r w:rsidR="2B117A8B" w:rsidRPr="00E32E62">
        <w:rPr>
          <w:rFonts w:ascii="Times New Roman" w:eastAsia="Times New Roman" w:hAnsi="Times New Roman" w:cs="Times New Roman"/>
          <w:sz w:val="24"/>
          <w:szCs w:val="24"/>
        </w:rPr>
        <w:t xml:space="preserve"> para realizar diagnósticos sobre las </w:t>
      </w:r>
      <w:r w:rsidR="00D517AA" w:rsidRPr="00E32E62">
        <w:rPr>
          <w:rFonts w:ascii="Times New Roman" w:eastAsia="Times New Roman" w:hAnsi="Times New Roman" w:cs="Times New Roman"/>
          <w:sz w:val="24"/>
          <w:szCs w:val="24"/>
        </w:rPr>
        <w:t>vicisitudes</w:t>
      </w:r>
      <w:r w:rsidR="2B117A8B" w:rsidRPr="00E32E62">
        <w:rPr>
          <w:rFonts w:ascii="Times New Roman" w:eastAsia="Times New Roman" w:hAnsi="Times New Roman" w:cs="Times New Roman"/>
          <w:sz w:val="24"/>
          <w:szCs w:val="24"/>
        </w:rPr>
        <w:t xml:space="preserve"> institucionales referidas por los Estados (</w:t>
      </w:r>
      <w:proofErr w:type="spellStart"/>
      <w:r w:rsidR="2B117A8B" w:rsidRPr="00E32E62">
        <w:rPr>
          <w:rFonts w:ascii="Times New Roman" w:eastAsia="Times New Roman" w:hAnsi="Times New Roman" w:cs="Times New Roman"/>
          <w:sz w:val="24"/>
          <w:szCs w:val="24"/>
        </w:rPr>
        <w:t>Huenchuan</w:t>
      </w:r>
      <w:proofErr w:type="spellEnd"/>
      <w:r w:rsidR="2B117A8B" w:rsidRPr="00E32E62">
        <w:rPr>
          <w:rFonts w:ascii="Times New Roman" w:eastAsia="Times New Roman" w:hAnsi="Times New Roman" w:cs="Times New Roman"/>
          <w:sz w:val="24"/>
          <w:szCs w:val="24"/>
        </w:rPr>
        <w:t>, 2016)</w:t>
      </w:r>
      <w:r w:rsidR="00D227EE" w:rsidRPr="00E32E62">
        <w:rPr>
          <w:rFonts w:ascii="Times New Roman" w:eastAsia="Times New Roman" w:hAnsi="Times New Roman" w:cs="Times New Roman"/>
          <w:sz w:val="24"/>
          <w:szCs w:val="24"/>
        </w:rPr>
        <w:t>.</w:t>
      </w:r>
    </w:p>
    <w:p w14:paraId="18F16C98" w14:textId="77777777" w:rsidR="009B1E4B" w:rsidRDefault="05FBBFF2" w:rsidP="009B1E4B">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La </w:t>
      </w:r>
      <w:r w:rsidR="3D067123" w:rsidRPr="00E32E62">
        <w:rPr>
          <w:rFonts w:ascii="Times New Roman" w:eastAsia="Times New Roman" w:hAnsi="Times New Roman" w:cs="Times New Roman"/>
          <w:sz w:val="24"/>
          <w:szCs w:val="24"/>
        </w:rPr>
        <w:t xml:space="preserve">II </w:t>
      </w:r>
      <w:r w:rsidRPr="00E32E62">
        <w:rPr>
          <w:rFonts w:ascii="Times New Roman" w:eastAsia="Times New Roman" w:hAnsi="Times New Roman" w:cs="Times New Roman"/>
          <w:sz w:val="24"/>
          <w:szCs w:val="24"/>
        </w:rPr>
        <w:t>Reunión de Expertos sobre Institucionalidad Pública y Envejecimiento</w:t>
      </w:r>
      <w:r w:rsidR="64D6B7E5"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celebrada en 2019, </w:t>
      </w:r>
      <w:r w:rsidR="00594710" w:rsidRPr="00E32E62">
        <w:rPr>
          <w:rFonts w:ascii="Times New Roman" w:eastAsia="Times New Roman" w:hAnsi="Times New Roman" w:cs="Times New Roman"/>
          <w:sz w:val="24"/>
          <w:szCs w:val="24"/>
        </w:rPr>
        <w:t>recabó</w:t>
      </w:r>
      <w:r w:rsidRPr="00E32E62">
        <w:rPr>
          <w:rFonts w:ascii="Times New Roman" w:eastAsia="Times New Roman" w:hAnsi="Times New Roman" w:cs="Times New Roman"/>
          <w:sz w:val="24"/>
          <w:szCs w:val="24"/>
        </w:rPr>
        <w:t xml:space="preserve"> dicho documen</w:t>
      </w:r>
      <w:r w:rsidR="08A8D393" w:rsidRPr="00E32E62">
        <w:rPr>
          <w:rFonts w:ascii="Times New Roman" w:eastAsia="Times New Roman" w:hAnsi="Times New Roman" w:cs="Times New Roman"/>
          <w:sz w:val="24"/>
          <w:szCs w:val="24"/>
        </w:rPr>
        <w:t>to</w:t>
      </w:r>
      <w:r w:rsidRPr="00E32E62">
        <w:rPr>
          <w:rFonts w:ascii="Times New Roman" w:eastAsia="Times New Roman" w:hAnsi="Times New Roman" w:cs="Times New Roman"/>
          <w:sz w:val="24"/>
          <w:szCs w:val="24"/>
        </w:rPr>
        <w:t xml:space="preserve"> </w:t>
      </w:r>
      <w:r w:rsidR="00594710" w:rsidRPr="00E32E62">
        <w:rPr>
          <w:rFonts w:ascii="Times New Roman" w:eastAsia="Times New Roman" w:hAnsi="Times New Roman" w:cs="Times New Roman"/>
          <w:sz w:val="24"/>
          <w:szCs w:val="24"/>
        </w:rPr>
        <w:t xml:space="preserve">al </w:t>
      </w:r>
      <w:r w:rsidRPr="00E32E62">
        <w:rPr>
          <w:rFonts w:ascii="Times New Roman" w:eastAsia="Times New Roman" w:hAnsi="Times New Roman" w:cs="Times New Roman"/>
          <w:sz w:val="24"/>
          <w:szCs w:val="24"/>
        </w:rPr>
        <w:t>reforza</w:t>
      </w:r>
      <w:r w:rsidR="00594710" w:rsidRPr="00E32E62">
        <w:rPr>
          <w:rFonts w:ascii="Times New Roman" w:eastAsia="Times New Roman" w:hAnsi="Times New Roman" w:cs="Times New Roman"/>
          <w:sz w:val="24"/>
          <w:szCs w:val="24"/>
        </w:rPr>
        <w:t>r</w:t>
      </w:r>
      <w:r w:rsidRPr="00E32E62">
        <w:rPr>
          <w:rFonts w:ascii="Times New Roman" w:eastAsia="Times New Roman" w:hAnsi="Times New Roman" w:cs="Times New Roman"/>
          <w:sz w:val="24"/>
          <w:szCs w:val="24"/>
        </w:rPr>
        <w:t xml:space="preserve"> el compromiso regional con el logro de los Objetivos de Desarrollo Sostenible</w:t>
      </w:r>
      <w:r w:rsidR="4B54A2D4" w:rsidRPr="00E32E62">
        <w:rPr>
          <w:rFonts w:ascii="Times New Roman" w:eastAsia="Times New Roman" w:hAnsi="Times New Roman" w:cs="Times New Roman"/>
          <w:sz w:val="24"/>
          <w:szCs w:val="24"/>
        </w:rPr>
        <w:t xml:space="preserve"> </w:t>
      </w:r>
      <w:r w:rsidR="002D7B61" w:rsidRPr="00E32E62">
        <w:rPr>
          <w:rFonts w:ascii="Times New Roman" w:eastAsia="Times New Roman" w:hAnsi="Times New Roman" w:cs="Times New Roman"/>
          <w:sz w:val="24"/>
          <w:szCs w:val="24"/>
        </w:rPr>
        <w:t>(</w:t>
      </w:r>
      <w:r w:rsidR="4B54A2D4" w:rsidRPr="00E32E62">
        <w:rPr>
          <w:rFonts w:ascii="Times New Roman" w:eastAsia="Times New Roman" w:hAnsi="Times New Roman" w:cs="Times New Roman"/>
          <w:sz w:val="24"/>
          <w:szCs w:val="24"/>
        </w:rPr>
        <w:t>ODS</w:t>
      </w:r>
      <w:r w:rsidR="002D7B61"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r w:rsidR="0A631E10" w:rsidRPr="00E32E62">
        <w:rPr>
          <w:rFonts w:ascii="Times New Roman" w:eastAsia="Times New Roman" w:hAnsi="Times New Roman" w:cs="Times New Roman"/>
          <w:sz w:val="24"/>
          <w:szCs w:val="24"/>
        </w:rPr>
        <w:t>prest</w:t>
      </w:r>
      <w:r w:rsidR="002D7B61" w:rsidRPr="00E32E62">
        <w:rPr>
          <w:rFonts w:ascii="Times New Roman" w:eastAsia="Times New Roman" w:hAnsi="Times New Roman" w:cs="Times New Roman"/>
          <w:sz w:val="24"/>
          <w:szCs w:val="24"/>
        </w:rPr>
        <w:t>ó</w:t>
      </w:r>
      <w:r w:rsidRPr="00E32E62">
        <w:rPr>
          <w:rFonts w:ascii="Times New Roman" w:eastAsia="Times New Roman" w:hAnsi="Times New Roman" w:cs="Times New Roman"/>
          <w:sz w:val="24"/>
          <w:szCs w:val="24"/>
        </w:rPr>
        <w:t xml:space="preserve"> especial atención al ODS 16: Paz, Justicia e Instituciones Eficaces</w:t>
      </w:r>
      <w:r w:rsidR="1B8F7A5D" w:rsidRPr="00E32E62">
        <w:rPr>
          <w:rFonts w:ascii="Times New Roman" w:eastAsia="Times New Roman" w:hAnsi="Times New Roman" w:cs="Times New Roman"/>
          <w:sz w:val="24"/>
          <w:szCs w:val="24"/>
        </w:rPr>
        <w:t xml:space="preserve"> (CEPAL, 2019)</w:t>
      </w:r>
      <w:r w:rsidRPr="00E32E62">
        <w:rPr>
          <w:rFonts w:ascii="Times New Roman" w:eastAsia="Times New Roman" w:hAnsi="Times New Roman" w:cs="Times New Roman"/>
          <w:sz w:val="24"/>
          <w:szCs w:val="24"/>
        </w:rPr>
        <w:t>.</w:t>
      </w:r>
      <w:r w:rsidR="7EBC3065" w:rsidRPr="00E32E62">
        <w:rPr>
          <w:rFonts w:ascii="Times New Roman" w:eastAsia="Times New Roman" w:hAnsi="Times New Roman" w:cs="Times New Roman"/>
          <w:sz w:val="24"/>
          <w:szCs w:val="24"/>
        </w:rPr>
        <w:t xml:space="preserve"> </w:t>
      </w:r>
      <w:r w:rsidR="1118A874" w:rsidRPr="00E32E62">
        <w:rPr>
          <w:rFonts w:ascii="Times New Roman" w:eastAsia="Times New Roman" w:hAnsi="Times New Roman" w:cs="Times New Roman"/>
          <w:sz w:val="24"/>
          <w:szCs w:val="24"/>
        </w:rPr>
        <w:t>Al</w:t>
      </w:r>
      <w:r w:rsidR="00594710" w:rsidRPr="00E32E62">
        <w:rPr>
          <w:rFonts w:ascii="Times New Roman" w:eastAsia="Times New Roman" w:hAnsi="Times New Roman" w:cs="Times New Roman"/>
          <w:sz w:val="24"/>
          <w:szCs w:val="24"/>
        </w:rPr>
        <w:t xml:space="preserve"> declararse</w:t>
      </w:r>
      <w:r w:rsidR="1118A874" w:rsidRPr="00E32E62">
        <w:rPr>
          <w:rFonts w:ascii="Times New Roman" w:eastAsia="Times New Roman" w:hAnsi="Times New Roman" w:cs="Times New Roman"/>
          <w:sz w:val="24"/>
          <w:szCs w:val="24"/>
        </w:rPr>
        <w:t xml:space="preserve"> la Década del Envejecimiento Saludable en las Américas</w:t>
      </w:r>
      <w:r w:rsidR="02BA01F9" w:rsidRPr="00E32E62">
        <w:rPr>
          <w:rFonts w:ascii="Times New Roman" w:eastAsia="Times New Roman" w:hAnsi="Times New Roman" w:cs="Times New Roman"/>
          <w:sz w:val="24"/>
          <w:szCs w:val="24"/>
        </w:rPr>
        <w:t xml:space="preserve"> </w:t>
      </w:r>
      <w:r w:rsidR="460DF70C" w:rsidRPr="00E32E62">
        <w:rPr>
          <w:rFonts w:ascii="Times New Roman" w:eastAsia="Times New Roman" w:hAnsi="Times New Roman" w:cs="Times New Roman"/>
          <w:sz w:val="24"/>
          <w:szCs w:val="24"/>
        </w:rPr>
        <w:t>(2021-</w:t>
      </w:r>
      <w:r w:rsidR="02BA01F9" w:rsidRPr="00E32E62">
        <w:rPr>
          <w:rFonts w:ascii="Times New Roman" w:eastAsia="Times New Roman" w:hAnsi="Times New Roman" w:cs="Times New Roman"/>
          <w:sz w:val="24"/>
          <w:szCs w:val="24"/>
        </w:rPr>
        <w:t>2030</w:t>
      </w:r>
      <w:r w:rsidR="64BA9ABA" w:rsidRPr="00E32E62">
        <w:rPr>
          <w:rFonts w:ascii="Times New Roman" w:eastAsia="Times New Roman" w:hAnsi="Times New Roman" w:cs="Times New Roman"/>
          <w:sz w:val="24"/>
          <w:szCs w:val="24"/>
        </w:rPr>
        <w:t>)</w:t>
      </w:r>
      <w:r w:rsidR="537E545D" w:rsidRPr="00E32E62">
        <w:rPr>
          <w:rFonts w:ascii="Times New Roman" w:eastAsia="Times New Roman" w:hAnsi="Times New Roman" w:cs="Times New Roman"/>
          <w:sz w:val="24"/>
          <w:szCs w:val="24"/>
        </w:rPr>
        <w:t>,</w:t>
      </w:r>
      <w:r w:rsidR="72A4E328" w:rsidRPr="00E32E62">
        <w:rPr>
          <w:rFonts w:ascii="Times New Roman" w:eastAsia="Times New Roman" w:hAnsi="Times New Roman" w:cs="Times New Roman"/>
          <w:sz w:val="24"/>
          <w:szCs w:val="24"/>
        </w:rPr>
        <w:t xml:space="preserve"> </w:t>
      </w:r>
      <w:r w:rsidR="7909043B" w:rsidRPr="00E32E62">
        <w:rPr>
          <w:rFonts w:ascii="Times New Roman" w:eastAsia="Times New Roman" w:hAnsi="Times New Roman" w:cs="Times New Roman"/>
          <w:sz w:val="24"/>
          <w:szCs w:val="24"/>
        </w:rPr>
        <w:lastRenderedPageBreak/>
        <w:t xml:space="preserve">los países </w:t>
      </w:r>
      <w:r w:rsidR="00F95D75" w:rsidRPr="00E32E62">
        <w:rPr>
          <w:rFonts w:ascii="Times New Roman" w:eastAsia="Times New Roman" w:hAnsi="Times New Roman" w:cs="Times New Roman"/>
          <w:sz w:val="24"/>
          <w:szCs w:val="24"/>
        </w:rPr>
        <w:t>del eje</w:t>
      </w:r>
      <w:r w:rsidR="7909043B" w:rsidRPr="00E32E62">
        <w:rPr>
          <w:rFonts w:ascii="Times New Roman" w:eastAsia="Times New Roman" w:hAnsi="Times New Roman" w:cs="Times New Roman"/>
          <w:sz w:val="24"/>
          <w:szCs w:val="24"/>
        </w:rPr>
        <w:t xml:space="preserve"> comenzaron a </w:t>
      </w:r>
      <w:r w:rsidR="4CFB5505" w:rsidRPr="00E32E62">
        <w:rPr>
          <w:rFonts w:ascii="Times New Roman" w:eastAsia="Times New Roman" w:hAnsi="Times New Roman" w:cs="Times New Roman"/>
          <w:sz w:val="24"/>
          <w:szCs w:val="24"/>
        </w:rPr>
        <w:t xml:space="preserve">acoplar </w:t>
      </w:r>
      <w:r w:rsidR="00FE3AB7" w:rsidRPr="00E32E62">
        <w:rPr>
          <w:rFonts w:ascii="Times New Roman" w:eastAsia="Times New Roman" w:hAnsi="Times New Roman" w:cs="Times New Roman"/>
          <w:sz w:val="24"/>
          <w:szCs w:val="24"/>
        </w:rPr>
        <w:t>iniciativas</w:t>
      </w:r>
      <w:r w:rsidR="537E545D" w:rsidRPr="00E32E62">
        <w:rPr>
          <w:rFonts w:ascii="Times New Roman" w:eastAsia="Times New Roman" w:hAnsi="Times New Roman" w:cs="Times New Roman"/>
          <w:sz w:val="24"/>
          <w:szCs w:val="24"/>
        </w:rPr>
        <w:t xml:space="preserve"> </w:t>
      </w:r>
      <w:r w:rsidR="25920CBC" w:rsidRPr="00E32E62">
        <w:rPr>
          <w:rFonts w:ascii="Times New Roman" w:eastAsia="Times New Roman" w:hAnsi="Times New Roman" w:cs="Times New Roman"/>
          <w:sz w:val="24"/>
          <w:szCs w:val="24"/>
        </w:rPr>
        <w:t xml:space="preserve">para </w:t>
      </w:r>
      <w:r w:rsidR="2D52EAA2" w:rsidRPr="00E32E62">
        <w:rPr>
          <w:rFonts w:ascii="Times New Roman" w:eastAsia="Times New Roman" w:hAnsi="Times New Roman" w:cs="Times New Roman"/>
          <w:sz w:val="24"/>
          <w:szCs w:val="24"/>
        </w:rPr>
        <w:t xml:space="preserve">la reestructuración </w:t>
      </w:r>
      <w:r w:rsidR="51931455" w:rsidRPr="00E32E62">
        <w:rPr>
          <w:rFonts w:ascii="Times New Roman" w:eastAsia="Times New Roman" w:hAnsi="Times New Roman" w:cs="Times New Roman"/>
          <w:sz w:val="24"/>
          <w:szCs w:val="24"/>
        </w:rPr>
        <w:t>de sociedades más justas y sostenibles</w:t>
      </w:r>
      <w:r w:rsidR="32E3E36F" w:rsidRPr="00E32E62">
        <w:rPr>
          <w:rFonts w:ascii="Times New Roman" w:eastAsia="Times New Roman" w:hAnsi="Times New Roman" w:cs="Times New Roman"/>
          <w:sz w:val="24"/>
          <w:szCs w:val="24"/>
        </w:rPr>
        <w:t xml:space="preserve"> con todas las edades</w:t>
      </w:r>
      <w:r w:rsidR="2F5CB03F" w:rsidRPr="00E32E62">
        <w:rPr>
          <w:rFonts w:ascii="Times New Roman" w:eastAsia="Times New Roman" w:hAnsi="Times New Roman" w:cs="Times New Roman"/>
          <w:sz w:val="24"/>
          <w:szCs w:val="24"/>
        </w:rPr>
        <w:t xml:space="preserve"> (</w:t>
      </w:r>
      <w:r w:rsidR="08CCBE96" w:rsidRPr="00E32E62">
        <w:rPr>
          <w:rFonts w:ascii="Times New Roman" w:eastAsia="Times New Roman" w:hAnsi="Times New Roman" w:cs="Times New Roman"/>
          <w:sz w:val="24"/>
          <w:szCs w:val="24"/>
        </w:rPr>
        <w:t>CEPAL</w:t>
      </w:r>
      <w:r w:rsidR="2F5CB03F" w:rsidRPr="00E32E62">
        <w:rPr>
          <w:rFonts w:ascii="Times New Roman" w:eastAsia="Times New Roman" w:hAnsi="Times New Roman" w:cs="Times New Roman"/>
          <w:sz w:val="24"/>
          <w:szCs w:val="24"/>
        </w:rPr>
        <w:t>, 2019).</w:t>
      </w:r>
      <w:r w:rsidR="243EC4D5" w:rsidRPr="00E32E62">
        <w:rPr>
          <w:rFonts w:ascii="Times New Roman" w:eastAsia="Times New Roman" w:hAnsi="Times New Roman" w:cs="Times New Roman"/>
          <w:sz w:val="24"/>
          <w:szCs w:val="24"/>
        </w:rPr>
        <w:t xml:space="preserve"> </w:t>
      </w:r>
      <w:r w:rsidR="00A765A2" w:rsidRPr="00E32E62">
        <w:rPr>
          <w:rFonts w:ascii="Times New Roman" w:eastAsia="Times New Roman" w:hAnsi="Times New Roman" w:cs="Times New Roman"/>
          <w:sz w:val="24"/>
          <w:szCs w:val="24"/>
        </w:rPr>
        <w:t xml:space="preserve">En </w:t>
      </w:r>
      <w:r w:rsidR="000042B9" w:rsidRPr="00E32E62">
        <w:rPr>
          <w:rFonts w:ascii="Times New Roman" w:eastAsia="Times New Roman" w:hAnsi="Times New Roman" w:cs="Times New Roman"/>
          <w:sz w:val="24"/>
          <w:szCs w:val="24"/>
        </w:rPr>
        <w:t>particular</w:t>
      </w:r>
      <w:r w:rsidR="00B936D1" w:rsidRPr="00E32E62">
        <w:rPr>
          <w:rFonts w:ascii="Times New Roman" w:eastAsia="Times New Roman" w:hAnsi="Times New Roman" w:cs="Times New Roman"/>
          <w:sz w:val="24"/>
          <w:szCs w:val="24"/>
        </w:rPr>
        <w:t xml:space="preserve">, con la vida de las </w:t>
      </w:r>
      <w:r w:rsidR="00081425" w:rsidRPr="00E32E62">
        <w:rPr>
          <w:rFonts w:ascii="Times New Roman" w:eastAsia="Times New Roman" w:hAnsi="Times New Roman" w:cs="Times New Roman"/>
          <w:sz w:val="24"/>
          <w:szCs w:val="24"/>
        </w:rPr>
        <w:t xml:space="preserve">personas adultas mayores </w:t>
      </w:r>
      <w:r w:rsidR="00B936D1" w:rsidRPr="00E32E62">
        <w:rPr>
          <w:rFonts w:ascii="Times New Roman" w:eastAsia="Times New Roman" w:hAnsi="Times New Roman" w:cs="Times New Roman"/>
          <w:sz w:val="24"/>
          <w:szCs w:val="24"/>
        </w:rPr>
        <w:t>(ODS 1</w:t>
      </w:r>
      <w:r w:rsidR="00385BAA" w:rsidRPr="00E32E62">
        <w:rPr>
          <w:rFonts w:ascii="Times New Roman" w:eastAsia="Times New Roman" w:hAnsi="Times New Roman" w:cs="Times New Roman"/>
          <w:sz w:val="24"/>
          <w:szCs w:val="24"/>
        </w:rPr>
        <w:t xml:space="preserve">, </w:t>
      </w:r>
      <w:r w:rsidR="00B936D1" w:rsidRPr="00E32E62">
        <w:rPr>
          <w:rFonts w:ascii="Times New Roman" w:eastAsia="Times New Roman" w:hAnsi="Times New Roman" w:cs="Times New Roman"/>
          <w:sz w:val="24"/>
          <w:szCs w:val="24"/>
        </w:rPr>
        <w:t xml:space="preserve">6 y 8), el entorno seguro, accesible </w:t>
      </w:r>
      <w:r w:rsidR="003C045B" w:rsidRPr="00E32E62">
        <w:rPr>
          <w:rFonts w:ascii="Times New Roman" w:eastAsia="Times New Roman" w:hAnsi="Times New Roman" w:cs="Times New Roman"/>
          <w:sz w:val="24"/>
          <w:szCs w:val="24"/>
        </w:rPr>
        <w:t>e</w:t>
      </w:r>
      <w:r w:rsidR="00B936D1" w:rsidRPr="00E32E62">
        <w:rPr>
          <w:rFonts w:ascii="Times New Roman" w:eastAsia="Times New Roman" w:hAnsi="Times New Roman" w:cs="Times New Roman"/>
          <w:sz w:val="24"/>
          <w:szCs w:val="24"/>
        </w:rPr>
        <w:t xml:space="preserve"> inclusivo (ODS 7, 11 y 12) y</w:t>
      </w:r>
      <w:r w:rsidR="005E34B5" w:rsidRPr="00E32E62">
        <w:rPr>
          <w:rFonts w:ascii="Times New Roman" w:eastAsia="Times New Roman" w:hAnsi="Times New Roman" w:cs="Times New Roman"/>
          <w:sz w:val="24"/>
          <w:szCs w:val="24"/>
        </w:rPr>
        <w:t>;</w:t>
      </w:r>
      <w:r w:rsidR="00B936D1" w:rsidRPr="00E32E62">
        <w:rPr>
          <w:rFonts w:ascii="Times New Roman" w:eastAsia="Times New Roman" w:hAnsi="Times New Roman" w:cs="Times New Roman"/>
          <w:sz w:val="24"/>
          <w:szCs w:val="24"/>
        </w:rPr>
        <w:t xml:space="preserve"> asuntos institucionales y producc</w:t>
      </w:r>
      <w:r w:rsidR="00DC267C" w:rsidRPr="00E32E62">
        <w:rPr>
          <w:rFonts w:ascii="Times New Roman" w:eastAsia="Times New Roman" w:hAnsi="Times New Roman" w:cs="Times New Roman"/>
          <w:sz w:val="24"/>
          <w:szCs w:val="24"/>
        </w:rPr>
        <w:t>i</w:t>
      </w:r>
      <w:r w:rsidR="00B936D1" w:rsidRPr="00E32E62">
        <w:rPr>
          <w:rFonts w:ascii="Times New Roman" w:eastAsia="Times New Roman" w:hAnsi="Times New Roman" w:cs="Times New Roman"/>
          <w:sz w:val="24"/>
          <w:szCs w:val="24"/>
        </w:rPr>
        <w:t xml:space="preserve">ón de información (ODS 10 y 17). </w:t>
      </w:r>
      <w:r w:rsidR="3C528685" w:rsidRPr="00E32E62">
        <w:rPr>
          <w:rFonts w:ascii="Times New Roman" w:eastAsia="Times New Roman" w:hAnsi="Times New Roman" w:cs="Times New Roman"/>
          <w:sz w:val="24"/>
          <w:szCs w:val="24"/>
        </w:rPr>
        <w:t>Adrede</w:t>
      </w:r>
      <w:r w:rsidR="243EC4D5" w:rsidRPr="00E32E62">
        <w:rPr>
          <w:rFonts w:ascii="Times New Roman" w:eastAsia="Times New Roman" w:hAnsi="Times New Roman" w:cs="Times New Roman"/>
          <w:sz w:val="24"/>
          <w:szCs w:val="24"/>
        </w:rPr>
        <w:t xml:space="preserve">, </w:t>
      </w:r>
      <w:r w:rsidR="402807F8" w:rsidRPr="00E32E62">
        <w:rPr>
          <w:rFonts w:ascii="Times New Roman" w:eastAsia="Times New Roman" w:hAnsi="Times New Roman" w:cs="Times New Roman"/>
          <w:sz w:val="24"/>
          <w:szCs w:val="24"/>
        </w:rPr>
        <w:t>cons</w:t>
      </w:r>
      <w:r w:rsidR="6DCB3BAF" w:rsidRPr="00E32E62">
        <w:rPr>
          <w:rFonts w:ascii="Times New Roman" w:eastAsia="Times New Roman" w:hAnsi="Times New Roman" w:cs="Times New Roman"/>
          <w:sz w:val="24"/>
          <w:szCs w:val="24"/>
        </w:rPr>
        <w:t xml:space="preserve">cientes de que </w:t>
      </w:r>
      <w:r w:rsidR="208315CE" w:rsidRPr="00E32E62">
        <w:rPr>
          <w:rFonts w:ascii="Times New Roman" w:eastAsia="Times New Roman" w:hAnsi="Times New Roman" w:cs="Times New Roman"/>
          <w:sz w:val="24"/>
          <w:szCs w:val="24"/>
        </w:rPr>
        <w:t xml:space="preserve">los desafíos </w:t>
      </w:r>
      <w:r w:rsidR="5CF2D49C" w:rsidRPr="00E32E62">
        <w:rPr>
          <w:rFonts w:ascii="Times New Roman" w:eastAsia="Times New Roman" w:hAnsi="Times New Roman" w:cs="Times New Roman"/>
          <w:sz w:val="24"/>
          <w:szCs w:val="24"/>
        </w:rPr>
        <w:t>sol</w:t>
      </w:r>
      <w:r w:rsidR="00385BAA" w:rsidRPr="00E32E62">
        <w:rPr>
          <w:rFonts w:ascii="Times New Roman" w:eastAsia="Times New Roman" w:hAnsi="Times New Roman" w:cs="Times New Roman"/>
          <w:sz w:val="24"/>
          <w:szCs w:val="24"/>
        </w:rPr>
        <w:t>o</w:t>
      </w:r>
      <w:r w:rsidR="5CF2D49C" w:rsidRPr="00E32E62">
        <w:rPr>
          <w:rFonts w:ascii="Times New Roman" w:eastAsia="Times New Roman" w:hAnsi="Times New Roman" w:cs="Times New Roman"/>
          <w:sz w:val="24"/>
          <w:szCs w:val="24"/>
        </w:rPr>
        <w:t xml:space="preserve"> </w:t>
      </w:r>
      <w:r w:rsidR="61DF1497" w:rsidRPr="00E32E62">
        <w:rPr>
          <w:rFonts w:ascii="Times New Roman" w:eastAsia="Times New Roman" w:hAnsi="Times New Roman" w:cs="Times New Roman"/>
          <w:sz w:val="24"/>
          <w:szCs w:val="24"/>
        </w:rPr>
        <w:t xml:space="preserve">podrían ser </w:t>
      </w:r>
      <w:r w:rsidR="05C16DE8" w:rsidRPr="00E32E62">
        <w:rPr>
          <w:rFonts w:ascii="Times New Roman" w:eastAsia="Times New Roman" w:hAnsi="Times New Roman" w:cs="Times New Roman"/>
          <w:sz w:val="24"/>
          <w:szCs w:val="24"/>
        </w:rPr>
        <w:t xml:space="preserve">abatidos </w:t>
      </w:r>
      <w:r w:rsidR="208315CE" w:rsidRPr="00E32E62">
        <w:rPr>
          <w:rFonts w:ascii="Times New Roman" w:eastAsia="Times New Roman" w:hAnsi="Times New Roman" w:cs="Times New Roman"/>
          <w:sz w:val="24"/>
          <w:szCs w:val="24"/>
        </w:rPr>
        <w:t xml:space="preserve">al </w:t>
      </w:r>
      <w:r w:rsidR="00FE3AB7" w:rsidRPr="00E32E62">
        <w:rPr>
          <w:rFonts w:ascii="Times New Roman" w:eastAsia="Times New Roman" w:hAnsi="Times New Roman" w:cs="Times New Roman"/>
          <w:sz w:val="24"/>
          <w:szCs w:val="24"/>
        </w:rPr>
        <w:t>da</w:t>
      </w:r>
      <w:r w:rsidR="00155AED" w:rsidRPr="00E32E62">
        <w:rPr>
          <w:rFonts w:ascii="Times New Roman" w:eastAsia="Times New Roman" w:hAnsi="Times New Roman" w:cs="Times New Roman"/>
          <w:sz w:val="24"/>
          <w:szCs w:val="24"/>
        </w:rPr>
        <w:t>rse</w:t>
      </w:r>
      <w:r w:rsidR="208315CE" w:rsidRPr="00E32E62">
        <w:rPr>
          <w:rFonts w:ascii="Times New Roman" w:eastAsia="Times New Roman" w:hAnsi="Times New Roman" w:cs="Times New Roman"/>
          <w:sz w:val="24"/>
          <w:szCs w:val="24"/>
        </w:rPr>
        <w:t xml:space="preserve"> </w:t>
      </w:r>
      <w:r w:rsidR="00155AED" w:rsidRPr="00E32E62">
        <w:rPr>
          <w:rFonts w:ascii="Times New Roman" w:eastAsia="Times New Roman" w:hAnsi="Times New Roman" w:cs="Times New Roman"/>
          <w:sz w:val="24"/>
          <w:szCs w:val="24"/>
        </w:rPr>
        <w:t>una</w:t>
      </w:r>
      <w:r w:rsidR="243EC4D5" w:rsidRPr="00E32E62">
        <w:rPr>
          <w:rFonts w:ascii="Times New Roman" w:eastAsia="Times New Roman" w:hAnsi="Times New Roman" w:cs="Times New Roman"/>
          <w:sz w:val="24"/>
          <w:szCs w:val="24"/>
        </w:rPr>
        <w:t xml:space="preserve"> </w:t>
      </w:r>
      <w:r w:rsidR="00385BAA" w:rsidRPr="00E32E62">
        <w:rPr>
          <w:rFonts w:ascii="Times New Roman" w:eastAsia="Times New Roman" w:hAnsi="Times New Roman" w:cs="Times New Roman"/>
          <w:sz w:val="24"/>
          <w:szCs w:val="24"/>
        </w:rPr>
        <w:t>conjunción</w:t>
      </w:r>
      <w:r w:rsidR="243EC4D5" w:rsidRPr="00E32E62">
        <w:rPr>
          <w:rFonts w:ascii="Times New Roman" w:eastAsia="Times New Roman" w:hAnsi="Times New Roman" w:cs="Times New Roman"/>
          <w:sz w:val="24"/>
          <w:szCs w:val="24"/>
        </w:rPr>
        <w:t xml:space="preserve"> </w:t>
      </w:r>
      <w:r w:rsidR="413657DD" w:rsidRPr="00E32E62">
        <w:rPr>
          <w:rFonts w:ascii="Times New Roman" w:eastAsia="Times New Roman" w:hAnsi="Times New Roman" w:cs="Times New Roman"/>
          <w:sz w:val="24"/>
          <w:szCs w:val="24"/>
        </w:rPr>
        <w:t>entre</w:t>
      </w:r>
      <w:r w:rsidR="00155AED" w:rsidRPr="00E32E62">
        <w:rPr>
          <w:rFonts w:ascii="Times New Roman" w:eastAsia="Times New Roman" w:hAnsi="Times New Roman" w:cs="Times New Roman"/>
          <w:sz w:val="24"/>
          <w:szCs w:val="24"/>
        </w:rPr>
        <w:t xml:space="preserve"> </w:t>
      </w:r>
      <w:r w:rsidR="6939DCF6" w:rsidRPr="00E32E62">
        <w:rPr>
          <w:rFonts w:ascii="Times New Roman" w:eastAsia="Times New Roman" w:hAnsi="Times New Roman" w:cs="Times New Roman"/>
          <w:sz w:val="24"/>
          <w:szCs w:val="24"/>
        </w:rPr>
        <w:t>gobiernos, instituciones públicas y privadas, organismos regionales e internacionales, sociedad civil</w:t>
      </w:r>
      <w:r w:rsidR="369475C9" w:rsidRPr="00E32E62">
        <w:rPr>
          <w:rFonts w:ascii="Times New Roman" w:eastAsia="Times New Roman" w:hAnsi="Times New Roman" w:cs="Times New Roman"/>
          <w:sz w:val="24"/>
          <w:szCs w:val="24"/>
        </w:rPr>
        <w:t xml:space="preserve"> e</w:t>
      </w:r>
      <w:r w:rsidR="6939DCF6" w:rsidRPr="00E32E62">
        <w:rPr>
          <w:rFonts w:ascii="Times New Roman" w:eastAsia="Times New Roman" w:hAnsi="Times New Roman" w:cs="Times New Roman"/>
          <w:sz w:val="24"/>
          <w:szCs w:val="24"/>
        </w:rPr>
        <w:t xml:space="preserve"> instituciones con poder de decisión y cambio social</w:t>
      </w:r>
      <w:r w:rsidR="379DB825" w:rsidRPr="00E32E62">
        <w:rPr>
          <w:rFonts w:ascii="Times New Roman" w:eastAsia="Times New Roman" w:hAnsi="Times New Roman" w:cs="Times New Roman"/>
          <w:sz w:val="24"/>
          <w:szCs w:val="24"/>
        </w:rPr>
        <w:t xml:space="preserve">, </w:t>
      </w:r>
      <w:r w:rsidR="6939DCF6" w:rsidRPr="00E32E62">
        <w:rPr>
          <w:rFonts w:ascii="Times New Roman" w:eastAsia="Times New Roman" w:hAnsi="Times New Roman" w:cs="Times New Roman"/>
          <w:sz w:val="24"/>
          <w:szCs w:val="24"/>
        </w:rPr>
        <w:t xml:space="preserve">como universidades, </w:t>
      </w:r>
      <w:r w:rsidR="00B47A49" w:rsidRPr="00E32E62">
        <w:rPr>
          <w:rFonts w:ascii="Times New Roman" w:eastAsia="Times New Roman" w:hAnsi="Times New Roman" w:cs="Times New Roman"/>
          <w:sz w:val="24"/>
          <w:szCs w:val="24"/>
        </w:rPr>
        <w:t>oenegés</w:t>
      </w:r>
      <w:r w:rsidR="74A672C4" w:rsidRPr="00E32E62">
        <w:rPr>
          <w:rFonts w:ascii="Times New Roman" w:eastAsia="Times New Roman" w:hAnsi="Times New Roman" w:cs="Times New Roman"/>
          <w:sz w:val="24"/>
          <w:szCs w:val="24"/>
        </w:rPr>
        <w:t xml:space="preserve">, </w:t>
      </w:r>
      <w:r w:rsidR="00155AED" w:rsidRPr="00E32E62">
        <w:rPr>
          <w:rFonts w:ascii="Times New Roman" w:eastAsia="Times New Roman" w:hAnsi="Times New Roman" w:cs="Times New Roman"/>
          <w:sz w:val="24"/>
          <w:szCs w:val="24"/>
        </w:rPr>
        <w:t>entre otras</w:t>
      </w:r>
      <w:r w:rsidR="6B75EEB9" w:rsidRPr="00E32E62">
        <w:rPr>
          <w:rFonts w:ascii="Times New Roman" w:eastAsia="Times New Roman" w:hAnsi="Times New Roman" w:cs="Times New Roman"/>
          <w:sz w:val="24"/>
          <w:szCs w:val="24"/>
        </w:rPr>
        <w:t xml:space="preserve"> (</w:t>
      </w:r>
      <w:proofErr w:type="spellStart"/>
      <w:r w:rsidR="6B75EEB9" w:rsidRPr="00E32E62">
        <w:rPr>
          <w:rFonts w:ascii="Times New Roman" w:eastAsia="Times New Roman" w:hAnsi="Times New Roman" w:cs="Times New Roman"/>
          <w:sz w:val="24"/>
          <w:szCs w:val="24"/>
        </w:rPr>
        <w:t>Huenchuan</w:t>
      </w:r>
      <w:proofErr w:type="spellEnd"/>
      <w:r w:rsidR="6B75EEB9" w:rsidRPr="00E32E62">
        <w:rPr>
          <w:rFonts w:ascii="Times New Roman" w:eastAsia="Times New Roman" w:hAnsi="Times New Roman" w:cs="Times New Roman"/>
          <w:sz w:val="24"/>
          <w:szCs w:val="24"/>
        </w:rPr>
        <w:t xml:space="preserve"> y Rovira, 2019).</w:t>
      </w:r>
    </w:p>
    <w:p w14:paraId="7E770137" w14:textId="716196CB" w:rsidR="009B1E4B" w:rsidRDefault="05FBBFF2" w:rsidP="009B1E4B">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En la propuesta metodológica para el estudio de las instituciones </w:t>
      </w:r>
      <w:r w:rsidR="60FB9156" w:rsidRPr="00E32E62">
        <w:rPr>
          <w:rFonts w:ascii="Times New Roman" w:eastAsia="Times New Roman" w:hAnsi="Times New Roman" w:cs="Times New Roman"/>
          <w:sz w:val="24"/>
          <w:szCs w:val="24"/>
        </w:rPr>
        <w:t>que</w:t>
      </w:r>
      <w:r w:rsidR="00A765A2" w:rsidRPr="00E32E62">
        <w:rPr>
          <w:rFonts w:ascii="Times New Roman" w:eastAsia="Times New Roman" w:hAnsi="Times New Roman" w:cs="Times New Roman"/>
          <w:sz w:val="24"/>
          <w:szCs w:val="24"/>
        </w:rPr>
        <w:t xml:space="preserve"> promueven </w:t>
      </w:r>
      <w:r w:rsidR="60FB9156" w:rsidRPr="00E32E62">
        <w:rPr>
          <w:rFonts w:ascii="Times New Roman" w:eastAsia="Times New Roman" w:hAnsi="Times New Roman" w:cs="Times New Roman"/>
          <w:sz w:val="24"/>
          <w:szCs w:val="24"/>
        </w:rPr>
        <w:t xml:space="preserve">el bienestar de las </w:t>
      </w:r>
      <w:r w:rsidR="00D2062D"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xml:space="preserve">, </w:t>
      </w:r>
      <w:r w:rsidR="005E34B5" w:rsidRPr="00E32E62">
        <w:rPr>
          <w:rFonts w:ascii="Times New Roman" w:eastAsia="Times New Roman" w:hAnsi="Times New Roman" w:cs="Times New Roman"/>
          <w:sz w:val="24"/>
          <w:szCs w:val="24"/>
        </w:rPr>
        <w:t>se destacan</w:t>
      </w:r>
      <w:r w:rsidRPr="00E32E62">
        <w:rPr>
          <w:rFonts w:ascii="Times New Roman" w:eastAsia="Times New Roman" w:hAnsi="Times New Roman" w:cs="Times New Roman"/>
          <w:sz w:val="24"/>
          <w:szCs w:val="24"/>
        </w:rPr>
        <w:t xml:space="preserve"> cinco componentes indispensables para fines analíticos y comparativos: </w:t>
      </w:r>
      <w:r w:rsidR="3C2A331E" w:rsidRPr="00E32E62">
        <w:rPr>
          <w:rFonts w:ascii="Times New Roman" w:eastAsia="Times New Roman" w:hAnsi="Times New Roman" w:cs="Times New Roman"/>
          <w:sz w:val="24"/>
          <w:szCs w:val="24"/>
        </w:rPr>
        <w:t>o</w:t>
      </w:r>
      <w:r w:rsidRPr="00E32E62">
        <w:rPr>
          <w:rFonts w:ascii="Times New Roman" w:eastAsia="Times New Roman" w:hAnsi="Times New Roman" w:cs="Times New Roman"/>
          <w:sz w:val="24"/>
          <w:szCs w:val="24"/>
        </w:rPr>
        <w:t xml:space="preserve">rigen e historia de la institución; </w:t>
      </w:r>
      <w:r w:rsidR="29FED436" w:rsidRPr="00E32E62">
        <w:rPr>
          <w:rFonts w:ascii="Times New Roman" w:eastAsia="Times New Roman" w:hAnsi="Times New Roman" w:cs="Times New Roman"/>
          <w:sz w:val="24"/>
          <w:szCs w:val="24"/>
        </w:rPr>
        <w:t>e</w:t>
      </w:r>
      <w:r w:rsidRPr="00E32E62">
        <w:rPr>
          <w:rFonts w:ascii="Times New Roman" w:eastAsia="Times New Roman" w:hAnsi="Times New Roman" w:cs="Times New Roman"/>
          <w:sz w:val="24"/>
          <w:szCs w:val="24"/>
        </w:rPr>
        <w:t xml:space="preserve">structura institucional; </w:t>
      </w:r>
      <w:r w:rsidR="095529FB" w:rsidRPr="00E32E62">
        <w:rPr>
          <w:rFonts w:ascii="Times New Roman" w:eastAsia="Times New Roman" w:hAnsi="Times New Roman" w:cs="Times New Roman"/>
          <w:sz w:val="24"/>
          <w:szCs w:val="24"/>
        </w:rPr>
        <w:t>p</w:t>
      </w:r>
      <w:r w:rsidRPr="00E32E62">
        <w:rPr>
          <w:rFonts w:ascii="Times New Roman" w:eastAsia="Times New Roman" w:hAnsi="Times New Roman" w:cs="Times New Roman"/>
          <w:sz w:val="24"/>
          <w:szCs w:val="24"/>
        </w:rPr>
        <w:t xml:space="preserve">rincipios de intervención y objetivos políticos; </w:t>
      </w:r>
      <w:r w:rsidR="5DCF08F2" w:rsidRPr="00E32E62">
        <w:rPr>
          <w:rFonts w:ascii="Times New Roman" w:eastAsia="Times New Roman" w:hAnsi="Times New Roman" w:cs="Times New Roman"/>
          <w:sz w:val="24"/>
          <w:szCs w:val="24"/>
        </w:rPr>
        <w:t>p</w:t>
      </w:r>
      <w:r w:rsidRPr="00E32E62">
        <w:rPr>
          <w:rFonts w:ascii="Times New Roman" w:eastAsia="Times New Roman" w:hAnsi="Times New Roman" w:cs="Times New Roman"/>
          <w:sz w:val="24"/>
          <w:szCs w:val="24"/>
        </w:rPr>
        <w:t>rogramas aplicados (en curso o finalizados)</w:t>
      </w:r>
      <w:r w:rsidR="00081425"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y </w:t>
      </w:r>
      <w:r w:rsidR="744476A4" w:rsidRPr="00E32E62">
        <w:rPr>
          <w:rFonts w:ascii="Times New Roman" w:eastAsia="Times New Roman" w:hAnsi="Times New Roman" w:cs="Times New Roman"/>
          <w:sz w:val="24"/>
          <w:szCs w:val="24"/>
        </w:rPr>
        <w:t>a</w:t>
      </w:r>
      <w:r w:rsidRPr="00E32E62">
        <w:rPr>
          <w:rFonts w:ascii="Times New Roman" w:eastAsia="Times New Roman" w:hAnsi="Times New Roman" w:cs="Times New Roman"/>
          <w:sz w:val="24"/>
          <w:szCs w:val="24"/>
        </w:rPr>
        <w:t>nálisis de la trayectoria y experiencia de la institución (Huenchuan, 2016).</w:t>
      </w:r>
      <w:r w:rsidR="00D0636A"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Al </w:t>
      </w:r>
      <w:r w:rsidR="003E2829" w:rsidRPr="00E32E62">
        <w:rPr>
          <w:rFonts w:ascii="Times New Roman" w:eastAsia="Times New Roman" w:hAnsi="Times New Roman" w:cs="Times New Roman"/>
          <w:sz w:val="24"/>
          <w:szCs w:val="24"/>
        </w:rPr>
        <w:t>mirar</w:t>
      </w:r>
      <w:r w:rsidR="2B117A8B" w:rsidRPr="00E32E62">
        <w:rPr>
          <w:rFonts w:ascii="Times New Roman" w:eastAsia="Times New Roman" w:hAnsi="Times New Roman" w:cs="Times New Roman"/>
          <w:sz w:val="24"/>
          <w:szCs w:val="24"/>
        </w:rPr>
        <w:t xml:space="preserve"> el origen de los CONAPAM existentes, su surgimiento se dio más desde una perspectiva asistencialista y no en función de cumplir con las responsabilidades del Estado (Huenchuan, 2016)</w:t>
      </w:r>
      <w:r w:rsidR="00B23416" w:rsidRPr="00E32E62">
        <w:rPr>
          <w:rFonts w:ascii="Times New Roman" w:eastAsia="Times New Roman" w:hAnsi="Times New Roman" w:cs="Times New Roman"/>
          <w:sz w:val="24"/>
          <w:szCs w:val="24"/>
        </w:rPr>
        <w:t>. E</w:t>
      </w:r>
      <w:r w:rsidR="4E5FC743" w:rsidRPr="00E32E62">
        <w:rPr>
          <w:rFonts w:ascii="Times New Roman" w:eastAsia="Times New Roman" w:hAnsi="Times New Roman" w:cs="Times New Roman"/>
          <w:sz w:val="24"/>
          <w:szCs w:val="24"/>
        </w:rPr>
        <w:t>n general,</w:t>
      </w:r>
      <w:r w:rsidR="2B117A8B" w:rsidRPr="00E32E62">
        <w:rPr>
          <w:rFonts w:ascii="Times New Roman" w:eastAsia="Times New Roman" w:hAnsi="Times New Roman" w:cs="Times New Roman"/>
          <w:sz w:val="24"/>
          <w:szCs w:val="24"/>
        </w:rPr>
        <w:t xml:space="preserve"> estas instituciones no fueron concebidas </w:t>
      </w:r>
      <w:r w:rsidR="009105BF" w:rsidRPr="00E32E62">
        <w:rPr>
          <w:rFonts w:ascii="Times New Roman" w:eastAsia="Times New Roman" w:hAnsi="Times New Roman" w:cs="Times New Roman"/>
          <w:sz w:val="24"/>
          <w:szCs w:val="24"/>
        </w:rPr>
        <w:t>con planeamient</w:t>
      </w:r>
      <w:r w:rsidR="000042B9" w:rsidRPr="00E32E62">
        <w:rPr>
          <w:rFonts w:ascii="Times New Roman" w:eastAsia="Times New Roman" w:hAnsi="Times New Roman" w:cs="Times New Roman"/>
          <w:sz w:val="24"/>
          <w:szCs w:val="24"/>
        </w:rPr>
        <w:t>o previo</w:t>
      </w:r>
      <w:r w:rsidR="2B117A8B" w:rsidRPr="00E32E62">
        <w:rPr>
          <w:rFonts w:ascii="Times New Roman" w:eastAsia="Times New Roman" w:hAnsi="Times New Roman" w:cs="Times New Roman"/>
          <w:sz w:val="24"/>
          <w:szCs w:val="24"/>
        </w:rPr>
        <w:t xml:space="preserve">, sino que se adhirieron a estructuras institucionales ya existentes en un intento por reducir la demanda acumulada, </w:t>
      </w:r>
      <w:r w:rsidR="00B23416" w:rsidRPr="00E32E62">
        <w:rPr>
          <w:rFonts w:ascii="Times New Roman" w:eastAsia="Times New Roman" w:hAnsi="Times New Roman" w:cs="Times New Roman"/>
          <w:sz w:val="24"/>
          <w:szCs w:val="24"/>
        </w:rPr>
        <w:t xml:space="preserve">en </w:t>
      </w:r>
      <w:r w:rsidR="2B117A8B" w:rsidRPr="00E32E62">
        <w:rPr>
          <w:rFonts w:ascii="Times New Roman" w:eastAsia="Times New Roman" w:hAnsi="Times New Roman" w:cs="Times New Roman"/>
          <w:sz w:val="24"/>
          <w:szCs w:val="24"/>
        </w:rPr>
        <w:t>especial</w:t>
      </w:r>
      <w:r w:rsidR="00B23416"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la de carácter asistencial</w:t>
      </w:r>
      <w:r w:rsidR="00463873" w:rsidRPr="00E32E62">
        <w:rPr>
          <w:rFonts w:ascii="Times New Roman" w:eastAsia="Times New Roman" w:hAnsi="Times New Roman" w:cs="Times New Roman"/>
          <w:sz w:val="24"/>
          <w:szCs w:val="24"/>
        </w:rPr>
        <w:t>ista</w:t>
      </w:r>
      <w:r w:rsidR="2B117A8B" w:rsidRPr="00E32E62">
        <w:rPr>
          <w:rFonts w:ascii="Times New Roman" w:eastAsia="Times New Roman" w:hAnsi="Times New Roman" w:cs="Times New Roman"/>
          <w:sz w:val="24"/>
          <w:szCs w:val="24"/>
        </w:rPr>
        <w:t xml:space="preserve"> (Jaramillo, 2018). Esto podría explicar el hecho de que en los países latinoamericanos aún prevalece una ideología jerárquica (del modelo médico-curativo) que retiene la expansión de la visión holística sobre las </w:t>
      </w:r>
      <w:r w:rsidR="00D2062D" w:rsidRPr="00E32E62">
        <w:rPr>
          <w:rFonts w:ascii="Times New Roman" w:eastAsia="Times New Roman" w:hAnsi="Times New Roman" w:cs="Times New Roman"/>
          <w:sz w:val="24"/>
          <w:szCs w:val="24"/>
        </w:rPr>
        <w:t xml:space="preserve">personas </w:t>
      </w:r>
      <w:r w:rsidR="009B1E4B">
        <w:rPr>
          <w:rFonts w:ascii="Times New Roman" w:eastAsia="Times New Roman" w:hAnsi="Times New Roman" w:cs="Times New Roman"/>
          <w:sz w:val="24"/>
          <w:szCs w:val="24"/>
        </w:rPr>
        <w:t xml:space="preserve">   </w:t>
      </w:r>
      <w:r w:rsidR="00D2062D" w:rsidRPr="00E32E62">
        <w:rPr>
          <w:rFonts w:ascii="Times New Roman" w:eastAsia="Times New Roman" w:hAnsi="Times New Roman" w:cs="Times New Roman"/>
          <w:sz w:val="24"/>
          <w:szCs w:val="24"/>
        </w:rPr>
        <w:t>adultas mayores</w:t>
      </w:r>
      <w:r w:rsidR="00EB4891" w:rsidRPr="00E32E62">
        <w:rPr>
          <w:rFonts w:ascii="Times New Roman" w:eastAsia="Times New Roman" w:hAnsi="Times New Roman" w:cs="Times New Roman"/>
          <w:sz w:val="24"/>
          <w:szCs w:val="24"/>
        </w:rPr>
        <w:t>.</w:t>
      </w:r>
    </w:p>
    <w:p w14:paraId="2603BBA2" w14:textId="6710D112" w:rsidR="009105BF" w:rsidRDefault="00D0636A" w:rsidP="00103BE0">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La</w:t>
      </w:r>
      <w:r w:rsidR="2B117A8B" w:rsidRPr="00E32E62">
        <w:rPr>
          <w:rFonts w:ascii="Times New Roman" w:eastAsia="Times New Roman" w:hAnsi="Times New Roman" w:cs="Times New Roman"/>
          <w:sz w:val="24"/>
          <w:szCs w:val="24"/>
        </w:rPr>
        <w:t xml:space="preserve"> presencia de los CONAPAM </w:t>
      </w:r>
      <w:r w:rsidR="00605291" w:rsidRPr="00E32E62">
        <w:rPr>
          <w:rFonts w:ascii="Times New Roman" w:eastAsia="Times New Roman" w:hAnsi="Times New Roman" w:cs="Times New Roman"/>
          <w:sz w:val="24"/>
          <w:szCs w:val="24"/>
        </w:rPr>
        <w:t>resulta de mucho interés</w:t>
      </w:r>
      <w:r w:rsidR="2B117A8B" w:rsidRPr="00E32E62">
        <w:rPr>
          <w:rFonts w:ascii="Times New Roman" w:eastAsia="Times New Roman" w:hAnsi="Times New Roman" w:cs="Times New Roman"/>
          <w:sz w:val="24"/>
          <w:szCs w:val="24"/>
        </w:rPr>
        <w:t xml:space="preserve"> para ratificar l</w:t>
      </w:r>
      <w:r w:rsidR="006D5CC5" w:rsidRPr="00E32E62">
        <w:rPr>
          <w:rFonts w:ascii="Times New Roman" w:eastAsia="Times New Roman" w:hAnsi="Times New Roman" w:cs="Times New Roman"/>
          <w:sz w:val="24"/>
          <w:szCs w:val="24"/>
        </w:rPr>
        <w:t xml:space="preserve">as garantías </w:t>
      </w:r>
      <w:r w:rsidR="00BC3B02" w:rsidRPr="00E32E62">
        <w:rPr>
          <w:rFonts w:ascii="Times New Roman" w:eastAsia="Times New Roman" w:hAnsi="Times New Roman" w:cs="Times New Roman"/>
          <w:sz w:val="24"/>
          <w:szCs w:val="24"/>
        </w:rPr>
        <w:t>sociales, civiles y políticas</w:t>
      </w:r>
      <w:r w:rsidR="2B117A8B" w:rsidRPr="00E32E62">
        <w:rPr>
          <w:rFonts w:ascii="Times New Roman" w:eastAsia="Times New Roman" w:hAnsi="Times New Roman" w:cs="Times New Roman"/>
          <w:sz w:val="24"/>
          <w:szCs w:val="24"/>
        </w:rPr>
        <w:t xml:space="preserve"> de este </w:t>
      </w:r>
      <w:r w:rsidR="00BC3B02" w:rsidRPr="00E32E62">
        <w:rPr>
          <w:rFonts w:ascii="Times New Roman" w:eastAsia="Times New Roman" w:hAnsi="Times New Roman" w:cs="Times New Roman"/>
          <w:sz w:val="24"/>
          <w:szCs w:val="24"/>
        </w:rPr>
        <w:t>segmento</w:t>
      </w:r>
      <w:r w:rsidR="2B117A8B" w:rsidRPr="00E32E62">
        <w:rPr>
          <w:rFonts w:ascii="Times New Roman" w:eastAsia="Times New Roman" w:hAnsi="Times New Roman" w:cs="Times New Roman"/>
          <w:sz w:val="24"/>
          <w:szCs w:val="24"/>
        </w:rPr>
        <w:t xml:space="preserve"> poblacional y </w:t>
      </w:r>
      <w:r w:rsidR="00063B36" w:rsidRPr="00E32E62">
        <w:rPr>
          <w:rFonts w:ascii="Times New Roman" w:eastAsia="Times New Roman" w:hAnsi="Times New Roman" w:cs="Times New Roman"/>
          <w:sz w:val="24"/>
          <w:szCs w:val="24"/>
        </w:rPr>
        <w:t>afianzar</w:t>
      </w:r>
      <w:r w:rsidR="00070C94"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la toma de conciencia de los Estados sobre </w:t>
      </w:r>
      <w:r w:rsidR="006141F3" w:rsidRPr="00E32E62">
        <w:rPr>
          <w:rFonts w:ascii="Times New Roman" w:eastAsia="Times New Roman" w:hAnsi="Times New Roman" w:cs="Times New Roman"/>
          <w:sz w:val="24"/>
          <w:szCs w:val="24"/>
        </w:rPr>
        <w:t>los riesgos asociados a la vejez y sus expresiones</w:t>
      </w:r>
      <w:r w:rsidR="2B117A8B" w:rsidRPr="00E32E62">
        <w:rPr>
          <w:rFonts w:ascii="Times New Roman" w:eastAsia="Times New Roman" w:hAnsi="Times New Roman" w:cs="Times New Roman"/>
          <w:sz w:val="24"/>
          <w:szCs w:val="24"/>
        </w:rPr>
        <w:t xml:space="preserve"> </w:t>
      </w:r>
      <w:r w:rsidR="00070C94" w:rsidRPr="00E32E62">
        <w:rPr>
          <w:rFonts w:ascii="Times New Roman" w:eastAsia="Times New Roman" w:hAnsi="Times New Roman" w:cs="Times New Roman"/>
          <w:sz w:val="24"/>
          <w:szCs w:val="24"/>
        </w:rPr>
        <w:t xml:space="preserve">en la sociedad </w:t>
      </w:r>
      <w:r w:rsidR="006141F3" w:rsidRPr="00E32E62">
        <w:rPr>
          <w:rFonts w:ascii="Times New Roman" w:eastAsia="Times New Roman" w:hAnsi="Times New Roman" w:cs="Times New Roman"/>
          <w:sz w:val="24"/>
          <w:szCs w:val="24"/>
        </w:rPr>
        <w:t>(Figura 1).</w:t>
      </w:r>
      <w:r w:rsidR="000214F5" w:rsidRPr="00E32E62">
        <w:rPr>
          <w:rFonts w:ascii="Times New Roman" w:eastAsia="Times New Roman" w:hAnsi="Times New Roman" w:cs="Times New Roman"/>
          <w:sz w:val="24"/>
          <w:szCs w:val="24"/>
        </w:rPr>
        <w:t xml:space="preserve"> Al </w:t>
      </w:r>
      <w:r w:rsidR="00DA49E4" w:rsidRPr="00E32E62">
        <w:rPr>
          <w:rFonts w:ascii="Times New Roman" w:eastAsia="Times New Roman" w:hAnsi="Times New Roman" w:cs="Times New Roman"/>
          <w:sz w:val="24"/>
          <w:szCs w:val="24"/>
        </w:rPr>
        <w:t>declararlas fundamentales</w:t>
      </w:r>
      <w:r w:rsidR="000214F5" w:rsidRPr="00E32E62">
        <w:rPr>
          <w:rFonts w:ascii="Times New Roman" w:eastAsia="Times New Roman" w:hAnsi="Times New Roman" w:cs="Times New Roman"/>
          <w:sz w:val="24"/>
          <w:szCs w:val="24"/>
        </w:rPr>
        <w:t>, est</w:t>
      </w:r>
      <w:r w:rsidR="00AF352E" w:rsidRPr="00E32E62">
        <w:rPr>
          <w:rFonts w:ascii="Times New Roman" w:eastAsia="Times New Roman" w:hAnsi="Times New Roman" w:cs="Times New Roman"/>
          <w:sz w:val="24"/>
          <w:szCs w:val="24"/>
        </w:rPr>
        <w:t xml:space="preserve">as </w:t>
      </w:r>
      <w:r w:rsidR="000214F5" w:rsidRPr="00E32E62">
        <w:rPr>
          <w:rFonts w:ascii="Times New Roman" w:eastAsia="Times New Roman" w:hAnsi="Times New Roman" w:cs="Times New Roman"/>
          <w:sz w:val="24"/>
          <w:szCs w:val="24"/>
        </w:rPr>
        <w:t>instituci</w:t>
      </w:r>
      <w:r w:rsidR="00AF352E" w:rsidRPr="00E32E62">
        <w:rPr>
          <w:rFonts w:ascii="Times New Roman" w:eastAsia="Times New Roman" w:hAnsi="Times New Roman" w:cs="Times New Roman"/>
          <w:sz w:val="24"/>
          <w:szCs w:val="24"/>
        </w:rPr>
        <w:t>ones</w:t>
      </w:r>
      <w:r w:rsidR="000214F5" w:rsidRPr="00E32E62">
        <w:rPr>
          <w:rFonts w:ascii="Times New Roman" w:eastAsia="Times New Roman" w:hAnsi="Times New Roman" w:cs="Times New Roman"/>
          <w:sz w:val="24"/>
          <w:szCs w:val="24"/>
        </w:rPr>
        <w:t xml:space="preserve"> </w:t>
      </w:r>
      <w:r w:rsidR="00DC6B7A" w:rsidRPr="00E32E62">
        <w:rPr>
          <w:rFonts w:ascii="Times New Roman" w:eastAsia="Times New Roman" w:hAnsi="Times New Roman" w:cs="Times New Roman"/>
          <w:sz w:val="24"/>
          <w:szCs w:val="24"/>
        </w:rPr>
        <w:t>instan</w:t>
      </w:r>
      <w:r w:rsidR="000214F5" w:rsidRPr="00E32E62">
        <w:rPr>
          <w:rFonts w:ascii="Times New Roman" w:eastAsia="Times New Roman" w:hAnsi="Times New Roman" w:cs="Times New Roman"/>
          <w:sz w:val="24"/>
          <w:szCs w:val="24"/>
        </w:rPr>
        <w:t xml:space="preserve"> al Estado en su obligación de </w:t>
      </w:r>
      <w:r w:rsidR="00AF352E" w:rsidRPr="00E32E62">
        <w:rPr>
          <w:rFonts w:ascii="Times New Roman" w:eastAsia="Times New Roman" w:hAnsi="Times New Roman" w:cs="Times New Roman"/>
          <w:sz w:val="24"/>
          <w:szCs w:val="24"/>
        </w:rPr>
        <w:t>amparar</w:t>
      </w:r>
      <w:r w:rsidR="000214F5" w:rsidRPr="00E32E62">
        <w:rPr>
          <w:rFonts w:ascii="Times New Roman" w:eastAsia="Times New Roman" w:hAnsi="Times New Roman" w:cs="Times New Roman"/>
          <w:sz w:val="24"/>
          <w:szCs w:val="24"/>
        </w:rPr>
        <w:t xml:space="preserve"> y promover tales garantías (</w:t>
      </w:r>
      <w:r w:rsidR="00C8398B" w:rsidRPr="00E32E62">
        <w:rPr>
          <w:rFonts w:ascii="Times New Roman" w:eastAsia="Times New Roman" w:hAnsi="Times New Roman" w:cs="Times New Roman"/>
          <w:sz w:val="24"/>
          <w:szCs w:val="24"/>
        </w:rPr>
        <w:t>Azcuy</w:t>
      </w:r>
      <w:r w:rsidR="009105BF" w:rsidRPr="00E32E62">
        <w:rPr>
          <w:rFonts w:ascii="Times New Roman" w:eastAsia="Times New Roman" w:hAnsi="Times New Roman" w:cs="Times New Roman"/>
          <w:sz w:val="24"/>
          <w:szCs w:val="24"/>
        </w:rPr>
        <w:t xml:space="preserve"> </w:t>
      </w:r>
      <w:r w:rsidR="00C8398B" w:rsidRPr="00E32E62">
        <w:rPr>
          <w:rFonts w:ascii="Times New Roman" w:eastAsia="Times New Roman" w:hAnsi="Times New Roman" w:cs="Times New Roman"/>
          <w:sz w:val="24"/>
          <w:szCs w:val="24"/>
        </w:rPr>
        <w:t>Aguilera, Camellón</w:t>
      </w:r>
      <w:r w:rsidR="009105BF" w:rsidRPr="00E32E62">
        <w:rPr>
          <w:rFonts w:ascii="Times New Roman" w:eastAsia="Times New Roman" w:hAnsi="Times New Roman" w:cs="Times New Roman"/>
          <w:sz w:val="24"/>
          <w:szCs w:val="24"/>
        </w:rPr>
        <w:t xml:space="preserve"> </w:t>
      </w:r>
      <w:r w:rsidR="00C8398B" w:rsidRPr="00E32E62">
        <w:rPr>
          <w:rFonts w:ascii="Times New Roman" w:eastAsia="Times New Roman" w:hAnsi="Times New Roman" w:cs="Times New Roman"/>
          <w:sz w:val="24"/>
          <w:szCs w:val="24"/>
        </w:rPr>
        <w:t>Pérez y Roque</w:t>
      </w:r>
      <w:r w:rsidR="009105BF" w:rsidRPr="00E32E62">
        <w:rPr>
          <w:rFonts w:ascii="Times New Roman" w:eastAsia="Times New Roman" w:hAnsi="Times New Roman" w:cs="Times New Roman"/>
          <w:sz w:val="24"/>
          <w:szCs w:val="24"/>
        </w:rPr>
        <w:t xml:space="preserve"> </w:t>
      </w:r>
      <w:r w:rsidR="00C8398B" w:rsidRPr="00E32E62">
        <w:rPr>
          <w:rFonts w:ascii="Times New Roman" w:eastAsia="Times New Roman" w:hAnsi="Times New Roman" w:cs="Times New Roman"/>
          <w:sz w:val="24"/>
          <w:szCs w:val="24"/>
        </w:rPr>
        <w:t>Doval</w:t>
      </w:r>
      <w:r w:rsidR="000214F5" w:rsidRPr="00E32E62">
        <w:rPr>
          <w:rFonts w:ascii="Times New Roman" w:eastAsia="Times New Roman" w:hAnsi="Times New Roman" w:cs="Times New Roman"/>
          <w:sz w:val="24"/>
          <w:szCs w:val="24"/>
        </w:rPr>
        <w:t>, 201</w:t>
      </w:r>
      <w:r w:rsidR="00C8398B" w:rsidRPr="00E32E62">
        <w:rPr>
          <w:rFonts w:ascii="Times New Roman" w:eastAsia="Times New Roman" w:hAnsi="Times New Roman" w:cs="Times New Roman"/>
          <w:sz w:val="24"/>
          <w:szCs w:val="24"/>
        </w:rPr>
        <w:t>8</w:t>
      </w:r>
      <w:r w:rsidR="000A60CA" w:rsidRPr="00E32E62">
        <w:rPr>
          <w:rFonts w:ascii="Times New Roman" w:eastAsia="Times New Roman" w:hAnsi="Times New Roman" w:cs="Times New Roman"/>
          <w:sz w:val="24"/>
          <w:szCs w:val="24"/>
        </w:rPr>
        <w:t>; Dabove</w:t>
      </w:r>
      <w:r w:rsidR="00420552" w:rsidRPr="00E32E62">
        <w:rPr>
          <w:rFonts w:ascii="Times New Roman" w:eastAsia="Times New Roman" w:hAnsi="Times New Roman" w:cs="Times New Roman"/>
          <w:sz w:val="24"/>
          <w:szCs w:val="24"/>
        </w:rPr>
        <w:t xml:space="preserve"> y Gioja</w:t>
      </w:r>
      <w:r w:rsidR="000A60CA" w:rsidRPr="00E32E62">
        <w:rPr>
          <w:rFonts w:ascii="Times New Roman" w:eastAsia="Times New Roman" w:hAnsi="Times New Roman" w:cs="Times New Roman"/>
          <w:sz w:val="24"/>
          <w:szCs w:val="24"/>
        </w:rPr>
        <w:t>, 2022</w:t>
      </w:r>
      <w:r w:rsidR="000214F5"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Con todo, el</w:t>
      </w:r>
      <w:r w:rsidR="009105BF" w:rsidRPr="00E32E62">
        <w:rPr>
          <w:rFonts w:ascii="Times New Roman" w:eastAsia="Times New Roman" w:hAnsi="Times New Roman" w:cs="Times New Roman"/>
          <w:sz w:val="24"/>
          <w:szCs w:val="24"/>
        </w:rPr>
        <w:t xml:space="preserve"> </w:t>
      </w:r>
      <w:r w:rsidR="00744906" w:rsidRPr="00E32E62">
        <w:rPr>
          <w:rFonts w:ascii="Times New Roman" w:eastAsia="Times New Roman" w:hAnsi="Times New Roman" w:cs="Times New Roman"/>
          <w:sz w:val="24"/>
          <w:szCs w:val="24"/>
        </w:rPr>
        <w:t>dato</w:t>
      </w:r>
      <w:r w:rsidR="05FBBFF2" w:rsidRPr="00E32E62">
        <w:rPr>
          <w:rFonts w:ascii="Times New Roman" w:eastAsia="Times New Roman" w:hAnsi="Times New Roman" w:cs="Times New Roman"/>
          <w:sz w:val="24"/>
          <w:szCs w:val="24"/>
        </w:rPr>
        <w:t xml:space="preserve"> de que </w:t>
      </w:r>
      <w:r w:rsidR="00FE18A6" w:rsidRPr="00E32E62">
        <w:rPr>
          <w:rFonts w:ascii="Times New Roman" w:eastAsia="Times New Roman" w:hAnsi="Times New Roman" w:cs="Times New Roman"/>
          <w:sz w:val="24"/>
          <w:szCs w:val="24"/>
        </w:rPr>
        <w:t>muchos</w:t>
      </w:r>
      <w:r w:rsidR="05FBBFF2" w:rsidRPr="00E32E62">
        <w:rPr>
          <w:rFonts w:ascii="Times New Roman" w:eastAsia="Times New Roman" w:hAnsi="Times New Roman" w:cs="Times New Roman"/>
          <w:sz w:val="24"/>
          <w:szCs w:val="24"/>
        </w:rPr>
        <w:t xml:space="preserve"> de los países no cuente</w:t>
      </w:r>
      <w:r w:rsidR="00FE18A6" w:rsidRPr="00E32E62">
        <w:rPr>
          <w:rFonts w:ascii="Times New Roman" w:eastAsia="Times New Roman" w:hAnsi="Times New Roman" w:cs="Times New Roman"/>
          <w:sz w:val="24"/>
          <w:szCs w:val="24"/>
        </w:rPr>
        <w:t>n</w:t>
      </w:r>
      <w:r w:rsidR="05FBBFF2" w:rsidRPr="00E32E62">
        <w:rPr>
          <w:rFonts w:ascii="Times New Roman" w:eastAsia="Times New Roman" w:hAnsi="Times New Roman" w:cs="Times New Roman"/>
          <w:sz w:val="24"/>
          <w:szCs w:val="24"/>
        </w:rPr>
        <w:t xml:space="preserve"> con un</w:t>
      </w:r>
      <w:r w:rsidR="00F10EE7" w:rsidRPr="00E32E62">
        <w:rPr>
          <w:rFonts w:ascii="Times New Roman" w:eastAsia="Times New Roman" w:hAnsi="Times New Roman" w:cs="Times New Roman"/>
          <w:sz w:val="24"/>
          <w:szCs w:val="24"/>
        </w:rPr>
        <w:t xml:space="preserve">a </w:t>
      </w:r>
      <w:r w:rsidR="05FBBFF2" w:rsidRPr="00E32E62">
        <w:rPr>
          <w:rFonts w:ascii="Times New Roman" w:eastAsia="Times New Roman" w:hAnsi="Times New Roman" w:cs="Times New Roman"/>
          <w:sz w:val="24"/>
          <w:szCs w:val="24"/>
        </w:rPr>
        <w:t>institución de este tipo es bastante preocupante, ya que deja al descubierto</w:t>
      </w:r>
      <w:r w:rsidR="00BB22B3"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 xml:space="preserve">un acompañamiento desparejo en cuanto al abordaje </w:t>
      </w:r>
      <w:r w:rsidR="12642AFF" w:rsidRPr="00E32E62">
        <w:rPr>
          <w:rFonts w:ascii="Times New Roman" w:eastAsia="Times New Roman" w:hAnsi="Times New Roman" w:cs="Times New Roman"/>
          <w:sz w:val="24"/>
          <w:szCs w:val="24"/>
        </w:rPr>
        <w:t xml:space="preserve">íntegro del envejecimiento poblacional en América </w:t>
      </w:r>
      <w:r w:rsidR="05FBBFF2" w:rsidRPr="00E32E62">
        <w:rPr>
          <w:rFonts w:ascii="Times New Roman" w:eastAsia="Times New Roman" w:hAnsi="Times New Roman" w:cs="Times New Roman"/>
          <w:sz w:val="24"/>
          <w:szCs w:val="24"/>
        </w:rPr>
        <w:t>Latina</w:t>
      </w:r>
      <w:r w:rsidR="2DB239DC" w:rsidRPr="00E32E62">
        <w:rPr>
          <w:rFonts w:ascii="Times New Roman" w:eastAsia="Times New Roman" w:hAnsi="Times New Roman" w:cs="Times New Roman"/>
          <w:sz w:val="24"/>
          <w:szCs w:val="24"/>
        </w:rPr>
        <w:t xml:space="preserve"> y</w:t>
      </w:r>
      <w:r w:rsidR="009105BF" w:rsidRPr="00E32E62">
        <w:rPr>
          <w:rFonts w:ascii="Times New Roman" w:eastAsia="Times New Roman" w:hAnsi="Times New Roman" w:cs="Times New Roman"/>
          <w:sz w:val="24"/>
          <w:szCs w:val="24"/>
        </w:rPr>
        <w:t xml:space="preserve"> </w:t>
      </w:r>
      <w:r w:rsidR="007E4D77" w:rsidRPr="00E32E62">
        <w:rPr>
          <w:rFonts w:ascii="Times New Roman" w:eastAsia="Times New Roman" w:hAnsi="Times New Roman" w:cs="Times New Roman"/>
          <w:sz w:val="24"/>
          <w:szCs w:val="24"/>
        </w:rPr>
        <w:t xml:space="preserve">el </w:t>
      </w:r>
      <w:r w:rsidR="009105BF" w:rsidRPr="00E32E62">
        <w:rPr>
          <w:rFonts w:ascii="Times New Roman" w:eastAsia="Times New Roman" w:hAnsi="Times New Roman" w:cs="Times New Roman"/>
          <w:sz w:val="24"/>
          <w:szCs w:val="24"/>
        </w:rPr>
        <w:t xml:space="preserve">consecuente </w:t>
      </w:r>
      <w:r w:rsidR="2DB239DC" w:rsidRPr="00E32E62">
        <w:rPr>
          <w:rFonts w:ascii="Times New Roman" w:eastAsia="Times New Roman" w:hAnsi="Times New Roman" w:cs="Times New Roman"/>
          <w:sz w:val="24"/>
          <w:szCs w:val="24"/>
        </w:rPr>
        <w:t>incumplimiento de las metas regionales.</w:t>
      </w:r>
      <w:r w:rsidR="05FBBFF2" w:rsidRPr="00E32E62">
        <w:rPr>
          <w:rFonts w:ascii="Times New Roman" w:eastAsia="Times New Roman" w:hAnsi="Times New Roman" w:cs="Times New Roman"/>
          <w:sz w:val="24"/>
          <w:szCs w:val="24"/>
        </w:rPr>
        <w:t xml:space="preserve"> Asimismo, contradice los recientes esfuerzos realizados por </w:t>
      </w:r>
      <w:r w:rsidR="621CEFD7" w:rsidRPr="00E32E62">
        <w:rPr>
          <w:rFonts w:ascii="Times New Roman" w:eastAsia="Times New Roman" w:hAnsi="Times New Roman" w:cs="Times New Roman"/>
          <w:sz w:val="24"/>
          <w:szCs w:val="24"/>
        </w:rPr>
        <w:t xml:space="preserve">y desde </w:t>
      </w:r>
      <w:r w:rsidR="05FBBFF2" w:rsidRPr="00E32E62">
        <w:rPr>
          <w:rFonts w:ascii="Times New Roman" w:eastAsia="Times New Roman" w:hAnsi="Times New Roman" w:cs="Times New Roman"/>
          <w:sz w:val="24"/>
          <w:szCs w:val="24"/>
        </w:rPr>
        <w:t xml:space="preserve">los países en el marco </w:t>
      </w:r>
      <w:r w:rsidR="527AFE2E" w:rsidRPr="00E32E62">
        <w:rPr>
          <w:rFonts w:ascii="Times New Roman" w:eastAsia="Times New Roman" w:hAnsi="Times New Roman" w:cs="Times New Roman"/>
          <w:sz w:val="24"/>
          <w:szCs w:val="24"/>
        </w:rPr>
        <w:t>sociojurídico</w:t>
      </w:r>
      <w:r w:rsidR="05FBBFF2" w:rsidRPr="00E32E62">
        <w:rPr>
          <w:rFonts w:ascii="Times New Roman" w:eastAsia="Times New Roman" w:hAnsi="Times New Roman" w:cs="Times New Roman"/>
          <w:sz w:val="24"/>
          <w:szCs w:val="24"/>
        </w:rPr>
        <w:t xml:space="preserve"> para la protección de las </w:t>
      </w:r>
      <w:r w:rsidR="008C7632" w:rsidRPr="00E32E62">
        <w:rPr>
          <w:rFonts w:ascii="Times New Roman" w:eastAsia="Times New Roman" w:hAnsi="Times New Roman" w:cs="Times New Roman"/>
          <w:sz w:val="24"/>
          <w:szCs w:val="24"/>
        </w:rPr>
        <w:t>personas adultas mayores</w:t>
      </w:r>
      <w:r w:rsidR="05FBBFF2" w:rsidRPr="00E32E62">
        <w:rPr>
          <w:rFonts w:ascii="Times New Roman" w:eastAsia="Times New Roman" w:hAnsi="Times New Roman" w:cs="Times New Roman"/>
          <w:sz w:val="24"/>
          <w:szCs w:val="24"/>
        </w:rPr>
        <w:t xml:space="preserve">. </w:t>
      </w:r>
      <w:r w:rsidR="008E44CE" w:rsidRPr="00E32E62">
        <w:rPr>
          <w:rFonts w:ascii="Times New Roman" w:eastAsia="Times New Roman" w:hAnsi="Times New Roman" w:cs="Times New Roman"/>
          <w:sz w:val="24"/>
          <w:szCs w:val="24"/>
        </w:rPr>
        <w:t>C</w:t>
      </w:r>
      <w:r w:rsidR="000C78B6" w:rsidRPr="00E32E62">
        <w:rPr>
          <w:rFonts w:ascii="Times New Roman" w:eastAsia="Times New Roman" w:hAnsi="Times New Roman" w:cs="Times New Roman"/>
          <w:sz w:val="24"/>
          <w:szCs w:val="24"/>
        </w:rPr>
        <w:t xml:space="preserve">on </w:t>
      </w:r>
      <w:r w:rsidR="00DE7BC3" w:rsidRPr="00E32E62">
        <w:rPr>
          <w:rFonts w:ascii="Times New Roman" w:eastAsia="Times New Roman" w:hAnsi="Times New Roman" w:cs="Times New Roman"/>
          <w:sz w:val="24"/>
          <w:szCs w:val="24"/>
        </w:rPr>
        <w:t xml:space="preserve">la </w:t>
      </w:r>
      <w:r w:rsidR="000C78B6" w:rsidRPr="00E32E62">
        <w:rPr>
          <w:rFonts w:ascii="Times New Roman" w:eastAsia="Times New Roman" w:hAnsi="Times New Roman" w:cs="Times New Roman"/>
          <w:sz w:val="24"/>
          <w:szCs w:val="24"/>
        </w:rPr>
        <w:t>falta</w:t>
      </w:r>
      <w:r w:rsidR="05FBBFF2" w:rsidRPr="00E32E62">
        <w:rPr>
          <w:rFonts w:ascii="Times New Roman" w:eastAsia="Times New Roman" w:hAnsi="Times New Roman" w:cs="Times New Roman"/>
          <w:sz w:val="24"/>
          <w:szCs w:val="24"/>
        </w:rPr>
        <w:t xml:space="preserve"> de un </w:t>
      </w:r>
      <w:r w:rsidR="00063B36" w:rsidRPr="00E32E62">
        <w:rPr>
          <w:rFonts w:ascii="Times New Roman" w:eastAsia="Times New Roman" w:hAnsi="Times New Roman" w:cs="Times New Roman"/>
          <w:sz w:val="24"/>
          <w:szCs w:val="24"/>
        </w:rPr>
        <w:t>consejo nacional</w:t>
      </w:r>
      <w:r w:rsidR="05FBBFF2" w:rsidRPr="00E32E62">
        <w:rPr>
          <w:rFonts w:ascii="Times New Roman" w:eastAsia="Times New Roman" w:hAnsi="Times New Roman" w:cs="Times New Roman"/>
          <w:sz w:val="24"/>
          <w:szCs w:val="24"/>
        </w:rPr>
        <w:t xml:space="preserve"> en sus territorios</w:t>
      </w:r>
      <w:r w:rsidR="00112B01" w:rsidRPr="00E32E62">
        <w:rPr>
          <w:rFonts w:ascii="Times New Roman" w:eastAsia="Times New Roman" w:hAnsi="Times New Roman" w:cs="Times New Roman"/>
          <w:sz w:val="24"/>
          <w:szCs w:val="24"/>
        </w:rPr>
        <w:t>,</w:t>
      </w:r>
      <w:r w:rsidR="05FBBFF2" w:rsidRPr="00E32E62">
        <w:rPr>
          <w:rFonts w:ascii="Times New Roman" w:eastAsia="Times New Roman" w:hAnsi="Times New Roman" w:cs="Times New Roman"/>
          <w:sz w:val="24"/>
          <w:szCs w:val="24"/>
        </w:rPr>
        <w:t xml:space="preserve"> las naciones </w:t>
      </w:r>
      <w:r w:rsidR="003241ED" w:rsidRPr="00E32E62">
        <w:rPr>
          <w:rFonts w:ascii="Times New Roman" w:eastAsia="Times New Roman" w:hAnsi="Times New Roman" w:cs="Times New Roman"/>
          <w:sz w:val="24"/>
          <w:szCs w:val="24"/>
        </w:rPr>
        <w:t>hallarán</w:t>
      </w:r>
      <w:r w:rsidR="05FBBFF2" w:rsidRPr="00E32E62">
        <w:rPr>
          <w:rFonts w:ascii="Times New Roman" w:eastAsia="Times New Roman" w:hAnsi="Times New Roman" w:cs="Times New Roman"/>
          <w:sz w:val="24"/>
          <w:szCs w:val="24"/>
        </w:rPr>
        <w:t xml:space="preserve"> más </w:t>
      </w:r>
      <w:r w:rsidR="00063B36" w:rsidRPr="00E32E62">
        <w:rPr>
          <w:rFonts w:ascii="Times New Roman" w:eastAsia="Times New Roman" w:hAnsi="Times New Roman" w:cs="Times New Roman"/>
          <w:sz w:val="24"/>
          <w:szCs w:val="24"/>
        </w:rPr>
        <w:t>contingencias</w:t>
      </w:r>
      <w:r w:rsidR="05FBBFF2" w:rsidRPr="00E32E62">
        <w:rPr>
          <w:rFonts w:ascii="Times New Roman" w:eastAsia="Times New Roman" w:hAnsi="Times New Roman" w:cs="Times New Roman"/>
          <w:sz w:val="24"/>
          <w:szCs w:val="24"/>
        </w:rPr>
        <w:t xml:space="preserve"> para respaldar </w:t>
      </w:r>
      <w:r w:rsidR="00524D23" w:rsidRPr="00E32E62">
        <w:rPr>
          <w:rFonts w:ascii="Times New Roman" w:eastAsia="Times New Roman" w:hAnsi="Times New Roman" w:cs="Times New Roman"/>
          <w:sz w:val="24"/>
          <w:szCs w:val="24"/>
        </w:rPr>
        <w:t xml:space="preserve">a través de las </w:t>
      </w:r>
      <w:r w:rsidR="05FBBFF2" w:rsidRPr="00E32E62">
        <w:rPr>
          <w:rFonts w:ascii="Times New Roman" w:eastAsia="Times New Roman" w:hAnsi="Times New Roman" w:cs="Times New Roman"/>
          <w:sz w:val="24"/>
          <w:szCs w:val="24"/>
        </w:rPr>
        <w:t>institucion</w:t>
      </w:r>
      <w:r w:rsidR="00524D23" w:rsidRPr="00E32E62">
        <w:rPr>
          <w:rFonts w:ascii="Times New Roman" w:eastAsia="Times New Roman" w:hAnsi="Times New Roman" w:cs="Times New Roman"/>
          <w:sz w:val="24"/>
          <w:szCs w:val="24"/>
        </w:rPr>
        <w:t>es</w:t>
      </w:r>
      <w:r w:rsidR="05FBBFF2" w:rsidRPr="00E32E62">
        <w:rPr>
          <w:rFonts w:ascii="Times New Roman" w:eastAsia="Times New Roman" w:hAnsi="Times New Roman" w:cs="Times New Roman"/>
          <w:sz w:val="24"/>
          <w:szCs w:val="24"/>
        </w:rPr>
        <w:t xml:space="preserve"> todas las cláusulas que figuran en</w:t>
      </w:r>
      <w:r w:rsidR="674D9EBD" w:rsidRPr="00E32E62">
        <w:rPr>
          <w:rFonts w:ascii="Times New Roman" w:eastAsia="Times New Roman" w:hAnsi="Times New Roman" w:cs="Times New Roman"/>
          <w:sz w:val="24"/>
          <w:szCs w:val="24"/>
        </w:rPr>
        <w:t xml:space="preserve"> la </w:t>
      </w:r>
      <w:r w:rsidR="05FBBFF2" w:rsidRPr="00E32E62">
        <w:rPr>
          <w:rFonts w:ascii="Times New Roman" w:eastAsia="Times New Roman" w:hAnsi="Times New Roman" w:cs="Times New Roman"/>
          <w:i/>
          <w:iCs/>
          <w:sz w:val="24"/>
          <w:szCs w:val="24"/>
        </w:rPr>
        <w:t xml:space="preserve">Convención Interamericana </w:t>
      </w:r>
      <w:r w:rsidR="00FF19CC" w:rsidRPr="00E32E62">
        <w:rPr>
          <w:rFonts w:ascii="Times New Roman" w:eastAsia="Times New Roman" w:hAnsi="Times New Roman" w:cs="Times New Roman"/>
          <w:i/>
          <w:iCs/>
          <w:sz w:val="24"/>
          <w:szCs w:val="24"/>
        </w:rPr>
        <w:t>s</w:t>
      </w:r>
      <w:r w:rsidR="05FBBFF2" w:rsidRPr="00E32E62">
        <w:rPr>
          <w:rFonts w:ascii="Times New Roman" w:eastAsia="Times New Roman" w:hAnsi="Times New Roman" w:cs="Times New Roman"/>
          <w:i/>
          <w:iCs/>
          <w:sz w:val="24"/>
          <w:szCs w:val="24"/>
        </w:rPr>
        <w:t>obre la Protección de los Derechos Humanos de las Personas Mayores</w:t>
      </w:r>
      <w:r w:rsidR="009105BF" w:rsidRPr="00E32E62">
        <w:rPr>
          <w:rFonts w:ascii="Times New Roman" w:eastAsia="Times New Roman" w:hAnsi="Times New Roman" w:cs="Times New Roman"/>
          <w:sz w:val="24"/>
          <w:szCs w:val="24"/>
        </w:rPr>
        <w:t xml:space="preserve">, </w:t>
      </w:r>
      <w:r w:rsidR="00524D23" w:rsidRPr="00E32E62">
        <w:rPr>
          <w:rFonts w:ascii="Times New Roman" w:eastAsia="Times New Roman" w:hAnsi="Times New Roman" w:cs="Times New Roman"/>
          <w:sz w:val="24"/>
          <w:szCs w:val="24"/>
        </w:rPr>
        <w:t>al ser esta</w:t>
      </w:r>
      <w:r w:rsidR="05FBBFF2" w:rsidRPr="00E32E62">
        <w:rPr>
          <w:rFonts w:ascii="Times New Roman" w:eastAsia="Times New Roman" w:hAnsi="Times New Roman" w:cs="Times New Roman"/>
          <w:sz w:val="24"/>
          <w:szCs w:val="24"/>
        </w:rPr>
        <w:t xml:space="preserve"> la norma regional suprema en materia de justicia social y vejez, decretada en 2015 y </w:t>
      </w:r>
      <w:r w:rsidR="00524D23" w:rsidRPr="00E32E62">
        <w:rPr>
          <w:rFonts w:ascii="Times New Roman" w:eastAsia="Times New Roman" w:hAnsi="Times New Roman" w:cs="Times New Roman"/>
          <w:sz w:val="24"/>
          <w:szCs w:val="24"/>
        </w:rPr>
        <w:t xml:space="preserve">que </w:t>
      </w:r>
      <w:r w:rsidR="007E4D77" w:rsidRPr="00E32E62">
        <w:rPr>
          <w:rFonts w:ascii="Times New Roman" w:eastAsia="Times New Roman" w:hAnsi="Times New Roman" w:cs="Times New Roman"/>
          <w:sz w:val="24"/>
          <w:szCs w:val="24"/>
        </w:rPr>
        <w:t xml:space="preserve">está </w:t>
      </w:r>
      <w:r w:rsidR="05FBBFF2" w:rsidRPr="00E32E62">
        <w:rPr>
          <w:rFonts w:ascii="Times New Roman" w:eastAsia="Times New Roman" w:hAnsi="Times New Roman" w:cs="Times New Roman"/>
          <w:sz w:val="24"/>
          <w:szCs w:val="24"/>
        </w:rPr>
        <w:t>en vigor desde 2017 (OEA, 2015)</w:t>
      </w:r>
      <w:r w:rsidR="003241ED" w:rsidRPr="00E32E62">
        <w:rPr>
          <w:rFonts w:ascii="Times New Roman" w:eastAsia="Times New Roman" w:hAnsi="Times New Roman" w:cs="Times New Roman"/>
          <w:sz w:val="24"/>
          <w:szCs w:val="24"/>
        </w:rPr>
        <w:t>.</w:t>
      </w:r>
    </w:p>
    <w:p w14:paraId="08883330" w14:textId="77777777" w:rsidR="00103BE0" w:rsidRDefault="00103BE0" w:rsidP="00103BE0">
      <w:pPr>
        <w:spacing w:after="0" w:line="360" w:lineRule="auto"/>
        <w:ind w:firstLine="720"/>
        <w:jc w:val="both"/>
        <w:rPr>
          <w:rFonts w:ascii="Times New Roman" w:eastAsia="Times New Roman" w:hAnsi="Times New Roman" w:cs="Times New Roman"/>
          <w:sz w:val="24"/>
          <w:szCs w:val="24"/>
        </w:rPr>
      </w:pPr>
    </w:p>
    <w:p w14:paraId="42E84089" w14:textId="77777777" w:rsidR="00103BE0" w:rsidRDefault="006141F3" w:rsidP="00103BE0">
      <w:pPr>
        <w:spacing w:after="0" w:line="240" w:lineRule="auto"/>
        <w:jc w:val="center"/>
        <w:rPr>
          <w:rFonts w:ascii="Times New Roman" w:eastAsia="Times New Roman" w:hAnsi="Times New Roman" w:cs="Times New Roman"/>
          <w:b/>
          <w:bCs/>
          <w:sz w:val="24"/>
          <w:szCs w:val="24"/>
        </w:rPr>
      </w:pPr>
      <w:r w:rsidRPr="00E32E62">
        <w:rPr>
          <w:rFonts w:ascii="Times New Roman" w:eastAsia="Times New Roman" w:hAnsi="Times New Roman" w:cs="Times New Roman"/>
          <w:b/>
          <w:bCs/>
          <w:sz w:val="24"/>
          <w:szCs w:val="24"/>
        </w:rPr>
        <w:lastRenderedPageBreak/>
        <w:t>Figura 1</w:t>
      </w:r>
    </w:p>
    <w:p w14:paraId="368D98A9" w14:textId="427FA7B9" w:rsidR="006141F3" w:rsidRDefault="006141F3" w:rsidP="00103BE0">
      <w:pPr>
        <w:spacing w:after="0" w:line="240" w:lineRule="auto"/>
        <w:jc w:val="center"/>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Relación de riesgos asociados a la vejez y sus expresiones</w:t>
      </w:r>
      <w:r w:rsidR="00070C94" w:rsidRPr="00E32E62">
        <w:rPr>
          <w:rFonts w:ascii="Times New Roman" w:eastAsia="Times New Roman" w:hAnsi="Times New Roman" w:cs="Times New Roman"/>
          <w:sz w:val="24"/>
          <w:szCs w:val="24"/>
        </w:rPr>
        <w:t xml:space="preserve"> en la sociedad</w:t>
      </w:r>
    </w:p>
    <w:p w14:paraId="0A03DC7A" w14:textId="77777777" w:rsidR="00103BE0" w:rsidRPr="00E32E62" w:rsidRDefault="00103BE0" w:rsidP="00103BE0">
      <w:pPr>
        <w:spacing w:after="0" w:line="240" w:lineRule="auto"/>
        <w:jc w:val="center"/>
        <w:rPr>
          <w:rFonts w:ascii="Times New Roman" w:eastAsia="Times New Roman" w:hAnsi="Times New Roman" w:cs="Times New Roman"/>
          <w:sz w:val="24"/>
          <w:szCs w:val="24"/>
        </w:rPr>
      </w:pPr>
    </w:p>
    <w:p w14:paraId="2C5B399A" w14:textId="2FC59E87" w:rsidR="006141F3" w:rsidRPr="00E32E62" w:rsidRDefault="00640DC2" w:rsidP="006D33EE">
      <w:pPr>
        <w:spacing w:after="0" w:line="240" w:lineRule="auto"/>
        <w:jc w:val="center"/>
        <w:rPr>
          <w:rFonts w:ascii="Times New Roman" w:eastAsia="Times New Roman" w:hAnsi="Times New Roman" w:cs="Times New Roman"/>
          <w:sz w:val="24"/>
          <w:szCs w:val="24"/>
        </w:rPr>
      </w:pPr>
      <w:r w:rsidRPr="00E32E62">
        <w:rPr>
          <w:rFonts w:ascii="Times New Roman" w:hAnsi="Times New Roman" w:cs="Times New Roman"/>
          <w:noProof/>
        </w:rPr>
        <w:drawing>
          <wp:inline distT="0" distB="0" distL="0" distR="0" wp14:anchorId="4B5F7C4E" wp14:editId="4F05C0FD">
            <wp:extent cx="4680000" cy="3128400"/>
            <wp:effectExtent l="0" t="0" r="0" b="0"/>
            <wp:docPr id="117415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57865" name=""/>
                    <pic:cNvPicPr/>
                  </pic:nvPicPr>
                  <pic:blipFill>
                    <a:blip r:embed="rId9"/>
                    <a:stretch>
                      <a:fillRect/>
                    </a:stretch>
                  </pic:blipFill>
                  <pic:spPr>
                    <a:xfrm>
                      <a:off x="0" y="0"/>
                      <a:ext cx="4680000" cy="3128400"/>
                    </a:xfrm>
                    <a:prstGeom prst="rect">
                      <a:avLst/>
                    </a:prstGeom>
                  </pic:spPr>
                </pic:pic>
              </a:graphicData>
            </a:graphic>
          </wp:inline>
        </w:drawing>
      </w:r>
    </w:p>
    <w:p w14:paraId="491850B4" w14:textId="77777777" w:rsidR="00103BE0" w:rsidRDefault="00103BE0" w:rsidP="00004CA0">
      <w:pPr>
        <w:spacing w:after="0" w:line="240" w:lineRule="auto"/>
        <w:ind w:firstLine="720"/>
        <w:rPr>
          <w:rFonts w:ascii="Times New Roman" w:eastAsia="Times New Roman" w:hAnsi="Times New Roman" w:cs="Times New Roman"/>
          <w:sz w:val="24"/>
          <w:szCs w:val="24"/>
        </w:rPr>
      </w:pPr>
    </w:p>
    <w:p w14:paraId="62C49CE1" w14:textId="5D52B5E1" w:rsidR="0045131F" w:rsidRPr="00103BE0" w:rsidRDefault="006141F3" w:rsidP="00103BE0">
      <w:pPr>
        <w:spacing w:after="0" w:line="240" w:lineRule="auto"/>
        <w:ind w:firstLine="720"/>
        <w:rPr>
          <w:rFonts w:ascii="Times New Roman" w:eastAsia="Times New Roman" w:hAnsi="Times New Roman" w:cs="Times New Roman"/>
        </w:rPr>
      </w:pPr>
      <w:r w:rsidRPr="00103BE0">
        <w:rPr>
          <w:rFonts w:ascii="Times New Roman" w:eastAsia="Times New Roman" w:hAnsi="Times New Roman" w:cs="Times New Roman"/>
        </w:rPr>
        <w:t xml:space="preserve">Fuente: </w:t>
      </w:r>
      <w:r w:rsidR="00F41A4C" w:rsidRPr="00103BE0">
        <w:rPr>
          <w:rFonts w:ascii="Times New Roman" w:eastAsia="Times New Roman" w:hAnsi="Times New Roman" w:cs="Times New Roman"/>
        </w:rPr>
        <w:t>Elaboración propia a partir de</w:t>
      </w:r>
      <w:r w:rsidRPr="00103BE0">
        <w:rPr>
          <w:rFonts w:ascii="Times New Roman" w:eastAsia="Times New Roman" w:hAnsi="Times New Roman" w:cs="Times New Roman"/>
        </w:rPr>
        <w:t xml:space="preserve"> </w:t>
      </w:r>
      <w:r w:rsidR="00FD7426" w:rsidRPr="00103BE0">
        <w:rPr>
          <w:rFonts w:ascii="Times New Roman" w:eastAsia="Times New Roman" w:hAnsi="Times New Roman" w:cs="Times New Roman"/>
        </w:rPr>
        <w:t>Huenchuan y Morlachetti (20</w:t>
      </w:r>
      <w:r w:rsidR="007C2246" w:rsidRPr="00103BE0">
        <w:rPr>
          <w:rFonts w:ascii="Times New Roman" w:eastAsia="Times New Roman" w:hAnsi="Times New Roman" w:cs="Times New Roman"/>
        </w:rPr>
        <w:t>07</w:t>
      </w:r>
      <w:r w:rsidR="00FD7426" w:rsidRPr="00103BE0">
        <w:rPr>
          <w:rFonts w:ascii="Times New Roman" w:eastAsia="Times New Roman" w:hAnsi="Times New Roman" w:cs="Times New Roman"/>
        </w:rPr>
        <w:t>, p. 155).</w:t>
      </w:r>
    </w:p>
    <w:p w14:paraId="016C58AC" w14:textId="77777777" w:rsidR="00004CA0" w:rsidRDefault="00004CA0" w:rsidP="00004CA0">
      <w:pPr>
        <w:spacing w:after="0" w:line="360" w:lineRule="auto"/>
        <w:ind w:firstLine="720"/>
        <w:jc w:val="both"/>
        <w:rPr>
          <w:rFonts w:ascii="Times New Roman" w:eastAsia="Times New Roman" w:hAnsi="Times New Roman" w:cs="Times New Roman"/>
          <w:sz w:val="24"/>
          <w:szCs w:val="24"/>
        </w:rPr>
      </w:pPr>
    </w:p>
    <w:p w14:paraId="67A00FDE" w14:textId="37EE838B" w:rsidR="005534F4" w:rsidRDefault="00FE5BDA" w:rsidP="00E50DAC">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consonancia</w:t>
      </w:r>
      <w:r w:rsidR="005B2FA0" w:rsidRPr="00E32E62">
        <w:rPr>
          <w:rFonts w:ascii="Times New Roman" w:eastAsia="Times New Roman" w:hAnsi="Times New Roman" w:cs="Times New Roman"/>
          <w:sz w:val="24"/>
          <w:szCs w:val="24"/>
        </w:rPr>
        <w:t xml:space="preserve"> con</w:t>
      </w:r>
      <w:r w:rsidR="05FBBFF2" w:rsidRPr="00E32E62">
        <w:rPr>
          <w:rFonts w:ascii="Times New Roman" w:eastAsia="Times New Roman" w:hAnsi="Times New Roman" w:cs="Times New Roman"/>
          <w:sz w:val="24"/>
          <w:szCs w:val="24"/>
        </w:rPr>
        <w:t xml:space="preserve"> el Art</w:t>
      </w:r>
      <w:r w:rsidRPr="00E32E62">
        <w:rPr>
          <w:rFonts w:ascii="Times New Roman" w:eastAsia="Times New Roman" w:hAnsi="Times New Roman" w:cs="Times New Roman"/>
          <w:sz w:val="24"/>
          <w:szCs w:val="24"/>
        </w:rPr>
        <w:t>ículo</w:t>
      </w:r>
      <w:r w:rsidR="05FBBFF2" w:rsidRPr="00E32E62">
        <w:rPr>
          <w:rFonts w:ascii="Times New Roman" w:eastAsia="Times New Roman" w:hAnsi="Times New Roman" w:cs="Times New Roman"/>
          <w:sz w:val="24"/>
          <w:szCs w:val="24"/>
        </w:rPr>
        <w:t xml:space="preserve"> 4, </w:t>
      </w:r>
      <w:r w:rsidR="00F40CA2" w:rsidRPr="00E32E62">
        <w:rPr>
          <w:rFonts w:ascii="Times New Roman" w:eastAsia="Times New Roman" w:hAnsi="Times New Roman" w:cs="Times New Roman"/>
          <w:i/>
          <w:iCs/>
          <w:sz w:val="24"/>
          <w:szCs w:val="24"/>
        </w:rPr>
        <w:t>literal</w:t>
      </w:r>
      <w:r w:rsidR="05FBBFF2" w:rsidRPr="00E32E62">
        <w:rPr>
          <w:rFonts w:ascii="Times New Roman" w:eastAsia="Times New Roman" w:hAnsi="Times New Roman" w:cs="Times New Roman"/>
          <w:i/>
          <w:iCs/>
          <w:sz w:val="24"/>
          <w:szCs w:val="24"/>
        </w:rPr>
        <w:t xml:space="preserve"> e</w:t>
      </w:r>
      <w:r w:rsidR="05FBBFF2" w:rsidRPr="00E32E62">
        <w:rPr>
          <w:rFonts w:ascii="Times New Roman" w:eastAsia="Times New Roman" w:hAnsi="Times New Roman" w:cs="Times New Roman"/>
          <w:sz w:val="24"/>
          <w:szCs w:val="24"/>
        </w:rPr>
        <w:t>, es deber de los Estados</w:t>
      </w:r>
      <w:r w:rsidRPr="00E32E62">
        <w:rPr>
          <w:rFonts w:ascii="Times New Roman" w:eastAsia="Times New Roman" w:hAnsi="Times New Roman" w:cs="Times New Roman"/>
          <w:sz w:val="24"/>
          <w:szCs w:val="24"/>
        </w:rPr>
        <w:t>:</w:t>
      </w:r>
      <w:r w:rsidR="05FBBFF2" w:rsidRPr="00E32E62">
        <w:rPr>
          <w:rFonts w:ascii="Times New Roman" w:eastAsia="Times New Roman" w:hAnsi="Times New Roman" w:cs="Times New Roman"/>
          <w:sz w:val="24"/>
          <w:szCs w:val="24"/>
        </w:rPr>
        <w:t xml:space="preserve"> “promover instituciones públicas especializadas en la protección y promoción de los derechos de las personas mayores y su desarrollo integral” (OEA, 2015). A la fecha del presente escrito, solamente once Estados latinoamericanos </w:t>
      </w:r>
      <w:r w:rsidR="008C7632" w:rsidRPr="00E32E62">
        <w:rPr>
          <w:rFonts w:ascii="Times New Roman" w:eastAsia="Times New Roman" w:hAnsi="Times New Roman" w:cs="Times New Roman"/>
          <w:sz w:val="24"/>
          <w:szCs w:val="24"/>
        </w:rPr>
        <w:t xml:space="preserve">se </w:t>
      </w:r>
      <w:r w:rsidR="05FBBFF2" w:rsidRPr="00E32E62">
        <w:rPr>
          <w:rFonts w:ascii="Times New Roman" w:eastAsia="Times New Roman" w:hAnsi="Times New Roman" w:cs="Times New Roman"/>
          <w:sz w:val="24"/>
          <w:szCs w:val="24"/>
        </w:rPr>
        <w:t xml:space="preserve">han </w:t>
      </w:r>
      <w:r w:rsidR="006E6956" w:rsidRPr="00E32E62">
        <w:rPr>
          <w:rFonts w:ascii="Times New Roman" w:eastAsia="Times New Roman" w:hAnsi="Times New Roman" w:cs="Times New Roman"/>
          <w:sz w:val="24"/>
          <w:szCs w:val="24"/>
        </w:rPr>
        <w:t xml:space="preserve">hecho eco </w:t>
      </w:r>
      <w:r w:rsidR="008C7632" w:rsidRPr="00E32E62">
        <w:rPr>
          <w:rFonts w:ascii="Times New Roman" w:eastAsia="Times New Roman" w:hAnsi="Times New Roman" w:cs="Times New Roman"/>
          <w:sz w:val="24"/>
          <w:szCs w:val="24"/>
        </w:rPr>
        <w:t>del</w:t>
      </w:r>
      <w:r w:rsidR="05FBBFF2" w:rsidRPr="00E32E62">
        <w:rPr>
          <w:rFonts w:ascii="Times New Roman" w:eastAsia="Times New Roman" w:hAnsi="Times New Roman" w:cs="Times New Roman"/>
          <w:sz w:val="24"/>
          <w:szCs w:val="24"/>
        </w:rPr>
        <w:t xml:space="preserve"> compromiso regional. </w:t>
      </w:r>
      <w:r w:rsidR="00DC1115" w:rsidRPr="00E32E62">
        <w:rPr>
          <w:rFonts w:ascii="Times New Roman" w:eastAsia="Times New Roman" w:hAnsi="Times New Roman" w:cs="Times New Roman"/>
          <w:sz w:val="24"/>
          <w:szCs w:val="24"/>
        </w:rPr>
        <w:t>Sirve</w:t>
      </w:r>
      <w:r w:rsidR="05FBBFF2" w:rsidRPr="00E32E62">
        <w:rPr>
          <w:rFonts w:ascii="Times New Roman" w:eastAsia="Times New Roman" w:hAnsi="Times New Roman" w:cs="Times New Roman"/>
          <w:sz w:val="24"/>
          <w:szCs w:val="24"/>
        </w:rPr>
        <w:t xml:space="preserve"> hacer hincapié en </w:t>
      </w:r>
      <w:r w:rsidR="00DE17FD" w:rsidRPr="00E32E62">
        <w:rPr>
          <w:rFonts w:ascii="Times New Roman" w:eastAsia="Times New Roman" w:hAnsi="Times New Roman" w:cs="Times New Roman"/>
          <w:sz w:val="24"/>
          <w:szCs w:val="24"/>
        </w:rPr>
        <w:t xml:space="preserve">Brasil, </w:t>
      </w:r>
      <w:r w:rsidR="05FBBFF2" w:rsidRPr="00E32E62">
        <w:rPr>
          <w:rFonts w:ascii="Times New Roman" w:eastAsia="Times New Roman" w:hAnsi="Times New Roman" w:cs="Times New Roman"/>
          <w:sz w:val="24"/>
          <w:szCs w:val="24"/>
        </w:rPr>
        <w:t xml:space="preserve">Costa Rica, Argentina, Uruguay y Chile, que desde el primer momento </w:t>
      </w:r>
      <w:r w:rsidR="00120EB7" w:rsidRPr="00E32E62">
        <w:rPr>
          <w:rFonts w:ascii="Times New Roman" w:eastAsia="Times New Roman" w:hAnsi="Times New Roman" w:cs="Times New Roman"/>
          <w:sz w:val="24"/>
          <w:szCs w:val="24"/>
        </w:rPr>
        <w:t>firmaron</w:t>
      </w:r>
      <w:r w:rsidR="05FBBFF2" w:rsidRPr="00E32E62">
        <w:rPr>
          <w:rFonts w:ascii="Times New Roman" w:eastAsia="Times New Roman" w:hAnsi="Times New Roman" w:cs="Times New Roman"/>
          <w:sz w:val="24"/>
          <w:szCs w:val="24"/>
        </w:rPr>
        <w:t xml:space="preserve"> </w:t>
      </w:r>
      <w:r w:rsidR="005B2FA0" w:rsidRPr="00E32E62">
        <w:rPr>
          <w:rFonts w:ascii="Times New Roman" w:eastAsia="Times New Roman" w:hAnsi="Times New Roman" w:cs="Times New Roman"/>
          <w:sz w:val="24"/>
          <w:szCs w:val="24"/>
        </w:rPr>
        <w:t>el</w:t>
      </w:r>
      <w:r w:rsidR="00FE18A6"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instrumento</w:t>
      </w:r>
      <w:r w:rsidR="00DC6B7A" w:rsidRPr="00E32E62">
        <w:rPr>
          <w:rFonts w:ascii="Times New Roman" w:eastAsia="Times New Roman" w:hAnsi="Times New Roman" w:cs="Times New Roman"/>
          <w:sz w:val="24"/>
          <w:szCs w:val="24"/>
        </w:rPr>
        <w:t xml:space="preserve"> vinculante</w:t>
      </w:r>
      <w:r w:rsidR="05FBBFF2" w:rsidRPr="00E32E62">
        <w:rPr>
          <w:rFonts w:ascii="Times New Roman" w:eastAsia="Times New Roman" w:hAnsi="Times New Roman" w:cs="Times New Roman"/>
          <w:sz w:val="24"/>
          <w:szCs w:val="24"/>
        </w:rPr>
        <w:t>.</w:t>
      </w:r>
      <w:r w:rsidR="0045131F" w:rsidRPr="00E32E62">
        <w:rPr>
          <w:rFonts w:ascii="Times New Roman" w:eastAsia="Times New Roman" w:hAnsi="Times New Roman" w:cs="Times New Roman"/>
          <w:sz w:val="24"/>
          <w:szCs w:val="24"/>
        </w:rPr>
        <w:t xml:space="preserve"> L</w:t>
      </w:r>
      <w:r w:rsidR="05FBBFF2" w:rsidRPr="00E32E62">
        <w:rPr>
          <w:rFonts w:ascii="Times New Roman" w:eastAsia="Times New Roman" w:hAnsi="Times New Roman" w:cs="Times New Roman"/>
          <w:sz w:val="24"/>
          <w:szCs w:val="24"/>
        </w:rPr>
        <w:t xml:space="preserve">a </w:t>
      </w:r>
      <w:r w:rsidR="2711EA6B" w:rsidRPr="00E32E62">
        <w:rPr>
          <w:rFonts w:ascii="Times New Roman" w:eastAsia="Times New Roman" w:hAnsi="Times New Roman" w:cs="Times New Roman"/>
          <w:i/>
          <w:iCs/>
          <w:sz w:val="24"/>
          <w:szCs w:val="24"/>
        </w:rPr>
        <w:t>C</w:t>
      </w:r>
      <w:r w:rsidR="05FBBFF2" w:rsidRPr="00E32E62">
        <w:rPr>
          <w:rFonts w:ascii="Times New Roman" w:eastAsia="Times New Roman" w:hAnsi="Times New Roman" w:cs="Times New Roman"/>
          <w:i/>
          <w:iCs/>
          <w:sz w:val="24"/>
          <w:szCs w:val="24"/>
        </w:rPr>
        <w:t>onvención</w:t>
      </w:r>
      <w:r w:rsidR="05FBBFF2" w:rsidRPr="00E32E62">
        <w:rPr>
          <w:rFonts w:ascii="Times New Roman" w:eastAsia="Times New Roman" w:hAnsi="Times New Roman" w:cs="Times New Roman"/>
          <w:sz w:val="24"/>
          <w:szCs w:val="24"/>
        </w:rPr>
        <w:t xml:space="preserve"> incorpora un mecanismo perfeccionado para el respaldo estatal de </w:t>
      </w:r>
      <w:r w:rsidR="008C7632" w:rsidRPr="00E32E62">
        <w:rPr>
          <w:rFonts w:ascii="Times New Roman" w:eastAsia="Times New Roman" w:hAnsi="Times New Roman" w:cs="Times New Roman"/>
          <w:sz w:val="24"/>
          <w:szCs w:val="24"/>
        </w:rPr>
        <w:t xml:space="preserve">personas adultas mayores </w:t>
      </w:r>
      <w:r w:rsidR="05FBBFF2" w:rsidRPr="00E32E62">
        <w:rPr>
          <w:rFonts w:ascii="Times New Roman" w:eastAsia="Times New Roman" w:hAnsi="Times New Roman" w:cs="Times New Roman"/>
          <w:sz w:val="24"/>
          <w:szCs w:val="24"/>
        </w:rPr>
        <w:t>al concebirlas como sujetos de derechos emergentes (Art</w:t>
      </w:r>
      <w:r w:rsidR="00C02D90" w:rsidRPr="00E32E62">
        <w:rPr>
          <w:rFonts w:ascii="Times New Roman" w:eastAsia="Times New Roman" w:hAnsi="Times New Roman" w:cs="Times New Roman"/>
          <w:sz w:val="24"/>
          <w:szCs w:val="24"/>
        </w:rPr>
        <w:t>ículos</w:t>
      </w:r>
      <w:r w:rsidR="05FBBFF2" w:rsidRPr="00E32E62">
        <w:rPr>
          <w:rFonts w:ascii="Times New Roman" w:eastAsia="Times New Roman" w:hAnsi="Times New Roman" w:cs="Times New Roman"/>
          <w:sz w:val="24"/>
          <w:szCs w:val="24"/>
        </w:rPr>
        <w:t xml:space="preserve"> 6, 7 y 12), vigentes (Art</w:t>
      </w:r>
      <w:r w:rsidR="00C02D90" w:rsidRPr="00E32E62">
        <w:rPr>
          <w:rFonts w:ascii="Times New Roman" w:eastAsia="Times New Roman" w:hAnsi="Times New Roman" w:cs="Times New Roman"/>
          <w:sz w:val="24"/>
          <w:szCs w:val="24"/>
        </w:rPr>
        <w:t>ículos</w:t>
      </w:r>
      <w:r w:rsidR="05FBBFF2" w:rsidRPr="00E32E62">
        <w:rPr>
          <w:rFonts w:ascii="Times New Roman" w:eastAsia="Times New Roman" w:hAnsi="Times New Roman" w:cs="Times New Roman"/>
          <w:sz w:val="24"/>
          <w:szCs w:val="24"/>
        </w:rPr>
        <w:t xml:space="preserve"> 5, 9, 10 y 11) y extendidos (Art</w:t>
      </w:r>
      <w:r w:rsidR="00C02D90" w:rsidRPr="00E32E62">
        <w:rPr>
          <w:rFonts w:ascii="Times New Roman" w:eastAsia="Times New Roman" w:hAnsi="Times New Roman" w:cs="Times New Roman"/>
          <w:sz w:val="24"/>
          <w:szCs w:val="24"/>
        </w:rPr>
        <w:t>ículos</w:t>
      </w:r>
      <w:r w:rsidR="05FBBFF2" w:rsidRPr="00E32E62">
        <w:rPr>
          <w:rFonts w:ascii="Times New Roman" w:eastAsia="Times New Roman" w:hAnsi="Times New Roman" w:cs="Times New Roman"/>
          <w:sz w:val="24"/>
          <w:szCs w:val="24"/>
        </w:rPr>
        <w:t xml:space="preserve"> 26 y 29)</w:t>
      </w:r>
      <w:r w:rsidR="30DE6881" w:rsidRPr="00E32E62">
        <w:rPr>
          <w:rFonts w:ascii="Times New Roman" w:eastAsia="Times New Roman" w:hAnsi="Times New Roman" w:cs="Times New Roman"/>
          <w:sz w:val="24"/>
          <w:szCs w:val="24"/>
        </w:rPr>
        <w:t xml:space="preserve">, </w:t>
      </w:r>
      <w:r w:rsidR="009105BF" w:rsidRPr="00E32E62">
        <w:rPr>
          <w:rFonts w:ascii="Times New Roman" w:eastAsia="Times New Roman" w:hAnsi="Times New Roman" w:cs="Times New Roman"/>
          <w:sz w:val="24"/>
          <w:szCs w:val="24"/>
        </w:rPr>
        <w:t>al dejar</w:t>
      </w:r>
      <w:r w:rsidR="00C02D90" w:rsidRPr="00E32E62">
        <w:rPr>
          <w:rFonts w:ascii="Times New Roman" w:eastAsia="Times New Roman" w:hAnsi="Times New Roman" w:cs="Times New Roman"/>
          <w:sz w:val="24"/>
          <w:szCs w:val="24"/>
        </w:rPr>
        <w:t xml:space="preserve"> </w:t>
      </w:r>
      <w:r w:rsidR="30DE6881" w:rsidRPr="00E32E62">
        <w:rPr>
          <w:rFonts w:ascii="Times New Roman" w:eastAsia="Times New Roman" w:hAnsi="Times New Roman" w:cs="Times New Roman"/>
          <w:sz w:val="24"/>
          <w:szCs w:val="24"/>
        </w:rPr>
        <w:t>atrás actitudes</w:t>
      </w:r>
      <w:r w:rsidR="009105BF" w:rsidRPr="00E32E62">
        <w:rPr>
          <w:rFonts w:ascii="Times New Roman" w:eastAsia="Times New Roman" w:hAnsi="Times New Roman" w:cs="Times New Roman"/>
          <w:sz w:val="24"/>
          <w:szCs w:val="24"/>
        </w:rPr>
        <w:t xml:space="preserve"> </w:t>
      </w:r>
      <w:r w:rsidR="30DE6881" w:rsidRPr="00E32E62">
        <w:rPr>
          <w:rFonts w:ascii="Times New Roman" w:eastAsia="Times New Roman" w:hAnsi="Times New Roman" w:cs="Times New Roman"/>
          <w:sz w:val="24"/>
          <w:szCs w:val="24"/>
        </w:rPr>
        <w:t>asistencial</w:t>
      </w:r>
      <w:r w:rsidR="00FE18A6" w:rsidRPr="00E32E62">
        <w:rPr>
          <w:rFonts w:ascii="Times New Roman" w:eastAsia="Times New Roman" w:hAnsi="Times New Roman" w:cs="Times New Roman"/>
          <w:sz w:val="24"/>
          <w:szCs w:val="24"/>
        </w:rPr>
        <w:t>istas</w:t>
      </w:r>
      <w:r w:rsidR="30DE6881" w:rsidRPr="00E32E62">
        <w:rPr>
          <w:rFonts w:ascii="Times New Roman" w:eastAsia="Times New Roman" w:hAnsi="Times New Roman" w:cs="Times New Roman"/>
          <w:sz w:val="24"/>
          <w:szCs w:val="24"/>
        </w:rPr>
        <w:t>.</w:t>
      </w:r>
      <w:r w:rsidR="05FBBFF2" w:rsidRPr="00E32E62">
        <w:rPr>
          <w:rFonts w:ascii="Times New Roman" w:eastAsia="Times New Roman" w:hAnsi="Times New Roman" w:cs="Times New Roman"/>
          <w:sz w:val="24"/>
          <w:szCs w:val="24"/>
        </w:rPr>
        <w:t xml:space="preserve"> Se trata de “un estándar de derechos que presionan a los Estados a pesar de las restricciones que impulsa el sistema capitalista neoliberal” (Rovira, 2022, p. 163).</w:t>
      </w:r>
      <w:r w:rsidR="00BD0DAF" w:rsidRPr="00E32E62">
        <w:rPr>
          <w:rFonts w:ascii="Times New Roman" w:eastAsia="Times New Roman" w:hAnsi="Times New Roman" w:cs="Times New Roman"/>
          <w:sz w:val="24"/>
          <w:szCs w:val="24"/>
        </w:rPr>
        <w:t xml:space="preserve"> </w:t>
      </w:r>
      <w:r w:rsidR="00B2471E" w:rsidRPr="00E32E62">
        <w:rPr>
          <w:rFonts w:ascii="Times New Roman" w:eastAsia="Times New Roman" w:hAnsi="Times New Roman" w:cs="Times New Roman"/>
          <w:sz w:val="24"/>
          <w:szCs w:val="24"/>
        </w:rPr>
        <w:t>Si bien es</w:t>
      </w:r>
      <w:r w:rsidR="05FBBFF2" w:rsidRPr="00E32E62">
        <w:rPr>
          <w:rFonts w:ascii="Times New Roman" w:eastAsia="Times New Roman" w:hAnsi="Times New Roman" w:cs="Times New Roman"/>
          <w:sz w:val="24"/>
          <w:szCs w:val="24"/>
        </w:rPr>
        <w:t xml:space="preserve"> primordial unir fuerzas para la creación de CONAPAM, el principal reto yace en establecer estrategias para ponderar l</w:t>
      </w:r>
      <w:r w:rsidR="5E5922B0" w:rsidRPr="00E32E62">
        <w:rPr>
          <w:rFonts w:ascii="Times New Roman" w:eastAsia="Times New Roman" w:hAnsi="Times New Roman" w:cs="Times New Roman"/>
          <w:sz w:val="24"/>
          <w:szCs w:val="24"/>
        </w:rPr>
        <w:t>as vicisitudes institucionales</w:t>
      </w:r>
      <w:r w:rsidR="05FBBFF2" w:rsidRPr="00E32E62">
        <w:rPr>
          <w:rFonts w:ascii="Times New Roman" w:eastAsia="Times New Roman" w:hAnsi="Times New Roman" w:cs="Times New Roman"/>
          <w:sz w:val="24"/>
          <w:szCs w:val="24"/>
        </w:rPr>
        <w:t xml:space="preserve"> sin </w:t>
      </w:r>
      <w:r w:rsidR="51A81365" w:rsidRPr="00E32E62">
        <w:rPr>
          <w:rFonts w:ascii="Times New Roman" w:eastAsia="Times New Roman" w:hAnsi="Times New Roman" w:cs="Times New Roman"/>
          <w:sz w:val="24"/>
          <w:szCs w:val="24"/>
        </w:rPr>
        <w:t xml:space="preserve">subestimar </w:t>
      </w:r>
      <w:r w:rsidR="05FBBFF2" w:rsidRPr="00E32E62">
        <w:rPr>
          <w:rFonts w:ascii="Times New Roman" w:eastAsia="Times New Roman" w:hAnsi="Times New Roman" w:cs="Times New Roman"/>
          <w:sz w:val="24"/>
          <w:szCs w:val="24"/>
        </w:rPr>
        <w:t>la preparación</w:t>
      </w:r>
      <w:r w:rsidR="00913326" w:rsidRPr="00E32E62">
        <w:rPr>
          <w:rFonts w:ascii="Times New Roman" w:eastAsia="Times New Roman" w:hAnsi="Times New Roman" w:cs="Times New Roman"/>
          <w:sz w:val="24"/>
          <w:szCs w:val="24"/>
        </w:rPr>
        <w:t xml:space="preserve">, </w:t>
      </w:r>
      <w:r w:rsidR="05FBBFF2" w:rsidRPr="00E32E62">
        <w:rPr>
          <w:rFonts w:ascii="Times New Roman" w:eastAsia="Times New Roman" w:hAnsi="Times New Roman" w:cs="Times New Roman"/>
          <w:sz w:val="24"/>
          <w:szCs w:val="24"/>
        </w:rPr>
        <w:t>características y entornos en los que estas instituciones desempeñan sus funciones</w:t>
      </w:r>
      <w:r w:rsidR="005534F4" w:rsidRPr="00E32E62">
        <w:rPr>
          <w:rFonts w:ascii="Times New Roman" w:eastAsia="Times New Roman" w:hAnsi="Times New Roman" w:cs="Times New Roman"/>
          <w:sz w:val="24"/>
          <w:szCs w:val="24"/>
        </w:rPr>
        <w:t>:</w:t>
      </w:r>
    </w:p>
    <w:p w14:paraId="33680E73" w14:textId="77777777" w:rsidR="00E50DAC" w:rsidRPr="00E32E62" w:rsidRDefault="00E50DAC" w:rsidP="00E50DAC">
      <w:pPr>
        <w:spacing w:after="0" w:line="360" w:lineRule="auto"/>
        <w:ind w:firstLine="720"/>
        <w:jc w:val="both"/>
        <w:rPr>
          <w:rFonts w:ascii="Times New Roman" w:eastAsia="Times New Roman" w:hAnsi="Times New Roman" w:cs="Times New Roman"/>
          <w:sz w:val="24"/>
          <w:szCs w:val="24"/>
        </w:rPr>
      </w:pPr>
    </w:p>
    <w:p w14:paraId="0C697635" w14:textId="402AAFF0" w:rsidR="005534F4" w:rsidRPr="00E32E62" w:rsidRDefault="005534F4" w:rsidP="00E50DAC">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El proceso de creación y posterior consolidación de una institución no es fácil ni rápido. Se trata de un desarrollo tanto técnico como político que exige cambios en los niveles de acción y decisión</w:t>
      </w:r>
      <w:r w:rsidR="00DE17FD" w:rsidRPr="00E32E62">
        <w:rPr>
          <w:rFonts w:ascii="Times New Roman" w:eastAsia="Times New Roman" w:hAnsi="Times New Roman" w:cs="Times New Roman"/>
          <w:sz w:val="20"/>
          <w:szCs w:val="20"/>
        </w:rPr>
        <w:t xml:space="preserve">, en que intervienen distintos actores que responden a lógicas diferentes, así como otras instituciones, todos ellos ansiosos de cumplir una </w:t>
      </w:r>
      <w:r w:rsidR="00DE17FD" w:rsidRPr="00E32E62">
        <w:rPr>
          <w:rFonts w:ascii="Times New Roman" w:eastAsia="Times New Roman" w:hAnsi="Times New Roman" w:cs="Times New Roman"/>
          <w:sz w:val="20"/>
          <w:szCs w:val="20"/>
        </w:rPr>
        <w:lastRenderedPageBreak/>
        <w:t xml:space="preserve">función en la definición de los problemas, la elaboración de las agendas y la toma de decisiones (Huenchuan, 2016, p. 27). </w:t>
      </w:r>
    </w:p>
    <w:p w14:paraId="52724BAC" w14:textId="77777777" w:rsidR="00E50DAC" w:rsidRDefault="05FBBFF2" w:rsidP="00E50DAC">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 </w:t>
      </w:r>
    </w:p>
    <w:p w14:paraId="6B8043C4" w14:textId="472C696F" w:rsidR="009105BF" w:rsidRDefault="05FBBFF2" w:rsidP="003D413C">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El envejecimiento </w:t>
      </w:r>
      <w:r w:rsidR="00F27D1D" w:rsidRPr="00E32E62">
        <w:rPr>
          <w:rFonts w:ascii="Times New Roman" w:eastAsia="Times New Roman" w:hAnsi="Times New Roman" w:cs="Times New Roman"/>
          <w:sz w:val="24"/>
          <w:szCs w:val="24"/>
        </w:rPr>
        <w:t>poblacional</w:t>
      </w:r>
      <w:r w:rsidRPr="00E32E62">
        <w:rPr>
          <w:rFonts w:ascii="Times New Roman" w:eastAsia="Times New Roman" w:hAnsi="Times New Roman" w:cs="Times New Roman"/>
          <w:sz w:val="24"/>
          <w:szCs w:val="24"/>
        </w:rPr>
        <w:t xml:space="preserve"> es un fenómeno multifacético influenciado por elementos socioculturales, lo que aumenta aún más el grado de dificultad a la hora de proponer </w:t>
      </w:r>
      <w:r w:rsidR="005204AA" w:rsidRPr="00E32E62">
        <w:rPr>
          <w:rFonts w:ascii="Times New Roman" w:eastAsia="Times New Roman" w:hAnsi="Times New Roman" w:cs="Times New Roman"/>
          <w:sz w:val="24"/>
          <w:szCs w:val="24"/>
        </w:rPr>
        <w:t xml:space="preserve">análisis </w:t>
      </w:r>
      <w:r w:rsidRPr="00E32E62">
        <w:rPr>
          <w:rFonts w:ascii="Times New Roman" w:eastAsia="Times New Roman" w:hAnsi="Times New Roman" w:cs="Times New Roman"/>
          <w:sz w:val="24"/>
          <w:szCs w:val="24"/>
        </w:rPr>
        <w:t>de desempeño institucional.</w:t>
      </w:r>
      <w:r w:rsidR="00D937CA"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En casi todos los países donde se observa la presencia de </w:t>
      </w:r>
      <w:r w:rsidR="00E05DFC" w:rsidRPr="00E32E62">
        <w:rPr>
          <w:rFonts w:ascii="Times New Roman" w:eastAsia="Times New Roman" w:hAnsi="Times New Roman" w:cs="Times New Roman"/>
          <w:sz w:val="24"/>
          <w:szCs w:val="24"/>
        </w:rPr>
        <w:t>consejos</w:t>
      </w:r>
      <w:r w:rsidR="2B117A8B" w:rsidRPr="00E32E62">
        <w:rPr>
          <w:rFonts w:ascii="Times New Roman" w:eastAsia="Times New Roman" w:hAnsi="Times New Roman" w:cs="Times New Roman"/>
          <w:sz w:val="24"/>
          <w:szCs w:val="24"/>
        </w:rPr>
        <w:t xml:space="preserve">, su creación fue posterior o con la sanción de una ley específica sobre envejecimiento, vejez y </w:t>
      </w:r>
      <w:r w:rsidR="008F24BA" w:rsidRPr="00E32E62">
        <w:rPr>
          <w:rFonts w:ascii="Times New Roman" w:eastAsia="Times New Roman" w:hAnsi="Times New Roman" w:cs="Times New Roman"/>
          <w:sz w:val="24"/>
          <w:szCs w:val="24"/>
        </w:rPr>
        <w:t>personas adultas mayores</w:t>
      </w:r>
      <w:r w:rsidR="2B117A8B" w:rsidRPr="00E32E62">
        <w:rPr>
          <w:rFonts w:ascii="Times New Roman" w:eastAsia="Times New Roman" w:hAnsi="Times New Roman" w:cs="Times New Roman"/>
          <w:sz w:val="24"/>
          <w:szCs w:val="24"/>
        </w:rPr>
        <w:t xml:space="preserve">. </w:t>
      </w:r>
      <w:r w:rsidR="00CE2BE4" w:rsidRPr="00E32E62">
        <w:rPr>
          <w:rFonts w:ascii="Times New Roman" w:eastAsia="Times New Roman" w:hAnsi="Times New Roman" w:cs="Times New Roman"/>
          <w:sz w:val="24"/>
          <w:szCs w:val="24"/>
        </w:rPr>
        <w:t>A</w:t>
      </w:r>
      <w:r w:rsidR="62D23E67" w:rsidRPr="00E32E62">
        <w:rPr>
          <w:rFonts w:ascii="Times New Roman" w:eastAsia="Times New Roman" w:hAnsi="Times New Roman" w:cs="Times New Roman"/>
          <w:sz w:val="24"/>
          <w:szCs w:val="24"/>
        </w:rPr>
        <w:t xml:space="preserve">firma </w:t>
      </w:r>
      <w:r w:rsidR="2B117A8B" w:rsidRPr="00E32E62">
        <w:rPr>
          <w:rFonts w:ascii="Times New Roman" w:eastAsia="Times New Roman" w:hAnsi="Times New Roman" w:cs="Times New Roman"/>
          <w:sz w:val="24"/>
          <w:szCs w:val="24"/>
        </w:rPr>
        <w:t xml:space="preserve">Huenchuan </w:t>
      </w:r>
      <w:r w:rsidR="00CE2BE4" w:rsidRPr="00E32E62">
        <w:rPr>
          <w:rFonts w:ascii="Times New Roman" w:eastAsia="Times New Roman" w:hAnsi="Times New Roman" w:cs="Times New Roman"/>
          <w:sz w:val="24"/>
          <w:szCs w:val="24"/>
        </w:rPr>
        <w:t xml:space="preserve">que </w:t>
      </w:r>
      <w:r w:rsidR="000918EF">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estas instituciones han avanzado en términos de</w:t>
      </w:r>
      <w:r w:rsidR="16694AEB"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v</w:t>
      </w:r>
      <w:r w:rsidR="3E66AE87" w:rsidRPr="00E32E62">
        <w:rPr>
          <w:rFonts w:ascii="Times New Roman" w:eastAsia="Times New Roman" w:hAnsi="Times New Roman" w:cs="Times New Roman"/>
          <w:sz w:val="24"/>
          <w:szCs w:val="24"/>
        </w:rPr>
        <w:t xml:space="preserve">isibilidad </w:t>
      </w:r>
      <w:r w:rsidR="2B117A8B" w:rsidRPr="00E32E62">
        <w:rPr>
          <w:rFonts w:ascii="Times New Roman" w:eastAsia="Times New Roman" w:hAnsi="Times New Roman" w:cs="Times New Roman"/>
          <w:sz w:val="24"/>
          <w:szCs w:val="24"/>
        </w:rPr>
        <w:t>del envejecimiento, participación en el diálogo político y fortalecimiento de diversos actores</w:t>
      </w:r>
      <w:r w:rsidR="000918EF">
        <w:rPr>
          <w:rFonts w:ascii="Times New Roman" w:eastAsia="Times New Roman" w:hAnsi="Times New Roman" w:cs="Times New Roman"/>
          <w:sz w:val="24"/>
          <w:szCs w:val="24"/>
        </w:rPr>
        <w:t>”</w:t>
      </w:r>
      <w:r w:rsidR="007273AB" w:rsidRPr="00E32E62">
        <w:rPr>
          <w:rFonts w:ascii="Times New Roman" w:eastAsia="Times New Roman" w:hAnsi="Times New Roman" w:cs="Times New Roman"/>
          <w:sz w:val="24"/>
          <w:szCs w:val="24"/>
        </w:rPr>
        <w:t xml:space="preserve"> (20</w:t>
      </w:r>
      <w:r w:rsidR="000E38DF" w:rsidRPr="00E32E62">
        <w:rPr>
          <w:rFonts w:ascii="Times New Roman" w:eastAsia="Times New Roman" w:hAnsi="Times New Roman" w:cs="Times New Roman"/>
          <w:sz w:val="24"/>
          <w:szCs w:val="24"/>
        </w:rPr>
        <w:t>16</w:t>
      </w:r>
      <w:r w:rsidR="007273AB" w:rsidRPr="00E32E62">
        <w:rPr>
          <w:rFonts w:ascii="Times New Roman" w:eastAsia="Times New Roman" w:hAnsi="Times New Roman" w:cs="Times New Roman"/>
          <w:sz w:val="24"/>
          <w:szCs w:val="24"/>
        </w:rPr>
        <w:t>, p. 49)</w:t>
      </w:r>
      <w:r w:rsidR="2B117A8B" w:rsidRPr="00E32E62">
        <w:rPr>
          <w:rFonts w:ascii="Times New Roman" w:eastAsia="Times New Roman" w:hAnsi="Times New Roman" w:cs="Times New Roman"/>
          <w:sz w:val="24"/>
          <w:szCs w:val="24"/>
        </w:rPr>
        <w:t xml:space="preserve">. Esto </w:t>
      </w:r>
      <w:r w:rsidR="00930B07" w:rsidRPr="00E32E62">
        <w:rPr>
          <w:rFonts w:ascii="Times New Roman" w:eastAsia="Times New Roman" w:hAnsi="Times New Roman" w:cs="Times New Roman"/>
          <w:sz w:val="24"/>
          <w:szCs w:val="24"/>
        </w:rPr>
        <w:t>supone</w:t>
      </w:r>
      <w:r w:rsidR="2B117A8B" w:rsidRPr="00E32E62">
        <w:rPr>
          <w:rFonts w:ascii="Times New Roman" w:eastAsia="Times New Roman" w:hAnsi="Times New Roman" w:cs="Times New Roman"/>
          <w:sz w:val="24"/>
          <w:szCs w:val="24"/>
        </w:rPr>
        <w:t xml:space="preserve"> un</w:t>
      </w:r>
      <w:r w:rsidR="00EC2B5F" w:rsidRPr="00E32E62">
        <w:rPr>
          <w:rFonts w:ascii="Times New Roman" w:eastAsia="Times New Roman" w:hAnsi="Times New Roman" w:cs="Times New Roman"/>
          <w:sz w:val="24"/>
          <w:szCs w:val="24"/>
        </w:rPr>
        <w:t>a</w:t>
      </w:r>
      <w:r w:rsidR="2B117A8B" w:rsidRPr="00E32E62">
        <w:rPr>
          <w:rFonts w:ascii="Times New Roman" w:eastAsia="Times New Roman" w:hAnsi="Times New Roman" w:cs="Times New Roman"/>
          <w:sz w:val="24"/>
          <w:szCs w:val="24"/>
        </w:rPr>
        <w:t xml:space="preserve"> </w:t>
      </w:r>
      <w:r w:rsidR="00EC2B5F" w:rsidRPr="00E32E62">
        <w:rPr>
          <w:rFonts w:ascii="Times New Roman" w:eastAsia="Times New Roman" w:hAnsi="Times New Roman" w:cs="Times New Roman"/>
          <w:sz w:val="24"/>
          <w:szCs w:val="24"/>
        </w:rPr>
        <w:t>ruptura</w:t>
      </w:r>
      <w:r w:rsidR="2B117A8B" w:rsidRPr="00E32E62">
        <w:rPr>
          <w:rFonts w:ascii="Times New Roman" w:eastAsia="Times New Roman" w:hAnsi="Times New Roman" w:cs="Times New Roman"/>
          <w:sz w:val="24"/>
          <w:szCs w:val="24"/>
        </w:rPr>
        <w:t xml:space="preserve"> en la </w:t>
      </w:r>
      <w:r w:rsidR="0083253F" w:rsidRPr="00E32E62">
        <w:rPr>
          <w:rFonts w:ascii="Times New Roman" w:eastAsia="Times New Roman" w:hAnsi="Times New Roman" w:cs="Times New Roman"/>
          <w:sz w:val="24"/>
          <w:szCs w:val="24"/>
        </w:rPr>
        <w:t>acepción</w:t>
      </w:r>
      <w:r w:rsidR="2B117A8B" w:rsidRPr="00E32E62">
        <w:rPr>
          <w:rFonts w:ascii="Times New Roman" w:eastAsia="Times New Roman" w:hAnsi="Times New Roman" w:cs="Times New Roman"/>
          <w:sz w:val="24"/>
          <w:szCs w:val="24"/>
        </w:rPr>
        <w:t xml:space="preserve"> que las sociedades latinoamericanas </w:t>
      </w:r>
      <w:r w:rsidR="00930B07" w:rsidRPr="00E32E62">
        <w:rPr>
          <w:rFonts w:ascii="Times New Roman" w:eastAsia="Times New Roman" w:hAnsi="Times New Roman" w:cs="Times New Roman"/>
          <w:sz w:val="24"/>
          <w:szCs w:val="24"/>
        </w:rPr>
        <w:t>man</w:t>
      </w:r>
      <w:r w:rsidR="2B117A8B" w:rsidRPr="00E32E62">
        <w:rPr>
          <w:rFonts w:ascii="Times New Roman" w:eastAsia="Times New Roman" w:hAnsi="Times New Roman" w:cs="Times New Roman"/>
          <w:sz w:val="24"/>
          <w:szCs w:val="24"/>
        </w:rPr>
        <w:t xml:space="preserve">tienen sobre la vejez, el envejecimiento y las </w:t>
      </w:r>
      <w:r w:rsidR="008F24BA" w:rsidRPr="00E32E62">
        <w:rPr>
          <w:rFonts w:ascii="Times New Roman" w:eastAsia="Times New Roman" w:hAnsi="Times New Roman" w:cs="Times New Roman"/>
          <w:sz w:val="24"/>
          <w:szCs w:val="24"/>
        </w:rPr>
        <w:t>personas adultas mayores</w:t>
      </w:r>
      <w:r w:rsidR="2B117A8B" w:rsidRPr="00E32E62">
        <w:rPr>
          <w:rFonts w:ascii="Times New Roman" w:eastAsia="Times New Roman" w:hAnsi="Times New Roman" w:cs="Times New Roman"/>
          <w:sz w:val="24"/>
          <w:szCs w:val="24"/>
        </w:rPr>
        <w:t>, las cuales</w:t>
      </w:r>
      <w:r w:rsidR="00CB04CD" w:rsidRPr="00E32E62">
        <w:rPr>
          <w:rFonts w:ascii="Times New Roman" w:eastAsia="Times New Roman" w:hAnsi="Times New Roman" w:cs="Times New Roman"/>
          <w:sz w:val="24"/>
          <w:szCs w:val="24"/>
        </w:rPr>
        <w:t xml:space="preserve"> vienen</w:t>
      </w:r>
      <w:r w:rsidR="2B117A8B" w:rsidRPr="00E32E62">
        <w:rPr>
          <w:rFonts w:ascii="Times New Roman" w:eastAsia="Times New Roman" w:hAnsi="Times New Roman" w:cs="Times New Roman"/>
          <w:sz w:val="24"/>
          <w:szCs w:val="24"/>
        </w:rPr>
        <w:t xml:space="preserve"> moldeando una comprensión holística sobre los pilares de la Medicina Social (colectiva/preventiva</w:t>
      </w:r>
      <w:r w:rsidR="4224B100" w:rsidRPr="00E32E62">
        <w:rPr>
          <w:rFonts w:ascii="Times New Roman" w:eastAsia="Times New Roman" w:hAnsi="Times New Roman" w:cs="Times New Roman"/>
          <w:sz w:val="24"/>
          <w:szCs w:val="24"/>
        </w:rPr>
        <w:t>/crítica</w:t>
      </w:r>
      <w:r w:rsidR="2B117A8B" w:rsidRPr="00E32E62">
        <w:rPr>
          <w:rFonts w:ascii="Times New Roman" w:eastAsia="Times New Roman" w:hAnsi="Times New Roman" w:cs="Times New Roman"/>
          <w:sz w:val="24"/>
          <w:szCs w:val="24"/>
        </w:rPr>
        <w:t>)</w:t>
      </w:r>
      <w:r w:rsidR="00DC750C" w:rsidRPr="00E32E62">
        <w:rPr>
          <w:rFonts w:ascii="Times New Roman" w:eastAsia="Times New Roman" w:hAnsi="Times New Roman" w:cs="Times New Roman"/>
          <w:sz w:val="24"/>
          <w:szCs w:val="24"/>
        </w:rPr>
        <w:t xml:space="preserve"> y la Justicia Social</w:t>
      </w:r>
      <w:r w:rsidR="2B117A8B" w:rsidRPr="00E32E62">
        <w:rPr>
          <w:rFonts w:ascii="Times New Roman" w:eastAsia="Times New Roman" w:hAnsi="Times New Roman" w:cs="Times New Roman"/>
          <w:sz w:val="24"/>
          <w:szCs w:val="24"/>
        </w:rPr>
        <w:t xml:space="preserve">, </w:t>
      </w:r>
      <w:r w:rsidR="000C78B6" w:rsidRPr="00E32E62">
        <w:rPr>
          <w:rFonts w:ascii="Times New Roman" w:eastAsia="Times New Roman" w:hAnsi="Times New Roman" w:cs="Times New Roman"/>
          <w:sz w:val="24"/>
          <w:szCs w:val="24"/>
        </w:rPr>
        <w:t>opuestas</w:t>
      </w:r>
      <w:r w:rsidR="00DC750C" w:rsidRPr="00E32E62">
        <w:rPr>
          <w:rFonts w:ascii="Times New Roman" w:eastAsia="Times New Roman" w:hAnsi="Times New Roman" w:cs="Times New Roman"/>
          <w:sz w:val="24"/>
          <w:szCs w:val="24"/>
        </w:rPr>
        <w:t xml:space="preserve"> </w:t>
      </w:r>
      <w:r w:rsidR="004B02C8" w:rsidRPr="00E32E62">
        <w:rPr>
          <w:rFonts w:ascii="Times New Roman" w:eastAsia="Times New Roman" w:hAnsi="Times New Roman" w:cs="Times New Roman"/>
          <w:sz w:val="24"/>
          <w:szCs w:val="24"/>
        </w:rPr>
        <w:t>a</w:t>
      </w:r>
      <w:r w:rsidR="00F27D1D" w:rsidRPr="00E32E62">
        <w:rPr>
          <w:rFonts w:ascii="Times New Roman" w:eastAsia="Times New Roman" w:hAnsi="Times New Roman" w:cs="Times New Roman"/>
          <w:sz w:val="24"/>
          <w:szCs w:val="24"/>
        </w:rPr>
        <w:t xml:space="preserve"> los</w:t>
      </w:r>
      <w:r w:rsidR="004B02C8" w:rsidRPr="00E32E62">
        <w:rPr>
          <w:rFonts w:ascii="Times New Roman" w:eastAsia="Times New Roman" w:hAnsi="Times New Roman" w:cs="Times New Roman"/>
          <w:sz w:val="24"/>
          <w:szCs w:val="24"/>
        </w:rPr>
        <w:t xml:space="preserve"> enfoque</w:t>
      </w:r>
      <w:r w:rsidR="00F27D1D" w:rsidRPr="00E32E62">
        <w:rPr>
          <w:rFonts w:ascii="Times New Roman" w:eastAsia="Times New Roman" w:hAnsi="Times New Roman" w:cs="Times New Roman"/>
          <w:sz w:val="24"/>
          <w:szCs w:val="24"/>
        </w:rPr>
        <w:t>s</w:t>
      </w:r>
      <w:r w:rsidR="004B02C8"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biomédic</w:t>
      </w:r>
      <w:r w:rsidR="004B02C8" w:rsidRPr="00E32E62">
        <w:rPr>
          <w:rFonts w:ascii="Times New Roman" w:eastAsia="Times New Roman" w:hAnsi="Times New Roman" w:cs="Times New Roman"/>
          <w:sz w:val="24"/>
          <w:szCs w:val="24"/>
        </w:rPr>
        <w:t>o</w:t>
      </w:r>
      <w:r w:rsidR="2B117A8B" w:rsidRPr="00E32E62">
        <w:rPr>
          <w:rFonts w:ascii="Times New Roman" w:eastAsia="Times New Roman" w:hAnsi="Times New Roman" w:cs="Times New Roman"/>
          <w:sz w:val="24"/>
          <w:szCs w:val="24"/>
        </w:rPr>
        <w:t xml:space="preserve"> </w:t>
      </w:r>
      <w:r w:rsidR="00DC750C" w:rsidRPr="00E32E62">
        <w:rPr>
          <w:rFonts w:ascii="Times New Roman" w:eastAsia="Times New Roman" w:hAnsi="Times New Roman" w:cs="Times New Roman"/>
          <w:sz w:val="24"/>
          <w:szCs w:val="24"/>
        </w:rPr>
        <w:t xml:space="preserve">y </w:t>
      </w:r>
      <w:r w:rsidR="004B02C8" w:rsidRPr="00E32E62">
        <w:rPr>
          <w:rFonts w:ascii="Times New Roman" w:eastAsia="Times New Roman" w:hAnsi="Times New Roman" w:cs="Times New Roman"/>
          <w:sz w:val="24"/>
          <w:szCs w:val="24"/>
        </w:rPr>
        <w:t>utilitarista</w:t>
      </w:r>
      <w:r w:rsidR="008F24BA" w:rsidRPr="00E32E62">
        <w:rPr>
          <w:rFonts w:ascii="Times New Roman" w:eastAsia="Times New Roman" w:hAnsi="Times New Roman" w:cs="Times New Roman"/>
          <w:sz w:val="24"/>
          <w:szCs w:val="24"/>
        </w:rPr>
        <w:t>,</w:t>
      </w:r>
      <w:r w:rsidR="00DC750C" w:rsidRPr="00E32E62">
        <w:rPr>
          <w:rFonts w:ascii="Times New Roman" w:eastAsia="Times New Roman" w:hAnsi="Times New Roman" w:cs="Times New Roman"/>
          <w:sz w:val="24"/>
          <w:szCs w:val="24"/>
        </w:rPr>
        <w:t xml:space="preserve"> </w:t>
      </w:r>
      <w:r w:rsidR="003209D1" w:rsidRPr="00E32E62">
        <w:rPr>
          <w:rFonts w:ascii="Times New Roman" w:eastAsia="Times New Roman" w:hAnsi="Times New Roman" w:cs="Times New Roman"/>
          <w:sz w:val="24"/>
          <w:szCs w:val="24"/>
        </w:rPr>
        <w:t xml:space="preserve">que durante tanto tiempo sostuvieron el imaginario social del envejecimiento </w:t>
      </w:r>
      <w:r w:rsidR="00A542A1" w:rsidRPr="00E32E62">
        <w:rPr>
          <w:rFonts w:ascii="Times New Roman" w:eastAsia="Times New Roman" w:hAnsi="Times New Roman" w:cs="Times New Roman"/>
          <w:sz w:val="24"/>
          <w:szCs w:val="24"/>
        </w:rPr>
        <w:t>(Roig</w:t>
      </w:r>
      <w:r w:rsidR="009105BF" w:rsidRPr="00E32E62">
        <w:rPr>
          <w:rFonts w:ascii="Times New Roman" w:eastAsia="Times New Roman" w:hAnsi="Times New Roman" w:cs="Times New Roman"/>
          <w:sz w:val="24"/>
          <w:szCs w:val="24"/>
        </w:rPr>
        <w:t xml:space="preserve"> </w:t>
      </w:r>
      <w:r w:rsidR="00A542A1" w:rsidRPr="00E32E62">
        <w:rPr>
          <w:rFonts w:ascii="Times New Roman" w:eastAsia="Times New Roman" w:hAnsi="Times New Roman" w:cs="Times New Roman"/>
          <w:sz w:val="24"/>
          <w:szCs w:val="24"/>
        </w:rPr>
        <w:t>Berenguer, 2020).</w:t>
      </w:r>
    </w:p>
    <w:p w14:paraId="73BADBB1" w14:textId="77777777" w:rsidR="003D413C" w:rsidRPr="00E32E62" w:rsidRDefault="003D413C" w:rsidP="003D413C">
      <w:pPr>
        <w:spacing w:after="0" w:line="360" w:lineRule="auto"/>
        <w:ind w:firstLine="720"/>
        <w:jc w:val="both"/>
        <w:rPr>
          <w:rFonts w:ascii="Times New Roman" w:hAnsi="Times New Roman" w:cs="Times New Roman"/>
        </w:rPr>
      </w:pPr>
    </w:p>
    <w:p w14:paraId="1FEF1943" w14:textId="23DF556F" w:rsidR="0057547B" w:rsidRDefault="003D413C" w:rsidP="003D413C">
      <w:pPr>
        <w:spacing w:after="0" w:line="360" w:lineRule="auto"/>
        <w:rPr>
          <w:rFonts w:ascii="Times New Roman" w:eastAsia="Times New Roman" w:hAnsi="Times New Roman" w:cs="Times New Roman"/>
          <w:b/>
          <w:bCs/>
          <w:sz w:val="24"/>
          <w:szCs w:val="24"/>
        </w:rPr>
      </w:pPr>
      <w:r w:rsidRPr="003D413C">
        <w:rPr>
          <w:rFonts w:ascii="Times New Roman" w:eastAsia="Times New Roman" w:hAnsi="Times New Roman" w:cs="Times New Roman"/>
          <w:b/>
          <w:bCs/>
          <w:sz w:val="24"/>
          <w:szCs w:val="24"/>
        </w:rPr>
        <w:t xml:space="preserve">3. </w:t>
      </w:r>
      <w:r w:rsidR="006E5359" w:rsidRPr="003D413C">
        <w:rPr>
          <w:rFonts w:ascii="Times New Roman" w:eastAsia="Times New Roman" w:hAnsi="Times New Roman" w:cs="Times New Roman"/>
          <w:b/>
          <w:bCs/>
          <w:sz w:val="24"/>
          <w:szCs w:val="24"/>
        </w:rPr>
        <w:t xml:space="preserve">Puntos </w:t>
      </w:r>
      <w:r w:rsidR="0046361E" w:rsidRPr="003D413C">
        <w:rPr>
          <w:rFonts w:ascii="Times New Roman" w:eastAsia="Times New Roman" w:hAnsi="Times New Roman" w:cs="Times New Roman"/>
          <w:b/>
          <w:bCs/>
          <w:sz w:val="24"/>
          <w:szCs w:val="24"/>
        </w:rPr>
        <w:t>f</w:t>
      </w:r>
      <w:r w:rsidR="006E5359" w:rsidRPr="003D413C">
        <w:rPr>
          <w:rFonts w:ascii="Times New Roman" w:eastAsia="Times New Roman" w:hAnsi="Times New Roman" w:cs="Times New Roman"/>
          <w:b/>
          <w:bCs/>
          <w:sz w:val="24"/>
          <w:szCs w:val="24"/>
        </w:rPr>
        <w:t xml:space="preserve">uertes y </w:t>
      </w:r>
      <w:r w:rsidR="0046361E" w:rsidRPr="003D413C">
        <w:rPr>
          <w:rFonts w:ascii="Times New Roman" w:eastAsia="Times New Roman" w:hAnsi="Times New Roman" w:cs="Times New Roman"/>
          <w:b/>
          <w:bCs/>
          <w:sz w:val="24"/>
          <w:szCs w:val="24"/>
        </w:rPr>
        <w:t>r</w:t>
      </w:r>
      <w:r w:rsidR="006E5359" w:rsidRPr="003D413C">
        <w:rPr>
          <w:rFonts w:ascii="Times New Roman" w:eastAsia="Times New Roman" w:hAnsi="Times New Roman" w:cs="Times New Roman"/>
          <w:b/>
          <w:bCs/>
          <w:sz w:val="24"/>
          <w:szCs w:val="24"/>
        </w:rPr>
        <w:t xml:space="preserve">etos en </w:t>
      </w:r>
      <w:r w:rsidR="0046361E" w:rsidRPr="003D413C">
        <w:rPr>
          <w:rFonts w:ascii="Times New Roman" w:eastAsia="Times New Roman" w:hAnsi="Times New Roman" w:cs="Times New Roman"/>
          <w:b/>
          <w:bCs/>
          <w:sz w:val="24"/>
          <w:szCs w:val="24"/>
        </w:rPr>
        <w:t>c</w:t>
      </w:r>
      <w:r w:rsidR="00005A87" w:rsidRPr="003D413C">
        <w:rPr>
          <w:rFonts w:ascii="Times New Roman" w:eastAsia="Times New Roman" w:hAnsi="Times New Roman" w:cs="Times New Roman"/>
          <w:b/>
          <w:bCs/>
          <w:sz w:val="24"/>
          <w:szCs w:val="24"/>
        </w:rPr>
        <w:t xml:space="preserve">asos </w:t>
      </w:r>
      <w:r w:rsidR="0046361E" w:rsidRPr="003D413C">
        <w:rPr>
          <w:rFonts w:ascii="Times New Roman" w:eastAsia="Times New Roman" w:hAnsi="Times New Roman" w:cs="Times New Roman"/>
          <w:b/>
          <w:bCs/>
          <w:sz w:val="24"/>
          <w:szCs w:val="24"/>
        </w:rPr>
        <w:t>s</w:t>
      </w:r>
      <w:r w:rsidR="00005A87" w:rsidRPr="003D413C">
        <w:rPr>
          <w:rFonts w:ascii="Times New Roman" w:eastAsia="Times New Roman" w:hAnsi="Times New Roman" w:cs="Times New Roman"/>
          <w:b/>
          <w:bCs/>
          <w:sz w:val="24"/>
          <w:szCs w:val="24"/>
        </w:rPr>
        <w:t>elec</w:t>
      </w:r>
      <w:r w:rsidR="0046361E" w:rsidRPr="003D413C">
        <w:rPr>
          <w:rFonts w:ascii="Times New Roman" w:eastAsia="Times New Roman" w:hAnsi="Times New Roman" w:cs="Times New Roman"/>
          <w:b/>
          <w:bCs/>
          <w:sz w:val="24"/>
          <w:szCs w:val="24"/>
        </w:rPr>
        <w:t>cionados</w:t>
      </w:r>
    </w:p>
    <w:p w14:paraId="48F34C78" w14:textId="77777777" w:rsidR="003D413C" w:rsidRPr="003D413C" w:rsidRDefault="003D413C" w:rsidP="003D413C">
      <w:pPr>
        <w:spacing w:after="0" w:line="360" w:lineRule="auto"/>
        <w:rPr>
          <w:rFonts w:ascii="Times New Roman" w:hAnsi="Times New Roman" w:cs="Times New Roman"/>
          <w:sz w:val="20"/>
          <w:szCs w:val="20"/>
        </w:rPr>
      </w:pPr>
    </w:p>
    <w:p w14:paraId="29636BD9" w14:textId="063544E3" w:rsidR="00E21985" w:rsidRPr="00E32E62" w:rsidRDefault="2B117A8B" w:rsidP="007B656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La inequidad social, tan </w:t>
      </w:r>
      <w:r w:rsidR="00017B8C" w:rsidRPr="00E32E62">
        <w:rPr>
          <w:rFonts w:ascii="Times New Roman" w:eastAsia="Times New Roman" w:hAnsi="Times New Roman" w:cs="Times New Roman"/>
          <w:sz w:val="24"/>
          <w:szCs w:val="24"/>
        </w:rPr>
        <w:t>evidente</w:t>
      </w:r>
      <w:r w:rsidRPr="00E32E62">
        <w:rPr>
          <w:rFonts w:ascii="Times New Roman" w:eastAsia="Times New Roman" w:hAnsi="Times New Roman" w:cs="Times New Roman"/>
          <w:sz w:val="24"/>
          <w:szCs w:val="24"/>
        </w:rPr>
        <w:t xml:space="preserve"> en </w:t>
      </w:r>
      <w:r w:rsidR="00BD0DAF" w:rsidRPr="00E32E62">
        <w:rPr>
          <w:rFonts w:ascii="Times New Roman" w:eastAsia="Times New Roman" w:hAnsi="Times New Roman" w:cs="Times New Roman"/>
          <w:sz w:val="24"/>
          <w:szCs w:val="24"/>
        </w:rPr>
        <w:t>la</w:t>
      </w:r>
      <w:r w:rsidRPr="00E32E62">
        <w:rPr>
          <w:rFonts w:ascii="Times New Roman" w:eastAsia="Times New Roman" w:hAnsi="Times New Roman" w:cs="Times New Roman"/>
          <w:sz w:val="24"/>
          <w:szCs w:val="24"/>
        </w:rPr>
        <w:t xml:space="preserve"> región, </w:t>
      </w:r>
      <w:r w:rsidR="00152B52" w:rsidRPr="00E32E62">
        <w:rPr>
          <w:rFonts w:ascii="Times New Roman" w:eastAsia="Times New Roman" w:hAnsi="Times New Roman" w:cs="Times New Roman"/>
          <w:sz w:val="24"/>
          <w:szCs w:val="24"/>
        </w:rPr>
        <w:t>es</w:t>
      </w:r>
      <w:r w:rsidRPr="00E32E62">
        <w:rPr>
          <w:rFonts w:ascii="Times New Roman" w:eastAsia="Times New Roman" w:hAnsi="Times New Roman" w:cs="Times New Roman"/>
          <w:sz w:val="24"/>
          <w:szCs w:val="24"/>
        </w:rPr>
        <w:t xml:space="preserve"> la razón por la cual algunos países aventajan a otros en muchos temas sociales y de salud, lo que</w:t>
      </w:r>
      <w:r w:rsidR="00ED5900"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definitiva</w:t>
      </w:r>
      <w:r w:rsidR="00ED5900"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implica disparidades en materia de institucionalidad pública. Mientras que en las sociedades occidentales el envejecimiento y la vejez han alcanzado un enfoque positivo en términos de dignidad y desarrollo humano, no ha ocurrido lo mismo en América Latina.</w:t>
      </w:r>
      <w:r w:rsidR="00152B52" w:rsidRPr="00E32E62">
        <w:rPr>
          <w:rFonts w:ascii="Times New Roman" w:eastAsia="Times New Roman" w:hAnsi="Times New Roman" w:cs="Times New Roman"/>
          <w:sz w:val="24"/>
          <w:szCs w:val="24"/>
        </w:rPr>
        <w:t xml:space="preserve"> </w:t>
      </w:r>
    </w:p>
    <w:p w14:paraId="312F7032" w14:textId="66FDC5D9" w:rsidR="42489B94" w:rsidRDefault="00260CED" w:rsidP="007B6568">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Llama la atención</w:t>
      </w:r>
      <w:r w:rsidR="001C20AF" w:rsidRPr="00E32E62">
        <w:rPr>
          <w:rFonts w:ascii="Times New Roman" w:eastAsia="Times New Roman" w:hAnsi="Times New Roman" w:cs="Times New Roman"/>
          <w:sz w:val="24"/>
          <w:szCs w:val="24"/>
        </w:rPr>
        <w:t xml:space="preserve"> que</w:t>
      </w:r>
      <w:r w:rsidR="2B117A8B" w:rsidRPr="00E32E62">
        <w:rPr>
          <w:rFonts w:ascii="Times New Roman" w:eastAsia="Times New Roman" w:hAnsi="Times New Roman" w:cs="Times New Roman"/>
          <w:sz w:val="24"/>
          <w:szCs w:val="24"/>
        </w:rPr>
        <w:t xml:space="preserve"> el envejecimiento superacelerado de la población no ha sido motivo suficiente para que los gobiernos se </w:t>
      </w:r>
      <w:r w:rsidR="00834EB2" w:rsidRPr="00E32E62">
        <w:rPr>
          <w:rFonts w:ascii="Times New Roman" w:eastAsia="Times New Roman" w:hAnsi="Times New Roman" w:cs="Times New Roman"/>
          <w:sz w:val="24"/>
          <w:szCs w:val="24"/>
        </w:rPr>
        <w:t>impongan</w:t>
      </w:r>
      <w:r w:rsidR="2B117A8B" w:rsidRPr="00E32E62">
        <w:rPr>
          <w:rFonts w:ascii="Times New Roman" w:eastAsia="Times New Roman" w:hAnsi="Times New Roman" w:cs="Times New Roman"/>
          <w:sz w:val="24"/>
          <w:szCs w:val="24"/>
        </w:rPr>
        <w:t xml:space="preserve"> y, de manera </w:t>
      </w:r>
      <w:r w:rsidR="00E154BA" w:rsidRPr="00E32E62">
        <w:rPr>
          <w:rFonts w:ascii="Times New Roman" w:eastAsia="Times New Roman" w:hAnsi="Times New Roman" w:cs="Times New Roman"/>
          <w:sz w:val="24"/>
          <w:szCs w:val="24"/>
        </w:rPr>
        <w:t>transparente</w:t>
      </w:r>
      <w:r w:rsidR="2B117A8B" w:rsidRPr="00E32E62">
        <w:rPr>
          <w:rFonts w:ascii="Times New Roman" w:eastAsia="Times New Roman" w:hAnsi="Times New Roman" w:cs="Times New Roman"/>
          <w:sz w:val="24"/>
          <w:szCs w:val="24"/>
        </w:rPr>
        <w:t xml:space="preserve">, reduzcan las brechas sociales que enfrentan sus habitantes, </w:t>
      </w:r>
      <w:r w:rsidR="00BF5347" w:rsidRPr="00E32E62">
        <w:rPr>
          <w:rFonts w:ascii="Times New Roman" w:eastAsia="Times New Roman" w:hAnsi="Times New Roman" w:cs="Times New Roman"/>
          <w:sz w:val="24"/>
          <w:szCs w:val="24"/>
        </w:rPr>
        <w:t xml:space="preserve">en </w:t>
      </w:r>
      <w:r w:rsidR="2B117A8B" w:rsidRPr="00E32E62">
        <w:rPr>
          <w:rFonts w:ascii="Times New Roman" w:eastAsia="Times New Roman" w:hAnsi="Times New Roman" w:cs="Times New Roman"/>
          <w:sz w:val="24"/>
          <w:szCs w:val="24"/>
        </w:rPr>
        <w:t>especial</w:t>
      </w:r>
      <w:r w:rsidR="00BF5347"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w:t>
      </w:r>
      <w:r w:rsidR="00D9773C" w:rsidRPr="00E32E62">
        <w:rPr>
          <w:rFonts w:ascii="Times New Roman" w:eastAsia="Times New Roman" w:hAnsi="Times New Roman" w:cs="Times New Roman"/>
          <w:sz w:val="24"/>
          <w:szCs w:val="24"/>
        </w:rPr>
        <w:t xml:space="preserve">las </w:t>
      </w:r>
      <w:r w:rsidR="00ED5900" w:rsidRPr="00E32E62">
        <w:rPr>
          <w:rFonts w:ascii="Times New Roman" w:eastAsia="Times New Roman" w:hAnsi="Times New Roman" w:cs="Times New Roman"/>
          <w:sz w:val="24"/>
          <w:szCs w:val="24"/>
        </w:rPr>
        <w:t>personas adultas mayores</w:t>
      </w:r>
      <w:r w:rsidR="2B117A8B" w:rsidRPr="00E32E62">
        <w:rPr>
          <w:rFonts w:ascii="Times New Roman" w:eastAsia="Times New Roman" w:hAnsi="Times New Roman" w:cs="Times New Roman"/>
          <w:sz w:val="24"/>
          <w:szCs w:val="24"/>
        </w:rPr>
        <w:t>.</w:t>
      </w:r>
      <w:r w:rsidR="00E21985" w:rsidRPr="00E32E62">
        <w:rPr>
          <w:rFonts w:ascii="Times New Roman" w:eastAsia="Times New Roman" w:hAnsi="Times New Roman" w:cs="Times New Roman"/>
          <w:sz w:val="24"/>
          <w:szCs w:val="24"/>
        </w:rPr>
        <w:t xml:space="preserve"> </w:t>
      </w:r>
      <w:r w:rsidR="00F27D1D" w:rsidRPr="00E32E62">
        <w:rPr>
          <w:rFonts w:ascii="Times New Roman" w:eastAsia="Times New Roman" w:hAnsi="Times New Roman" w:cs="Times New Roman"/>
          <w:sz w:val="24"/>
          <w:szCs w:val="24"/>
        </w:rPr>
        <w:t>Además,</w:t>
      </w:r>
      <w:r w:rsidR="2B117A8B" w:rsidRPr="00E32E62">
        <w:rPr>
          <w:rFonts w:ascii="Times New Roman" w:eastAsia="Times New Roman" w:hAnsi="Times New Roman" w:cs="Times New Roman"/>
          <w:sz w:val="24"/>
          <w:szCs w:val="24"/>
        </w:rPr>
        <w:t xml:space="preserve"> todos</w:t>
      </w:r>
      <w:r w:rsidR="00ED5900"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o casi todos</w:t>
      </w:r>
      <w:r w:rsidR="00ED5900" w:rsidRPr="00E32E62">
        <w:rPr>
          <w:rFonts w:ascii="Times New Roman" w:eastAsia="Times New Roman" w:hAnsi="Times New Roman" w:cs="Times New Roman"/>
          <w:sz w:val="24"/>
          <w:szCs w:val="24"/>
        </w:rPr>
        <w:t>,</w:t>
      </w:r>
      <w:r w:rsidR="2B117A8B" w:rsidRPr="00E32E62">
        <w:rPr>
          <w:rFonts w:ascii="Times New Roman" w:eastAsia="Times New Roman" w:hAnsi="Times New Roman" w:cs="Times New Roman"/>
          <w:sz w:val="24"/>
          <w:szCs w:val="24"/>
        </w:rPr>
        <w:t xml:space="preserve"> los fundamentos teóricos que </w:t>
      </w:r>
      <w:r w:rsidR="00CC0C20" w:rsidRPr="00E32E62">
        <w:rPr>
          <w:rFonts w:ascii="Times New Roman" w:eastAsia="Times New Roman" w:hAnsi="Times New Roman" w:cs="Times New Roman"/>
          <w:sz w:val="24"/>
          <w:szCs w:val="24"/>
        </w:rPr>
        <w:t>avalan</w:t>
      </w:r>
      <w:r w:rsidR="2B117A8B" w:rsidRPr="00E32E62">
        <w:rPr>
          <w:rFonts w:ascii="Times New Roman" w:eastAsia="Times New Roman" w:hAnsi="Times New Roman" w:cs="Times New Roman"/>
          <w:sz w:val="24"/>
          <w:szCs w:val="24"/>
        </w:rPr>
        <w:t xml:space="preserve"> </w:t>
      </w:r>
      <w:r w:rsidR="00D9773C" w:rsidRPr="00E32E62">
        <w:rPr>
          <w:rFonts w:ascii="Times New Roman" w:eastAsia="Times New Roman" w:hAnsi="Times New Roman" w:cs="Times New Roman"/>
          <w:sz w:val="24"/>
          <w:szCs w:val="24"/>
        </w:rPr>
        <w:t>la implantación</w:t>
      </w:r>
      <w:r w:rsidR="2B117A8B" w:rsidRPr="00E32E62">
        <w:rPr>
          <w:rFonts w:ascii="Times New Roman" w:eastAsia="Times New Roman" w:hAnsi="Times New Roman" w:cs="Times New Roman"/>
          <w:sz w:val="24"/>
          <w:szCs w:val="24"/>
        </w:rPr>
        <w:t xml:space="preserve"> de programas y servicios gerontológicos en la región han sido tomados del conocimiento occidental que, si bien ha contribuido en gran medida a estructurar los marcos de protección social y sanitaria, </w:t>
      </w:r>
      <w:r w:rsidR="00F27D1D" w:rsidRPr="00E32E62">
        <w:rPr>
          <w:rFonts w:ascii="Times New Roman" w:eastAsia="Times New Roman" w:hAnsi="Times New Roman" w:cs="Times New Roman"/>
          <w:sz w:val="24"/>
          <w:szCs w:val="24"/>
        </w:rPr>
        <w:t>ha tenido poco impacto</w:t>
      </w:r>
      <w:r w:rsidR="2B117A8B" w:rsidRPr="00E32E62">
        <w:rPr>
          <w:rFonts w:ascii="Times New Roman" w:eastAsia="Times New Roman" w:hAnsi="Times New Roman" w:cs="Times New Roman"/>
          <w:sz w:val="24"/>
          <w:szCs w:val="24"/>
        </w:rPr>
        <w:t xml:space="preserve"> en las realidades de los países latinoamericanos.</w:t>
      </w:r>
      <w:r w:rsidR="002E23F0" w:rsidRPr="00E32E62">
        <w:rPr>
          <w:rFonts w:ascii="Times New Roman" w:eastAsia="Times New Roman" w:hAnsi="Times New Roman" w:cs="Times New Roman"/>
          <w:sz w:val="24"/>
          <w:szCs w:val="24"/>
        </w:rPr>
        <w:t xml:space="preserve"> </w:t>
      </w:r>
      <w:r w:rsidR="2B117A8B" w:rsidRPr="00E32E62">
        <w:rPr>
          <w:rFonts w:ascii="Times New Roman" w:eastAsia="Times New Roman" w:hAnsi="Times New Roman" w:cs="Times New Roman"/>
          <w:sz w:val="24"/>
          <w:szCs w:val="24"/>
        </w:rPr>
        <w:t xml:space="preserve">Steinmo </w:t>
      </w:r>
      <w:r w:rsidR="00E15CC2" w:rsidRPr="00E32E62">
        <w:rPr>
          <w:rFonts w:ascii="Times New Roman" w:eastAsia="Times New Roman" w:hAnsi="Times New Roman" w:cs="Times New Roman"/>
          <w:sz w:val="24"/>
          <w:szCs w:val="24"/>
        </w:rPr>
        <w:t>(2016</w:t>
      </w:r>
      <w:r w:rsidR="00E15CC2" w:rsidRPr="00E32E62">
        <w:rPr>
          <w:rFonts w:ascii="Times New Roman" w:eastAsia="Times New Roman" w:hAnsi="Times New Roman" w:cs="Times New Roman"/>
          <w:sz w:val="24"/>
          <w:szCs w:val="24"/>
          <w:lang w:val="es-CR"/>
        </w:rPr>
        <w:t>)</w:t>
      </w:r>
      <w:r w:rsidR="2B117A8B" w:rsidRPr="00E32E62">
        <w:rPr>
          <w:rFonts w:ascii="Times New Roman" w:eastAsia="Times New Roman" w:hAnsi="Times New Roman" w:cs="Times New Roman"/>
          <w:sz w:val="24"/>
          <w:szCs w:val="24"/>
        </w:rPr>
        <w:t xml:space="preserve"> explica que</w:t>
      </w:r>
    </w:p>
    <w:p w14:paraId="6DA778B7" w14:textId="77777777" w:rsidR="007B6568" w:rsidRPr="00E32E62" w:rsidRDefault="007B6568" w:rsidP="007B6568">
      <w:pPr>
        <w:spacing w:after="0" w:line="360" w:lineRule="auto"/>
        <w:ind w:firstLine="720"/>
        <w:jc w:val="both"/>
        <w:rPr>
          <w:rFonts w:ascii="Times New Roman" w:hAnsi="Times New Roman" w:cs="Times New Roman"/>
        </w:rPr>
      </w:pPr>
    </w:p>
    <w:p w14:paraId="7F29981D" w14:textId="28375B8B" w:rsidR="0057547B" w:rsidRPr="00E32E62" w:rsidRDefault="2B117A8B" w:rsidP="007B6568">
      <w:pPr>
        <w:spacing w:after="0" w:line="360" w:lineRule="auto"/>
        <w:ind w:left="720"/>
        <w:jc w:val="both"/>
        <w:rPr>
          <w:rFonts w:ascii="Times New Roman" w:eastAsia="Times New Roman" w:hAnsi="Times New Roman" w:cs="Times New Roman"/>
          <w:sz w:val="20"/>
          <w:szCs w:val="20"/>
        </w:rPr>
      </w:pPr>
      <w:r w:rsidRPr="00E32E62">
        <w:rPr>
          <w:rFonts w:ascii="Times New Roman" w:eastAsia="Times New Roman" w:hAnsi="Times New Roman" w:cs="Times New Roman"/>
          <w:sz w:val="20"/>
          <w:szCs w:val="20"/>
        </w:rPr>
        <w:t xml:space="preserve">Antes de que podamos entender realmente cómo funcionan las instituciones, cómo cambian y por qué ese cambio puede ser tan difícil, necesitamos entender más sobre la mente humana (o más exactamente, las mentes humanas). En lugar de ver a los actores como responsables racionales de la toma de decisiones, limitados e incentivados por estructuras institucionales, deberíamos explorar la relación </w:t>
      </w:r>
      <w:r w:rsidR="00BF5347" w:rsidRPr="00E32E62">
        <w:rPr>
          <w:rFonts w:ascii="Times New Roman" w:eastAsia="Times New Roman" w:hAnsi="Times New Roman" w:cs="Times New Roman"/>
          <w:sz w:val="20"/>
          <w:szCs w:val="20"/>
        </w:rPr>
        <w:t xml:space="preserve">interactiva </w:t>
      </w:r>
      <w:r w:rsidRPr="00E32E62">
        <w:rPr>
          <w:rFonts w:ascii="Times New Roman" w:eastAsia="Times New Roman" w:hAnsi="Times New Roman" w:cs="Times New Roman"/>
          <w:sz w:val="20"/>
          <w:szCs w:val="20"/>
        </w:rPr>
        <w:t xml:space="preserve">entre las preferencias humanas y las instituciones en las que se plantean. La combinación de diversas tradiciones y metodologías de investigación nos </w:t>
      </w:r>
      <w:r w:rsidRPr="00E32E62">
        <w:rPr>
          <w:rFonts w:ascii="Times New Roman" w:eastAsia="Times New Roman" w:hAnsi="Times New Roman" w:cs="Times New Roman"/>
          <w:sz w:val="20"/>
          <w:szCs w:val="20"/>
        </w:rPr>
        <w:lastRenderedPageBreak/>
        <w:t xml:space="preserve">permitirá examinar mejor las relaciones dinámicas entre ideas, intereses e instituciones y, por tanto, nos ayudará a comprender mejor la variación de las políticas y las preferencias entre culturas y a lo largo del tiempo (p. 155, traducción </w:t>
      </w:r>
      <w:r w:rsidR="00274236" w:rsidRPr="00E32E62">
        <w:rPr>
          <w:rFonts w:ascii="Times New Roman" w:eastAsia="Times New Roman" w:hAnsi="Times New Roman" w:cs="Times New Roman"/>
          <w:sz w:val="20"/>
          <w:szCs w:val="20"/>
        </w:rPr>
        <w:t>propia</w:t>
      </w:r>
      <w:r w:rsidRPr="00E32E62">
        <w:rPr>
          <w:rFonts w:ascii="Times New Roman" w:eastAsia="Times New Roman" w:hAnsi="Times New Roman" w:cs="Times New Roman"/>
          <w:sz w:val="20"/>
          <w:szCs w:val="20"/>
        </w:rPr>
        <w:t>)</w:t>
      </w:r>
      <w:r w:rsidR="00E15CC2" w:rsidRPr="00E32E62">
        <w:rPr>
          <w:rStyle w:val="Refdenotaalpie"/>
          <w:rFonts w:ascii="Times New Roman" w:eastAsia="Times New Roman" w:hAnsi="Times New Roman" w:cs="Times New Roman"/>
          <w:sz w:val="20"/>
          <w:szCs w:val="20"/>
        </w:rPr>
        <w:footnoteReference w:id="2"/>
      </w:r>
      <w:r w:rsidR="003A76E2" w:rsidRPr="00E32E62">
        <w:rPr>
          <w:rFonts w:ascii="Times New Roman" w:eastAsia="Times New Roman" w:hAnsi="Times New Roman" w:cs="Times New Roman"/>
          <w:sz w:val="20"/>
          <w:szCs w:val="20"/>
        </w:rPr>
        <w:t>.</w:t>
      </w:r>
    </w:p>
    <w:p w14:paraId="56EFAEF5" w14:textId="77777777" w:rsidR="004351AC" w:rsidRDefault="004351AC" w:rsidP="004351AC">
      <w:pPr>
        <w:spacing w:after="0" w:line="360" w:lineRule="auto"/>
        <w:ind w:firstLine="720"/>
        <w:jc w:val="both"/>
        <w:rPr>
          <w:rFonts w:ascii="Times New Roman" w:eastAsia="Times New Roman" w:hAnsi="Times New Roman" w:cs="Times New Roman"/>
          <w:sz w:val="24"/>
          <w:szCs w:val="24"/>
        </w:rPr>
      </w:pPr>
    </w:p>
    <w:p w14:paraId="5DF6F1D7" w14:textId="5E064BB8" w:rsidR="00260CED" w:rsidRDefault="00274236" w:rsidP="004351AC">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Al tomar</w:t>
      </w:r>
      <w:r w:rsidR="00DC6B7A" w:rsidRPr="00E32E62">
        <w:rPr>
          <w:rFonts w:ascii="Times New Roman" w:eastAsia="Times New Roman" w:hAnsi="Times New Roman" w:cs="Times New Roman"/>
          <w:sz w:val="24"/>
          <w:szCs w:val="24"/>
        </w:rPr>
        <w:t xml:space="preserve"> en cuenta</w:t>
      </w:r>
      <w:r w:rsidR="2B117A8B" w:rsidRPr="00E32E62">
        <w:rPr>
          <w:rFonts w:ascii="Times New Roman" w:eastAsia="Times New Roman" w:hAnsi="Times New Roman" w:cs="Times New Roman"/>
          <w:sz w:val="24"/>
          <w:szCs w:val="24"/>
        </w:rPr>
        <w:t xml:space="preserve"> la </w:t>
      </w:r>
      <w:r w:rsidR="00DC6B7A" w:rsidRPr="00E32E62">
        <w:rPr>
          <w:rFonts w:ascii="Times New Roman" w:eastAsia="Times New Roman" w:hAnsi="Times New Roman" w:cs="Times New Roman"/>
          <w:sz w:val="24"/>
          <w:szCs w:val="24"/>
        </w:rPr>
        <w:t xml:space="preserve">polisemia institucional </w:t>
      </w:r>
      <w:r w:rsidRPr="00E32E62">
        <w:rPr>
          <w:rFonts w:ascii="Times New Roman" w:eastAsia="Times New Roman" w:hAnsi="Times New Roman" w:cs="Times New Roman"/>
          <w:sz w:val="24"/>
          <w:szCs w:val="24"/>
        </w:rPr>
        <w:t xml:space="preserve">existente </w:t>
      </w:r>
      <w:r w:rsidR="00DC6B7A" w:rsidRPr="00E32E62">
        <w:rPr>
          <w:rFonts w:ascii="Times New Roman" w:eastAsia="Times New Roman" w:hAnsi="Times New Roman" w:cs="Times New Roman"/>
          <w:sz w:val="24"/>
          <w:szCs w:val="24"/>
        </w:rPr>
        <w:t>en América Latina</w:t>
      </w:r>
      <w:r w:rsidR="2B117A8B" w:rsidRPr="00E32E62">
        <w:rPr>
          <w:rFonts w:ascii="Times New Roman" w:eastAsia="Times New Roman" w:hAnsi="Times New Roman" w:cs="Times New Roman"/>
          <w:sz w:val="24"/>
          <w:szCs w:val="24"/>
        </w:rPr>
        <w:t>, sigue</w:t>
      </w:r>
      <w:r w:rsidR="00D82075" w:rsidRPr="00E32E62">
        <w:rPr>
          <w:rFonts w:ascii="Times New Roman" w:eastAsia="Times New Roman" w:hAnsi="Times New Roman" w:cs="Times New Roman"/>
          <w:sz w:val="24"/>
          <w:szCs w:val="24"/>
        </w:rPr>
        <w:t>n</w:t>
      </w:r>
      <w:r w:rsidR="2B117A8B" w:rsidRPr="00E32E62">
        <w:rPr>
          <w:rFonts w:ascii="Times New Roman" w:eastAsia="Times New Roman" w:hAnsi="Times New Roman" w:cs="Times New Roman"/>
          <w:sz w:val="24"/>
          <w:szCs w:val="24"/>
        </w:rPr>
        <w:t xml:space="preserve"> siendo </w:t>
      </w:r>
      <w:r w:rsidR="0083253F" w:rsidRPr="00E32E62">
        <w:rPr>
          <w:rFonts w:ascii="Times New Roman" w:eastAsia="Times New Roman" w:hAnsi="Times New Roman" w:cs="Times New Roman"/>
          <w:sz w:val="24"/>
          <w:szCs w:val="24"/>
        </w:rPr>
        <w:t>significativas</w:t>
      </w:r>
      <w:r w:rsidR="00ED7422" w:rsidRPr="00E32E62">
        <w:rPr>
          <w:rFonts w:ascii="Times New Roman" w:eastAsia="Times New Roman" w:hAnsi="Times New Roman" w:cs="Times New Roman"/>
          <w:sz w:val="24"/>
          <w:szCs w:val="24"/>
        </w:rPr>
        <w:t xml:space="preserve"> las evaluaciones en perspectiva comparada</w:t>
      </w:r>
      <w:r w:rsidR="004A5C57" w:rsidRPr="00E32E62">
        <w:rPr>
          <w:rFonts w:ascii="Times New Roman" w:eastAsia="Times New Roman" w:hAnsi="Times New Roman" w:cs="Times New Roman"/>
          <w:sz w:val="24"/>
          <w:szCs w:val="24"/>
        </w:rPr>
        <w:t>, como la expuesta en el Cuadro 2.</w:t>
      </w:r>
      <w:r w:rsidR="00ED7422" w:rsidRPr="00E32E62">
        <w:rPr>
          <w:rFonts w:ascii="Times New Roman" w:eastAsia="Times New Roman" w:hAnsi="Times New Roman" w:cs="Times New Roman"/>
          <w:sz w:val="24"/>
          <w:szCs w:val="24"/>
        </w:rPr>
        <w:t xml:space="preserve"> Particularmente, </w:t>
      </w:r>
      <w:r w:rsidR="006F769F" w:rsidRPr="00E32E62">
        <w:rPr>
          <w:rFonts w:ascii="Times New Roman" w:eastAsia="Times New Roman" w:hAnsi="Times New Roman" w:cs="Times New Roman"/>
          <w:sz w:val="24"/>
          <w:szCs w:val="24"/>
        </w:rPr>
        <w:t>destaca lo acordado</w:t>
      </w:r>
      <w:r w:rsidR="00584552" w:rsidRPr="00E32E62">
        <w:rPr>
          <w:rFonts w:ascii="Times New Roman" w:eastAsia="Times New Roman" w:hAnsi="Times New Roman" w:cs="Times New Roman"/>
          <w:sz w:val="24"/>
          <w:szCs w:val="24"/>
        </w:rPr>
        <w:t xml:space="preserve"> por los </w:t>
      </w:r>
      <w:r w:rsidR="00D82075" w:rsidRPr="00E32E62">
        <w:rPr>
          <w:rFonts w:ascii="Times New Roman" w:eastAsia="Times New Roman" w:hAnsi="Times New Roman" w:cs="Times New Roman"/>
          <w:sz w:val="24"/>
          <w:szCs w:val="24"/>
        </w:rPr>
        <w:t>Estados</w:t>
      </w:r>
      <w:r w:rsidR="00584552" w:rsidRPr="00E32E62">
        <w:rPr>
          <w:rFonts w:ascii="Times New Roman" w:eastAsia="Times New Roman" w:hAnsi="Times New Roman" w:cs="Times New Roman"/>
          <w:sz w:val="24"/>
          <w:szCs w:val="24"/>
        </w:rPr>
        <w:t xml:space="preserve"> al considerar</w:t>
      </w:r>
      <w:r w:rsidR="00C36F96" w:rsidRPr="00E32E62">
        <w:rPr>
          <w:rFonts w:ascii="Times New Roman" w:eastAsia="Times New Roman" w:hAnsi="Times New Roman" w:cs="Times New Roman"/>
          <w:sz w:val="24"/>
          <w:szCs w:val="24"/>
        </w:rPr>
        <w:t xml:space="preserve"> la necesidad de iniciar </w:t>
      </w:r>
      <w:r w:rsidR="006F769F" w:rsidRPr="00E32E62">
        <w:rPr>
          <w:rFonts w:ascii="Times New Roman" w:eastAsia="Times New Roman" w:hAnsi="Times New Roman" w:cs="Times New Roman"/>
          <w:sz w:val="24"/>
          <w:szCs w:val="24"/>
        </w:rPr>
        <w:t>el desarrollo</w:t>
      </w:r>
      <w:r w:rsidR="00C36F96" w:rsidRPr="00E32E62">
        <w:rPr>
          <w:rFonts w:ascii="Times New Roman" w:eastAsia="Times New Roman" w:hAnsi="Times New Roman" w:cs="Times New Roman"/>
          <w:sz w:val="24"/>
          <w:szCs w:val="24"/>
        </w:rPr>
        <w:t xml:space="preserve"> de “un instrumento jurídico multilateral específico con un enfoque amplio e integral y de carácter vinculante, con el fin de fortalecer el régimen internacional de protección a las </w:t>
      </w:r>
      <w:r w:rsidR="00890054" w:rsidRPr="00E32E62">
        <w:rPr>
          <w:rFonts w:ascii="Times New Roman" w:eastAsia="Times New Roman" w:hAnsi="Times New Roman" w:cs="Times New Roman"/>
          <w:sz w:val="24"/>
          <w:szCs w:val="24"/>
        </w:rPr>
        <w:t>personas adultas mayores</w:t>
      </w:r>
      <w:r w:rsidR="00D82075" w:rsidRPr="00E32E62">
        <w:rPr>
          <w:rFonts w:ascii="Times New Roman" w:eastAsia="Times New Roman" w:hAnsi="Times New Roman" w:cs="Times New Roman"/>
          <w:sz w:val="24"/>
          <w:szCs w:val="24"/>
        </w:rPr>
        <w:t xml:space="preserve"> </w:t>
      </w:r>
      <w:r w:rsidR="00C36F96" w:rsidRPr="00E32E62">
        <w:rPr>
          <w:rFonts w:ascii="Times New Roman" w:eastAsia="Times New Roman" w:hAnsi="Times New Roman" w:cs="Times New Roman"/>
          <w:sz w:val="24"/>
          <w:szCs w:val="24"/>
        </w:rPr>
        <w:t>y reducir la dispersión normativa actual” (CEPAL, 2017, Art</w:t>
      </w:r>
      <w:r w:rsidRPr="00E32E62">
        <w:rPr>
          <w:rFonts w:ascii="Times New Roman" w:eastAsia="Times New Roman" w:hAnsi="Times New Roman" w:cs="Times New Roman"/>
          <w:sz w:val="24"/>
          <w:szCs w:val="24"/>
        </w:rPr>
        <w:t>ículo</w:t>
      </w:r>
      <w:r w:rsidR="00C36F96" w:rsidRPr="00E32E62">
        <w:rPr>
          <w:rFonts w:ascii="Times New Roman" w:eastAsia="Times New Roman" w:hAnsi="Times New Roman" w:cs="Times New Roman"/>
          <w:sz w:val="24"/>
          <w:szCs w:val="24"/>
        </w:rPr>
        <w:t xml:space="preserve"> 10). </w:t>
      </w:r>
      <w:r w:rsidR="006F769F" w:rsidRPr="00E32E62">
        <w:rPr>
          <w:rFonts w:ascii="Times New Roman" w:eastAsia="Times New Roman" w:hAnsi="Times New Roman" w:cs="Times New Roman"/>
          <w:sz w:val="24"/>
          <w:szCs w:val="24"/>
        </w:rPr>
        <w:t xml:space="preserve">Además de interesante, es encomiable examinar los casos de Argentina, Brasil, Chile, Costa Rica y Uruguay, ya que han sido pioneros </w:t>
      </w:r>
      <w:r w:rsidR="0056016C" w:rsidRPr="00E32E62">
        <w:rPr>
          <w:rFonts w:ascii="Times New Roman" w:eastAsia="Times New Roman" w:hAnsi="Times New Roman" w:cs="Times New Roman"/>
          <w:sz w:val="24"/>
          <w:szCs w:val="24"/>
        </w:rPr>
        <w:t xml:space="preserve">tanto </w:t>
      </w:r>
      <w:r w:rsidR="006F769F" w:rsidRPr="00E32E62">
        <w:rPr>
          <w:rFonts w:ascii="Times New Roman" w:eastAsia="Times New Roman" w:hAnsi="Times New Roman" w:cs="Times New Roman"/>
          <w:sz w:val="24"/>
          <w:szCs w:val="24"/>
        </w:rPr>
        <w:t>en la construcción de programas de protección social</w:t>
      </w:r>
      <w:r w:rsidR="0056016C" w:rsidRPr="00E32E62">
        <w:rPr>
          <w:rFonts w:ascii="Times New Roman" w:eastAsia="Times New Roman" w:hAnsi="Times New Roman" w:cs="Times New Roman"/>
          <w:sz w:val="24"/>
          <w:szCs w:val="24"/>
        </w:rPr>
        <w:t xml:space="preserve"> como en</w:t>
      </w:r>
      <w:r w:rsidR="006F769F" w:rsidRPr="00E32E62">
        <w:rPr>
          <w:rFonts w:ascii="Times New Roman" w:eastAsia="Times New Roman" w:hAnsi="Times New Roman" w:cs="Times New Roman"/>
          <w:sz w:val="24"/>
          <w:szCs w:val="24"/>
        </w:rPr>
        <w:t xml:space="preserve"> pensiones de vejez e invalidez (Mesa</w:t>
      </w:r>
      <w:r w:rsidR="001C20AF" w:rsidRPr="00E32E62">
        <w:rPr>
          <w:rFonts w:ascii="Times New Roman" w:eastAsia="Times New Roman" w:hAnsi="Times New Roman" w:cs="Times New Roman"/>
          <w:sz w:val="24"/>
          <w:szCs w:val="24"/>
        </w:rPr>
        <w:t xml:space="preserve"> </w:t>
      </w:r>
      <w:r w:rsidR="006F769F" w:rsidRPr="00E32E62">
        <w:rPr>
          <w:rFonts w:ascii="Times New Roman" w:eastAsia="Times New Roman" w:hAnsi="Times New Roman" w:cs="Times New Roman"/>
          <w:sz w:val="24"/>
          <w:szCs w:val="24"/>
        </w:rPr>
        <w:t>Lago, 2008).</w:t>
      </w:r>
    </w:p>
    <w:p w14:paraId="67B7F887" w14:textId="77777777" w:rsidR="004351AC" w:rsidRPr="00E32E62" w:rsidRDefault="004351AC" w:rsidP="004351AC">
      <w:pPr>
        <w:spacing w:after="0" w:line="360" w:lineRule="auto"/>
        <w:ind w:firstLine="720"/>
        <w:jc w:val="both"/>
        <w:rPr>
          <w:rFonts w:ascii="Times New Roman" w:eastAsia="Times New Roman" w:hAnsi="Times New Roman" w:cs="Times New Roman"/>
          <w:sz w:val="24"/>
          <w:szCs w:val="24"/>
        </w:rPr>
      </w:pPr>
    </w:p>
    <w:p w14:paraId="00D23834" w14:textId="77777777" w:rsidR="004351AC" w:rsidRDefault="4ED59160" w:rsidP="004351AC">
      <w:pPr>
        <w:spacing w:after="0" w:line="240" w:lineRule="auto"/>
        <w:jc w:val="center"/>
        <w:rPr>
          <w:rFonts w:ascii="Times New Roman" w:eastAsia="Times New Roman" w:hAnsi="Times New Roman" w:cs="Times New Roman"/>
          <w:b/>
          <w:bCs/>
          <w:sz w:val="24"/>
          <w:szCs w:val="24"/>
        </w:rPr>
      </w:pPr>
      <w:r w:rsidRPr="00E32E62">
        <w:rPr>
          <w:rFonts w:ascii="Times New Roman" w:eastAsia="Times New Roman" w:hAnsi="Times New Roman" w:cs="Times New Roman"/>
          <w:b/>
          <w:bCs/>
          <w:sz w:val="24"/>
          <w:szCs w:val="24"/>
        </w:rPr>
        <w:t xml:space="preserve">Cuadro </w:t>
      </w:r>
      <w:r w:rsidR="004A34A0" w:rsidRPr="00E32E62">
        <w:rPr>
          <w:rFonts w:ascii="Times New Roman" w:eastAsia="Times New Roman" w:hAnsi="Times New Roman" w:cs="Times New Roman"/>
          <w:b/>
          <w:bCs/>
          <w:sz w:val="24"/>
          <w:szCs w:val="24"/>
        </w:rPr>
        <w:t>2</w:t>
      </w:r>
    </w:p>
    <w:p w14:paraId="7E56CADC" w14:textId="166A2320" w:rsidR="00944932" w:rsidRDefault="4ED59160" w:rsidP="004351AC">
      <w:pPr>
        <w:spacing w:after="0" w:line="240" w:lineRule="auto"/>
        <w:jc w:val="center"/>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Perfil de las instituciones nacionales encargadas de la gestión del envejecimiento poblacional</w:t>
      </w:r>
      <w:r w:rsidR="788D739B" w:rsidRPr="00E32E62">
        <w:rPr>
          <w:rFonts w:ascii="Times New Roman" w:eastAsia="Times New Roman" w:hAnsi="Times New Roman" w:cs="Times New Roman"/>
          <w:sz w:val="24"/>
          <w:szCs w:val="24"/>
        </w:rPr>
        <w:t xml:space="preserve"> en</w:t>
      </w:r>
      <w:r w:rsidRPr="00E32E62">
        <w:rPr>
          <w:rFonts w:ascii="Times New Roman" w:eastAsia="Times New Roman" w:hAnsi="Times New Roman" w:cs="Times New Roman"/>
          <w:sz w:val="24"/>
          <w:szCs w:val="24"/>
        </w:rPr>
        <w:t xml:space="preserve"> </w:t>
      </w:r>
      <w:r w:rsidR="75970583" w:rsidRPr="00E32E62">
        <w:rPr>
          <w:rFonts w:ascii="Times New Roman" w:eastAsia="Times New Roman" w:hAnsi="Times New Roman" w:cs="Times New Roman"/>
          <w:sz w:val="24"/>
          <w:szCs w:val="24"/>
        </w:rPr>
        <w:t xml:space="preserve">países </w:t>
      </w:r>
      <w:r w:rsidR="007B18FE" w:rsidRPr="00E32E62">
        <w:rPr>
          <w:rFonts w:ascii="Times New Roman" w:eastAsia="Times New Roman" w:hAnsi="Times New Roman" w:cs="Times New Roman"/>
          <w:sz w:val="24"/>
          <w:szCs w:val="24"/>
        </w:rPr>
        <w:t>seleccionados</w:t>
      </w:r>
      <w:r w:rsidR="75970583" w:rsidRPr="00E32E62">
        <w:rPr>
          <w:rFonts w:ascii="Times New Roman" w:eastAsia="Times New Roman" w:hAnsi="Times New Roman" w:cs="Times New Roman"/>
          <w:sz w:val="24"/>
          <w:szCs w:val="24"/>
        </w:rPr>
        <w:t xml:space="preserve"> de </w:t>
      </w:r>
      <w:r w:rsidRPr="00E32E62">
        <w:rPr>
          <w:rFonts w:ascii="Times New Roman" w:eastAsia="Times New Roman" w:hAnsi="Times New Roman" w:cs="Times New Roman"/>
          <w:sz w:val="24"/>
          <w:szCs w:val="24"/>
        </w:rPr>
        <w:t>América Latina</w:t>
      </w:r>
    </w:p>
    <w:p w14:paraId="2F8D272B" w14:textId="77777777" w:rsidR="004351AC" w:rsidRPr="00E32E62" w:rsidRDefault="004351AC" w:rsidP="004351AC">
      <w:pPr>
        <w:spacing w:after="0" w:line="240" w:lineRule="auto"/>
        <w:jc w:val="center"/>
        <w:rPr>
          <w:rFonts w:ascii="Times New Roman" w:eastAsia="Times New Roman" w:hAnsi="Times New Roman" w:cs="Times New Roman"/>
          <w:sz w:val="24"/>
          <w:szCs w:val="24"/>
        </w:rPr>
      </w:pPr>
    </w:p>
    <w:tbl>
      <w:tblPr>
        <w:tblStyle w:val="Tablaconcuadrcula"/>
        <w:tblW w:w="9097" w:type="dxa"/>
        <w:jc w:val="center"/>
        <w:tblLayout w:type="fixed"/>
        <w:tblLook w:val="06A0" w:firstRow="1" w:lastRow="0" w:firstColumn="1" w:lastColumn="0" w:noHBand="1" w:noVBand="1"/>
      </w:tblPr>
      <w:tblGrid>
        <w:gridCol w:w="3823"/>
        <w:gridCol w:w="1842"/>
        <w:gridCol w:w="3432"/>
      </w:tblGrid>
      <w:tr w:rsidR="72A4E328" w:rsidRPr="00E32E62" w14:paraId="0F04677C" w14:textId="77777777" w:rsidTr="004351AC">
        <w:trPr>
          <w:trHeight w:val="300"/>
          <w:jc w:val="center"/>
        </w:trPr>
        <w:tc>
          <w:tcPr>
            <w:tcW w:w="3823" w:type="dxa"/>
            <w:tcBorders>
              <w:bottom w:val="single" w:sz="4" w:space="0" w:color="000000" w:themeColor="text1"/>
              <w:right w:val="nil"/>
            </w:tcBorders>
            <w:shd w:val="clear" w:color="auto" w:fill="D9D9D9" w:themeFill="background1" w:themeFillShade="D9"/>
          </w:tcPr>
          <w:p w14:paraId="0F0D7DCE" w14:textId="498C3489" w:rsidR="00820649" w:rsidRPr="00E32E62" w:rsidRDefault="30B3B05F" w:rsidP="72A4E328">
            <w:pPr>
              <w:jc w:val="center"/>
              <w:rPr>
                <w:rFonts w:ascii="Times New Roman" w:eastAsia="Times New Roman" w:hAnsi="Times New Roman" w:cs="Times New Roman"/>
                <w:b/>
                <w:bCs/>
              </w:rPr>
            </w:pPr>
            <w:r w:rsidRPr="00E32E62">
              <w:rPr>
                <w:rFonts w:ascii="Times New Roman" w:eastAsia="Times New Roman" w:hAnsi="Times New Roman" w:cs="Times New Roman"/>
                <w:b/>
                <w:bCs/>
              </w:rPr>
              <w:t>Institución</w:t>
            </w:r>
            <w:r w:rsidR="0F47DE7C" w:rsidRPr="00E32E62">
              <w:rPr>
                <w:rFonts w:ascii="Times New Roman" w:eastAsia="Times New Roman" w:hAnsi="Times New Roman" w:cs="Times New Roman"/>
                <w:b/>
                <w:bCs/>
              </w:rPr>
              <w:t>/País</w:t>
            </w:r>
          </w:p>
        </w:tc>
        <w:tc>
          <w:tcPr>
            <w:tcW w:w="1842" w:type="dxa"/>
            <w:tcBorders>
              <w:left w:val="nil"/>
              <w:bottom w:val="single" w:sz="4" w:space="0" w:color="000000" w:themeColor="text1"/>
              <w:right w:val="nil"/>
            </w:tcBorders>
            <w:shd w:val="clear" w:color="auto" w:fill="D9D9D9" w:themeFill="background1" w:themeFillShade="D9"/>
          </w:tcPr>
          <w:p w14:paraId="76AF8819" w14:textId="75ADDBCF" w:rsidR="4ED59160" w:rsidRPr="00E32E62" w:rsidRDefault="00887AC4" w:rsidP="72A4E328">
            <w:pPr>
              <w:jc w:val="center"/>
              <w:rPr>
                <w:rFonts w:ascii="Times New Roman" w:eastAsia="Times New Roman" w:hAnsi="Times New Roman" w:cs="Times New Roman"/>
                <w:b/>
                <w:bCs/>
              </w:rPr>
            </w:pPr>
            <w:r w:rsidRPr="00E32E62">
              <w:rPr>
                <w:rFonts w:ascii="Times New Roman" w:eastAsia="Times New Roman" w:hAnsi="Times New Roman" w:cs="Times New Roman"/>
                <w:b/>
                <w:bCs/>
              </w:rPr>
              <w:t>Ley</w:t>
            </w:r>
            <w:r w:rsidR="4ED59160" w:rsidRPr="00E32E62">
              <w:rPr>
                <w:rFonts w:ascii="Times New Roman" w:eastAsia="Times New Roman" w:hAnsi="Times New Roman" w:cs="Times New Roman"/>
                <w:b/>
                <w:bCs/>
              </w:rPr>
              <w:t xml:space="preserve"> </w:t>
            </w:r>
            <w:r w:rsidR="74ACA4A8" w:rsidRPr="00E32E62">
              <w:rPr>
                <w:rFonts w:ascii="Times New Roman" w:eastAsia="Times New Roman" w:hAnsi="Times New Roman" w:cs="Times New Roman"/>
                <w:b/>
                <w:bCs/>
              </w:rPr>
              <w:t xml:space="preserve">y </w:t>
            </w:r>
            <w:r w:rsidR="777AC206" w:rsidRPr="00E32E62">
              <w:rPr>
                <w:rFonts w:ascii="Times New Roman" w:eastAsia="Times New Roman" w:hAnsi="Times New Roman" w:cs="Times New Roman"/>
                <w:b/>
                <w:bCs/>
              </w:rPr>
              <w:t xml:space="preserve">fecha </w:t>
            </w:r>
            <w:r w:rsidR="4ED59160" w:rsidRPr="00E32E62">
              <w:rPr>
                <w:rFonts w:ascii="Times New Roman" w:eastAsia="Times New Roman" w:hAnsi="Times New Roman" w:cs="Times New Roman"/>
                <w:b/>
                <w:bCs/>
              </w:rPr>
              <w:t xml:space="preserve">de </w:t>
            </w:r>
            <w:r w:rsidR="6AE3EE92" w:rsidRPr="00E32E62">
              <w:rPr>
                <w:rFonts w:ascii="Times New Roman" w:eastAsia="Times New Roman" w:hAnsi="Times New Roman" w:cs="Times New Roman"/>
                <w:b/>
                <w:bCs/>
              </w:rPr>
              <w:t>creación</w:t>
            </w:r>
          </w:p>
        </w:tc>
        <w:tc>
          <w:tcPr>
            <w:tcW w:w="3432" w:type="dxa"/>
            <w:tcBorders>
              <w:left w:val="nil"/>
              <w:right w:val="single" w:sz="4" w:space="0" w:color="auto"/>
            </w:tcBorders>
            <w:shd w:val="clear" w:color="auto" w:fill="D9D9D9" w:themeFill="background1" w:themeFillShade="D9"/>
          </w:tcPr>
          <w:p w14:paraId="44B6A8D2" w14:textId="70E4D3E9" w:rsidR="72A4E328" w:rsidRPr="00E32E62" w:rsidRDefault="241DCA3C" w:rsidP="72A4E328">
            <w:pPr>
              <w:jc w:val="center"/>
              <w:rPr>
                <w:rFonts w:ascii="Times New Roman" w:eastAsia="Times New Roman" w:hAnsi="Times New Roman" w:cs="Times New Roman"/>
                <w:b/>
                <w:bCs/>
              </w:rPr>
            </w:pPr>
            <w:r w:rsidRPr="00E32E62">
              <w:rPr>
                <w:rFonts w:ascii="Times New Roman" w:eastAsia="Times New Roman" w:hAnsi="Times New Roman" w:cs="Times New Roman"/>
                <w:b/>
                <w:bCs/>
              </w:rPr>
              <w:t xml:space="preserve">Adscripción </w:t>
            </w:r>
            <w:r w:rsidR="1725DB21" w:rsidRPr="00E32E62">
              <w:rPr>
                <w:rFonts w:ascii="Times New Roman" w:eastAsia="Times New Roman" w:hAnsi="Times New Roman" w:cs="Times New Roman"/>
                <w:b/>
                <w:bCs/>
              </w:rPr>
              <w:t>institucional</w:t>
            </w:r>
          </w:p>
        </w:tc>
      </w:tr>
      <w:tr w:rsidR="72A4E328" w:rsidRPr="00E32E62" w14:paraId="7DE27764" w14:textId="77777777" w:rsidTr="004351AC">
        <w:trPr>
          <w:trHeight w:val="300"/>
          <w:jc w:val="center"/>
        </w:trPr>
        <w:tc>
          <w:tcPr>
            <w:tcW w:w="3823" w:type="dxa"/>
            <w:tcBorders>
              <w:bottom w:val="single" w:sz="4" w:space="0" w:color="000000" w:themeColor="text1"/>
              <w:right w:val="nil"/>
            </w:tcBorders>
            <w:shd w:val="clear" w:color="auto" w:fill="F2F2F2" w:themeFill="background1" w:themeFillShade="F2"/>
          </w:tcPr>
          <w:p w14:paraId="77BA7137" w14:textId="49212C71" w:rsidR="56B7ACE0" w:rsidRPr="00E32E62" w:rsidRDefault="68DC4670" w:rsidP="0E3F000C">
            <w:pPr>
              <w:jc w:val="center"/>
              <w:rPr>
                <w:rFonts w:ascii="Times New Roman" w:eastAsia="Times New Roman" w:hAnsi="Times New Roman" w:cs="Times New Roman"/>
              </w:rPr>
            </w:pPr>
            <w:r w:rsidRPr="00E32E62">
              <w:rPr>
                <w:rFonts w:ascii="Times New Roman" w:eastAsia="Times New Roman" w:hAnsi="Times New Roman" w:cs="Times New Roman"/>
              </w:rPr>
              <w:t>Instituto Nacional de Servicios Sociales para Jubilados y Pensionados</w:t>
            </w:r>
            <w:r w:rsidR="3541D0EF" w:rsidRPr="00E32E62">
              <w:rPr>
                <w:rFonts w:ascii="Times New Roman" w:eastAsia="Times New Roman" w:hAnsi="Times New Roman" w:cs="Times New Roman"/>
              </w:rPr>
              <w:t xml:space="preserve"> </w:t>
            </w:r>
            <w:r w:rsidR="009133E5" w:rsidRPr="00E32E62">
              <w:rPr>
                <w:rFonts w:ascii="Times New Roman" w:eastAsia="Times New Roman" w:hAnsi="Times New Roman" w:cs="Times New Roman"/>
              </w:rPr>
              <w:t>(</w:t>
            </w:r>
            <w:r w:rsidR="3541D0EF" w:rsidRPr="00E32E62">
              <w:rPr>
                <w:rFonts w:ascii="Times New Roman" w:eastAsia="Times New Roman" w:hAnsi="Times New Roman" w:cs="Times New Roman"/>
              </w:rPr>
              <w:t>INSSJP</w:t>
            </w:r>
            <w:r w:rsidR="009133E5" w:rsidRPr="00E32E62">
              <w:rPr>
                <w:rFonts w:ascii="Times New Roman" w:eastAsia="Times New Roman" w:hAnsi="Times New Roman" w:cs="Times New Roman"/>
              </w:rPr>
              <w:t xml:space="preserve">) </w:t>
            </w:r>
            <w:r w:rsidR="3541D0EF" w:rsidRPr="00E32E62">
              <w:rPr>
                <w:rFonts w:ascii="Times New Roman" w:eastAsia="Times New Roman" w:hAnsi="Times New Roman" w:cs="Times New Roman"/>
              </w:rPr>
              <w:t>PAMI, Argentina</w:t>
            </w:r>
          </w:p>
        </w:tc>
        <w:tc>
          <w:tcPr>
            <w:tcW w:w="1842" w:type="dxa"/>
            <w:tcBorders>
              <w:left w:val="nil"/>
              <w:bottom w:val="single" w:sz="4" w:space="0" w:color="000000" w:themeColor="text1"/>
              <w:right w:val="nil"/>
            </w:tcBorders>
          </w:tcPr>
          <w:p w14:paraId="01DF59BE" w14:textId="4204323A" w:rsidR="72A4E328" w:rsidRPr="00E32E62" w:rsidRDefault="32699A4F" w:rsidP="0E3F000C">
            <w:pPr>
              <w:jc w:val="center"/>
              <w:rPr>
                <w:rFonts w:ascii="Times New Roman" w:eastAsia="Times New Roman" w:hAnsi="Times New Roman" w:cs="Times New Roman"/>
              </w:rPr>
            </w:pPr>
            <w:r w:rsidRPr="00E32E62">
              <w:rPr>
                <w:rFonts w:ascii="Times New Roman" w:eastAsia="Times New Roman" w:hAnsi="Times New Roman" w:cs="Times New Roman"/>
              </w:rPr>
              <w:t>Ley 19.032, de 13 de mayo de 1971</w:t>
            </w:r>
            <w:r w:rsidR="000E38DF" w:rsidRPr="00E32E62">
              <w:rPr>
                <w:rStyle w:val="Refdenotaalpie"/>
                <w:rFonts w:ascii="Times New Roman" w:eastAsia="Times New Roman" w:hAnsi="Times New Roman" w:cs="Times New Roman"/>
              </w:rPr>
              <w:footnoteReference w:id="3"/>
            </w:r>
          </w:p>
        </w:tc>
        <w:tc>
          <w:tcPr>
            <w:tcW w:w="3432" w:type="dxa"/>
            <w:tcBorders>
              <w:left w:val="nil"/>
            </w:tcBorders>
          </w:tcPr>
          <w:p w14:paraId="4AD31E79" w14:textId="49D39C6C" w:rsidR="72A4E328" w:rsidRPr="00E32E62" w:rsidRDefault="71F66F0B" w:rsidP="0E3F000C">
            <w:pPr>
              <w:jc w:val="center"/>
              <w:rPr>
                <w:rFonts w:ascii="Times New Roman" w:eastAsia="Times New Roman" w:hAnsi="Times New Roman" w:cs="Times New Roman"/>
              </w:rPr>
            </w:pPr>
            <w:r w:rsidRPr="00E32E62">
              <w:rPr>
                <w:rFonts w:ascii="Times New Roman" w:eastAsia="Times New Roman" w:hAnsi="Times New Roman" w:cs="Times New Roman"/>
              </w:rPr>
              <w:t>Órgano Ejecutivo del Gobierno</w:t>
            </w:r>
          </w:p>
        </w:tc>
      </w:tr>
      <w:tr w:rsidR="72A4E328" w:rsidRPr="00E32E62" w14:paraId="5F76C05B" w14:textId="77777777" w:rsidTr="004351AC">
        <w:trPr>
          <w:trHeight w:val="300"/>
          <w:jc w:val="center"/>
        </w:trPr>
        <w:tc>
          <w:tcPr>
            <w:tcW w:w="3823" w:type="dxa"/>
            <w:tcBorders>
              <w:bottom w:val="single" w:sz="4" w:space="0" w:color="000000" w:themeColor="text1"/>
              <w:right w:val="nil"/>
            </w:tcBorders>
            <w:shd w:val="clear" w:color="auto" w:fill="F2F2F2" w:themeFill="background1" w:themeFillShade="F2"/>
          </w:tcPr>
          <w:p w14:paraId="43452A0A" w14:textId="1F4638D6" w:rsidR="06E89CAD" w:rsidRPr="00E32E62" w:rsidRDefault="7045DC35" w:rsidP="0E3F000C">
            <w:pPr>
              <w:jc w:val="center"/>
              <w:rPr>
                <w:rFonts w:ascii="Times New Roman" w:eastAsia="Times New Roman" w:hAnsi="Times New Roman" w:cs="Times New Roman"/>
              </w:rPr>
            </w:pPr>
            <w:r w:rsidRPr="00E32E62">
              <w:rPr>
                <w:rFonts w:ascii="Times New Roman" w:eastAsia="Times New Roman" w:hAnsi="Times New Roman" w:cs="Times New Roman"/>
              </w:rPr>
              <w:t>Consejo Nacional de los Derechos de la Persona Mayor</w:t>
            </w:r>
            <w:r w:rsidR="6E8ED1C8" w:rsidRPr="00E32E62">
              <w:rPr>
                <w:rFonts w:ascii="Times New Roman" w:eastAsia="Times New Roman" w:hAnsi="Times New Roman" w:cs="Times New Roman"/>
              </w:rPr>
              <w:t xml:space="preserve"> </w:t>
            </w:r>
            <w:r w:rsidR="003D7573" w:rsidRPr="00E32E62">
              <w:rPr>
                <w:rFonts w:ascii="Times New Roman" w:eastAsia="Times New Roman" w:hAnsi="Times New Roman" w:cs="Times New Roman"/>
              </w:rPr>
              <w:t xml:space="preserve">/ </w:t>
            </w:r>
            <w:r w:rsidR="6E8ED1C8" w:rsidRPr="00E32E62">
              <w:rPr>
                <w:rFonts w:ascii="Times New Roman" w:eastAsia="Times New Roman" w:hAnsi="Times New Roman" w:cs="Times New Roman"/>
                <w:i/>
                <w:iCs/>
              </w:rPr>
              <w:t>Conselho Nacional dos Direitos da Pessoa Idosa</w:t>
            </w:r>
            <w:r w:rsidR="6E8ED1C8" w:rsidRPr="00E32E62">
              <w:rPr>
                <w:rFonts w:ascii="Times New Roman" w:eastAsia="Times New Roman" w:hAnsi="Times New Roman" w:cs="Times New Roman"/>
              </w:rPr>
              <w:t xml:space="preserve"> </w:t>
            </w:r>
            <w:r w:rsidR="003D7573" w:rsidRPr="00E32E62">
              <w:rPr>
                <w:rFonts w:ascii="Times New Roman" w:eastAsia="Times New Roman" w:hAnsi="Times New Roman" w:cs="Times New Roman"/>
              </w:rPr>
              <w:t>(</w:t>
            </w:r>
            <w:r w:rsidR="6E8ED1C8" w:rsidRPr="00E32E62">
              <w:rPr>
                <w:rFonts w:ascii="Times New Roman" w:eastAsia="Times New Roman" w:hAnsi="Times New Roman" w:cs="Times New Roman"/>
              </w:rPr>
              <w:t>CNDPI)</w:t>
            </w:r>
            <w:r w:rsidR="53668DD5" w:rsidRPr="00E32E62">
              <w:rPr>
                <w:rFonts w:ascii="Times New Roman" w:eastAsia="Times New Roman" w:hAnsi="Times New Roman" w:cs="Times New Roman"/>
              </w:rPr>
              <w:t>, Brasil</w:t>
            </w:r>
          </w:p>
        </w:tc>
        <w:tc>
          <w:tcPr>
            <w:tcW w:w="1842" w:type="dxa"/>
            <w:tcBorders>
              <w:left w:val="nil"/>
              <w:bottom w:val="single" w:sz="4" w:space="0" w:color="000000" w:themeColor="text1"/>
              <w:right w:val="nil"/>
            </w:tcBorders>
          </w:tcPr>
          <w:p w14:paraId="787C046F" w14:textId="2D6D070F" w:rsidR="72A4E328" w:rsidRPr="00E32E62" w:rsidRDefault="0037514E" w:rsidP="0E3F000C">
            <w:pPr>
              <w:jc w:val="center"/>
              <w:rPr>
                <w:rFonts w:ascii="Times New Roman" w:eastAsia="Times New Roman" w:hAnsi="Times New Roman" w:cs="Times New Roman"/>
              </w:rPr>
            </w:pPr>
            <w:r w:rsidRPr="00E32E62">
              <w:rPr>
                <w:rFonts w:ascii="Times New Roman" w:eastAsia="Times New Roman" w:hAnsi="Times New Roman" w:cs="Times New Roman"/>
              </w:rPr>
              <w:t>Decreto 5.109, de 17 de junio de 2004</w:t>
            </w:r>
          </w:p>
        </w:tc>
        <w:tc>
          <w:tcPr>
            <w:tcW w:w="3432" w:type="dxa"/>
            <w:tcBorders>
              <w:left w:val="nil"/>
            </w:tcBorders>
          </w:tcPr>
          <w:p w14:paraId="127C5453" w14:textId="4EF68929" w:rsidR="72A4E328" w:rsidRPr="00E32E62" w:rsidRDefault="002D76A2" w:rsidP="0E3F000C">
            <w:pPr>
              <w:jc w:val="center"/>
              <w:rPr>
                <w:rFonts w:ascii="Times New Roman" w:eastAsia="Times New Roman" w:hAnsi="Times New Roman" w:cs="Times New Roman"/>
              </w:rPr>
            </w:pPr>
            <w:r w:rsidRPr="00E32E62">
              <w:rPr>
                <w:rFonts w:ascii="Times New Roman" w:eastAsia="Times New Roman" w:hAnsi="Times New Roman" w:cs="Times New Roman"/>
              </w:rPr>
              <w:t xml:space="preserve">Ministerio de los Derechos Humanos y Ciudadanía </w:t>
            </w:r>
            <w:r w:rsidR="003D7573" w:rsidRPr="00E32E62">
              <w:rPr>
                <w:rFonts w:ascii="Times New Roman" w:eastAsia="Times New Roman" w:hAnsi="Times New Roman" w:cs="Times New Roman"/>
              </w:rPr>
              <w:t xml:space="preserve">/ </w:t>
            </w:r>
            <w:r w:rsidRPr="00E32E62">
              <w:rPr>
                <w:rFonts w:ascii="Times New Roman" w:eastAsia="Times New Roman" w:hAnsi="Times New Roman" w:cs="Times New Roman"/>
                <w:i/>
                <w:iCs/>
              </w:rPr>
              <w:t>Ministério dos Direitos Humanos e da Cidadania</w:t>
            </w:r>
          </w:p>
        </w:tc>
      </w:tr>
      <w:tr w:rsidR="72A4E328" w:rsidRPr="00E32E62" w14:paraId="4FDF1DDA" w14:textId="77777777" w:rsidTr="004351AC">
        <w:trPr>
          <w:trHeight w:val="300"/>
          <w:jc w:val="center"/>
        </w:trPr>
        <w:tc>
          <w:tcPr>
            <w:tcW w:w="3823" w:type="dxa"/>
            <w:tcBorders>
              <w:bottom w:val="single" w:sz="4" w:space="0" w:color="000000" w:themeColor="text1"/>
              <w:right w:val="nil"/>
            </w:tcBorders>
            <w:shd w:val="clear" w:color="auto" w:fill="F2F2F2" w:themeFill="background1" w:themeFillShade="F2"/>
          </w:tcPr>
          <w:p w14:paraId="1CB5E983" w14:textId="1935FD4D" w:rsidR="42531A1F" w:rsidRPr="00E32E62" w:rsidRDefault="53668DD5" w:rsidP="0E3F000C">
            <w:pPr>
              <w:jc w:val="center"/>
              <w:rPr>
                <w:rFonts w:ascii="Times New Roman" w:eastAsia="Times New Roman" w:hAnsi="Times New Roman" w:cs="Times New Roman"/>
              </w:rPr>
            </w:pPr>
            <w:r w:rsidRPr="00E32E62">
              <w:rPr>
                <w:rFonts w:ascii="Times New Roman" w:eastAsia="Times New Roman" w:hAnsi="Times New Roman" w:cs="Times New Roman"/>
              </w:rPr>
              <w:t>Servicio Nacional del Adulto Mayor</w:t>
            </w:r>
            <w:r w:rsidR="00B95E77" w:rsidRPr="00E32E62">
              <w:rPr>
                <w:rFonts w:ascii="Times New Roman" w:eastAsia="Times New Roman" w:hAnsi="Times New Roman" w:cs="Times New Roman"/>
              </w:rPr>
              <w:t xml:space="preserve"> </w:t>
            </w:r>
            <w:r w:rsidR="009133E5" w:rsidRPr="00E32E62">
              <w:rPr>
                <w:rFonts w:ascii="Times New Roman" w:eastAsia="Times New Roman" w:hAnsi="Times New Roman" w:cs="Times New Roman"/>
              </w:rPr>
              <w:t>(</w:t>
            </w:r>
            <w:r w:rsidR="6FD22285" w:rsidRPr="00E32E62">
              <w:rPr>
                <w:rFonts w:ascii="Times New Roman" w:eastAsia="Times New Roman" w:hAnsi="Times New Roman" w:cs="Times New Roman"/>
              </w:rPr>
              <w:t>SENAMA</w:t>
            </w:r>
            <w:r w:rsidR="009133E5" w:rsidRPr="00E32E62">
              <w:rPr>
                <w:rFonts w:ascii="Times New Roman" w:eastAsia="Times New Roman" w:hAnsi="Times New Roman" w:cs="Times New Roman"/>
              </w:rPr>
              <w:t>)</w:t>
            </w:r>
            <w:r w:rsidR="00B95E77" w:rsidRPr="00E32E62">
              <w:rPr>
                <w:rFonts w:ascii="Times New Roman" w:eastAsia="Times New Roman" w:hAnsi="Times New Roman" w:cs="Times New Roman"/>
              </w:rPr>
              <w:t>, Chile</w:t>
            </w:r>
            <w:r w:rsidR="6FD22285" w:rsidRPr="00E32E62">
              <w:rPr>
                <w:rFonts w:ascii="Times New Roman" w:eastAsia="Times New Roman" w:hAnsi="Times New Roman" w:cs="Times New Roman"/>
              </w:rPr>
              <w:t xml:space="preserve"> </w:t>
            </w:r>
          </w:p>
        </w:tc>
        <w:tc>
          <w:tcPr>
            <w:tcW w:w="1842" w:type="dxa"/>
            <w:tcBorders>
              <w:left w:val="nil"/>
              <w:bottom w:val="single" w:sz="4" w:space="0" w:color="000000" w:themeColor="text1"/>
              <w:right w:val="nil"/>
            </w:tcBorders>
          </w:tcPr>
          <w:p w14:paraId="7E50D35A" w14:textId="3130DEBA" w:rsidR="72A4E328" w:rsidRPr="00E32E62" w:rsidRDefault="00B95E77" w:rsidP="0E3F000C">
            <w:pPr>
              <w:jc w:val="center"/>
              <w:rPr>
                <w:rFonts w:ascii="Times New Roman" w:eastAsia="Times New Roman" w:hAnsi="Times New Roman" w:cs="Times New Roman"/>
              </w:rPr>
            </w:pPr>
            <w:r w:rsidRPr="00E32E62">
              <w:rPr>
                <w:rFonts w:ascii="Times New Roman" w:eastAsia="Times New Roman" w:hAnsi="Times New Roman" w:cs="Times New Roman"/>
              </w:rPr>
              <w:t xml:space="preserve">Ley 19.828, de 17 de septiembre de 2002 </w:t>
            </w:r>
          </w:p>
        </w:tc>
        <w:tc>
          <w:tcPr>
            <w:tcW w:w="3432" w:type="dxa"/>
            <w:tcBorders>
              <w:left w:val="nil"/>
            </w:tcBorders>
          </w:tcPr>
          <w:p w14:paraId="18D11CF5" w14:textId="7A26C1B4" w:rsidR="72A4E328" w:rsidRPr="00E32E62" w:rsidRDefault="002D76A2" w:rsidP="0E3F000C">
            <w:pPr>
              <w:jc w:val="center"/>
              <w:rPr>
                <w:rFonts w:ascii="Times New Roman" w:eastAsia="Times New Roman" w:hAnsi="Times New Roman" w:cs="Times New Roman"/>
              </w:rPr>
            </w:pPr>
            <w:r w:rsidRPr="00E32E62">
              <w:rPr>
                <w:rFonts w:ascii="Times New Roman" w:eastAsia="Times New Roman" w:hAnsi="Times New Roman" w:cs="Times New Roman"/>
              </w:rPr>
              <w:t>Ministerio de Desarrollo Social y Familia</w:t>
            </w:r>
          </w:p>
        </w:tc>
      </w:tr>
      <w:tr w:rsidR="72A4E328" w:rsidRPr="00E32E62" w14:paraId="33043547" w14:textId="77777777" w:rsidTr="004351AC">
        <w:trPr>
          <w:trHeight w:val="300"/>
          <w:jc w:val="center"/>
        </w:trPr>
        <w:tc>
          <w:tcPr>
            <w:tcW w:w="3823" w:type="dxa"/>
            <w:tcBorders>
              <w:bottom w:val="single" w:sz="4" w:space="0" w:color="000000" w:themeColor="text1"/>
              <w:right w:val="nil"/>
            </w:tcBorders>
            <w:shd w:val="clear" w:color="auto" w:fill="F2F2F2" w:themeFill="background1" w:themeFillShade="F2"/>
          </w:tcPr>
          <w:p w14:paraId="4D942845" w14:textId="7B857FF5" w:rsidR="42531A1F" w:rsidRPr="00E32E62" w:rsidRDefault="53668DD5" w:rsidP="0E3F000C">
            <w:pPr>
              <w:jc w:val="center"/>
              <w:rPr>
                <w:rFonts w:ascii="Times New Roman" w:eastAsia="Times New Roman" w:hAnsi="Times New Roman" w:cs="Times New Roman"/>
              </w:rPr>
            </w:pPr>
            <w:r w:rsidRPr="00E32E62">
              <w:rPr>
                <w:rFonts w:ascii="Times New Roman" w:eastAsia="Times New Roman" w:hAnsi="Times New Roman" w:cs="Times New Roman"/>
              </w:rPr>
              <w:t>Consejo Nacional de la Persona Adulta Mayor</w:t>
            </w:r>
            <w:r w:rsidR="34AA32AF" w:rsidRPr="00E32E62">
              <w:rPr>
                <w:rFonts w:ascii="Times New Roman" w:eastAsia="Times New Roman" w:hAnsi="Times New Roman" w:cs="Times New Roman"/>
              </w:rPr>
              <w:t xml:space="preserve"> </w:t>
            </w:r>
            <w:r w:rsidR="009133E5" w:rsidRPr="00E32E62">
              <w:rPr>
                <w:rFonts w:ascii="Times New Roman" w:eastAsia="Times New Roman" w:hAnsi="Times New Roman" w:cs="Times New Roman"/>
              </w:rPr>
              <w:t>(</w:t>
            </w:r>
            <w:r w:rsidR="34AA32AF" w:rsidRPr="00E32E62">
              <w:rPr>
                <w:rFonts w:ascii="Times New Roman" w:eastAsia="Times New Roman" w:hAnsi="Times New Roman" w:cs="Times New Roman"/>
              </w:rPr>
              <w:t>CONAPAM</w:t>
            </w:r>
            <w:r w:rsidR="009133E5" w:rsidRPr="00E32E62">
              <w:rPr>
                <w:rFonts w:ascii="Times New Roman" w:eastAsia="Times New Roman" w:hAnsi="Times New Roman" w:cs="Times New Roman"/>
              </w:rPr>
              <w:t>)</w:t>
            </w:r>
            <w:r w:rsidRPr="00E32E62">
              <w:rPr>
                <w:rFonts w:ascii="Times New Roman" w:eastAsia="Times New Roman" w:hAnsi="Times New Roman" w:cs="Times New Roman"/>
              </w:rPr>
              <w:t>, Costa Rica</w:t>
            </w:r>
          </w:p>
        </w:tc>
        <w:tc>
          <w:tcPr>
            <w:tcW w:w="1842" w:type="dxa"/>
            <w:tcBorders>
              <w:left w:val="nil"/>
              <w:bottom w:val="single" w:sz="4" w:space="0" w:color="000000" w:themeColor="text1"/>
              <w:right w:val="nil"/>
            </w:tcBorders>
          </w:tcPr>
          <w:p w14:paraId="4B5D28E4" w14:textId="385DD233" w:rsidR="6ED52F96" w:rsidRPr="00E32E62" w:rsidRDefault="212BC969" w:rsidP="0E3F000C">
            <w:pPr>
              <w:jc w:val="center"/>
              <w:rPr>
                <w:rFonts w:ascii="Times New Roman" w:eastAsia="Times New Roman" w:hAnsi="Times New Roman" w:cs="Times New Roman"/>
              </w:rPr>
            </w:pPr>
            <w:r w:rsidRPr="00E32E62">
              <w:rPr>
                <w:rFonts w:ascii="Times New Roman" w:eastAsia="Times New Roman" w:hAnsi="Times New Roman" w:cs="Times New Roman"/>
              </w:rPr>
              <w:t>Ley 7.935, de 19 de octubre de 1999</w:t>
            </w:r>
          </w:p>
        </w:tc>
        <w:tc>
          <w:tcPr>
            <w:tcW w:w="3432" w:type="dxa"/>
            <w:tcBorders>
              <w:left w:val="nil"/>
            </w:tcBorders>
          </w:tcPr>
          <w:p w14:paraId="1442AC25" w14:textId="4B7126A9" w:rsidR="72FA02F3" w:rsidRPr="00E32E62" w:rsidRDefault="7FF46B68" w:rsidP="0E3F000C">
            <w:pPr>
              <w:jc w:val="center"/>
              <w:rPr>
                <w:rFonts w:ascii="Times New Roman" w:eastAsia="Times New Roman" w:hAnsi="Times New Roman" w:cs="Times New Roman"/>
              </w:rPr>
            </w:pPr>
            <w:r w:rsidRPr="00E32E62">
              <w:rPr>
                <w:rFonts w:ascii="Times New Roman" w:eastAsia="Times New Roman" w:hAnsi="Times New Roman" w:cs="Times New Roman"/>
              </w:rPr>
              <w:t xml:space="preserve"> P</w:t>
            </w:r>
            <w:r w:rsidR="567CFD1B" w:rsidRPr="00E32E62">
              <w:rPr>
                <w:rFonts w:ascii="Times New Roman" w:eastAsia="Times New Roman" w:hAnsi="Times New Roman" w:cs="Times New Roman"/>
              </w:rPr>
              <w:t>residencia de la República</w:t>
            </w:r>
          </w:p>
        </w:tc>
      </w:tr>
      <w:tr w:rsidR="72A4E328" w:rsidRPr="00E32E62" w14:paraId="5ABBD44D" w14:textId="77777777" w:rsidTr="004351AC">
        <w:trPr>
          <w:trHeight w:val="300"/>
          <w:jc w:val="center"/>
        </w:trPr>
        <w:tc>
          <w:tcPr>
            <w:tcW w:w="3823" w:type="dxa"/>
            <w:tcBorders>
              <w:bottom w:val="single" w:sz="4" w:space="0" w:color="auto"/>
              <w:right w:val="nil"/>
            </w:tcBorders>
            <w:shd w:val="clear" w:color="auto" w:fill="F2F2F2" w:themeFill="background1" w:themeFillShade="F2"/>
          </w:tcPr>
          <w:p w14:paraId="66C1F3AB" w14:textId="29914D0A" w:rsidR="37814C67" w:rsidRPr="00E32E62" w:rsidRDefault="0F93B96A" w:rsidP="0E3F000C">
            <w:pPr>
              <w:jc w:val="center"/>
              <w:rPr>
                <w:rFonts w:ascii="Times New Roman" w:eastAsia="Times New Roman" w:hAnsi="Times New Roman" w:cs="Times New Roman"/>
              </w:rPr>
            </w:pPr>
            <w:r w:rsidRPr="00E32E62">
              <w:rPr>
                <w:rFonts w:ascii="Times New Roman" w:eastAsia="Times New Roman" w:hAnsi="Times New Roman" w:cs="Times New Roman"/>
              </w:rPr>
              <w:t>Instituto Nacional de las Personas Mayores</w:t>
            </w:r>
            <w:r w:rsidR="6EEFC65F" w:rsidRPr="00E32E62">
              <w:rPr>
                <w:rFonts w:ascii="Times New Roman" w:eastAsia="Times New Roman" w:hAnsi="Times New Roman" w:cs="Times New Roman"/>
              </w:rPr>
              <w:t xml:space="preserve"> </w:t>
            </w:r>
            <w:r w:rsidR="009133E5" w:rsidRPr="00E32E62">
              <w:rPr>
                <w:rFonts w:ascii="Times New Roman" w:eastAsia="Times New Roman" w:hAnsi="Times New Roman" w:cs="Times New Roman"/>
              </w:rPr>
              <w:t>(</w:t>
            </w:r>
            <w:r w:rsidR="00DB01D2" w:rsidRPr="00E32E62">
              <w:rPr>
                <w:rFonts w:ascii="Times New Roman" w:eastAsia="Times New Roman" w:hAnsi="Times New Roman" w:cs="Times New Roman"/>
              </w:rPr>
              <w:t>I</w:t>
            </w:r>
            <w:r w:rsidR="003D7573" w:rsidRPr="00E32E62">
              <w:rPr>
                <w:rFonts w:ascii="Times New Roman" w:eastAsia="Times New Roman" w:hAnsi="Times New Roman" w:cs="Times New Roman"/>
              </w:rPr>
              <w:t>NMAYORES</w:t>
            </w:r>
            <w:r w:rsidR="009133E5" w:rsidRPr="00E32E62">
              <w:rPr>
                <w:rFonts w:ascii="Times New Roman" w:eastAsia="Times New Roman" w:hAnsi="Times New Roman" w:cs="Times New Roman"/>
              </w:rPr>
              <w:t>)</w:t>
            </w:r>
            <w:r w:rsidRPr="00E32E62">
              <w:rPr>
                <w:rFonts w:ascii="Times New Roman" w:eastAsia="Times New Roman" w:hAnsi="Times New Roman" w:cs="Times New Roman"/>
              </w:rPr>
              <w:t xml:space="preserve">, Uruguay </w:t>
            </w:r>
          </w:p>
        </w:tc>
        <w:tc>
          <w:tcPr>
            <w:tcW w:w="1842" w:type="dxa"/>
            <w:tcBorders>
              <w:left w:val="nil"/>
              <w:bottom w:val="single" w:sz="4" w:space="0" w:color="auto"/>
              <w:right w:val="nil"/>
            </w:tcBorders>
          </w:tcPr>
          <w:p w14:paraId="02232587" w14:textId="2A767E6A" w:rsidR="2F567930" w:rsidRPr="00E32E62" w:rsidRDefault="22C18846" w:rsidP="0E3F000C">
            <w:pPr>
              <w:jc w:val="center"/>
              <w:rPr>
                <w:rFonts w:ascii="Times New Roman" w:eastAsia="Times New Roman" w:hAnsi="Times New Roman" w:cs="Times New Roman"/>
              </w:rPr>
            </w:pPr>
            <w:r w:rsidRPr="00E32E62">
              <w:rPr>
                <w:rFonts w:ascii="Times New Roman" w:eastAsia="Times New Roman" w:hAnsi="Times New Roman" w:cs="Times New Roman"/>
              </w:rPr>
              <w:t>Ley 18.617, de</w:t>
            </w:r>
            <w:r w:rsidR="633FA251" w:rsidRPr="00E32E62">
              <w:rPr>
                <w:rFonts w:ascii="Times New Roman" w:eastAsia="Times New Roman" w:hAnsi="Times New Roman" w:cs="Times New Roman"/>
              </w:rPr>
              <w:t xml:space="preserve"> </w:t>
            </w:r>
            <w:r w:rsidR="00B95E77" w:rsidRPr="00E32E62">
              <w:rPr>
                <w:rFonts w:ascii="Times New Roman" w:eastAsia="Times New Roman" w:hAnsi="Times New Roman" w:cs="Times New Roman"/>
              </w:rPr>
              <w:t>6</w:t>
            </w:r>
            <w:r w:rsidR="633FA251" w:rsidRPr="00E32E62">
              <w:rPr>
                <w:rFonts w:ascii="Times New Roman" w:eastAsia="Times New Roman" w:hAnsi="Times New Roman" w:cs="Times New Roman"/>
              </w:rPr>
              <w:t xml:space="preserve"> de </w:t>
            </w:r>
            <w:r w:rsidR="00B95E77" w:rsidRPr="00E32E62">
              <w:rPr>
                <w:rFonts w:ascii="Times New Roman" w:eastAsia="Times New Roman" w:hAnsi="Times New Roman" w:cs="Times New Roman"/>
              </w:rPr>
              <w:t>noviembre</w:t>
            </w:r>
            <w:r w:rsidR="633FA251" w:rsidRPr="00E32E62">
              <w:rPr>
                <w:rFonts w:ascii="Times New Roman" w:eastAsia="Times New Roman" w:hAnsi="Times New Roman" w:cs="Times New Roman"/>
              </w:rPr>
              <w:t xml:space="preserve"> de</w:t>
            </w:r>
            <w:r w:rsidRPr="00E32E62">
              <w:rPr>
                <w:rFonts w:ascii="Times New Roman" w:eastAsia="Times New Roman" w:hAnsi="Times New Roman" w:cs="Times New Roman"/>
              </w:rPr>
              <w:t xml:space="preserve"> </w:t>
            </w:r>
            <w:r w:rsidR="6D82A583" w:rsidRPr="00E32E62">
              <w:rPr>
                <w:rFonts w:ascii="Times New Roman" w:eastAsia="Times New Roman" w:hAnsi="Times New Roman" w:cs="Times New Roman"/>
              </w:rPr>
              <w:t>20</w:t>
            </w:r>
            <w:r w:rsidR="00B95E77" w:rsidRPr="00E32E62">
              <w:rPr>
                <w:rFonts w:ascii="Times New Roman" w:eastAsia="Times New Roman" w:hAnsi="Times New Roman" w:cs="Times New Roman"/>
              </w:rPr>
              <w:t>09</w:t>
            </w:r>
          </w:p>
        </w:tc>
        <w:tc>
          <w:tcPr>
            <w:tcW w:w="3432" w:type="dxa"/>
            <w:tcBorders>
              <w:left w:val="nil"/>
              <w:bottom w:val="single" w:sz="4" w:space="0" w:color="auto"/>
            </w:tcBorders>
          </w:tcPr>
          <w:p w14:paraId="4C476751" w14:textId="0A7245F5" w:rsidR="71D95A27" w:rsidRPr="00E32E62" w:rsidRDefault="3E71F03A" w:rsidP="0E3F000C">
            <w:pPr>
              <w:jc w:val="center"/>
              <w:rPr>
                <w:rFonts w:ascii="Times New Roman" w:eastAsia="Times New Roman" w:hAnsi="Times New Roman" w:cs="Times New Roman"/>
              </w:rPr>
            </w:pPr>
            <w:r w:rsidRPr="00E32E62">
              <w:rPr>
                <w:rFonts w:ascii="Times New Roman" w:eastAsia="Times New Roman" w:hAnsi="Times New Roman" w:cs="Times New Roman"/>
              </w:rPr>
              <w:t>M</w:t>
            </w:r>
            <w:r w:rsidR="6D82A583" w:rsidRPr="00E32E62">
              <w:rPr>
                <w:rFonts w:ascii="Times New Roman" w:eastAsia="Times New Roman" w:hAnsi="Times New Roman" w:cs="Times New Roman"/>
              </w:rPr>
              <w:t xml:space="preserve">inisterio de Desarrollo Social </w:t>
            </w:r>
          </w:p>
        </w:tc>
      </w:tr>
      <w:tr w:rsidR="0E3F000C" w:rsidRPr="00E32E62" w14:paraId="741B9DCA" w14:textId="77777777" w:rsidTr="004351AC">
        <w:trPr>
          <w:trHeight w:val="300"/>
          <w:jc w:val="center"/>
        </w:trPr>
        <w:tc>
          <w:tcPr>
            <w:tcW w:w="9097" w:type="dxa"/>
            <w:gridSpan w:val="3"/>
            <w:tcBorders>
              <w:top w:val="single" w:sz="4" w:space="0" w:color="auto"/>
              <w:left w:val="nil"/>
              <w:bottom w:val="nil"/>
              <w:right w:val="nil"/>
            </w:tcBorders>
          </w:tcPr>
          <w:p w14:paraId="7DCA5BE5" w14:textId="2D42830D" w:rsidR="6B92C2C7" w:rsidRPr="00C76389" w:rsidRDefault="6B92C2C7" w:rsidP="00C76389">
            <w:pPr>
              <w:rPr>
                <w:rFonts w:ascii="Times New Roman" w:eastAsia="Times New Roman" w:hAnsi="Times New Roman" w:cs="Times New Roman"/>
                <w:sz w:val="24"/>
                <w:szCs w:val="24"/>
              </w:rPr>
            </w:pPr>
          </w:p>
        </w:tc>
      </w:tr>
    </w:tbl>
    <w:p w14:paraId="3FBE520D" w14:textId="5364D248" w:rsidR="00037055" w:rsidRPr="00F70E31" w:rsidRDefault="7089ACF7" w:rsidP="00C76389">
      <w:pPr>
        <w:spacing w:after="0" w:line="360" w:lineRule="auto"/>
        <w:ind w:firstLine="720"/>
        <w:jc w:val="both"/>
        <w:rPr>
          <w:rFonts w:ascii="Times New Roman" w:eastAsia="Times New Roman" w:hAnsi="Times New Roman" w:cs="Times New Roman"/>
        </w:rPr>
      </w:pPr>
      <w:r w:rsidRPr="00F70E31">
        <w:rPr>
          <w:rFonts w:ascii="Times New Roman" w:eastAsia="Times New Roman" w:hAnsi="Times New Roman" w:cs="Times New Roman"/>
        </w:rPr>
        <w:t xml:space="preserve">Fuente: </w:t>
      </w:r>
      <w:r w:rsidR="009133E5" w:rsidRPr="00F70E31">
        <w:rPr>
          <w:rFonts w:ascii="Times New Roman" w:eastAsia="Times New Roman" w:hAnsi="Times New Roman" w:cs="Times New Roman"/>
        </w:rPr>
        <w:t>Elaboración propia</w:t>
      </w:r>
      <w:r w:rsidR="00B12994" w:rsidRPr="00F70E31">
        <w:rPr>
          <w:rFonts w:ascii="Times New Roman" w:eastAsia="Times New Roman" w:hAnsi="Times New Roman" w:cs="Times New Roman"/>
        </w:rPr>
        <w:t>.</w:t>
      </w:r>
    </w:p>
    <w:p w14:paraId="46EF0CD4" w14:textId="0E9545A3" w:rsidR="2D034F98" w:rsidRPr="00E32E62" w:rsidRDefault="00037055" w:rsidP="00C932F4">
      <w:pPr>
        <w:spacing w:after="0" w:line="360" w:lineRule="auto"/>
        <w:jc w:val="both"/>
        <w:rPr>
          <w:rFonts w:ascii="Times New Roman" w:eastAsia="Times New Roman" w:hAnsi="Times New Roman" w:cs="Times New Roman"/>
          <w:i/>
          <w:iCs/>
          <w:sz w:val="24"/>
          <w:szCs w:val="24"/>
        </w:rPr>
      </w:pPr>
      <w:r w:rsidRPr="00E32E62">
        <w:rPr>
          <w:rFonts w:ascii="Times New Roman" w:eastAsia="Times New Roman" w:hAnsi="Times New Roman" w:cs="Times New Roman"/>
          <w:i/>
          <w:iCs/>
          <w:sz w:val="24"/>
          <w:szCs w:val="24"/>
        </w:rPr>
        <w:lastRenderedPageBreak/>
        <w:t>Argentina</w:t>
      </w:r>
    </w:p>
    <w:p w14:paraId="79FEFFD6" w14:textId="77777777" w:rsidR="00C932F4" w:rsidRDefault="00C932F4" w:rsidP="00C932F4">
      <w:pPr>
        <w:spacing w:after="0" w:line="360" w:lineRule="auto"/>
        <w:jc w:val="both"/>
        <w:rPr>
          <w:rFonts w:ascii="Times New Roman" w:eastAsia="Times New Roman" w:hAnsi="Times New Roman" w:cs="Times New Roman"/>
          <w:sz w:val="24"/>
          <w:szCs w:val="24"/>
        </w:rPr>
      </w:pPr>
    </w:p>
    <w:p w14:paraId="7ED57AC3" w14:textId="177EE40A" w:rsidR="00424D23" w:rsidRPr="00E32E62" w:rsidRDefault="24E0AEC1" w:rsidP="00C932F4">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El</w:t>
      </w:r>
      <w:r w:rsidR="5CA90486"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país </w:t>
      </w:r>
      <w:r w:rsidR="00BC0291" w:rsidRPr="00E32E62">
        <w:rPr>
          <w:rFonts w:ascii="Times New Roman" w:eastAsia="Times New Roman" w:hAnsi="Times New Roman" w:cs="Times New Roman"/>
          <w:sz w:val="24"/>
          <w:szCs w:val="24"/>
        </w:rPr>
        <w:t>tiene</w:t>
      </w:r>
      <w:r w:rsidR="55589419" w:rsidRPr="00E32E62">
        <w:rPr>
          <w:rFonts w:ascii="Times New Roman" w:eastAsia="Times New Roman" w:hAnsi="Times New Roman" w:cs="Times New Roman"/>
          <w:sz w:val="24"/>
          <w:szCs w:val="24"/>
        </w:rPr>
        <w:t xml:space="preserve"> </w:t>
      </w:r>
      <w:r w:rsidR="5CED0768" w:rsidRPr="00E32E62">
        <w:rPr>
          <w:rFonts w:ascii="Times New Roman" w:eastAsia="Times New Roman" w:hAnsi="Times New Roman" w:cs="Times New Roman"/>
          <w:sz w:val="24"/>
          <w:szCs w:val="24"/>
        </w:rPr>
        <w:t>vasta</w:t>
      </w:r>
      <w:r w:rsidR="2D034F98" w:rsidRPr="00E32E62">
        <w:rPr>
          <w:rFonts w:ascii="Times New Roman" w:eastAsia="Times New Roman" w:hAnsi="Times New Roman" w:cs="Times New Roman"/>
          <w:sz w:val="24"/>
          <w:szCs w:val="24"/>
        </w:rPr>
        <w:t xml:space="preserve"> experiencia </w:t>
      </w:r>
      <w:r w:rsidR="0171D344" w:rsidRPr="00E32E62">
        <w:rPr>
          <w:rFonts w:ascii="Times New Roman" w:eastAsia="Times New Roman" w:hAnsi="Times New Roman" w:cs="Times New Roman"/>
          <w:sz w:val="24"/>
          <w:szCs w:val="24"/>
        </w:rPr>
        <w:t>respecto</w:t>
      </w:r>
      <w:r w:rsidR="2D034F98" w:rsidRPr="00E32E62">
        <w:rPr>
          <w:rFonts w:ascii="Times New Roman" w:eastAsia="Times New Roman" w:hAnsi="Times New Roman" w:cs="Times New Roman"/>
          <w:sz w:val="24"/>
          <w:szCs w:val="24"/>
        </w:rPr>
        <w:t xml:space="preserve"> a los procesos de institucionalidad pública del envejecimiento</w:t>
      </w:r>
      <w:r w:rsidR="2D7948A0" w:rsidRPr="00E32E62">
        <w:rPr>
          <w:rFonts w:ascii="Times New Roman" w:eastAsia="Times New Roman" w:hAnsi="Times New Roman" w:cs="Times New Roman"/>
          <w:sz w:val="24"/>
          <w:szCs w:val="24"/>
        </w:rPr>
        <w:t>.</w:t>
      </w:r>
      <w:r w:rsidR="0037514E" w:rsidRPr="00E32E62">
        <w:rPr>
          <w:rFonts w:ascii="Times New Roman" w:eastAsia="Times New Roman" w:hAnsi="Times New Roman" w:cs="Times New Roman"/>
          <w:sz w:val="24"/>
          <w:szCs w:val="24"/>
        </w:rPr>
        <w:t xml:space="preserve"> En</w:t>
      </w:r>
      <w:r w:rsidR="2D7948A0" w:rsidRPr="00E32E62">
        <w:rPr>
          <w:rFonts w:ascii="Times New Roman" w:eastAsia="Times New Roman" w:hAnsi="Times New Roman" w:cs="Times New Roman"/>
          <w:sz w:val="24"/>
          <w:szCs w:val="24"/>
        </w:rPr>
        <w:t xml:space="preserve"> </w:t>
      </w:r>
      <w:r w:rsidR="2D034F98" w:rsidRPr="00E32E62">
        <w:rPr>
          <w:rFonts w:ascii="Times New Roman" w:eastAsia="Times New Roman" w:hAnsi="Times New Roman" w:cs="Times New Roman"/>
          <w:sz w:val="24"/>
          <w:szCs w:val="24"/>
        </w:rPr>
        <w:t>1971</w:t>
      </w:r>
      <w:r w:rsidR="14EDEA2A" w:rsidRPr="00E32E62">
        <w:rPr>
          <w:rFonts w:ascii="Times New Roman" w:eastAsia="Times New Roman" w:hAnsi="Times New Roman" w:cs="Times New Roman"/>
          <w:sz w:val="24"/>
          <w:szCs w:val="24"/>
        </w:rPr>
        <w:t>,</w:t>
      </w:r>
      <w:r w:rsidR="2D034F98" w:rsidRPr="00E32E62">
        <w:rPr>
          <w:rFonts w:ascii="Times New Roman" w:eastAsia="Times New Roman" w:hAnsi="Times New Roman" w:cs="Times New Roman"/>
          <w:sz w:val="24"/>
          <w:szCs w:val="24"/>
        </w:rPr>
        <w:t xml:space="preserve"> </w:t>
      </w:r>
      <w:r w:rsidR="0037514E" w:rsidRPr="00E32E62">
        <w:rPr>
          <w:rFonts w:ascii="Times New Roman" w:eastAsia="Times New Roman" w:hAnsi="Times New Roman" w:cs="Times New Roman"/>
          <w:sz w:val="24"/>
          <w:szCs w:val="24"/>
        </w:rPr>
        <w:t>Argentina</w:t>
      </w:r>
      <w:r w:rsidR="2D034F98" w:rsidRPr="00E32E62">
        <w:rPr>
          <w:rFonts w:ascii="Times New Roman" w:eastAsia="Times New Roman" w:hAnsi="Times New Roman" w:cs="Times New Roman"/>
          <w:sz w:val="24"/>
          <w:szCs w:val="24"/>
        </w:rPr>
        <w:t xml:space="preserve"> </w:t>
      </w:r>
      <w:r w:rsidR="7252CE0F" w:rsidRPr="00E32E62">
        <w:rPr>
          <w:rFonts w:ascii="Times New Roman" w:eastAsia="Times New Roman" w:hAnsi="Times New Roman" w:cs="Times New Roman"/>
          <w:sz w:val="24"/>
          <w:szCs w:val="24"/>
        </w:rPr>
        <w:t xml:space="preserve">admitió </w:t>
      </w:r>
      <w:r w:rsidR="2D034F98" w:rsidRPr="00E32E62">
        <w:rPr>
          <w:rFonts w:ascii="Times New Roman" w:eastAsia="Times New Roman" w:hAnsi="Times New Roman" w:cs="Times New Roman"/>
          <w:sz w:val="24"/>
          <w:szCs w:val="24"/>
        </w:rPr>
        <w:t xml:space="preserve">la necesidad </w:t>
      </w:r>
      <w:r w:rsidR="05DE8953" w:rsidRPr="00E32E62">
        <w:rPr>
          <w:rFonts w:ascii="Times New Roman" w:eastAsia="Times New Roman" w:hAnsi="Times New Roman" w:cs="Times New Roman"/>
          <w:sz w:val="24"/>
          <w:szCs w:val="24"/>
        </w:rPr>
        <w:t xml:space="preserve">y obligación </w:t>
      </w:r>
      <w:r w:rsidR="2D034F98" w:rsidRPr="00E32E62">
        <w:rPr>
          <w:rFonts w:ascii="Times New Roman" w:eastAsia="Times New Roman" w:hAnsi="Times New Roman" w:cs="Times New Roman"/>
          <w:sz w:val="24"/>
          <w:szCs w:val="24"/>
        </w:rPr>
        <w:t xml:space="preserve">de </w:t>
      </w:r>
      <w:r w:rsidR="008B6EA0" w:rsidRPr="00E32E62">
        <w:rPr>
          <w:rFonts w:ascii="Times New Roman" w:eastAsia="Times New Roman" w:hAnsi="Times New Roman" w:cs="Times New Roman"/>
          <w:sz w:val="24"/>
          <w:szCs w:val="24"/>
        </w:rPr>
        <w:t>fundar</w:t>
      </w:r>
      <w:r w:rsidR="2D034F98" w:rsidRPr="00E32E62">
        <w:rPr>
          <w:rFonts w:ascii="Times New Roman" w:eastAsia="Times New Roman" w:hAnsi="Times New Roman" w:cs="Times New Roman"/>
          <w:sz w:val="24"/>
          <w:szCs w:val="24"/>
        </w:rPr>
        <w:t xml:space="preserve"> un órgano especializado en materia del envejecimiento</w:t>
      </w:r>
      <w:r w:rsidR="6F9C9872" w:rsidRPr="00E32E62">
        <w:rPr>
          <w:rFonts w:ascii="Times New Roman" w:eastAsia="Times New Roman" w:hAnsi="Times New Roman" w:cs="Times New Roman"/>
          <w:sz w:val="24"/>
          <w:szCs w:val="24"/>
        </w:rPr>
        <w:t>,</w:t>
      </w:r>
      <w:r w:rsidR="001C20AF" w:rsidRPr="00E32E62">
        <w:rPr>
          <w:rFonts w:ascii="Times New Roman" w:eastAsia="Times New Roman" w:hAnsi="Times New Roman" w:cs="Times New Roman"/>
          <w:sz w:val="24"/>
          <w:szCs w:val="24"/>
        </w:rPr>
        <w:t xml:space="preserve"> </w:t>
      </w:r>
      <w:r w:rsidR="00F1765B" w:rsidRPr="00E32E62">
        <w:rPr>
          <w:rFonts w:ascii="Times New Roman" w:eastAsia="Times New Roman" w:hAnsi="Times New Roman" w:cs="Times New Roman"/>
          <w:sz w:val="24"/>
          <w:szCs w:val="24"/>
        </w:rPr>
        <w:t>como resultado</w:t>
      </w:r>
      <w:r w:rsidR="6F9C9872" w:rsidRPr="00E32E62">
        <w:rPr>
          <w:rFonts w:ascii="Times New Roman" w:eastAsia="Times New Roman" w:hAnsi="Times New Roman" w:cs="Times New Roman"/>
          <w:sz w:val="24"/>
          <w:szCs w:val="24"/>
        </w:rPr>
        <w:t xml:space="preserve"> de las transformaciones demográficas que el país </w:t>
      </w:r>
      <w:r w:rsidR="005E5894" w:rsidRPr="00E32E62">
        <w:rPr>
          <w:rFonts w:ascii="Times New Roman" w:eastAsia="Times New Roman" w:hAnsi="Times New Roman" w:cs="Times New Roman"/>
          <w:sz w:val="24"/>
          <w:szCs w:val="24"/>
        </w:rPr>
        <w:t>experimentaba a un ritmo acelerado</w:t>
      </w:r>
      <w:r w:rsidR="6F9C9872" w:rsidRPr="00E32E62">
        <w:rPr>
          <w:rFonts w:ascii="Times New Roman" w:eastAsia="Times New Roman" w:hAnsi="Times New Roman" w:cs="Times New Roman"/>
          <w:sz w:val="24"/>
          <w:szCs w:val="24"/>
        </w:rPr>
        <w:t>.</w:t>
      </w:r>
      <w:r w:rsidR="0C55C231" w:rsidRPr="00E32E62">
        <w:rPr>
          <w:rFonts w:ascii="Times New Roman" w:eastAsia="Times New Roman" w:hAnsi="Times New Roman" w:cs="Times New Roman"/>
          <w:sz w:val="24"/>
          <w:szCs w:val="24"/>
        </w:rPr>
        <w:t xml:space="preserve"> </w:t>
      </w:r>
      <w:r w:rsidR="005E5894" w:rsidRPr="00E32E62">
        <w:rPr>
          <w:rFonts w:ascii="Times New Roman" w:eastAsia="Times New Roman" w:hAnsi="Times New Roman" w:cs="Times New Roman"/>
          <w:sz w:val="24"/>
          <w:szCs w:val="24"/>
        </w:rPr>
        <w:t xml:space="preserve">Así, </w:t>
      </w:r>
      <w:r w:rsidR="4D5F42C4" w:rsidRPr="00E32E62">
        <w:rPr>
          <w:rFonts w:ascii="Times New Roman" w:eastAsia="Times New Roman" w:hAnsi="Times New Roman" w:cs="Times New Roman"/>
          <w:sz w:val="24"/>
          <w:szCs w:val="24"/>
        </w:rPr>
        <w:t>el INSSJP-PAMI surgió</w:t>
      </w:r>
      <w:r w:rsidR="0078586A" w:rsidRPr="00E32E62">
        <w:rPr>
          <w:rFonts w:ascii="Times New Roman" w:eastAsia="Times New Roman" w:hAnsi="Times New Roman" w:cs="Times New Roman"/>
          <w:sz w:val="24"/>
          <w:szCs w:val="24"/>
        </w:rPr>
        <w:t>,</w:t>
      </w:r>
      <w:r w:rsidR="3423E1E6" w:rsidRPr="00E32E62">
        <w:rPr>
          <w:rFonts w:ascii="Times New Roman" w:eastAsia="Times New Roman" w:hAnsi="Times New Roman" w:cs="Times New Roman"/>
          <w:sz w:val="24"/>
          <w:szCs w:val="24"/>
        </w:rPr>
        <w:t xml:space="preserve"> inicialmente</w:t>
      </w:r>
      <w:r w:rsidR="0078586A" w:rsidRPr="00E32E62">
        <w:rPr>
          <w:rFonts w:ascii="Times New Roman" w:eastAsia="Times New Roman" w:hAnsi="Times New Roman" w:cs="Times New Roman"/>
          <w:sz w:val="24"/>
          <w:szCs w:val="24"/>
        </w:rPr>
        <w:t>,</w:t>
      </w:r>
      <w:r w:rsidR="0C55C231" w:rsidRPr="00E32E62">
        <w:rPr>
          <w:rFonts w:ascii="Times New Roman" w:eastAsia="Times New Roman" w:hAnsi="Times New Roman" w:cs="Times New Roman"/>
          <w:sz w:val="24"/>
          <w:szCs w:val="24"/>
        </w:rPr>
        <w:t xml:space="preserve"> como un instituto </w:t>
      </w:r>
      <w:r w:rsidR="005E5894" w:rsidRPr="00E32E62">
        <w:rPr>
          <w:rFonts w:ascii="Times New Roman" w:eastAsia="Times New Roman" w:hAnsi="Times New Roman" w:cs="Times New Roman"/>
          <w:sz w:val="24"/>
          <w:szCs w:val="24"/>
        </w:rPr>
        <w:t>asistencial</w:t>
      </w:r>
      <w:r w:rsidR="0C55C231" w:rsidRPr="00E32E62">
        <w:rPr>
          <w:rFonts w:ascii="Times New Roman" w:eastAsia="Times New Roman" w:hAnsi="Times New Roman" w:cs="Times New Roman"/>
          <w:sz w:val="24"/>
          <w:szCs w:val="24"/>
        </w:rPr>
        <w:t xml:space="preserve"> </w:t>
      </w:r>
      <w:r w:rsidR="7863093B" w:rsidRPr="00E32E62">
        <w:rPr>
          <w:rFonts w:ascii="Times New Roman" w:eastAsia="Times New Roman" w:hAnsi="Times New Roman" w:cs="Times New Roman"/>
          <w:sz w:val="24"/>
          <w:szCs w:val="24"/>
        </w:rPr>
        <w:t xml:space="preserve">que </w:t>
      </w:r>
      <w:r w:rsidR="34AB06B2" w:rsidRPr="00E32E62">
        <w:rPr>
          <w:rFonts w:ascii="Times New Roman" w:eastAsia="Times New Roman" w:hAnsi="Times New Roman" w:cs="Times New Roman"/>
          <w:sz w:val="24"/>
          <w:szCs w:val="24"/>
        </w:rPr>
        <w:t xml:space="preserve">brindaba </w:t>
      </w:r>
      <w:r w:rsidR="7863093B" w:rsidRPr="00E32E62">
        <w:rPr>
          <w:rFonts w:ascii="Times New Roman" w:eastAsia="Times New Roman" w:hAnsi="Times New Roman" w:cs="Times New Roman"/>
          <w:sz w:val="24"/>
          <w:szCs w:val="24"/>
        </w:rPr>
        <w:t xml:space="preserve">servicios sociales y </w:t>
      </w:r>
      <w:r w:rsidR="005E5894" w:rsidRPr="00E32E62">
        <w:rPr>
          <w:rFonts w:ascii="Times New Roman" w:eastAsia="Times New Roman" w:hAnsi="Times New Roman" w:cs="Times New Roman"/>
          <w:sz w:val="24"/>
          <w:szCs w:val="24"/>
        </w:rPr>
        <w:t>de salud</w:t>
      </w:r>
      <w:r w:rsidR="7863093B" w:rsidRPr="00E32E62">
        <w:rPr>
          <w:rFonts w:ascii="Times New Roman" w:eastAsia="Times New Roman" w:hAnsi="Times New Roman" w:cs="Times New Roman"/>
          <w:sz w:val="24"/>
          <w:szCs w:val="24"/>
        </w:rPr>
        <w:t xml:space="preserve"> a la población adulta mayor </w:t>
      </w:r>
      <w:r w:rsidR="005E5894" w:rsidRPr="00E32E62">
        <w:rPr>
          <w:rFonts w:ascii="Times New Roman" w:eastAsia="Times New Roman" w:hAnsi="Times New Roman" w:cs="Times New Roman"/>
          <w:sz w:val="24"/>
          <w:szCs w:val="24"/>
        </w:rPr>
        <w:t>afiliada</w:t>
      </w:r>
      <w:r w:rsidR="7863093B" w:rsidRPr="00E32E62">
        <w:rPr>
          <w:rFonts w:ascii="Times New Roman" w:eastAsia="Times New Roman" w:hAnsi="Times New Roman" w:cs="Times New Roman"/>
          <w:sz w:val="24"/>
          <w:szCs w:val="24"/>
        </w:rPr>
        <w:t xml:space="preserve"> </w:t>
      </w:r>
      <w:r w:rsidR="6019360D" w:rsidRPr="00E32E62">
        <w:rPr>
          <w:rFonts w:ascii="Times New Roman" w:eastAsia="Times New Roman" w:hAnsi="Times New Roman" w:cs="Times New Roman"/>
          <w:sz w:val="24"/>
          <w:szCs w:val="24"/>
        </w:rPr>
        <w:t xml:space="preserve">al </w:t>
      </w:r>
      <w:r w:rsidR="7863093B" w:rsidRPr="00E32E62">
        <w:rPr>
          <w:rFonts w:ascii="Times New Roman" w:eastAsia="Times New Roman" w:hAnsi="Times New Roman" w:cs="Times New Roman"/>
          <w:sz w:val="24"/>
          <w:szCs w:val="24"/>
        </w:rPr>
        <w:t xml:space="preserve">modelo </w:t>
      </w:r>
      <w:r w:rsidR="00D75270" w:rsidRPr="00E32E62">
        <w:rPr>
          <w:rFonts w:ascii="Times New Roman" w:eastAsia="Times New Roman" w:hAnsi="Times New Roman" w:cs="Times New Roman"/>
          <w:sz w:val="24"/>
          <w:szCs w:val="24"/>
        </w:rPr>
        <w:t>mutualista</w:t>
      </w:r>
      <w:r w:rsidR="00834EB2" w:rsidRPr="00E32E62">
        <w:rPr>
          <w:rFonts w:ascii="Times New Roman" w:eastAsia="Times New Roman" w:hAnsi="Times New Roman" w:cs="Times New Roman"/>
          <w:sz w:val="24"/>
          <w:szCs w:val="24"/>
        </w:rPr>
        <w:t>.</w:t>
      </w:r>
      <w:r w:rsidR="006855F3" w:rsidRPr="00E32E62">
        <w:rPr>
          <w:rFonts w:ascii="Times New Roman" w:eastAsia="Times New Roman" w:hAnsi="Times New Roman" w:cs="Times New Roman"/>
          <w:sz w:val="24"/>
          <w:szCs w:val="24"/>
        </w:rPr>
        <w:t xml:space="preserve"> </w:t>
      </w:r>
      <w:r w:rsidR="005E5894" w:rsidRPr="00E32E62">
        <w:rPr>
          <w:rFonts w:ascii="Times New Roman" w:eastAsia="Times New Roman" w:hAnsi="Times New Roman" w:cs="Times New Roman"/>
          <w:sz w:val="24"/>
          <w:szCs w:val="24"/>
        </w:rPr>
        <w:t>Es i</w:t>
      </w:r>
      <w:r w:rsidR="00036A52" w:rsidRPr="00E32E62">
        <w:rPr>
          <w:rFonts w:ascii="Times New Roman" w:eastAsia="Times New Roman" w:hAnsi="Times New Roman" w:cs="Times New Roman"/>
          <w:sz w:val="24"/>
          <w:szCs w:val="24"/>
        </w:rPr>
        <w:t xml:space="preserve">mportante decir que “fue la primera obra social surgida en América Latina como respuesta a la necesidad de brindar asistencia médica, social y </w:t>
      </w:r>
      <w:r w:rsidR="006855F3" w:rsidRPr="00E32E62">
        <w:rPr>
          <w:rFonts w:ascii="Times New Roman" w:eastAsia="Times New Roman" w:hAnsi="Times New Roman" w:cs="Times New Roman"/>
          <w:sz w:val="24"/>
          <w:szCs w:val="24"/>
        </w:rPr>
        <w:t>asistencial a los adultos mayores</w:t>
      </w:r>
      <w:r w:rsidR="00BC7041" w:rsidRPr="00E32E62">
        <w:rPr>
          <w:rFonts w:ascii="Times New Roman" w:eastAsia="Times New Roman" w:hAnsi="Times New Roman" w:cs="Times New Roman"/>
          <w:sz w:val="24"/>
          <w:szCs w:val="24"/>
        </w:rPr>
        <w:t>”</w:t>
      </w:r>
      <w:r w:rsidR="006855F3" w:rsidRPr="00E32E62">
        <w:rPr>
          <w:rFonts w:ascii="Times New Roman" w:eastAsia="Times New Roman" w:hAnsi="Times New Roman" w:cs="Times New Roman"/>
          <w:sz w:val="24"/>
          <w:szCs w:val="24"/>
        </w:rPr>
        <w:t xml:space="preserve">. De esa forma, </w:t>
      </w:r>
      <w:r w:rsidR="00BC7041" w:rsidRPr="00E32E62">
        <w:rPr>
          <w:rFonts w:ascii="Times New Roman" w:eastAsia="Times New Roman" w:hAnsi="Times New Roman" w:cs="Times New Roman"/>
          <w:sz w:val="24"/>
          <w:szCs w:val="24"/>
        </w:rPr>
        <w:t>“</w:t>
      </w:r>
      <w:r w:rsidR="006855F3" w:rsidRPr="00E32E62">
        <w:rPr>
          <w:rFonts w:ascii="Times New Roman" w:eastAsia="Times New Roman" w:hAnsi="Times New Roman" w:cs="Times New Roman"/>
          <w:sz w:val="24"/>
          <w:szCs w:val="24"/>
        </w:rPr>
        <w:t>se convirtió en una institución pionera y p</w:t>
      </w:r>
      <w:r w:rsidR="00C40199" w:rsidRPr="00E32E62">
        <w:rPr>
          <w:rFonts w:ascii="Times New Roman" w:eastAsia="Times New Roman" w:hAnsi="Times New Roman" w:cs="Times New Roman"/>
          <w:sz w:val="24"/>
          <w:szCs w:val="24"/>
        </w:rPr>
        <w:t>re</w:t>
      </w:r>
      <w:r w:rsidR="006855F3" w:rsidRPr="00E32E62">
        <w:rPr>
          <w:rFonts w:ascii="Times New Roman" w:eastAsia="Times New Roman" w:hAnsi="Times New Roman" w:cs="Times New Roman"/>
          <w:sz w:val="24"/>
          <w:szCs w:val="24"/>
        </w:rPr>
        <w:t>cursora en atención a la tercera edad” (Tabares</w:t>
      </w:r>
      <w:r w:rsidR="001C20AF" w:rsidRPr="00E32E62">
        <w:rPr>
          <w:rFonts w:ascii="Times New Roman" w:eastAsia="Times New Roman" w:hAnsi="Times New Roman" w:cs="Times New Roman"/>
          <w:sz w:val="24"/>
          <w:szCs w:val="24"/>
        </w:rPr>
        <w:t xml:space="preserve"> </w:t>
      </w:r>
      <w:r w:rsidR="006855F3" w:rsidRPr="00E32E62">
        <w:rPr>
          <w:rFonts w:ascii="Times New Roman" w:eastAsia="Times New Roman" w:hAnsi="Times New Roman" w:cs="Times New Roman"/>
          <w:sz w:val="24"/>
          <w:szCs w:val="24"/>
        </w:rPr>
        <w:t>Gómez</w:t>
      </w:r>
      <w:r w:rsidR="00AB300B" w:rsidRPr="00E32E62">
        <w:rPr>
          <w:rFonts w:ascii="Times New Roman" w:eastAsia="Times New Roman" w:hAnsi="Times New Roman" w:cs="Times New Roman"/>
          <w:sz w:val="24"/>
          <w:szCs w:val="24"/>
        </w:rPr>
        <w:t xml:space="preserve">, </w:t>
      </w:r>
      <w:r w:rsidR="00C932F4">
        <w:rPr>
          <w:rFonts w:ascii="Times New Roman" w:eastAsia="Times New Roman" w:hAnsi="Times New Roman" w:cs="Times New Roman"/>
          <w:sz w:val="24"/>
          <w:szCs w:val="24"/>
        </w:rPr>
        <w:t xml:space="preserve">   </w:t>
      </w:r>
      <w:r w:rsidR="006855F3" w:rsidRPr="00E32E62">
        <w:rPr>
          <w:rFonts w:ascii="Times New Roman" w:eastAsia="Times New Roman" w:hAnsi="Times New Roman" w:cs="Times New Roman"/>
          <w:sz w:val="24"/>
          <w:szCs w:val="24"/>
        </w:rPr>
        <w:t>20</w:t>
      </w:r>
      <w:r w:rsidR="00AB300B" w:rsidRPr="00E32E62">
        <w:rPr>
          <w:rFonts w:ascii="Times New Roman" w:eastAsia="Times New Roman" w:hAnsi="Times New Roman" w:cs="Times New Roman"/>
          <w:sz w:val="24"/>
          <w:szCs w:val="24"/>
        </w:rPr>
        <w:t>20</w:t>
      </w:r>
      <w:r w:rsidR="006855F3" w:rsidRPr="00E32E62">
        <w:rPr>
          <w:rFonts w:ascii="Times New Roman" w:eastAsia="Times New Roman" w:hAnsi="Times New Roman" w:cs="Times New Roman"/>
          <w:sz w:val="24"/>
          <w:szCs w:val="24"/>
        </w:rPr>
        <w:t>, p. 32)</w:t>
      </w:r>
      <w:r w:rsidR="00C37CA1" w:rsidRPr="00E32E62">
        <w:rPr>
          <w:rFonts w:ascii="Times New Roman" w:eastAsia="Times New Roman" w:hAnsi="Times New Roman" w:cs="Times New Roman"/>
          <w:sz w:val="24"/>
          <w:szCs w:val="24"/>
        </w:rPr>
        <w:t>.</w:t>
      </w:r>
    </w:p>
    <w:p w14:paraId="279BA5FD" w14:textId="77777777" w:rsidR="00391D42" w:rsidRDefault="00532D20" w:rsidP="00391D4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la actualidad, la</w:t>
      </w:r>
      <w:r w:rsidR="00820A89" w:rsidRPr="00E32E62">
        <w:rPr>
          <w:rFonts w:ascii="Times New Roman" w:eastAsia="Times New Roman" w:hAnsi="Times New Roman" w:cs="Times New Roman"/>
          <w:sz w:val="24"/>
          <w:szCs w:val="24"/>
        </w:rPr>
        <w:t xml:space="preserve"> existencia de varias sucursales repartidas </w:t>
      </w:r>
      <w:r w:rsidR="00AB589B" w:rsidRPr="00E32E62">
        <w:rPr>
          <w:rFonts w:ascii="Times New Roman" w:eastAsia="Times New Roman" w:hAnsi="Times New Roman" w:cs="Times New Roman"/>
          <w:sz w:val="24"/>
          <w:szCs w:val="24"/>
        </w:rPr>
        <w:t>a lo largo</w:t>
      </w:r>
      <w:r w:rsidR="00820A89" w:rsidRPr="00E32E62">
        <w:rPr>
          <w:rFonts w:ascii="Times New Roman" w:eastAsia="Times New Roman" w:hAnsi="Times New Roman" w:cs="Times New Roman"/>
          <w:sz w:val="24"/>
          <w:szCs w:val="24"/>
        </w:rPr>
        <w:t xml:space="preserve"> </w:t>
      </w:r>
      <w:r w:rsidR="00AB589B" w:rsidRPr="00E32E62">
        <w:rPr>
          <w:rFonts w:ascii="Times New Roman" w:eastAsia="Times New Roman" w:hAnsi="Times New Roman" w:cs="Times New Roman"/>
          <w:sz w:val="24"/>
          <w:szCs w:val="24"/>
        </w:rPr>
        <w:t>d</w:t>
      </w:r>
      <w:r w:rsidR="00820A89" w:rsidRPr="00E32E62">
        <w:rPr>
          <w:rFonts w:ascii="Times New Roman" w:eastAsia="Times New Roman" w:hAnsi="Times New Roman" w:cs="Times New Roman"/>
          <w:sz w:val="24"/>
          <w:szCs w:val="24"/>
        </w:rPr>
        <w:t xml:space="preserve">el país permite que los gobiernos locales </w:t>
      </w:r>
      <w:r w:rsidR="00D44115" w:rsidRPr="00E32E62">
        <w:rPr>
          <w:rFonts w:ascii="Times New Roman" w:eastAsia="Times New Roman" w:hAnsi="Times New Roman" w:cs="Times New Roman"/>
          <w:sz w:val="24"/>
          <w:szCs w:val="24"/>
        </w:rPr>
        <w:t>abarquen</w:t>
      </w:r>
      <w:r w:rsidR="00820A89" w:rsidRPr="00E32E62">
        <w:rPr>
          <w:rFonts w:ascii="Times New Roman" w:eastAsia="Times New Roman" w:hAnsi="Times New Roman" w:cs="Times New Roman"/>
          <w:sz w:val="24"/>
          <w:szCs w:val="24"/>
        </w:rPr>
        <w:t xml:space="preserve"> </w:t>
      </w:r>
      <w:r w:rsidR="00B95417" w:rsidRPr="00E32E62">
        <w:rPr>
          <w:rFonts w:ascii="Times New Roman" w:eastAsia="Times New Roman" w:hAnsi="Times New Roman" w:cs="Times New Roman"/>
          <w:sz w:val="24"/>
          <w:szCs w:val="24"/>
        </w:rPr>
        <w:t>los requerimientos</w:t>
      </w:r>
      <w:r w:rsidR="00820A89" w:rsidRPr="00E32E62">
        <w:rPr>
          <w:rFonts w:ascii="Times New Roman" w:eastAsia="Times New Roman" w:hAnsi="Times New Roman" w:cs="Times New Roman"/>
          <w:sz w:val="24"/>
          <w:szCs w:val="24"/>
        </w:rPr>
        <w:t xml:space="preserve"> de las </w:t>
      </w:r>
      <w:r w:rsidR="00F5594B" w:rsidRPr="00E32E62">
        <w:rPr>
          <w:rFonts w:ascii="Times New Roman" w:eastAsia="Times New Roman" w:hAnsi="Times New Roman" w:cs="Times New Roman"/>
          <w:sz w:val="24"/>
          <w:szCs w:val="24"/>
        </w:rPr>
        <w:t xml:space="preserve">personas adultas mayores </w:t>
      </w:r>
      <w:r w:rsidR="00820A89" w:rsidRPr="00E32E62">
        <w:rPr>
          <w:rFonts w:ascii="Times New Roman" w:eastAsia="Times New Roman" w:hAnsi="Times New Roman" w:cs="Times New Roman"/>
          <w:sz w:val="24"/>
          <w:szCs w:val="24"/>
        </w:rPr>
        <w:t xml:space="preserve">en </w:t>
      </w:r>
      <w:r w:rsidR="00BE1B10" w:rsidRPr="00E32E62">
        <w:rPr>
          <w:rFonts w:ascii="Times New Roman" w:eastAsia="Times New Roman" w:hAnsi="Times New Roman" w:cs="Times New Roman"/>
          <w:sz w:val="24"/>
          <w:szCs w:val="24"/>
        </w:rPr>
        <w:t xml:space="preserve">todas </w:t>
      </w:r>
      <w:r w:rsidR="00820A89" w:rsidRPr="00E32E62">
        <w:rPr>
          <w:rFonts w:ascii="Times New Roman" w:eastAsia="Times New Roman" w:hAnsi="Times New Roman" w:cs="Times New Roman"/>
          <w:sz w:val="24"/>
          <w:szCs w:val="24"/>
        </w:rPr>
        <w:t xml:space="preserve">las agendas </w:t>
      </w:r>
      <w:r w:rsidR="00BE1B10" w:rsidRPr="00E32E62">
        <w:rPr>
          <w:rFonts w:ascii="Times New Roman" w:eastAsia="Times New Roman" w:hAnsi="Times New Roman" w:cs="Times New Roman"/>
          <w:sz w:val="24"/>
          <w:szCs w:val="24"/>
        </w:rPr>
        <w:t xml:space="preserve">y esferas </w:t>
      </w:r>
      <w:r w:rsidR="00820A89" w:rsidRPr="00E32E62">
        <w:rPr>
          <w:rFonts w:ascii="Times New Roman" w:eastAsia="Times New Roman" w:hAnsi="Times New Roman" w:cs="Times New Roman"/>
          <w:sz w:val="24"/>
          <w:szCs w:val="24"/>
        </w:rPr>
        <w:t xml:space="preserve">de gobierno. </w:t>
      </w:r>
      <w:r w:rsidR="00BE1B10" w:rsidRPr="00E32E62">
        <w:rPr>
          <w:rFonts w:ascii="Times New Roman" w:eastAsia="Times New Roman" w:hAnsi="Times New Roman" w:cs="Times New Roman"/>
          <w:sz w:val="24"/>
          <w:szCs w:val="24"/>
        </w:rPr>
        <w:t xml:space="preserve">Sin embargo, </w:t>
      </w:r>
      <w:r w:rsidRPr="00E32E62">
        <w:rPr>
          <w:rFonts w:ascii="Times New Roman" w:eastAsia="Times New Roman" w:hAnsi="Times New Roman" w:cs="Times New Roman"/>
          <w:sz w:val="24"/>
          <w:szCs w:val="24"/>
        </w:rPr>
        <w:t>es vista</w:t>
      </w:r>
      <w:r w:rsidR="00BE1B10" w:rsidRPr="00E32E62">
        <w:rPr>
          <w:rFonts w:ascii="Times New Roman" w:eastAsia="Times New Roman" w:hAnsi="Times New Roman" w:cs="Times New Roman"/>
          <w:sz w:val="24"/>
          <w:szCs w:val="24"/>
        </w:rPr>
        <w:t xml:space="preserve"> una divergencia considerable </w:t>
      </w:r>
      <w:r w:rsidR="009070BC" w:rsidRPr="00E32E62">
        <w:rPr>
          <w:rFonts w:ascii="Times New Roman" w:eastAsia="Times New Roman" w:hAnsi="Times New Roman" w:cs="Times New Roman"/>
          <w:sz w:val="24"/>
          <w:szCs w:val="24"/>
        </w:rPr>
        <w:t>e</w:t>
      </w:r>
      <w:r w:rsidR="00BE1B10" w:rsidRPr="00E32E62">
        <w:rPr>
          <w:rFonts w:ascii="Times New Roman" w:eastAsia="Times New Roman" w:hAnsi="Times New Roman" w:cs="Times New Roman"/>
          <w:sz w:val="24"/>
          <w:szCs w:val="24"/>
        </w:rPr>
        <w:t xml:space="preserve">n relación </w:t>
      </w:r>
      <w:r w:rsidR="009070BC" w:rsidRPr="00E32E62">
        <w:rPr>
          <w:rFonts w:ascii="Times New Roman" w:eastAsia="Times New Roman" w:hAnsi="Times New Roman" w:cs="Times New Roman"/>
          <w:sz w:val="24"/>
          <w:szCs w:val="24"/>
        </w:rPr>
        <w:t>con</w:t>
      </w:r>
      <w:r w:rsidR="00BE1B10" w:rsidRPr="00E32E62">
        <w:rPr>
          <w:rFonts w:ascii="Times New Roman" w:eastAsia="Times New Roman" w:hAnsi="Times New Roman" w:cs="Times New Roman"/>
          <w:sz w:val="24"/>
          <w:szCs w:val="24"/>
        </w:rPr>
        <w:t xml:space="preserve"> la gestión nacional y </w:t>
      </w:r>
      <w:r w:rsidR="00FC6D05" w:rsidRPr="00E32E62">
        <w:rPr>
          <w:rFonts w:ascii="Times New Roman" w:eastAsia="Times New Roman" w:hAnsi="Times New Roman" w:cs="Times New Roman"/>
          <w:sz w:val="24"/>
          <w:szCs w:val="24"/>
        </w:rPr>
        <w:t xml:space="preserve">la </w:t>
      </w:r>
      <w:r w:rsidR="00BE1B10" w:rsidRPr="00E32E62">
        <w:rPr>
          <w:rFonts w:ascii="Times New Roman" w:eastAsia="Times New Roman" w:hAnsi="Times New Roman" w:cs="Times New Roman"/>
          <w:sz w:val="24"/>
          <w:szCs w:val="24"/>
        </w:rPr>
        <w:t>providencial. Recientemente, G</w:t>
      </w:r>
      <w:r w:rsidR="00036A52" w:rsidRPr="00E32E62">
        <w:rPr>
          <w:rFonts w:ascii="Times New Roman" w:eastAsia="Times New Roman" w:hAnsi="Times New Roman" w:cs="Times New Roman"/>
          <w:sz w:val="24"/>
          <w:szCs w:val="24"/>
        </w:rPr>
        <w:t>e</w:t>
      </w:r>
      <w:r w:rsidR="00BE1B10" w:rsidRPr="00E32E62">
        <w:rPr>
          <w:rFonts w:ascii="Times New Roman" w:eastAsia="Times New Roman" w:hAnsi="Times New Roman" w:cs="Times New Roman"/>
          <w:sz w:val="24"/>
          <w:szCs w:val="24"/>
        </w:rPr>
        <w:t xml:space="preserve">ri, González, Villareal y Virdis (2020) encontraron que, </w:t>
      </w:r>
      <w:r w:rsidR="002A57B6" w:rsidRPr="00E32E62">
        <w:rPr>
          <w:rFonts w:ascii="Times New Roman" w:eastAsia="Times New Roman" w:hAnsi="Times New Roman" w:cs="Times New Roman"/>
          <w:sz w:val="24"/>
          <w:szCs w:val="24"/>
        </w:rPr>
        <w:t>de</w:t>
      </w:r>
      <w:r w:rsidR="00BE1B10" w:rsidRPr="00E32E62">
        <w:rPr>
          <w:rFonts w:ascii="Times New Roman" w:eastAsia="Times New Roman" w:hAnsi="Times New Roman" w:cs="Times New Roman"/>
          <w:sz w:val="24"/>
          <w:szCs w:val="24"/>
        </w:rPr>
        <w:t xml:space="preserve"> las </w:t>
      </w:r>
      <w:r w:rsidR="00D44378" w:rsidRPr="00E32E62">
        <w:rPr>
          <w:rFonts w:ascii="Times New Roman" w:eastAsia="Times New Roman" w:hAnsi="Times New Roman" w:cs="Times New Roman"/>
          <w:sz w:val="24"/>
          <w:szCs w:val="24"/>
        </w:rPr>
        <w:t>treinta y ocho</w:t>
      </w:r>
      <w:r w:rsidR="00BE1B10" w:rsidRPr="00E32E62">
        <w:rPr>
          <w:rFonts w:ascii="Times New Roman" w:eastAsia="Times New Roman" w:hAnsi="Times New Roman" w:cs="Times New Roman"/>
          <w:sz w:val="24"/>
          <w:szCs w:val="24"/>
        </w:rPr>
        <w:t xml:space="preserve"> </w:t>
      </w:r>
      <w:r w:rsidR="00733EF8" w:rsidRPr="00E32E62">
        <w:rPr>
          <w:rFonts w:ascii="Times New Roman" w:eastAsia="Times New Roman" w:hAnsi="Times New Roman" w:cs="Times New Roman"/>
          <w:sz w:val="24"/>
          <w:szCs w:val="24"/>
        </w:rPr>
        <w:t>Unidades de Gestión Local</w:t>
      </w:r>
      <w:r w:rsidR="00F84D19" w:rsidRPr="00E32E62">
        <w:rPr>
          <w:rFonts w:ascii="Times New Roman" w:eastAsia="Times New Roman" w:hAnsi="Times New Roman" w:cs="Times New Roman"/>
          <w:sz w:val="24"/>
          <w:szCs w:val="24"/>
        </w:rPr>
        <w:t xml:space="preserve"> </w:t>
      </w:r>
      <w:r w:rsidR="006575A2" w:rsidRPr="00E32E62">
        <w:rPr>
          <w:rFonts w:ascii="Times New Roman" w:eastAsia="Times New Roman" w:hAnsi="Times New Roman" w:cs="Times New Roman"/>
          <w:sz w:val="24"/>
          <w:szCs w:val="24"/>
        </w:rPr>
        <w:t>(</w:t>
      </w:r>
      <w:r w:rsidR="00F84D19" w:rsidRPr="00E32E62">
        <w:rPr>
          <w:rFonts w:ascii="Times New Roman" w:eastAsia="Times New Roman" w:hAnsi="Times New Roman" w:cs="Times New Roman"/>
          <w:sz w:val="24"/>
          <w:szCs w:val="24"/>
        </w:rPr>
        <w:t>UGL</w:t>
      </w:r>
      <w:r w:rsidR="006575A2" w:rsidRPr="00E32E62">
        <w:rPr>
          <w:rFonts w:ascii="Times New Roman" w:eastAsia="Times New Roman" w:hAnsi="Times New Roman" w:cs="Times New Roman"/>
          <w:sz w:val="24"/>
          <w:szCs w:val="24"/>
        </w:rPr>
        <w:t>)</w:t>
      </w:r>
      <w:r w:rsidR="00BE1B10" w:rsidRPr="00E32E62">
        <w:rPr>
          <w:rFonts w:ascii="Times New Roman" w:eastAsia="Times New Roman" w:hAnsi="Times New Roman" w:cs="Times New Roman"/>
          <w:sz w:val="24"/>
          <w:szCs w:val="24"/>
        </w:rPr>
        <w:t xml:space="preserve">, apenas </w:t>
      </w:r>
      <w:r w:rsidR="00036A52" w:rsidRPr="00E32E62">
        <w:rPr>
          <w:rFonts w:ascii="Times New Roman" w:eastAsia="Times New Roman" w:hAnsi="Times New Roman" w:cs="Times New Roman"/>
          <w:sz w:val="24"/>
          <w:szCs w:val="24"/>
        </w:rPr>
        <w:t>las</w:t>
      </w:r>
      <w:r w:rsidR="00BE1B10" w:rsidRPr="00E32E62">
        <w:rPr>
          <w:rFonts w:ascii="Times New Roman" w:eastAsia="Times New Roman" w:hAnsi="Times New Roman" w:cs="Times New Roman"/>
          <w:sz w:val="24"/>
          <w:szCs w:val="24"/>
        </w:rPr>
        <w:t xml:space="preserve"> ubicadas en regiones urbanizadas, </w:t>
      </w:r>
      <w:r w:rsidR="001C20AF" w:rsidRPr="00E32E62">
        <w:rPr>
          <w:rFonts w:ascii="Times New Roman" w:eastAsia="Times New Roman" w:hAnsi="Times New Roman" w:cs="Times New Roman"/>
          <w:sz w:val="24"/>
          <w:szCs w:val="24"/>
        </w:rPr>
        <w:t>como</w:t>
      </w:r>
      <w:r w:rsidR="00BE1B10" w:rsidRPr="00E32E62">
        <w:rPr>
          <w:rFonts w:ascii="Times New Roman" w:eastAsia="Times New Roman" w:hAnsi="Times New Roman" w:cs="Times New Roman"/>
          <w:sz w:val="24"/>
          <w:szCs w:val="24"/>
        </w:rPr>
        <w:t xml:space="preserve"> </w:t>
      </w:r>
      <w:r w:rsidR="002A57B6" w:rsidRPr="00E32E62">
        <w:rPr>
          <w:rFonts w:ascii="Times New Roman" w:eastAsia="Times New Roman" w:hAnsi="Times New Roman" w:cs="Times New Roman"/>
          <w:sz w:val="24"/>
          <w:szCs w:val="24"/>
        </w:rPr>
        <w:t>en el Área Metropolitana de Buenos Aires</w:t>
      </w:r>
      <w:r w:rsidR="00BE1B10" w:rsidRPr="00E32E62">
        <w:rPr>
          <w:rFonts w:ascii="Times New Roman" w:eastAsia="Times New Roman" w:hAnsi="Times New Roman" w:cs="Times New Roman"/>
          <w:sz w:val="24"/>
          <w:szCs w:val="24"/>
        </w:rPr>
        <w:t>,</w:t>
      </w:r>
      <w:r w:rsidR="008C6CAB" w:rsidRPr="00E32E62">
        <w:rPr>
          <w:rFonts w:ascii="Times New Roman" w:eastAsia="Times New Roman" w:hAnsi="Times New Roman" w:cs="Times New Roman"/>
          <w:sz w:val="24"/>
          <w:szCs w:val="24"/>
        </w:rPr>
        <w:t xml:space="preserve"> se desempeñan con plena eficiencia técnica y de escala. </w:t>
      </w:r>
      <w:r w:rsidR="002A57B6" w:rsidRPr="00E32E62">
        <w:rPr>
          <w:rFonts w:ascii="Times New Roman" w:eastAsia="Times New Roman" w:hAnsi="Times New Roman" w:cs="Times New Roman"/>
          <w:sz w:val="24"/>
          <w:szCs w:val="24"/>
        </w:rPr>
        <w:t xml:space="preserve">A esto se suma </w:t>
      </w:r>
      <w:r w:rsidR="001E5D04" w:rsidRPr="00E32E62">
        <w:rPr>
          <w:rFonts w:ascii="Times New Roman" w:eastAsia="Times New Roman" w:hAnsi="Times New Roman" w:cs="Times New Roman"/>
          <w:sz w:val="24"/>
          <w:szCs w:val="24"/>
        </w:rPr>
        <w:t>la oscilación</w:t>
      </w:r>
      <w:r w:rsidR="002A57B6" w:rsidRPr="00E32E62">
        <w:rPr>
          <w:rFonts w:ascii="Times New Roman" w:eastAsia="Times New Roman" w:hAnsi="Times New Roman" w:cs="Times New Roman"/>
          <w:sz w:val="24"/>
          <w:szCs w:val="24"/>
        </w:rPr>
        <w:t xml:space="preserve"> del recurso humano especializado, que socava </w:t>
      </w:r>
      <w:r w:rsidR="00036A52" w:rsidRPr="00E32E62">
        <w:rPr>
          <w:rFonts w:ascii="Times New Roman" w:eastAsia="Times New Roman" w:hAnsi="Times New Roman" w:cs="Times New Roman"/>
          <w:sz w:val="24"/>
          <w:szCs w:val="24"/>
        </w:rPr>
        <w:t>el efecto</w:t>
      </w:r>
      <w:r w:rsidR="002A57B6" w:rsidRPr="00E32E62">
        <w:rPr>
          <w:rFonts w:ascii="Times New Roman" w:eastAsia="Times New Roman" w:hAnsi="Times New Roman" w:cs="Times New Roman"/>
          <w:sz w:val="24"/>
          <w:szCs w:val="24"/>
        </w:rPr>
        <w:t xml:space="preserve"> oferta-demanda en la región rural</w:t>
      </w:r>
      <w:r w:rsidR="00502604" w:rsidRPr="00E32E62">
        <w:rPr>
          <w:rFonts w:ascii="Times New Roman" w:eastAsia="Times New Roman" w:hAnsi="Times New Roman" w:cs="Times New Roman"/>
          <w:sz w:val="24"/>
          <w:szCs w:val="24"/>
        </w:rPr>
        <w:t xml:space="preserve"> y los cortes</w:t>
      </w:r>
      <w:r w:rsidR="004C07BD" w:rsidRPr="00E32E62">
        <w:rPr>
          <w:rFonts w:ascii="Times New Roman" w:eastAsia="Times New Roman" w:hAnsi="Times New Roman" w:cs="Times New Roman"/>
          <w:sz w:val="24"/>
          <w:szCs w:val="24"/>
        </w:rPr>
        <w:t xml:space="preserve"> en el</w:t>
      </w:r>
      <w:r w:rsidR="00502604" w:rsidRPr="00E32E62">
        <w:rPr>
          <w:rFonts w:ascii="Times New Roman" w:eastAsia="Times New Roman" w:hAnsi="Times New Roman" w:cs="Times New Roman"/>
          <w:sz w:val="24"/>
          <w:szCs w:val="24"/>
        </w:rPr>
        <w:t xml:space="preserve"> presupuesto nacional </w:t>
      </w:r>
      <w:r w:rsidR="009E6B48" w:rsidRPr="00E32E62">
        <w:rPr>
          <w:rFonts w:ascii="Times New Roman" w:eastAsia="Times New Roman" w:hAnsi="Times New Roman" w:cs="Times New Roman"/>
          <w:sz w:val="24"/>
          <w:szCs w:val="24"/>
        </w:rPr>
        <w:t>reservado</w:t>
      </w:r>
      <w:r w:rsidR="00502604" w:rsidRPr="00E32E62">
        <w:rPr>
          <w:rFonts w:ascii="Times New Roman" w:eastAsia="Times New Roman" w:hAnsi="Times New Roman" w:cs="Times New Roman"/>
          <w:sz w:val="24"/>
          <w:szCs w:val="24"/>
        </w:rPr>
        <w:t xml:space="preserve"> </w:t>
      </w:r>
      <w:r w:rsidR="009E6B48" w:rsidRPr="00E32E62">
        <w:rPr>
          <w:rFonts w:ascii="Times New Roman" w:eastAsia="Times New Roman" w:hAnsi="Times New Roman" w:cs="Times New Roman"/>
          <w:sz w:val="24"/>
          <w:szCs w:val="24"/>
        </w:rPr>
        <w:t>para</w:t>
      </w:r>
      <w:r w:rsidR="00502604" w:rsidRPr="00E32E62">
        <w:rPr>
          <w:rFonts w:ascii="Times New Roman" w:eastAsia="Times New Roman" w:hAnsi="Times New Roman" w:cs="Times New Roman"/>
          <w:sz w:val="24"/>
          <w:szCs w:val="24"/>
        </w:rPr>
        <w:t xml:space="preserve"> programas </w:t>
      </w:r>
      <w:r w:rsidR="001E5D04" w:rsidRPr="00E32E62">
        <w:rPr>
          <w:rFonts w:ascii="Times New Roman" w:eastAsia="Times New Roman" w:hAnsi="Times New Roman" w:cs="Times New Roman"/>
          <w:sz w:val="24"/>
          <w:szCs w:val="24"/>
        </w:rPr>
        <w:t>geriátrico-gerontológicos</w:t>
      </w:r>
      <w:r w:rsidR="00502604" w:rsidRPr="00E32E62">
        <w:rPr>
          <w:rFonts w:ascii="Times New Roman" w:eastAsia="Times New Roman" w:hAnsi="Times New Roman" w:cs="Times New Roman"/>
          <w:sz w:val="24"/>
          <w:szCs w:val="24"/>
        </w:rPr>
        <w:t xml:space="preserve"> (D’Amore </w:t>
      </w:r>
      <w:r w:rsidR="004F0A01" w:rsidRPr="00E32E62">
        <w:rPr>
          <w:rFonts w:ascii="Times New Roman" w:eastAsia="Times New Roman" w:hAnsi="Times New Roman" w:cs="Times New Roman"/>
          <w:sz w:val="24"/>
          <w:szCs w:val="24"/>
        </w:rPr>
        <w:t>et al.</w:t>
      </w:r>
      <w:r w:rsidR="00502604" w:rsidRPr="00E32E62">
        <w:rPr>
          <w:rFonts w:ascii="Times New Roman" w:eastAsia="Times New Roman" w:hAnsi="Times New Roman" w:cs="Times New Roman"/>
          <w:sz w:val="24"/>
          <w:szCs w:val="24"/>
        </w:rPr>
        <w:t>, 2023)</w:t>
      </w:r>
      <w:r w:rsidR="00EA46EC" w:rsidRPr="00E32E62">
        <w:rPr>
          <w:rFonts w:ascii="Times New Roman" w:eastAsia="Times New Roman" w:hAnsi="Times New Roman" w:cs="Times New Roman"/>
          <w:sz w:val="24"/>
          <w:szCs w:val="24"/>
        </w:rPr>
        <w:t>.</w:t>
      </w:r>
    </w:p>
    <w:p w14:paraId="2DEAF730" w14:textId="77777777" w:rsidR="00391D42" w:rsidRDefault="00DB2E08" w:rsidP="00391D4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El Programa </w:t>
      </w:r>
      <w:proofErr w:type="spellStart"/>
      <w:r w:rsidRPr="00E32E62">
        <w:rPr>
          <w:rFonts w:ascii="Times New Roman" w:eastAsia="Times New Roman" w:hAnsi="Times New Roman" w:cs="Times New Roman"/>
          <w:sz w:val="24"/>
          <w:szCs w:val="24"/>
        </w:rPr>
        <w:t>ProBienestar</w:t>
      </w:r>
      <w:proofErr w:type="spellEnd"/>
      <w:r w:rsidRPr="00E32E62">
        <w:rPr>
          <w:rFonts w:ascii="Times New Roman" w:eastAsia="Times New Roman" w:hAnsi="Times New Roman" w:cs="Times New Roman"/>
          <w:sz w:val="24"/>
          <w:szCs w:val="24"/>
        </w:rPr>
        <w:t xml:space="preserve"> </w:t>
      </w:r>
      <w:r w:rsidR="00CA42EB"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PPB</w:t>
      </w:r>
      <w:r w:rsidR="00CA42EB"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vigente desde 1982, es un</w:t>
      </w:r>
      <w:r w:rsidR="00DF693B" w:rsidRPr="00E32E62">
        <w:rPr>
          <w:rFonts w:ascii="Times New Roman" w:eastAsia="Times New Roman" w:hAnsi="Times New Roman" w:cs="Times New Roman"/>
          <w:sz w:val="24"/>
          <w:szCs w:val="24"/>
        </w:rPr>
        <w:t>o</w:t>
      </w:r>
      <w:r w:rsidRPr="00E32E62">
        <w:rPr>
          <w:rFonts w:ascii="Times New Roman" w:eastAsia="Times New Roman" w:hAnsi="Times New Roman" w:cs="Times New Roman"/>
          <w:sz w:val="24"/>
          <w:szCs w:val="24"/>
        </w:rPr>
        <w:t xml:space="preserve"> de l</w:t>
      </w:r>
      <w:r w:rsidR="00DF693B" w:rsidRPr="00E32E62">
        <w:rPr>
          <w:rFonts w:ascii="Times New Roman" w:eastAsia="Times New Roman" w:hAnsi="Times New Roman" w:cs="Times New Roman"/>
          <w:sz w:val="24"/>
          <w:szCs w:val="24"/>
        </w:rPr>
        <w:t>os</w:t>
      </w:r>
      <w:r w:rsidRPr="00E32E62">
        <w:rPr>
          <w:rFonts w:ascii="Times New Roman" w:eastAsia="Times New Roman" w:hAnsi="Times New Roman" w:cs="Times New Roman"/>
          <w:sz w:val="24"/>
          <w:szCs w:val="24"/>
        </w:rPr>
        <w:t xml:space="preserve"> </w:t>
      </w:r>
      <w:r w:rsidR="00DF693B" w:rsidRPr="00E32E62">
        <w:rPr>
          <w:rFonts w:ascii="Times New Roman" w:eastAsia="Times New Roman" w:hAnsi="Times New Roman" w:cs="Times New Roman"/>
          <w:sz w:val="24"/>
          <w:szCs w:val="24"/>
        </w:rPr>
        <w:t>canales</w:t>
      </w:r>
      <w:r w:rsidRPr="00E32E62">
        <w:rPr>
          <w:rFonts w:ascii="Times New Roman" w:eastAsia="Times New Roman" w:hAnsi="Times New Roman" w:cs="Times New Roman"/>
          <w:sz w:val="24"/>
          <w:szCs w:val="24"/>
        </w:rPr>
        <w:t xml:space="preserve"> </w:t>
      </w:r>
      <w:r w:rsidR="00DF693B" w:rsidRPr="00E32E62">
        <w:rPr>
          <w:rFonts w:ascii="Times New Roman" w:eastAsia="Times New Roman" w:hAnsi="Times New Roman" w:cs="Times New Roman"/>
          <w:sz w:val="24"/>
          <w:szCs w:val="24"/>
        </w:rPr>
        <w:t xml:space="preserve">principales </w:t>
      </w:r>
      <w:r w:rsidRPr="00E32E62">
        <w:rPr>
          <w:rFonts w:ascii="Times New Roman" w:eastAsia="Times New Roman" w:hAnsi="Times New Roman" w:cs="Times New Roman"/>
          <w:sz w:val="24"/>
          <w:szCs w:val="24"/>
        </w:rPr>
        <w:t xml:space="preserve">del INSSJP-PAMI </w:t>
      </w:r>
      <w:r w:rsidR="00D401A2" w:rsidRPr="00E32E62">
        <w:rPr>
          <w:rFonts w:ascii="Times New Roman" w:eastAsia="Times New Roman" w:hAnsi="Times New Roman" w:cs="Times New Roman"/>
          <w:sz w:val="24"/>
          <w:szCs w:val="24"/>
        </w:rPr>
        <w:t>para</w:t>
      </w:r>
      <w:r w:rsidRPr="00E32E62">
        <w:rPr>
          <w:rFonts w:ascii="Times New Roman" w:eastAsia="Times New Roman" w:hAnsi="Times New Roman" w:cs="Times New Roman"/>
          <w:sz w:val="24"/>
          <w:szCs w:val="24"/>
        </w:rPr>
        <w:t xml:space="preserve"> </w:t>
      </w:r>
      <w:r w:rsidR="00DF693B" w:rsidRPr="00E32E62">
        <w:rPr>
          <w:rFonts w:ascii="Times New Roman" w:eastAsia="Times New Roman" w:hAnsi="Times New Roman" w:cs="Times New Roman"/>
          <w:sz w:val="24"/>
          <w:szCs w:val="24"/>
        </w:rPr>
        <w:t>promover el</w:t>
      </w:r>
      <w:r w:rsidRPr="00E32E62">
        <w:rPr>
          <w:rFonts w:ascii="Times New Roman" w:eastAsia="Times New Roman" w:hAnsi="Times New Roman" w:cs="Times New Roman"/>
          <w:sz w:val="24"/>
          <w:szCs w:val="24"/>
        </w:rPr>
        <w:t xml:space="preserve"> </w:t>
      </w:r>
      <w:r w:rsidR="00DF693B" w:rsidRPr="00E32E62">
        <w:rPr>
          <w:rFonts w:ascii="Times New Roman" w:eastAsia="Times New Roman" w:hAnsi="Times New Roman" w:cs="Times New Roman"/>
          <w:sz w:val="24"/>
          <w:szCs w:val="24"/>
        </w:rPr>
        <w:t xml:space="preserve">pleno </w:t>
      </w:r>
      <w:r w:rsidRPr="00E32E62">
        <w:rPr>
          <w:rFonts w:ascii="Times New Roman" w:eastAsia="Times New Roman" w:hAnsi="Times New Roman" w:cs="Times New Roman"/>
          <w:sz w:val="24"/>
          <w:szCs w:val="24"/>
        </w:rPr>
        <w:t>desarrollo de personas jubiladas y pensionadas, forjado sobre la perspectiva de la promoción social y comunitaria. Gracias al PPB</w:t>
      </w:r>
      <w:r w:rsidR="00271314"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los consejos municipales han sido capaces de “construirse como promotores de política pública y de redes de sociabilidad” (</w:t>
      </w:r>
      <w:r w:rsidR="000734F3" w:rsidRPr="00E32E62">
        <w:rPr>
          <w:rFonts w:ascii="Times New Roman" w:eastAsia="Times New Roman" w:hAnsi="Times New Roman" w:cs="Times New Roman"/>
          <w:sz w:val="24"/>
          <w:szCs w:val="24"/>
        </w:rPr>
        <w:t xml:space="preserve">Di Meglio, 2019, </w:t>
      </w:r>
      <w:r w:rsidRPr="00E32E62">
        <w:rPr>
          <w:rFonts w:ascii="Times New Roman" w:eastAsia="Times New Roman" w:hAnsi="Times New Roman" w:cs="Times New Roman"/>
          <w:sz w:val="24"/>
          <w:szCs w:val="24"/>
        </w:rPr>
        <w:t>p. 388).</w:t>
      </w:r>
      <w:r w:rsidR="00F84D19" w:rsidRPr="00E32E62">
        <w:rPr>
          <w:rFonts w:ascii="Times New Roman" w:eastAsia="Times New Roman" w:hAnsi="Times New Roman" w:cs="Times New Roman"/>
          <w:sz w:val="24"/>
          <w:szCs w:val="24"/>
        </w:rPr>
        <w:t xml:space="preserve"> El modelo de cogestión participativa adoptado por todas las UGL </w:t>
      </w:r>
      <w:r w:rsidR="001E3EDB" w:rsidRPr="00E32E62">
        <w:rPr>
          <w:rFonts w:ascii="Times New Roman" w:eastAsia="Times New Roman" w:hAnsi="Times New Roman" w:cs="Times New Roman"/>
          <w:sz w:val="24"/>
          <w:szCs w:val="24"/>
        </w:rPr>
        <w:t xml:space="preserve">permite articular </w:t>
      </w:r>
      <w:r w:rsidR="00F84D19" w:rsidRPr="00E32E62">
        <w:rPr>
          <w:rFonts w:ascii="Times New Roman" w:eastAsia="Times New Roman" w:hAnsi="Times New Roman" w:cs="Times New Roman"/>
          <w:sz w:val="24"/>
          <w:szCs w:val="24"/>
        </w:rPr>
        <w:t>acciones de prevención de agravios y enfermedades</w:t>
      </w:r>
      <w:r w:rsidR="001E3EDB" w:rsidRPr="00E32E62">
        <w:rPr>
          <w:rFonts w:ascii="Times New Roman" w:eastAsia="Times New Roman" w:hAnsi="Times New Roman" w:cs="Times New Roman"/>
          <w:sz w:val="24"/>
          <w:szCs w:val="24"/>
        </w:rPr>
        <w:t xml:space="preserve"> comunes </w:t>
      </w:r>
      <w:r w:rsidR="00D401A2" w:rsidRPr="00E32E62">
        <w:rPr>
          <w:rFonts w:ascii="Times New Roman" w:eastAsia="Times New Roman" w:hAnsi="Times New Roman" w:cs="Times New Roman"/>
          <w:sz w:val="24"/>
          <w:szCs w:val="24"/>
        </w:rPr>
        <w:t>del envejecimiento natural</w:t>
      </w:r>
      <w:r w:rsidR="00F84D19" w:rsidRPr="00E32E62">
        <w:rPr>
          <w:rFonts w:ascii="Times New Roman" w:eastAsia="Times New Roman" w:hAnsi="Times New Roman" w:cs="Times New Roman"/>
          <w:sz w:val="24"/>
          <w:szCs w:val="24"/>
        </w:rPr>
        <w:t>, bien como</w:t>
      </w:r>
      <w:r w:rsidR="00D401A2" w:rsidRPr="00E32E62">
        <w:rPr>
          <w:rFonts w:ascii="Times New Roman" w:eastAsia="Times New Roman" w:hAnsi="Times New Roman" w:cs="Times New Roman"/>
          <w:sz w:val="24"/>
          <w:szCs w:val="24"/>
        </w:rPr>
        <w:t xml:space="preserve"> promover prácticas </w:t>
      </w:r>
      <w:r w:rsidR="0038786F" w:rsidRPr="00E32E62">
        <w:rPr>
          <w:rFonts w:ascii="Times New Roman" w:eastAsia="Times New Roman" w:hAnsi="Times New Roman" w:cs="Times New Roman"/>
          <w:sz w:val="24"/>
          <w:szCs w:val="24"/>
        </w:rPr>
        <w:t xml:space="preserve">intersectoriales </w:t>
      </w:r>
      <w:r w:rsidR="00D401A2" w:rsidRPr="00E32E62">
        <w:rPr>
          <w:rFonts w:ascii="Times New Roman" w:eastAsia="Times New Roman" w:hAnsi="Times New Roman" w:cs="Times New Roman"/>
          <w:sz w:val="24"/>
          <w:szCs w:val="24"/>
        </w:rPr>
        <w:t xml:space="preserve">de bienestar y plenitud en la vejez </w:t>
      </w:r>
      <w:r w:rsidR="00F84D19" w:rsidRPr="00E32E62">
        <w:rPr>
          <w:rFonts w:ascii="Times New Roman" w:eastAsia="Times New Roman" w:hAnsi="Times New Roman" w:cs="Times New Roman"/>
          <w:sz w:val="24"/>
          <w:szCs w:val="24"/>
        </w:rPr>
        <w:t>(</w:t>
      </w:r>
      <w:r w:rsidR="00F30B60" w:rsidRPr="00E32E62">
        <w:rPr>
          <w:rFonts w:ascii="Times New Roman" w:eastAsia="Times New Roman" w:hAnsi="Times New Roman" w:cs="Times New Roman"/>
          <w:sz w:val="24"/>
          <w:szCs w:val="24"/>
        </w:rPr>
        <w:t xml:space="preserve">Buedo </w:t>
      </w:r>
      <w:r w:rsidR="00F84D19" w:rsidRPr="00E32E62">
        <w:rPr>
          <w:rFonts w:ascii="Times New Roman" w:eastAsia="Times New Roman" w:hAnsi="Times New Roman" w:cs="Times New Roman"/>
          <w:sz w:val="24"/>
          <w:szCs w:val="24"/>
        </w:rPr>
        <w:t>y Salas, 2022)</w:t>
      </w:r>
      <w:r w:rsidR="001E3EDB" w:rsidRPr="00E32E62">
        <w:rPr>
          <w:rFonts w:ascii="Times New Roman" w:eastAsia="Times New Roman" w:hAnsi="Times New Roman" w:cs="Times New Roman"/>
          <w:sz w:val="24"/>
          <w:szCs w:val="24"/>
        </w:rPr>
        <w:t>.</w:t>
      </w:r>
    </w:p>
    <w:p w14:paraId="3CDFD641" w14:textId="7CE6662E" w:rsidR="00DD2C86" w:rsidRPr="00E32E62" w:rsidRDefault="00DD2C86" w:rsidP="00391D42">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 </w:t>
      </w:r>
    </w:p>
    <w:p w14:paraId="1D9D1B90" w14:textId="2053A9E7" w:rsidR="00030832" w:rsidRPr="00E32E62" w:rsidRDefault="00037055" w:rsidP="00EF0E13">
      <w:pPr>
        <w:spacing w:after="0" w:line="360" w:lineRule="auto"/>
        <w:jc w:val="both"/>
        <w:rPr>
          <w:rFonts w:ascii="Times New Roman" w:eastAsia="Times New Roman" w:hAnsi="Times New Roman" w:cs="Times New Roman"/>
          <w:i/>
          <w:iCs/>
          <w:sz w:val="24"/>
          <w:szCs w:val="24"/>
          <w:lang w:val="es-ES"/>
        </w:rPr>
      </w:pPr>
      <w:r w:rsidRPr="00E32E62">
        <w:rPr>
          <w:rFonts w:ascii="Times New Roman" w:eastAsia="Times New Roman" w:hAnsi="Times New Roman" w:cs="Times New Roman"/>
          <w:i/>
          <w:iCs/>
          <w:sz w:val="24"/>
          <w:szCs w:val="24"/>
          <w:lang w:val="es-ES"/>
        </w:rPr>
        <w:t>Brasil</w:t>
      </w:r>
    </w:p>
    <w:p w14:paraId="03D4EEDB" w14:textId="77777777" w:rsidR="00EF0E13" w:rsidRDefault="00EF0E13" w:rsidP="00EF0E13">
      <w:pPr>
        <w:spacing w:after="0" w:line="360" w:lineRule="auto"/>
        <w:jc w:val="both"/>
        <w:rPr>
          <w:rFonts w:ascii="Times New Roman" w:eastAsia="Times New Roman" w:hAnsi="Times New Roman" w:cs="Times New Roman"/>
          <w:sz w:val="24"/>
          <w:szCs w:val="24"/>
          <w:lang w:val="es-ES"/>
        </w:rPr>
      </w:pPr>
    </w:p>
    <w:p w14:paraId="00678F30" w14:textId="111593D4" w:rsidR="00C04668" w:rsidRPr="00E32E62" w:rsidRDefault="0039692A" w:rsidP="00EF0E13">
      <w:pPr>
        <w:spacing w:after="0" w:line="360" w:lineRule="auto"/>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En este país</w:t>
      </w:r>
      <w:r w:rsidR="00A72AF2" w:rsidRPr="00E32E62">
        <w:rPr>
          <w:rFonts w:ascii="Times New Roman" w:eastAsia="Times New Roman" w:hAnsi="Times New Roman" w:cs="Times New Roman"/>
          <w:sz w:val="24"/>
          <w:szCs w:val="24"/>
          <w:lang w:val="es-ES"/>
        </w:rPr>
        <w:t xml:space="preserve"> se celebran conferencias sobre los derechos de las personas mayores en todas las esferas de gobierno</w:t>
      </w:r>
      <w:r w:rsidR="004A55DF" w:rsidRPr="00E32E62">
        <w:rPr>
          <w:rFonts w:ascii="Times New Roman" w:eastAsia="Times New Roman" w:hAnsi="Times New Roman" w:cs="Times New Roman"/>
          <w:sz w:val="24"/>
          <w:szCs w:val="24"/>
          <w:lang w:val="es-ES"/>
        </w:rPr>
        <w:t xml:space="preserve">, </w:t>
      </w:r>
      <w:r w:rsidR="00084E95" w:rsidRPr="00E32E62">
        <w:rPr>
          <w:rFonts w:ascii="Times New Roman" w:eastAsia="Times New Roman" w:hAnsi="Times New Roman" w:cs="Times New Roman"/>
          <w:sz w:val="24"/>
          <w:szCs w:val="24"/>
          <w:lang w:val="es-ES"/>
        </w:rPr>
        <w:t>que son la</w:t>
      </w:r>
      <w:r w:rsidR="004A55DF" w:rsidRPr="00E32E62">
        <w:rPr>
          <w:rFonts w:ascii="Times New Roman" w:eastAsia="Times New Roman" w:hAnsi="Times New Roman" w:cs="Times New Roman"/>
          <w:sz w:val="24"/>
          <w:szCs w:val="24"/>
          <w:lang w:val="es-ES"/>
        </w:rPr>
        <w:t xml:space="preserve"> principal </w:t>
      </w:r>
      <w:r w:rsidR="00084E95" w:rsidRPr="00E32E62">
        <w:rPr>
          <w:rFonts w:ascii="Times New Roman" w:eastAsia="Times New Roman" w:hAnsi="Times New Roman" w:cs="Times New Roman"/>
          <w:sz w:val="24"/>
          <w:szCs w:val="24"/>
          <w:lang w:val="es-ES"/>
        </w:rPr>
        <w:t>herramienta</w:t>
      </w:r>
      <w:r w:rsidR="004A55DF" w:rsidRPr="00E32E62">
        <w:rPr>
          <w:rFonts w:ascii="Times New Roman" w:eastAsia="Times New Roman" w:hAnsi="Times New Roman" w:cs="Times New Roman"/>
          <w:sz w:val="24"/>
          <w:szCs w:val="24"/>
          <w:lang w:val="es-ES"/>
        </w:rPr>
        <w:t xml:space="preserve"> de gestión y transparencia pública del </w:t>
      </w:r>
      <w:r w:rsidR="00661542" w:rsidRPr="00E32E62">
        <w:rPr>
          <w:rFonts w:ascii="Times New Roman" w:eastAsia="Times New Roman" w:hAnsi="Times New Roman" w:cs="Times New Roman"/>
          <w:sz w:val="24"/>
          <w:szCs w:val="24"/>
        </w:rPr>
        <w:t xml:space="preserve">Consejo Nacional de los Derechos de la Persona Mayor </w:t>
      </w:r>
      <w:r w:rsidR="00661542" w:rsidRPr="00E32E62">
        <w:rPr>
          <w:rFonts w:ascii="Times New Roman" w:eastAsia="Times New Roman" w:hAnsi="Times New Roman" w:cs="Times New Roman"/>
        </w:rPr>
        <w:t>(</w:t>
      </w:r>
      <w:r w:rsidR="004A55DF" w:rsidRPr="00E32E62">
        <w:rPr>
          <w:rFonts w:ascii="Times New Roman" w:eastAsia="Times New Roman" w:hAnsi="Times New Roman" w:cs="Times New Roman"/>
          <w:sz w:val="24"/>
          <w:szCs w:val="24"/>
          <w:lang w:val="es-ES"/>
        </w:rPr>
        <w:t>CNDPI</w:t>
      </w:r>
      <w:r w:rsidR="00661542" w:rsidRPr="00E32E62">
        <w:rPr>
          <w:rFonts w:ascii="Times New Roman" w:eastAsia="Times New Roman" w:hAnsi="Times New Roman" w:cs="Times New Roman"/>
          <w:sz w:val="24"/>
          <w:szCs w:val="24"/>
          <w:lang w:val="es-ES"/>
        </w:rPr>
        <w:t>)</w:t>
      </w:r>
      <w:r w:rsidR="00A72AF2" w:rsidRPr="00E32E62">
        <w:rPr>
          <w:rFonts w:ascii="Times New Roman" w:eastAsia="Times New Roman" w:hAnsi="Times New Roman" w:cs="Times New Roman"/>
          <w:sz w:val="24"/>
          <w:szCs w:val="24"/>
          <w:lang w:val="es-ES"/>
        </w:rPr>
        <w:t>.</w:t>
      </w:r>
      <w:r w:rsidR="00CB6B5B" w:rsidRPr="00E32E62">
        <w:rPr>
          <w:rFonts w:ascii="Times New Roman" w:eastAsia="Times New Roman" w:hAnsi="Times New Roman" w:cs="Times New Roman"/>
          <w:sz w:val="24"/>
          <w:szCs w:val="24"/>
          <w:lang w:val="es-ES"/>
        </w:rPr>
        <w:t xml:space="preserve"> </w:t>
      </w:r>
      <w:r w:rsidR="00A72AF2" w:rsidRPr="00E32E62">
        <w:rPr>
          <w:rFonts w:ascii="Times New Roman" w:eastAsia="Times New Roman" w:hAnsi="Times New Roman" w:cs="Times New Roman"/>
          <w:sz w:val="24"/>
          <w:szCs w:val="24"/>
          <w:lang w:val="es-ES"/>
        </w:rPr>
        <w:t xml:space="preserve">Comienzan en el territorio municipal para plantear las necesidades locales de las </w:t>
      </w:r>
      <w:r w:rsidR="00C34E85" w:rsidRPr="00E32E62">
        <w:rPr>
          <w:rFonts w:ascii="Times New Roman" w:eastAsia="Times New Roman" w:hAnsi="Times New Roman" w:cs="Times New Roman"/>
          <w:sz w:val="24"/>
          <w:szCs w:val="24"/>
          <w:lang w:val="es-ES"/>
        </w:rPr>
        <w:t>personas adultas mayores</w:t>
      </w:r>
      <w:r w:rsidR="00A72AF2" w:rsidRPr="00E32E62">
        <w:rPr>
          <w:rFonts w:ascii="Times New Roman" w:eastAsia="Times New Roman" w:hAnsi="Times New Roman" w:cs="Times New Roman"/>
          <w:sz w:val="24"/>
          <w:szCs w:val="24"/>
          <w:lang w:val="es-ES"/>
        </w:rPr>
        <w:t xml:space="preserve">, que luego se extienden al ámbito </w:t>
      </w:r>
      <w:r w:rsidR="00A72AF2" w:rsidRPr="00E32E62">
        <w:rPr>
          <w:rFonts w:ascii="Times New Roman" w:eastAsia="Times New Roman" w:hAnsi="Times New Roman" w:cs="Times New Roman"/>
          <w:sz w:val="24"/>
          <w:szCs w:val="24"/>
          <w:lang w:val="es-ES"/>
        </w:rPr>
        <w:lastRenderedPageBreak/>
        <w:t xml:space="preserve">estadual/departamental, destacando una lista general de </w:t>
      </w:r>
      <w:r w:rsidR="00084E95" w:rsidRPr="00E32E62">
        <w:rPr>
          <w:rFonts w:ascii="Times New Roman" w:eastAsia="Times New Roman" w:hAnsi="Times New Roman" w:cs="Times New Roman"/>
          <w:sz w:val="24"/>
          <w:szCs w:val="24"/>
          <w:lang w:val="es-ES"/>
        </w:rPr>
        <w:t>debilidades</w:t>
      </w:r>
      <w:r w:rsidR="00A72AF2" w:rsidRPr="00E32E62">
        <w:rPr>
          <w:rFonts w:ascii="Times New Roman" w:eastAsia="Times New Roman" w:hAnsi="Times New Roman" w:cs="Times New Roman"/>
          <w:sz w:val="24"/>
          <w:szCs w:val="24"/>
          <w:lang w:val="es-ES"/>
        </w:rPr>
        <w:t xml:space="preserve"> y </w:t>
      </w:r>
      <w:r w:rsidR="00084E95" w:rsidRPr="00E32E62">
        <w:rPr>
          <w:rFonts w:ascii="Times New Roman" w:eastAsia="Times New Roman" w:hAnsi="Times New Roman" w:cs="Times New Roman"/>
          <w:sz w:val="24"/>
          <w:szCs w:val="24"/>
          <w:lang w:val="es-ES"/>
        </w:rPr>
        <w:t>fortalezas</w:t>
      </w:r>
      <w:r w:rsidR="00A72AF2" w:rsidRPr="00E32E62">
        <w:rPr>
          <w:rFonts w:ascii="Times New Roman" w:eastAsia="Times New Roman" w:hAnsi="Times New Roman" w:cs="Times New Roman"/>
          <w:sz w:val="24"/>
          <w:szCs w:val="24"/>
          <w:lang w:val="es-ES"/>
        </w:rPr>
        <w:t xml:space="preserve"> en cada estado/departamento. </w:t>
      </w:r>
      <w:r w:rsidR="00DF0E74" w:rsidRPr="00E32E62">
        <w:rPr>
          <w:rFonts w:ascii="Times New Roman" w:eastAsia="Times New Roman" w:hAnsi="Times New Roman" w:cs="Times New Roman"/>
          <w:sz w:val="24"/>
          <w:szCs w:val="24"/>
          <w:lang w:val="es-ES"/>
        </w:rPr>
        <w:t xml:space="preserve">En la </w:t>
      </w:r>
      <w:r w:rsidR="00A72AF2" w:rsidRPr="00E32E62">
        <w:rPr>
          <w:rFonts w:ascii="Times New Roman" w:eastAsia="Times New Roman" w:hAnsi="Times New Roman" w:cs="Times New Roman"/>
          <w:sz w:val="24"/>
          <w:szCs w:val="24"/>
          <w:lang w:val="es-ES"/>
        </w:rPr>
        <w:t xml:space="preserve">reunión final </w:t>
      </w:r>
      <w:r w:rsidR="00DF0E74" w:rsidRPr="00E32E62">
        <w:rPr>
          <w:rFonts w:ascii="Times New Roman" w:eastAsia="Times New Roman" w:hAnsi="Times New Roman" w:cs="Times New Roman"/>
          <w:sz w:val="24"/>
          <w:szCs w:val="24"/>
          <w:lang w:val="es-ES"/>
        </w:rPr>
        <w:t xml:space="preserve">se </w:t>
      </w:r>
      <w:r w:rsidR="00A72AF2" w:rsidRPr="00E32E62">
        <w:rPr>
          <w:rFonts w:ascii="Times New Roman" w:eastAsia="Times New Roman" w:hAnsi="Times New Roman" w:cs="Times New Roman"/>
          <w:sz w:val="24"/>
          <w:szCs w:val="24"/>
          <w:lang w:val="es-ES"/>
        </w:rPr>
        <w:t>sintetiza</w:t>
      </w:r>
      <w:r w:rsidR="00DF0E74" w:rsidRPr="00E32E62">
        <w:rPr>
          <w:rFonts w:ascii="Times New Roman" w:eastAsia="Times New Roman" w:hAnsi="Times New Roman" w:cs="Times New Roman"/>
          <w:sz w:val="24"/>
          <w:szCs w:val="24"/>
          <w:lang w:val="es-ES"/>
        </w:rPr>
        <w:t>n</w:t>
      </w:r>
      <w:r w:rsidR="00A72AF2" w:rsidRPr="00E32E62">
        <w:rPr>
          <w:rFonts w:ascii="Times New Roman" w:eastAsia="Times New Roman" w:hAnsi="Times New Roman" w:cs="Times New Roman"/>
          <w:sz w:val="24"/>
          <w:szCs w:val="24"/>
          <w:lang w:val="es-ES"/>
        </w:rPr>
        <w:t xml:space="preserve"> las demandas encontradas en todos los rincones del territorio nacional y </w:t>
      </w:r>
      <w:r w:rsidR="00DF0E74" w:rsidRPr="00E32E62">
        <w:rPr>
          <w:rFonts w:ascii="Times New Roman" w:eastAsia="Times New Roman" w:hAnsi="Times New Roman" w:cs="Times New Roman"/>
          <w:sz w:val="24"/>
          <w:szCs w:val="24"/>
          <w:lang w:val="es-ES"/>
        </w:rPr>
        <w:t xml:space="preserve">se </w:t>
      </w:r>
      <w:r w:rsidR="00A72AF2" w:rsidRPr="00E32E62">
        <w:rPr>
          <w:rFonts w:ascii="Times New Roman" w:eastAsia="Times New Roman" w:hAnsi="Times New Roman" w:cs="Times New Roman"/>
          <w:sz w:val="24"/>
          <w:szCs w:val="24"/>
          <w:lang w:val="es-ES"/>
        </w:rPr>
        <w:t>traza</w:t>
      </w:r>
      <w:r w:rsidR="00C34E85" w:rsidRPr="00E32E62">
        <w:rPr>
          <w:rFonts w:ascii="Times New Roman" w:eastAsia="Times New Roman" w:hAnsi="Times New Roman" w:cs="Times New Roman"/>
          <w:sz w:val="24"/>
          <w:szCs w:val="24"/>
          <w:lang w:val="es-ES"/>
        </w:rPr>
        <w:t>n</w:t>
      </w:r>
      <w:r w:rsidR="00A72AF2" w:rsidRPr="00E32E62">
        <w:rPr>
          <w:rFonts w:ascii="Times New Roman" w:eastAsia="Times New Roman" w:hAnsi="Times New Roman" w:cs="Times New Roman"/>
          <w:sz w:val="24"/>
          <w:szCs w:val="24"/>
          <w:lang w:val="es-ES"/>
        </w:rPr>
        <w:t xml:space="preserve"> objetivos y estrategias a incorporar en cada </w:t>
      </w:r>
      <w:r w:rsidR="00DF0E74" w:rsidRPr="00E32E62">
        <w:rPr>
          <w:rFonts w:ascii="Times New Roman" w:eastAsia="Times New Roman" w:hAnsi="Times New Roman" w:cs="Times New Roman"/>
          <w:sz w:val="24"/>
          <w:szCs w:val="24"/>
          <w:lang w:val="es-ES"/>
        </w:rPr>
        <w:t>zona</w:t>
      </w:r>
      <w:r w:rsidR="00A72AF2"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w:t>
      </w:r>
      <w:r w:rsidR="00DF0E74" w:rsidRPr="00E32E62">
        <w:rPr>
          <w:rFonts w:ascii="Times New Roman" w:eastAsia="Times New Roman" w:hAnsi="Times New Roman" w:cs="Times New Roman"/>
          <w:sz w:val="24"/>
          <w:szCs w:val="24"/>
          <w:lang w:val="es-ES"/>
        </w:rPr>
        <w:t>Para ello</w:t>
      </w:r>
      <w:r w:rsidR="00F27D83"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w:t>
      </w:r>
      <w:r w:rsidR="004A55DF" w:rsidRPr="00E32E62">
        <w:rPr>
          <w:rFonts w:ascii="Times New Roman" w:eastAsia="Times New Roman" w:hAnsi="Times New Roman" w:cs="Times New Roman"/>
          <w:sz w:val="24"/>
          <w:szCs w:val="24"/>
          <w:lang w:val="es-ES"/>
        </w:rPr>
        <w:t>un</w:t>
      </w:r>
      <w:r w:rsidR="00C91BFA" w:rsidRPr="00E32E62">
        <w:rPr>
          <w:rFonts w:ascii="Times New Roman" w:eastAsia="Times New Roman" w:hAnsi="Times New Roman" w:cs="Times New Roman"/>
          <w:sz w:val="24"/>
          <w:szCs w:val="24"/>
          <w:lang w:val="es-ES"/>
        </w:rPr>
        <w:t xml:space="preserve"> tema central </w:t>
      </w:r>
      <w:r w:rsidRPr="00E32E62">
        <w:rPr>
          <w:rFonts w:ascii="Times New Roman" w:eastAsia="Times New Roman" w:hAnsi="Times New Roman" w:cs="Times New Roman"/>
          <w:sz w:val="24"/>
          <w:szCs w:val="24"/>
          <w:lang w:val="es-ES"/>
        </w:rPr>
        <w:t>despliega</w:t>
      </w:r>
      <w:r w:rsidR="00C91BFA" w:rsidRPr="00E32E62">
        <w:rPr>
          <w:rFonts w:ascii="Times New Roman" w:eastAsia="Times New Roman" w:hAnsi="Times New Roman" w:cs="Times New Roman"/>
          <w:sz w:val="24"/>
          <w:szCs w:val="24"/>
          <w:lang w:val="es-ES"/>
        </w:rPr>
        <w:t xml:space="preserve"> impactos significativos en la acción </w:t>
      </w:r>
      <w:r w:rsidR="001E2561" w:rsidRPr="00E32E62">
        <w:rPr>
          <w:rFonts w:ascii="Times New Roman" w:eastAsia="Times New Roman" w:hAnsi="Times New Roman" w:cs="Times New Roman"/>
          <w:sz w:val="24"/>
          <w:szCs w:val="24"/>
          <w:lang w:val="es-ES"/>
        </w:rPr>
        <w:t>estatal</w:t>
      </w:r>
      <w:r w:rsidR="00C91BFA" w:rsidRPr="00E32E62">
        <w:rPr>
          <w:rFonts w:ascii="Times New Roman" w:eastAsia="Times New Roman" w:hAnsi="Times New Roman" w:cs="Times New Roman"/>
          <w:sz w:val="24"/>
          <w:szCs w:val="24"/>
          <w:lang w:val="es-ES"/>
        </w:rPr>
        <w:t xml:space="preserve"> que repercuten en las políticas públicas y en los planes de mediano y largo plazo</w:t>
      </w:r>
      <w:r w:rsidR="00014B51" w:rsidRPr="00E32E62">
        <w:rPr>
          <w:rFonts w:ascii="Times New Roman" w:eastAsia="Times New Roman" w:hAnsi="Times New Roman" w:cs="Times New Roman"/>
          <w:sz w:val="24"/>
          <w:szCs w:val="24"/>
          <w:lang w:val="es-ES"/>
        </w:rPr>
        <w:t xml:space="preserve"> (</w:t>
      </w:r>
      <w:proofErr w:type="spellStart"/>
      <w:r w:rsidR="00014B51" w:rsidRPr="00E32E62">
        <w:rPr>
          <w:rFonts w:ascii="Times New Roman" w:eastAsia="Times New Roman" w:hAnsi="Times New Roman" w:cs="Times New Roman"/>
          <w:sz w:val="24"/>
          <w:szCs w:val="24"/>
          <w:lang w:val="es-ES"/>
        </w:rPr>
        <w:t>Martins</w:t>
      </w:r>
      <w:proofErr w:type="spellEnd"/>
      <w:r w:rsidR="00A965EE" w:rsidRPr="00E32E62">
        <w:rPr>
          <w:rFonts w:ascii="Times New Roman" w:eastAsia="Times New Roman" w:hAnsi="Times New Roman" w:cs="Times New Roman"/>
          <w:sz w:val="24"/>
          <w:szCs w:val="24"/>
          <w:lang w:val="es-ES"/>
        </w:rPr>
        <w:t xml:space="preserve"> </w:t>
      </w:r>
      <w:r w:rsidR="00E56452" w:rsidRPr="00E32E62">
        <w:rPr>
          <w:rFonts w:ascii="Times New Roman" w:eastAsia="Times New Roman" w:hAnsi="Times New Roman" w:cs="Times New Roman"/>
          <w:sz w:val="24"/>
          <w:szCs w:val="24"/>
          <w:lang w:val="es-ES"/>
        </w:rPr>
        <w:t>et al.</w:t>
      </w:r>
      <w:r w:rsidR="00014B51" w:rsidRPr="00E32E62">
        <w:rPr>
          <w:rFonts w:ascii="Times New Roman" w:eastAsia="Times New Roman" w:hAnsi="Times New Roman" w:cs="Times New Roman"/>
          <w:sz w:val="24"/>
          <w:szCs w:val="24"/>
          <w:lang w:val="es-ES"/>
        </w:rPr>
        <w:t xml:space="preserve">, 2022). </w:t>
      </w:r>
      <w:r w:rsidR="00C91BFA" w:rsidRPr="00E32E62">
        <w:rPr>
          <w:rFonts w:ascii="Times New Roman" w:eastAsia="Times New Roman" w:hAnsi="Times New Roman" w:cs="Times New Roman"/>
          <w:sz w:val="24"/>
          <w:szCs w:val="24"/>
          <w:lang w:val="es-ES"/>
        </w:rPr>
        <w:t>Esta forma de organizar y atender las necesidades justifica que Brasil cuente</w:t>
      </w:r>
      <w:r w:rsidR="00ED4269"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actualmente</w:t>
      </w:r>
      <w:r w:rsidR="00ED4269"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con uno de los marcos jurídico-sanitarios más completos </w:t>
      </w:r>
      <w:r w:rsidR="00CC5E52" w:rsidRPr="00E32E62">
        <w:rPr>
          <w:rFonts w:ascii="Times New Roman" w:eastAsia="Times New Roman" w:hAnsi="Times New Roman" w:cs="Times New Roman"/>
          <w:sz w:val="24"/>
          <w:szCs w:val="24"/>
          <w:lang w:val="es-ES"/>
        </w:rPr>
        <w:t xml:space="preserve">y democráticos </w:t>
      </w:r>
      <w:r w:rsidR="00C91BFA" w:rsidRPr="00E32E62">
        <w:rPr>
          <w:rFonts w:ascii="Times New Roman" w:eastAsia="Times New Roman" w:hAnsi="Times New Roman" w:cs="Times New Roman"/>
          <w:sz w:val="24"/>
          <w:szCs w:val="24"/>
          <w:lang w:val="es-ES"/>
        </w:rPr>
        <w:t>de la región</w:t>
      </w:r>
      <w:r w:rsidR="00661542" w:rsidRPr="00E32E62">
        <w:rPr>
          <w:rFonts w:ascii="Times New Roman" w:eastAsia="Times New Roman" w:hAnsi="Times New Roman" w:cs="Times New Roman"/>
          <w:sz w:val="24"/>
          <w:szCs w:val="24"/>
          <w:lang w:val="es-ES"/>
        </w:rPr>
        <w:t>,</w:t>
      </w:r>
      <w:r w:rsidR="00C91BFA" w:rsidRPr="00E32E62">
        <w:rPr>
          <w:rFonts w:ascii="Times New Roman" w:eastAsia="Times New Roman" w:hAnsi="Times New Roman" w:cs="Times New Roman"/>
          <w:sz w:val="24"/>
          <w:szCs w:val="24"/>
          <w:lang w:val="es-ES"/>
        </w:rPr>
        <w:t xml:space="preserve"> </w:t>
      </w:r>
      <w:r w:rsidR="00661542" w:rsidRPr="00E32E62">
        <w:rPr>
          <w:rFonts w:ascii="Times New Roman" w:eastAsia="Times New Roman" w:hAnsi="Times New Roman" w:cs="Times New Roman"/>
          <w:sz w:val="24"/>
          <w:szCs w:val="24"/>
          <w:lang w:val="es-ES"/>
        </w:rPr>
        <w:t>en relación con</w:t>
      </w:r>
      <w:r w:rsidR="00C91BFA" w:rsidRPr="00E32E62">
        <w:rPr>
          <w:rFonts w:ascii="Times New Roman" w:eastAsia="Times New Roman" w:hAnsi="Times New Roman" w:cs="Times New Roman"/>
          <w:sz w:val="24"/>
          <w:szCs w:val="24"/>
          <w:lang w:val="es-ES"/>
        </w:rPr>
        <w:t xml:space="preserve"> la protección y promoción de las garantías sociales de las </w:t>
      </w:r>
      <w:r w:rsidR="007719BE" w:rsidRPr="00E32E62">
        <w:rPr>
          <w:rFonts w:ascii="Times New Roman" w:eastAsia="Times New Roman" w:hAnsi="Times New Roman" w:cs="Times New Roman"/>
          <w:sz w:val="24"/>
          <w:szCs w:val="24"/>
          <w:lang w:val="es-ES"/>
        </w:rPr>
        <w:t xml:space="preserve">personas adultas mayores </w:t>
      </w:r>
      <w:r w:rsidR="00877952" w:rsidRPr="00E32E62">
        <w:rPr>
          <w:rFonts w:ascii="Times New Roman" w:eastAsia="Times New Roman" w:hAnsi="Times New Roman" w:cs="Times New Roman"/>
          <w:sz w:val="24"/>
          <w:szCs w:val="24"/>
          <w:lang w:val="es-ES"/>
        </w:rPr>
        <w:t>(CEPAL, 2019)</w:t>
      </w:r>
      <w:r w:rsidR="001E3EDB" w:rsidRPr="00E32E62">
        <w:rPr>
          <w:rFonts w:ascii="Times New Roman" w:eastAsia="Times New Roman" w:hAnsi="Times New Roman" w:cs="Times New Roman"/>
          <w:sz w:val="24"/>
          <w:szCs w:val="24"/>
          <w:lang w:val="es-ES"/>
        </w:rPr>
        <w:t xml:space="preserve">. </w:t>
      </w:r>
    </w:p>
    <w:p w14:paraId="142B94C3" w14:textId="1202B489" w:rsidR="00030832" w:rsidRDefault="00951792" w:rsidP="00EF0E13">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 xml:space="preserve">Los retos a los que se enfrenta el CNDPI son similares a los de la mayoría de los países latinoamericanos, pero se han </w:t>
      </w:r>
      <w:r w:rsidR="00AC308E" w:rsidRPr="00E32E62">
        <w:rPr>
          <w:rFonts w:ascii="Times New Roman" w:eastAsia="Times New Roman" w:hAnsi="Times New Roman" w:cs="Times New Roman"/>
          <w:sz w:val="24"/>
          <w:szCs w:val="24"/>
          <w:lang w:val="es-ES"/>
        </w:rPr>
        <w:t>agravado</w:t>
      </w:r>
      <w:r w:rsidRPr="00E32E62">
        <w:rPr>
          <w:rFonts w:ascii="Times New Roman" w:eastAsia="Times New Roman" w:hAnsi="Times New Roman" w:cs="Times New Roman"/>
          <w:sz w:val="24"/>
          <w:szCs w:val="24"/>
          <w:lang w:val="es-ES"/>
        </w:rPr>
        <w:t xml:space="preserve"> en </w:t>
      </w:r>
      <w:r w:rsidR="00AC308E" w:rsidRPr="00E32E62">
        <w:rPr>
          <w:rFonts w:ascii="Times New Roman" w:eastAsia="Times New Roman" w:hAnsi="Times New Roman" w:cs="Times New Roman"/>
          <w:sz w:val="24"/>
          <w:szCs w:val="24"/>
          <w:lang w:val="es-ES"/>
        </w:rPr>
        <w:t>los últimos períodos</w:t>
      </w:r>
      <w:r w:rsidRPr="00E32E62">
        <w:rPr>
          <w:rFonts w:ascii="Times New Roman" w:eastAsia="Times New Roman" w:hAnsi="Times New Roman" w:cs="Times New Roman"/>
          <w:sz w:val="24"/>
          <w:szCs w:val="24"/>
          <w:lang w:val="es-ES"/>
        </w:rPr>
        <w:t xml:space="preserve"> presidenciales</w:t>
      </w:r>
      <w:r w:rsidR="008478A8" w:rsidRPr="00E32E62">
        <w:rPr>
          <w:rFonts w:ascii="Times New Roman" w:eastAsia="Times New Roman" w:hAnsi="Times New Roman" w:cs="Times New Roman"/>
          <w:sz w:val="24"/>
          <w:szCs w:val="24"/>
          <w:lang w:val="es-ES"/>
        </w:rPr>
        <w:t xml:space="preserve"> </w:t>
      </w:r>
      <w:r w:rsidR="00AC308E" w:rsidRPr="00E32E62">
        <w:rPr>
          <w:rFonts w:ascii="Times New Roman" w:eastAsia="Times New Roman" w:hAnsi="Times New Roman" w:cs="Times New Roman"/>
          <w:sz w:val="24"/>
          <w:szCs w:val="24"/>
          <w:lang w:val="es-ES"/>
        </w:rPr>
        <w:t>con la</w:t>
      </w:r>
      <w:r w:rsidR="008478A8" w:rsidRPr="00E32E62">
        <w:rPr>
          <w:rFonts w:ascii="Times New Roman" w:eastAsia="Times New Roman" w:hAnsi="Times New Roman" w:cs="Times New Roman"/>
          <w:sz w:val="24"/>
          <w:szCs w:val="24"/>
          <w:lang w:val="es-ES"/>
        </w:rPr>
        <w:t xml:space="preserve"> </w:t>
      </w:r>
      <w:r w:rsidR="00AC308E" w:rsidRPr="00E32E62">
        <w:rPr>
          <w:rFonts w:ascii="Times New Roman" w:eastAsia="Times New Roman" w:hAnsi="Times New Roman" w:cs="Times New Roman"/>
          <w:sz w:val="24"/>
          <w:szCs w:val="24"/>
          <w:lang w:val="es-ES"/>
        </w:rPr>
        <w:t xml:space="preserve">imposición de </w:t>
      </w:r>
      <w:r w:rsidR="008478A8" w:rsidRPr="00E32E62">
        <w:rPr>
          <w:rFonts w:ascii="Times New Roman" w:eastAsia="Times New Roman" w:hAnsi="Times New Roman" w:cs="Times New Roman"/>
          <w:sz w:val="24"/>
          <w:szCs w:val="24"/>
          <w:lang w:val="es-ES"/>
        </w:rPr>
        <w:t>cambios en la organización democrática y la reducción del presupuesto anual predefinido (</w:t>
      </w:r>
      <w:r w:rsidR="008935F1" w:rsidRPr="00E32E62">
        <w:rPr>
          <w:rFonts w:ascii="Times New Roman" w:eastAsia="Times New Roman" w:hAnsi="Times New Roman" w:cs="Times New Roman"/>
          <w:sz w:val="24"/>
          <w:szCs w:val="24"/>
          <w:lang w:val="es-ES"/>
        </w:rPr>
        <w:t xml:space="preserve">Ferreira, 2019; </w:t>
      </w:r>
      <w:r w:rsidR="0080794E" w:rsidRPr="00E32E62">
        <w:rPr>
          <w:rFonts w:ascii="Times New Roman" w:eastAsia="Times New Roman" w:hAnsi="Times New Roman" w:cs="Times New Roman"/>
          <w:sz w:val="24"/>
          <w:szCs w:val="24"/>
          <w:lang w:val="es-ES"/>
        </w:rPr>
        <w:t xml:space="preserve">Avelino y Pompeu, 2022). </w:t>
      </w:r>
      <w:r w:rsidR="00AC308E" w:rsidRPr="00E32E62">
        <w:rPr>
          <w:rFonts w:ascii="Times New Roman" w:eastAsia="Times New Roman" w:hAnsi="Times New Roman" w:cs="Times New Roman"/>
          <w:sz w:val="24"/>
          <w:szCs w:val="24"/>
          <w:lang w:val="es-ES"/>
        </w:rPr>
        <w:t>Los e</w:t>
      </w:r>
      <w:r w:rsidR="008478A8" w:rsidRPr="00E32E62">
        <w:rPr>
          <w:rFonts w:ascii="Times New Roman" w:eastAsia="Times New Roman" w:hAnsi="Times New Roman" w:cs="Times New Roman"/>
          <w:sz w:val="24"/>
          <w:szCs w:val="24"/>
          <w:lang w:val="es-ES"/>
        </w:rPr>
        <w:t xml:space="preserve">studios también describen </w:t>
      </w:r>
      <w:r w:rsidR="00A83FB1" w:rsidRPr="00E32E62">
        <w:rPr>
          <w:rFonts w:ascii="Times New Roman" w:eastAsia="Times New Roman" w:hAnsi="Times New Roman" w:cs="Times New Roman"/>
          <w:sz w:val="24"/>
          <w:szCs w:val="24"/>
          <w:lang w:val="es-ES"/>
        </w:rPr>
        <w:t>conflictos</w:t>
      </w:r>
      <w:r w:rsidR="008478A8" w:rsidRPr="00E32E62">
        <w:rPr>
          <w:rFonts w:ascii="Times New Roman" w:eastAsia="Times New Roman" w:hAnsi="Times New Roman" w:cs="Times New Roman"/>
          <w:sz w:val="24"/>
          <w:szCs w:val="24"/>
          <w:lang w:val="es-ES"/>
        </w:rPr>
        <w:t xml:space="preserve"> </w:t>
      </w:r>
      <w:r w:rsidR="00A83FB1" w:rsidRPr="00E32E62">
        <w:rPr>
          <w:rFonts w:ascii="Times New Roman" w:eastAsia="Times New Roman" w:hAnsi="Times New Roman" w:cs="Times New Roman"/>
          <w:sz w:val="24"/>
          <w:szCs w:val="24"/>
          <w:lang w:val="es-ES"/>
        </w:rPr>
        <w:t>internos</w:t>
      </w:r>
      <w:r w:rsidR="008478A8" w:rsidRPr="00E32E62">
        <w:rPr>
          <w:rFonts w:ascii="Times New Roman" w:eastAsia="Times New Roman" w:hAnsi="Times New Roman" w:cs="Times New Roman"/>
          <w:sz w:val="24"/>
          <w:szCs w:val="24"/>
          <w:lang w:val="es-ES"/>
        </w:rPr>
        <w:t xml:space="preserve">, como la impuntualidad de los consejeros en las reuniones </w:t>
      </w:r>
      <w:r w:rsidR="00AC308E" w:rsidRPr="00E32E62">
        <w:rPr>
          <w:rFonts w:ascii="Times New Roman" w:eastAsia="Times New Roman" w:hAnsi="Times New Roman" w:cs="Times New Roman"/>
          <w:sz w:val="24"/>
          <w:szCs w:val="24"/>
          <w:lang w:val="es-ES"/>
        </w:rPr>
        <w:t>periódicas</w:t>
      </w:r>
      <w:r w:rsidR="001A7BFA" w:rsidRPr="00E32E62">
        <w:rPr>
          <w:rFonts w:ascii="Times New Roman" w:eastAsia="Times New Roman" w:hAnsi="Times New Roman" w:cs="Times New Roman"/>
          <w:sz w:val="24"/>
          <w:szCs w:val="24"/>
          <w:lang w:val="es-ES"/>
        </w:rPr>
        <w:t xml:space="preserve">, la precariedad </w:t>
      </w:r>
      <w:r w:rsidR="00AC308E" w:rsidRPr="00E32E62">
        <w:rPr>
          <w:rFonts w:ascii="Times New Roman" w:eastAsia="Times New Roman" w:hAnsi="Times New Roman" w:cs="Times New Roman"/>
          <w:sz w:val="24"/>
          <w:szCs w:val="24"/>
          <w:lang w:val="es-ES"/>
        </w:rPr>
        <w:t>de la infraestructura</w:t>
      </w:r>
      <w:r w:rsidR="001A7BFA" w:rsidRPr="00E32E62">
        <w:rPr>
          <w:rFonts w:ascii="Times New Roman" w:eastAsia="Times New Roman" w:hAnsi="Times New Roman" w:cs="Times New Roman"/>
          <w:sz w:val="24"/>
          <w:szCs w:val="24"/>
          <w:lang w:val="es-ES"/>
        </w:rPr>
        <w:t xml:space="preserve">, la baja calidad o inexistencia de </w:t>
      </w:r>
      <w:r w:rsidR="00AC308E" w:rsidRPr="00E32E62">
        <w:rPr>
          <w:rFonts w:ascii="Times New Roman" w:eastAsia="Times New Roman" w:hAnsi="Times New Roman" w:cs="Times New Roman"/>
          <w:sz w:val="24"/>
          <w:szCs w:val="24"/>
          <w:lang w:val="es-ES"/>
        </w:rPr>
        <w:t>actas</w:t>
      </w:r>
      <w:r w:rsidR="001A7BFA" w:rsidRPr="00E32E62">
        <w:rPr>
          <w:rFonts w:ascii="Times New Roman" w:eastAsia="Times New Roman" w:hAnsi="Times New Roman" w:cs="Times New Roman"/>
          <w:sz w:val="24"/>
          <w:szCs w:val="24"/>
          <w:lang w:val="es-ES"/>
        </w:rPr>
        <w:t xml:space="preserve"> oficiales </w:t>
      </w:r>
      <w:r w:rsidR="00A631A4" w:rsidRPr="00E32E62">
        <w:rPr>
          <w:rFonts w:ascii="Times New Roman" w:eastAsia="Times New Roman" w:hAnsi="Times New Roman" w:cs="Times New Roman"/>
          <w:sz w:val="24"/>
          <w:szCs w:val="24"/>
          <w:lang w:val="es-ES"/>
        </w:rPr>
        <w:t>de l</w:t>
      </w:r>
      <w:r w:rsidR="00AC308E" w:rsidRPr="00E32E62">
        <w:rPr>
          <w:rFonts w:ascii="Times New Roman" w:eastAsia="Times New Roman" w:hAnsi="Times New Roman" w:cs="Times New Roman"/>
          <w:sz w:val="24"/>
          <w:szCs w:val="24"/>
          <w:lang w:val="es-ES"/>
        </w:rPr>
        <w:t xml:space="preserve">as reuniones </w:t>
      </w:r>
      <w:r w:rsidR="001A7BFA" w:rsidRPr="00E32E62">
        <w:rPr>
          <w:rFonts w:ascii="Times New Roman" w:eastAsia="Times New Roman" w:hAnsi="Times New Roman" w:cs="Times New Roman"/>
          <w:sz w:val="24"/>
          <w:szCs w:val="24"/>
          <w:lang w:val="es-ES"/>
        </w:rPr>
        <w:t xml:space="preserve">y </w:t>
      </w:r>
      <w:r w:rsidR="008478A8" w:rsidRPr="00E32E62">
        <w:rPr>
          <w:rFonts w:ascii="Times New Roman" w:eastAsia="Times New Roman" w:hAnsi="Times New Roman" w:cs="Times New Roman"/>
          <w:sz w:val="24"/>
          <w:szCs w:val="24"/>
          <w:lang w:val="es-ES"/>
        </w:rPr>
        <w:t xml:space="preserve">el desconocimiento de </w:t>
      </w:r>
      <w:r w:rsidR="001A7BFA" w:rsidRPr="00E32E62">
        <w:rPr>
          <w:rFonts w:ascii="Times New Roman" w:eastAsia="Times New Roman" w:hAnsi="Times New Roman" w:cs="Times New Roman"/>
          <w:sz w:val="24"/>
          <w:szCs w:val="24"/>
          <w:lang w:val="es-ES"/>
        </w:rPr>
        <w:t>las</w:t>
      </w:r>
      <w:r w:rsidR="008478A8" w:rsidRPr="00E32E62">
        <w:rPr>
          <w:rFonts w:ascii="Times New Roman" w:eastAsia="Times New Roman" w:hAnsi="Times New Roman" w:cs="Times New Roman"/>
          <w:sz w:val="24"/>
          <w:szCs w:val="24"/>
          <w:lang w:val="es-ES"/>
        </w:rPr>
        <w:t xml:space="preserve"> atribuciones </w:t>
      </w:r>
      <w:r w:rsidR="001A7BFA" w:rsidRPr="00E32E62">
        <w:rPr>
          <w:rFonts w:ascii="Times New Roman" w:eastAsia="Times New Roman" w:hAnsi="Times New Roman" w:cs="Times New Roman"/>
          <w:sz w:val="24"/>
          <w:szCs w:val="24"/>
          <w:lang w:val="es-ES"/>
        </w:rPr>
        <w:t>de cada miembro (</w:t>
      </w:r>
      <w:r w:rsidR="00A631A4" w:rsidRPr="00E32E62">
        <w:rPr>
          <w:rFonts w:ascii="Times New Roman" w:eastAsia="Times New Roman" w:hAnsi="Times New Roman" w:cs="Times New Roman"/>
          <w:sz w:val="24"/>
          <w:szCs w:val="24"/>
          <w:lang w:val="es-ES"/>
        </w:rPr>
        <w:t xml:space="preserve">Mallet, 2015; </w:t>
      </w:r>
      <w:proofErr w:type="spellStart"/>
      <w:r w:rsidR="001A7BFA" w:rsidRPr="00E32E62">
        <w:rPr>
          <w:rFonts w:ascii="Times New Roman" w:eastAsia="Times New Roman" w:hAnsi="Times New Roman" w:cs="Times New Roman"/>
          <w:sz w:val="24"/>
          <w:szCs w:val="24"/>
          <w:lang w:val="es-ES"/>
        </w:rPr>
        <w:t>M</w:t>
      </w:r>
      <w:r w:rsidR="00EA1564" w:rsidRPr="00E32E62">
        <w:rPr>
          <w:rFonts w:ascii="Times New Roman" w:eastAsia="Times New Roman" w:hAnsi="Times New Roman" w:cs="Times New Roman"/>
          <w:sz w:val="24"/>
          <w:szCs w:val="24"/>
          <w:lang w:val="es-ES"/>
        </w:rPr>
        <w:t>artins</w:t>
      </w:r>
      <w:proofErr w:type="spellEnd"/>
      <w:r w:rsidR="001A7BFA" w:rsidRPr="00E32E62">
        <w:rPr>
          <w:rFonts w:ascii="Times New Roman" w:eastAsia="Times New Roman" w:hAnsi="Times New Roman" w:cs="Times New Roman"/>
          <w:sz w:val="24"/>
          <w:szCs w:val="24"/>
          <w:lang w:val="es-ES"/>
        </w:rPr>
        <w:t xml:space="preserve"> </w:t>
      </w:r>
      <w:r w:rsidR="00E56452" w:rsidRPr="00E32E62">
        <w:rPr>
          <w:rFonts w:ascii="Times New Roman" w:eastAsia="Times New Roman" w:hAnsi="Times New Roman" w:cs="Times New Roman"/>
          <w:sz w:val="24"/>
          <w:szCs w:val="24"/>
          <w:lang w:val="es-ES"/>
        </w:rPr>
        <w:t>et al.</w:t>
      </w:r>
      <w:r w:rsidR="001A7BFA" w:rsidRPr="00E32E62">
        <w:rPr>
          <w:rFonts w:ascii="Times New Roman" w:eastAsia="Times New Roman" w:hAnsi="Times New Roman" w:cs="Times New Roman"/>
          <w:sz w:val="24"/>
          <w:szCs w:val="24"/>
          <w:lang w:val="es-ES"/>
        </w:rPr>
        <w:t>, 202</w:t>
      </w:r>
      <w:r w:rsidR="000500D7" w:rsidRPr="00E32E62">
        <w:rPr>
          <w:rFonts w:ascii="Times New Roman" w:eastAsia="Times New Roman" w:hAnsi="Times New Roman" w:cs="Times New Roman"/>
          <w:sz w:val="24"/>
          <w:szCs w:val="24"/>
          <w:lang w:val="es-ES"/>
        </w:rPr>
        <w:t>2</w:t>
      </w:r>
      <w:r w:rsidR="001A7BFA" w:rsidRPr="00E32E62">
        <w:rPr>
          <w:rFonts w:ascii="Times New Roman" w:eastAsia="Times New Roman" w:hAnsi="Times New Roman" w:cs="Times New Roman"/>
          <w:sz w:val="24"/>
          <w:szCs w:val="24"/>
          <w:lang w:val="es-ES"/>
        </w:rPr>
        <w:t xml:space="preserve">). </w:t>
      </w:r>
      <w:r w:rsidR="00AC308E" w:rsidRPr="00E32E62">
        <w:rPr>
          <w:rFonts w:ascii="Times New Roman" w:eastAsia="Times New Roman" w:hAnsi="Times New Roman" w:cs="Times New Roman"/>
          <w:sz w:val="24"/>
          <w:szCs w:val="24"/>
          <w:lang w:val="es-ES"/>
        </w:rPr>
        <w:t>A pesar de lo anterior</w:t>
      </w:r>
      <w:r w:rsidR="00CB638B" w:rsidRPr="00E32E62">
        <w:rPr>
          <w:rFonts w:ascii="Times New Roman" w:eastAsia="Times New Roman" w:hAnsi="Times New Roman" w:cs="Times New Roman"/>
          <w:sz w:val="24"/>
          <w:szCs w:val="24"/>
          <w:lang w:val="es-ES"/>
        </w:rPr>
        <w:t xml:space="preserve">, </w:t>
      </w:r>
      <w:r w:rsidR="00AC308E" w:rsidRPr="00E32E62">
        <w:rPr>
          <w:rFonts w:ascii="Times New Roman" w:eastAsia="Times New Roman" w:hAnsi="Times New Roman" w:cs="Times New Roman"/>
          <w:sz w:val="24"/>
          <w:szCs w:val="24"/>
          <w:lang w:val="es-ES"/>
        </w:rPr>
        <w:t>las directrices</w:t>
      </w:r>
      <w:r w:rsidR="0080794E" w:rsidRPr="00E32E62">
        <w:rPr>
          <w:rFonts w:ascii="Times New Roman" w:eastAsia="Times New Roman" w:hAnsi="Times New Roman" w:cs="Times New Roman"/>
          <w:sz w:val="24"/>
          <w:szCs w:val="24"/>
          <w:lang w:val="es-ES"/>
        </w:rPr>
        <w:t xml:space="preserve"> finales</w:t>
      </w:r>
      <w:r w:rsidR="00CB638B" w:rsidRPr="00E32E62">
        <w:rPr>
          <w:rFonts w:ascii="Times New Roman" w:eastAsia="Times New Roman" w:hAnsi="Times New Roman" w:cs="Times New Roman"/>
          <w:sz w:val="24"/>
          <w:szCs w:val="24"/>
          <w:lang w:val="es-ES"/>
        </w:rPr>
        <w:t xml:space="preserve"> son predominantemente </w:t>
      </w:r>
      <w:r w:rsidR="0080794E" w:rsidRPr="00E32E62">
        <w:rPr>
          <w:rFonts w:ascii="Times New Roman" w:eastAsia="Times New Roman" w:hAnsi="Times New Roman" w:cs="Times New Roman"/>
          <w:sz w:val="24"/>
          <w:szCs w:val="24"/>
          <w:lang w:val="es-ES"/>
        </w:rPr>
        <w:t>consensuad</w:t>
      </w:r>
      <w:r w:rsidR="00AC308E" w:rsidRPr="00E32E62">
        <w:rPr>
          <w:rFonts w:ascii="Times New Roman" w:eastAsia="Times New Roman" w:hAnsi="Times New Roman" w:cs="Times New Roman"/>
          <w:sz w:val="24"/>
          <w:szCs w:val="24"/>
          <w:lang w:val="es-ES"/>
        </w:rPr>
        <w:t>a</w:t>
      </w:r>
      <w:r w:rsidR="0080794E" w:rsidRPr="00E32E62">
        <w:rPr>
          <w:rFonts w:ascii="Times New Roman" w:eastAsia="Times New Roman" w:hAnsi="Times New Roman" w:cs="Times New Roman"/>
          <w:sz w:val="24"/>
          <w:szCs w:val="24"/>
          <w:lang w:val="es-ES"/>
        </w:rPr>
        <w:t>s con participación igualitaria entre las categorías que componen el consejo</w:t>
      </w:r>
      <w:r w:rsidR="0096030F" w:rsidRPr="00E32E62">
        <w:rPr>
          <w:rFonts w:ascii="Times New Roman" w:eastAsia="Times New Roman" w:hAnsi="Times New Roman" w:cs="Times New Roman"/>
          <w:sz w:val="24"/>
          <w:szCs w:val="24"/>
          <w:lang w:val="es-ES"/>
        </w:rPr>
        <w:t>, lo que se toma como un punto fuerte.</w:t>
      </w:r>
    </w:p>
    <w:p w14:paraId="55BCD0BC" w14:textId="77777777" w:rsidR="00EF0E13" w:rsidRPr="00E32E62"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1757B449" w14:textId="47A0B0BC" w:rsidR="00B358F7" w:rsidRPr="00E32E62" w:rsidRDefault="00037055" w:rsidP="00EF0E13">
      <w:pPr>
        <w:spacing w:after="0" w:line="360" w:lineRule="auto"/>
        <w:jc w:val="both"/>
        <w:rPr>
          <w:rFonts w:ascii="Times New Roman" w:eastAsia="Times New Roman" w:hAnsi="Times New Roman" w:cs="Times New Roman"/>
          <w:i/>
          <w:iCs/>
          <w:sz w:val="24"/>
          <w:szCs w:val="24"/>
          <w:lang w:val="es-ES"/>
        </w:rPr>
      </w:pPr>
      <w:r w:rsidRPr="00E32E62">
        <w:rPr>
          <w:rFonts w:ascii="Times New Roman" w:eastAsia="Times New Roman" w:hAnsi="Times New Roman" w:cs="Times New Roman"/>
          <w:i/>
          <w:iCs/>
          <w:sz w:val="24"/>
          <w:szCs w:val="24"/>
          <w:lang w:val="es-ES"/>
        </w:rPr>
        <w:t>Chile</w:t>
      </w:r>
    </w:p>
    <w:p w14:paraId="4AD60F4B" w14:textId="77777777" w:rsidR="00EF0E13" w:rsidRDefault="00EF0E13" w:rsidP="00EF0E13">
      <w:pPr>
        <w:spacing w:after="0" w:line="360" w:lineRule="auto"/>
        <w:jc w:val="both"/>
        <w:rPr>
          <w:rFonts w:ascii="Times New Roman" w:eastAsia="Times New Roman" w:hAnsi="Times New Roman" w:cs="Times New Roman"/>
          <w:sz w:val="24"/>
          <w:szCs w:val="24"/>
          <w:lang w:val="es-ES"/>
        </w:rPr>
      </w:pPr>
    </w:p>
    <w:p w14:paraId="7C1594EC" w14:textId="59D13B20" w:rsidR="00EF0E13" w:rsidRDefault="0036082C" w:rsidP="00EF0E13">
      <w:pPr>
        <w:spacing w:after="0" w:line="360" w:lineRule="auto"/>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En esta nación, la tasa de envejecimiento poblacional supera el 20</w:t>
      </w:r>
      <w:r w:rsidR="00B333D7"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 xml:space="preserve">% y la esperanza de vida es de 80 años para ambos sexos. El protagonismo de las </w:t>
      </w:r>
      <w:r w:rsidR="00D0715E" w:rsidRPr="00E32E62">
        <w:rPr>
          <w:rFonts w:ascii="Times New Roman" w:eastAsia="Times New Roman" w:hAnsi="Times New Roman" w:cs="Times New Roman"/>
          <w:sz w:val="24"/>
          <w:szCs w:val="24"/>
          <w:lang w:val="es-ES"/>
        </w:rPr>
        <w:t xml:space="preserve">personas adultas mayores </w:t>
      </w:r>
      <w:r w:rsidRPr="00E32E62">
        <w:rPr>
          <w:rFonts w:ascii="Times New Roman" w:eastAsia="Times New Roman" w:hAnsi="Times New Roman" w:cs="Times New Roman"/>
          <w:sz w:val="24"/>
          <w:szCs w:val="24"/>
          <w:lang w:val="es-ES"/>
        </w:rPr>
        <w:t>en los núcleos familiares se verifica en estudios de alcance nacional</w:t>
      </w:r>
      <w:r w:rsidR="00B333D7"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w:t>
      </w:r>
      <w:r w:rsidR="00B333D7" w:rsidRPr="00E32E62">
        <w:rPr>
          <w:rFonts w:ascii="Times New Roman" w:eastAsia="Times New Roman" w:hAnsi="Times New Roman" w:cs="Times New Roman"/>
          <w:sz w:val="24"/>
          <w:szCs w:val="24"/>
          <w:lang w:val="es-ES"/>
        </w:rPr>
        <w:t>E</w:t>
      </w:r>
      <w:r w:rsidRPr="00E32E62">
        <w:rPr>
          <w:rFonts w:ascii="Times New Roman" w:eastAsia="Times New Roman" w:hAnsi="Times New Roman" w:cs="Times New Roman"/>
          <w:sz w:val="24"/>
          <w:szCs w:val="24"/>
          <w:lang w:val="es-ES"/>
        </w:rPr>
        <w:t>n 2017, la encuesta de caracterización socioeconómica determinó que más del 36</w:t>
      </w:r>
      <w:r w:rsidR="00B333D7"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 xml:space="preserve">% de los hogares chilenos son encabezados por adultos mayores (Ministerio de Desarrollo Social y Familia, 2017). Frente al escenario demográfico, el proyecto de ampliación presentado por </w:t>
      </w:r>
      <w:r w:rsidR="00ED4269" w:rsidRPr="00E32E62">
        <w:rPr>
          <w:rFonts w:ascii="Times New Roman" w:eastAsia="Times New Roman" w:hAnsi="Times New Roman" w:cs="Times New Roman"/>
          <w:sz w:val="24"/>
          <w:szCs w:val="24"/>
          <w:lang w:val="es-ES"/>
        </w:rPr>
        <w:t xml:space="preserve">el </w:t>
      </w:r>
      <w:r w:rsidR="00B333D7" w:rsidRPr="00E32E62">
        <w:rPr>
          <w:rFonts w:ascii="Times New Roman" w:eastAsia="Times New Roman" w:hAnsi="Times New Roman" w:cs="Times New Roman"/>
          <w:sz w:val="24"/>
          <w:szCs w:val="24"/>
        </w:rPr>
        <w:t xml:space="preserve">Servicio Nacional del Adulto Mayor </w:t>
      </w:r>
      <w:r w:rsidR="00B333D7" w:rsidRPr="00E32E62">
        <w:rPr>
          <w:rFonts w:ascii="Times New Roman" w:eastAsia="Times New Roman" w:hAnsi="Times New Roman" w:cs="Times New Roman"/>
        </w:rPr>
        <w:t>(</w:t>
      </w:r>
      <w:r w:rsidRPr="00E32E62">
        <w:rPr>
          <w:rFonts w:ascii="Times New Roman" w:eastAsia="Times New Roman" w:hAnsi="Times New Roman" w:cs="Times New Roman"/>
          <w:sz w:val="24"/>
          <w:szCs w:val="24"/>
          <w:lang w:val="es-ES"/>
        </w:rPr>
        <w:t>SENAMA</w:t>
      </w:r>
      <w:r w:rsidR="00B333D7"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gana reconocimiento en el país. Ejemplo de ello es la Sexta Encuesta Nacional Sobre Inclusión y Exclusión de las</w:t>
      </w:r>
      <w:r w:rsidR="00214CA8" w:rsidRPr="00E32E62">
        <w:rPr>
          <w:rFonts w:ascii="Times New Roman" w:eastAsia="Times New Roman" w:hAnsi="Times New Roman" w:cs="Times New Roman"/>
          <w:sz w:val="24"/>
          <w:szCs w:val="24"/>
          <w:lang w:val="es-ES"/>
        </w:rPr>
        <w:t xml:space="preserve"> personas adultas mayores</w:t>
      </w:r>
      <w:r w:rsidRPr="00E32E62">
        <w:rPr>
          <w:rFonts w:ascii="Times New Roman" w:eastAsia="Times New Roman" w:hAnsi="Times New Roman" w:cs="Times New Roman"/>
          <w:sz w:val="24"/>
          <w:szCs w:val="24"/>
          <w:lang w:val="es-ES"/>
        </w:rPr>
        <w:t xml:space="preserve">, que reconoce los aportes del </w:t>
      </w:r>
      <w:r w:rsidR="0090055F" w:rsidRPr="00E32E62">
        <w:rPr>
          <w:rFonts w:ascii="Times New Roman" w:eastAsia="Times New Roman" w:hAnsi="Times New Roman" w:cs="Times New Roman"/>
          <w:sz w:val="24"/>
          <w:szCs w:val="24"/>
          <w:lang w:val="es-ES"/>
        </w:rPr>
        <w:t>C</w:t>
      </w:r>
      <w:r w:rsidRPr="00E32E62">
        <w:rPr>
          <w:rFonts w:ascii="Times New Roman" w:eastAsia="Times New Roman" w:hAnsi="Times New Roman" w:cs="Times New Roman"/>
          <w:sz w:val="24"/>
          <w:szCs w:val="24"/>
          <w:lang w:val="es-ES"/>
        </w:rPr>
        <w:t>onsejo en la mejora de los programas gerontológicos y de salud geriátrica</w:t>
      </w:r>
      <w:r w:rsidR="00BC0BEC" w:rsidRPr="00E32E62">
        <w:rPr>
          <w:rFonts w:ascii="Times New Roman" w:eastAsia="Times New Roman" w:hAnsi="Times New Roman" w:cs="Times New Roman"/>
          <w:sz w:val="24"/>
          <w:szCs w:val="24"/>
          <w:lang w:val="es-ES"/>
        </w:rPr>
        <w:t xml:space="preserve">. Del </w:t>
      </w:r>
      <w:r w:rsidRPr="00E32E62">
        <w:rPr>
          <w:rFonts w:ascii="Times New Roman" w:eastAsia="Times New Roman" w:hAnsi="Times New Roman" w:cs="Times New Roman"/>
          <w:sz w:val="24"/>
          <w:szCs w:val="24"/>
          <w:lang w:val="es-ES"/>
        </w:rPr>
        <w:t>total de entrevistados, la mayoría indicó conocer la función de este organismo y los beneficios de los que son titulares uno o más conocidos (Arnold</w:t>
      </w:r>
      <w:r w:rsidR="00BC0BEC" w:rsidRPr="00E32E62">
        <w:rPr>
          <w:rFonts w:ascii="Times New Roman" w:eastAsia="Times New Roman" w:hAnsi="Times New Roman" w:cs="Times New Roman"/>
          <w:sz w:val="24"/>
          <w:szCs w:val="24"/>
          <w:lang w:val="es-ES"/>
        </w:rPr>
        <w:t xml:space="preserve"> et al.</w:t>
      </w:r>
      <w:r w:rsidRPr="00E32E62">
        <w:rPr>
          <w:rFonts w:ascii="Times New Roman" w:eastAsia="Times New Roman" w:hAnsi="Times New Roman" w:cs="Times New Roman"/>
          <w:sz w:val="24"/>
          <w:szCs w:val="24"/>
          <w:lang w:val="es-ES"/>
        </w:rPr>
        <w:t>, 2021).</w:t>
      </w:r>
    </w:p>
    <w:p w14:paraId="3C2B9CA6" w14:textId="200F0A94" w:rsidR="00041B53" w:rsidRDefault="009754F2" w:rsidP="00EF0E13">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 xml:space="preserve">El tema de la edad se ha incorporado a la agenda política gracias a los esfuerzos realizados por el SENAMA, como el aumento de programas e iniciativas públicas y privadas que atienden las necesidades de las </w:t>
      </w:r>
      <w:r w:rsidR="004E2FB9" w:rsidRPr="00E32E62">
        <w:rPr>
          <w:rFonts w:ascii="Times New Roman" w:eastAsia="Times New Roman" w:hAnsi="Times New Roman" w:cs="Times New Roman"/>
          <w:sz w:val="24"/>
          <w:szCs w:val="24"/>
          <w:lang w:val="es-ES"/>
        </w:rPr>
        <w:t>personas adultas mayores</w:t>
      </w:r>
      <w:r w:rsidRPr="00E32E62">
        <w:rPr>
          <w:rFonts w:ascii="Times New Roman" w:eastAsia="Times New Roman" w:hAnsi="Times New Roman" w:cs="Times New Roman"/>
          <w:sz w:val="24"/>
          <w:szCs w:val="24"/>
          <w:lang w:val="es-ES"/>
        </w:rPr>
        <w:t>. Sin embargo, según Mor</w:t>
      </w:r>
      <w:r w:rsidR="000F4846" w:rsidRPr="00E32E62">
        <w:rPr>
          <w:rFonts w:ascii="Times New Roman" w:eastAsia="Times New Roman" w:hAnsi="Times New Roman" w:cs="Times New Roman"/>
          <w:sz w:val="24"/>
          <w:szCs w:val="24"/>
          <w:lang w:val="es-ES"/>
        </w:rPr>
        <w:t>r</w:t>
      </w:r>
      <w:r w:rsidRPr="00E32E62">
        <w:rPr>
          <w:rFonts w:ascii="Times New Roman" w:eastAsia="Times New Roman" w:hAnsi="Times New Roman" w:cs="Times New Roman"/>
          <w:sz w:val="24"/>
          <w:szCs w:val="24"/>
          <w:lang w:val="es-ES"/>
        </w:rPr>
        <w:t>is</w:t>
      </w:r>
      <w:r w:rsidR="00044952" w:rsidRPr="00E32E62">
        <w:rPr>
          <w:rFonts w:ascii="Times New Roman" w:eastAsia="Times New Roman" w:hAnsi="Times New Roman" w:cs="Times New Roman"/>
          <w:sz w:val="24"/>
          <w:szCs w:val="24"/>
          <w:lang w:val="es-ES"/>
        </w:rPr>
        <w:t xml:space="preserve"> existen</w:t>
      </w:r>
    </w:p>
    <w:p w14:paraId="6E7D5F84" w14:textId="77777777" w:rsidR="00EF0E13" w:rsidRPr="00E32E62"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575CC3CD" w14:textId="25288E55" w:rsidR="00F20B05" w:rsidRPr="00E32E62" w:rsidRDefault="009754F2" w:rsidP="00EF0E13">
      <w:pPr>
        <w:spacing w:after="0" w:line="360" w:lineRule="auto"/>
        <w:ind w:left="720"/>
        <w:jc w:val="both"/>
        <w:rPr>
          <w:rFonts w:ascii="Times New Roman" w:eastAsia="Times New Roman" w:hAnsi="Times New Roman" w:cs="Times New Roman"/>
          <w:sz w:val="21"/>
          <w:szCs w:val="21"/>
        </w:rPr>
      </w:pPr>
      <w:r w:rsidRPr="00E32E62">
        <w:rPr>
          <w:rFonts w:ascii="Times New Roman" w:eastAsia="Times New Roman" w:hAnsi="Times New Roman" w:cs="Times New Roman"/>
          <w:sz w:val="20"/>
          <w:szCs w:val="20"/>
        </w:rPr>
        <w:lastRenderedPageBreak/>
        <w:t>desafíos pendientes en términos de integrar y articular los enfoques de los distintos programas e iniciativas existentes, promover la generación de una mayor oferta desde las regiones y municipios y desde la sociedad civil, y avanzar hacia una mirada de fortalecimiento de los derechos de los adultos mayores</w:t>
      </w:r>
      <w:r w:rsidR="00041B53" w:rsidRPr="00E32E62">
        <w:rPr>
          <w:rFonts w:ascii="Times New Roman" w:eastAsia="Times New Roman" w:hAnsi="Times New Roman" w:cs="Times New Roman"/>
          <w:sz w:val="20"/>
          <w:szCs w:val="20"/>
        </w:rPr>
        <w:t xml:space="preserve"> (</w:t>
      </w:r>
      <w:r w:rsidR="00584206" w:rsidRPr="00E32E62">
        <w:rPr>
          <w:rFonts w:ascii="Times New Roman" w:eastAsia="Times New Roman" w:hAnsi="Times New Roman" w:cs="Times New Roman"/>
          <w:sz w:val="20"/>
          <w:szCs w:val="20"/>
        </w:rPr>
        <w:t>s.f.</w:t>
      </w:r>
      <w:r w:rsidR="00041B53" w:rsidRPr="00E32E62">
        <w:rPr>
          <w:rFonts w:ascii="Times New Roman" w:eastAsia="Times New Roman" w:hAnsi="Times New Roman" w:cs="Times New Roman"/>
          <w:sz w:val="20"/>
          <w:szCs w:val="20"/>
        </w:rPr>
        <w:t>, p. 1)</w:t>
      </w:r>
      <w:r w:rsidRPr="00E32E62">
        <w:rPr>
          <w:rFonts w:ascii="Times New Roman" w:eastAsia="Times New Roman" w:hAnsi="Times New Roman" w:cs="Times New Roman"/>
          <w:sz w:val="20"/>
          <w:szCs w:val="20"/>
        </w:rPr>
        <w:t xml:space="preserve">. </w:t>
      </w:r>
    </w:p>
    <w:p w14:paraId="1B1E1096" w14:textId="77777777" w:rsidR="00EF0E13" w:rsidRPr="00EF0E13" w:rsidRDefault="00EF0E13" w:rsidP="00EF0E13">
      <w:pPr>
        <w:spacing w:after="0"/>
        <w:ind w:firstLine="720"/>
        <w:rPr>
          <w:rFonts w:ascii="Times New Roman" w:eastAsia="Times New Roman" w:hAnsi="Times New Roman" w:cs="Times New Roman"/>
          <w:sz w:val="24"/>
          <w:szCs w:val="24"/>
        </w:rPr>
      </w:pPr>
    </w:p>
    <w:p w14:paraId="7D645E96" w14:textId="4571001C" w:rsidR="00037055" w:rsidRPr="00E32E62" w:rsidRDefault="00037055" w:rsidP="00EF0E13">
      <w:pPr>
        <w:spacing w:after="0" w:line="360" w:lineRule="auto"/>
        <w:rPr>
          <w:rFonts w:ascii="Times New Roman" w:hAnsi="Times New Roman" w:cs="Times New Roman"/>
          <w:i/>
          <w:iCs/>
          <w:highlight w:val="yellow"/>
          <w:lang w:val="es-ES"/>
        </w:rPr>
      </w:pPr>
      <w:r w:rsidRPr="00E32E62">
        <w:rPr>
          <w:rFonts w:ascii="Times New Roman" w:eastAsia="Times New Roman" w:hAnsi="Times New Roman" w:cs="Times New Roman"/>
          <w:i/>
          <w:iCs/>
          <w:sz w:val="24"/>
          <w:szCs w:val="24"/>
        </w:rPr>
        <w:t>Costa Rica</w:t>
      </w:r>
    </w:p>
    <w:p w14:paraId="1031018C" w14:textId="77777777" w:rsidR="00EF0E13" w:rsidRDefault="00EF0E13" w:rsidP="00EF0E13">
      <w:pPr>
        <w:spacing w:after="0" w:line="360" w:lineRule="auto"/>
        <w:jc w:val="both"/>
        <w:rPr>
          <w:rFonts w:ascii="Times New Roman" w:eastAsia="Times New Roman" w:hAnsi="Times New Roman" w:cs="Times New Roman"/>
          <w:sz w:val="24"/>
          <w:szCs w:val="24"/>
          <w:lang w:val="es-ES"/>
        </w:rPr>
      </w:pPr>
    </w:p>
    <w:p w14:paraId="3577F4D9" w14:textId="076A32F1" w:rsidR="00C95155" w:rsidRPr="00E32E62" w:rsidRDefault="007E163F" w:rsidP="00EF0E13">
      <w:pPr>
        <w:spacing w:after="0" w:line="360" w:lineRule="auto"/>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 xml:space="preserve">Primer país centroamericano en crear un comité directivo y uno de los aparatos sociales sobre envejecimiento y vejez más consolidados de América Latina. Aunque la única condición para participar en </w:t>
      </w:r>
      <w:r w:rsidR="0055663C" w:rsidRPr="00E32E62">
        <w:rPr>
          <w:rFonts w:ascii="Times New Roman" w:eastAsia="Times New Roman" w:hAnsi="Times New Roman" w:cs="Times New Roman"/>
          <w:sz w:val="24"/>
          <w:szCs w:val="24"/>
          <w:lang w:val="es-ES"/>
        </w:rPr>
        <w:t>los encuentros oficiales</w:t>
      </w:r>
      <w:r w:rsidRPr="00E32E62">
        <w:rPr>
          <w:rFonts w:ascii="Times New Roman" w:eastAsia="Times New Roman" w:hAnsi="Times New Roman" w:cs="Times New Roman"/>
          <w:sz w:val="24"/>
          <w:szCs w:val="24"/>
          <w:lang w:val="es-ES"/>
        </w:rPr>
        <w:t xml:space="preserve"> es estar interesado en el tema del envejecimiento, irónicamente</w:t>
      </w:r>
      <w:r w:rsidR="007F74E3"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el enfoque institucional continúa centralizado en la Presidencia de la República, lo que genera cierto distanciamiento contextual de las particularidades y autonomías locales. Esta situación reduce los espacios de participación popular de las </w:t>
      </w:r>
      <w:r w:rsidR="00A71216" w:rsidRPr="00E32E62">
        <w:rPr>
          <w:rFonts w:ascii="Times New Roman" w:eastAsia="Times New Roman" w:hAnsi="Times New Roman" w:cs="Times New Roman"/>
          <w:sz w:val="24"/>
          <w:szCs w:val="24"/>
          <w:lang w:val="es-ES"/>
        </w:rPr>
        <w:t xml:space="preserve">personas adultas mayores </w:t>
      </w:r>
      <w:r w:rsidRPr="00E32E62">
        <w:rPr>
          <w:rFonts w:ascii="Times New Roman" w:eastAsia="Times New Roman" w:hAnsi="Times New Roman" w:cs="Times New Roman"/>
          <w:sz w:val="24"/>
          <w:szCs w:val="24"/>
          <w:lang w:val="es-ES"/>
        </w:rPr>
        <w:t xml:space="preserve">y aumenta la subutilización de recursos físicos y humanos en </w:t>
      </w:r>
      <w:r w:rsidR="00F838AB" w:rsidRPr="00E32E62">
        <w:rPr>
          <w:rFonts w:ascii="Times New Roman" w:eastAsia="Times New Roman" w:hAnsi="Times New Roman" w:cs="Times New Roman"/>
          <w:sz w:val="24"/>
          <w:szCs w:val="24"/>
          <w:lang w:val="es-ES"/>
        </w:rPr>
        <w:t>el</w:t>
      </w:r>
      <w:r w:rsidRPr="00E32E62">
        <w:rPr>
          <w:rFonts w:ascii="Times New Roman" w:eastAsia="Times New Roman" w:hAnsi="Times New Roman" w:cs="Times New Roman"/>
          <w:sz w:val="24"/>
          <w:szCs w:val="24"/>
          <w:lang w:val="es-ES"/>
        </w:rPr>
        <w:t xml:space="preserve"> Gran Área Metropolitana.  </w:t>
      </w:r>
    </w:p>
    <w:p w14:paraId="6F9B1E5C" w14:textId="77777777" w:rsidR="00EF0E13" w:rsidRDefault="0055663C" w:rsidP="00EF0E13">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A pesar de contar</w:t>
      </w:r>
      <w:r w:rsidR="005C0216" w:rsidRPr="00E32E62">
        <w:rPr>
          <w:rFonts w:ascii="Times New Roman" w:eastAsia="Times New Roman" w:hAnsi="Times New Roman" w:cs="Times New Roman"/>
          <w:sz w:val="24"/>
          <w:szCs w:val="24"/>
          <w:lang w:val="es-ES"/>
        </w:rPr>
        <w:t xml:space="preserve"> con más de 23 años de experiencia, </w:t>
      </w:r>
      <w:r w:rsidRPr="00E32E62">
        <w:rPr>
          <w:rFonts w:ascii="Times New Roman" w:eastAsia="Times New Roman" w:hAnsi="Times New Roman" w:cs="Times New Roman"/>
          <w:sz w:val="24"/>
          <w:szCs w:val="24"/>
          <w:lang w:val="es-ES"/>
        </w:rPr>
        <w:t>s</w:t>
      </w:r>
      <w:r w:rsidR="00AB7D25" w:rsidRPr="00E32E62">
        <w:rPr>
          <w:rFonts w:ascii="Times New Roman" w:eastAsia="Times New Roman" w:hAnsi="Times New Roman" w:cs="Times New Roman"/>
          <w:sz w:val="24"/>
          <w:szCs w:val="24"/>
          <w:lang w:val="es-ES"/>
        </w:rPr>
        <w:t>o</w:t>
      </w:r>
      <w:r w:rsidRPr="00E32E62">
        <w:rPr>
          <w:rFonts w:ascii="Times New Roman" w:eastAsia="Times New Roman" w:hAnsi="Times New Roman" w:cs="Times New Roman"/>
          <w:sz w:val="24"/>
          <w:szCs w:val="24"/>
          <w:lang w:val="es-ES"/>
        </w:rPr>
        <w:t xml:space="preserve">lo existen </w:t>
      </w:r>
      <w:r w:rsidR="0090055F" w:rsidRPr="00E32E62">
        <w:rPr>
          <w:rFonts w:ascii="Times New Roman" w:eastAsia="Times New Roman" w:hAnsi="Times New Roman" w:cs="Times New Roman"/>
          <w:sz w:val="24"/>
          <w:szCs w:val="24"/>
          <w:lang w:val="es-ES"/>
        </w:rPr>
        <w:t>treinta y nueve</w:t>
      </w:r>
      <w:r w:rsidR="005C0216"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plazas oficiales establecidas</w:t>
      </w:r>
      <w:r w:rsidR="005C0216" w:rsidRPr="00E32E62">
        <w:rPr>
          <w:rFonts w:ascii="Times New Roman" w:eastAsia="Times New Roman" w:hAnsi="Times New Roman" w:cs="Times New Roman"/>
          <w:sz w:val="24"/>
          <w:szCs w:val="24"/>
          <w:lang w:val="es-ES"/>
        </w:rPr>
        <w:t xml:space="preserve"> a través del Estatuto del Servicio Civil costarricense. El progreso organizacional demanda iniciativas internas a favor de la satisfacción de los empleados y la adhesión a los principios, objetivos y metas institucionales. Al respecto, </w:t>
      </w:r>
      <w:r w:rsidR="00F64F31" w:rsidRPr="00E32E62">
        <w:rPr>
          <w:rFonts w:ascii="Times New Roman" w:eastAsia="Times New Roman" w:hAnsi="Times New Roman" w:cs="Times New Roman"/>
          <w:sz w:val="24"/>
          <w:szCs w:val="24"/>
          <w:lang w:val="es-ES"/>
        </w:rPr>
        <w:t xml:space="preserve">Vega </w:t>
      </w:r>
      <w:r w:rsidR="005C0216" w:rsidRPr="00E32E62">
        <w:rPr>
          <w:rFonts w:ascii="Times New Roman" w:eastAsia="Times New Roman" w:hAnsi="Times New Roman" w:cs="Times New Roman"/>
          <w:sz w:val="24"/>
          <w:szCs w:val="24"/>
          <w:lang w:val="es-ES"/>
        </w:rPr>
        <w:t>Pérez (2013) confirmó la práctica del liderazgo democrático como modelo de gestión organizacional, al tiempo que identificó contrapuntos en el recurso humano debido a las limitadas oportunidades de crecimiento profesional. Los análisis sobre la capacidad de gestión del CONAPAM parecen preocuparse por los impactos en las zonas urbanas, invisibilizando las regiones más alejadas. Ramírez</w:t>
      </w:r>
      <w:r w:rsidR="00F64F31" w:rsidRPr="00E32E62">
        <w:rPr>
          <w:rFonts w:ascii="Times New Roman" w:eastAsia="Times New Roman" w:hAnsi="Times New Roman" w:cs="Times New Roman"/>
          <w:sz w:val="24"/>
          <w:szCs w:val="24"/>
          <w:lang w:val="es-ES"/>
        </w:rPr>
        <w:t xml:space="preserve"> et al.</w:t>
      </w:r>
      <w:r w:rsidR="005C0216" w:rsidRPr="00E32E62">
        <w:rPr>
          <w:rFonts w:ascii="Times New Roman" w:eastAsia="Times New Roman" w:hAnsi="Times New Roman" w:cs="Times New Roman"/>
          <w:sz w:val="24"/>
          <w:szCs w:val="24"/>
          <w:lang w:val="es-ES"/>
        </w:rPr>
        <w:t xml:space="preserve"> (2020) describieron circunstancias desafiantes, como la falta de programas de capacitación e incentivos para el personal y el escaso conocimiento del perfil de las </w:t>
      </w:r>
      <w:r w:rsidR="00F64F31" w:rsidRPr="00E32E62">
        <w:rPr>
          <w:rFonts w:ascii="Times New Roman" w:eastAsia="Times New Roman" w:hAnsi="Times New Roman" w:cs="Times New Roman"/>
          <w:sz w:val="24"/>
          <w:szCs w:val="24"/>
          <w:lang w:val="es-ES"/>
        </w:rPr>
        <w:t xml:space="preserve">personas adultas mayores </w:t>
      </w:r>
      <w:r w:rsidR="005C0216" w:rsidRPr="00E32E62">
        <w:rPr>
          <w:rFonts w:ascii="Times New Roman" w:eastAsia="Times New Roman" w:hAnsi="Times New Roman" w:cs="Times New Roman"/>
          <w:sz w:val="24"/>
          <w:szCs w:val="24"/>
          <w:lang w:val="es-ES"/>
        </w:rPr>
        <w:t>que residen en zonas rurales.</w:t>
      </w:r>
    </w:p>
    <w:p w14:paraId="5146C2A5" w14:textId="705AD59D" w:rsidR="00FC1852" w:rsidRDefault="005C0216" w:rsidP="00EF0E13">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En el análisis institucional 2020-2025 presentado por Rojas</w:t>
      </w:r>
      <w:r w:rsidR="007B18FE"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Vives (2022), se desglosan las fortalezas y oportunidades del CONAPAM. En el primer caso, se destaca la capacidad para suscribir convenios y alianzas intersectoriales, la reputación nacional de la institución y el compromiso expresado por diversos grupos organizacionales con respecto al envejecimiento y la vejez. Además, la existencia de una política nacional integral y de un marco normativo sólido es vista como una oportunidad que recibe el apoyo de la Asamblea Legislativa, dispuesta a tramitar rápidamente proyectos de ley relacionados con el tema (Hernández-Salas, 2019).</w:t>
      </w:r>
    </w:p>
    <w:p w14:paraId="10F50C28" w14:textId="77777777" w:rsidR="00EF0E13"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52C774D2" w14:textId="77777777" w:rsidR="00EF0E13"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5808F382" w14:textId="77777777" w:rsidR="00EF0E13"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48C61643" w14:textId="77777777" w:rsidR="00EF0E13" w:rsidRPr="00E32E62" w:rsidRDefault="00EF0E13" w:rsidP="00EF0E13">
      <w:pPr>
        <w:spacing w:after="0" w:line="360" w:lineRule="auto"/>
        <w:ind w:firstLine="720"/>
        <w:jc w:val="both"/>
        <w:rPr>
          <w:rFonts w:ascii="Times New Roman" w:eastAsia="Times New Roman" w:hAnsi="Times New Roman" w:cs="Times New Roman"/>
          <w:sz w:val="24"/>
          <w:szCs w:val="24"/>
          <w:lang w:val="es-ES"/>
        </w:rPr>
      </w:pPr>
    </w:p>
    <w:p w14:paraId="16DD7AFE" w14:textId="23E0028C" w:rsidR="00DB01D2" w:rsidRPr="00E32E62" w:rsidRDefault="00B358F7" w:rsidP="00EF0E13">
      <w:pPr>
        <w:spacing w:after="0" w:line="360" w:lineRule="auto"/>
        <w:jc w:val="both"/>
        <w:rPr>
          <w:rFonts w:ascii="Times New Roman" w:eastAsia="Times New Roman" w:hAnsi="Times New Roman" w:cs="Times New Roman"/>
          <w:i/>
          <w:iCs/>
          <w:sz w:val="24"/>
          <w:szCs w:val="24"/>
          <w:lang w:val="es-ES"/>
        </w:rPr>
      </w:pPr>
      <w:r w:rsidRPr="00E32E62">
        <w:rPr>
          <w:rFonts w:ascii="Times New Roman" w:eastAsia="Times New Roman" w:hAnsi="Times New Roman" w:cs="Times New Roman"/>
          <w:i/>
          <w:iCs/>
          <w:sz w:val="24"/>
          <w:szCs w:val="24"/>
          <w:lang w:val="es-ES"/>
        </w:rPr>
        <w:lastRenderedPageBreak/>
        <w:t>Urugua</w:t>
      </w:r>
      <w:r w:rsidR="00DE17FD" w:rsidRPr="00E32E62">
        <w:rPr>
          <w:rFonts w:ascii="Times New Roman" w:eastAsia="Times New Roman" w:hAnsi="Times New Roman" w:cs="Times New Roman"/>
          <w:i/>
          <w:iCs/>
          <w:sz w:val="24"/>
          <w:szCs w:val="24"/>
          <w:lang w:val="es-ES"/>
        </w:rPr>
        <w:t>y</w:t>
      </w:r>
    </w:p>
    <w:p w14:paraId="47D31E3C" w14:textId="77777777" w:rsidR="00EF0E13" w:rsidRDefault="00EF0E13" w:rsidP="00EF0E13">
      <w:pPr>
        <w:spacing w:after="0" w:line="360" w:lineRule="auto"/>
        <w:jc w:val="both"/>
        <w:rPr>
          <w:rFonts w:ascii="Times New Roman" w:eastAsia="Times New Roman" w:hAnsi="Times New Roman" w:cs="Times New Roman"/>
          <w:sz w:val="24"/>
          <w:szCs w:val="24"/>
          <w:lang w:val="es-ES"/>
        </w:rPr>
      </w:pPr>
    </w:p>
    <w:p w14:paraId="004AB99E" w14:textId="41E01686" w:rsidR="00B358F7" w:rsidRPr="00E32E62" w:rsidRDefault="00AB3303" w:rsidP="004728DE">
      <w:pPr>
        <w:spacing w:after="0" w:line="360" w:lineRule="auto"/>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 xml:space="preserve">De los casos </w:t>
      </w:r>
      <w:r w:rsidR="0090055F" w:rsidRPr="00E32E62">
        <w:rPr>
          <w:rFonts w:ascii="Times New Roman" w:eastAsia="Times New Roman" w:hAnsi="Times New Roman" w:cs="Times New Roman"/>
          <w:sz w:val="24"/>
          <w:szCs w:val="24"/>
          <w:lang w:val="es-ES"/>
        </w:rPr>
        <w:t>analizados</w:t>
      </w:r>
      <w:r w:rsidRPr="00E32E62">
        <w:rPr>
          <w:rFonts w:ascii="Times New Roman" w:eastAsia="Times New Roman" w:hAnsi="Times New Roman" w:cs="Times New Roman"/>
          <w:sz w:val="24"/>
          <w:szCs w:val="24"/>
          <w:lang w:val="es-ES"/>
        </w:rPr>
        <w:t xml:space="preserve">, Uruguay </w:t>
      </w:r>
      <w:r w:rsidR="004E2801" w:rsidRPr="00E32E62">
        <w:rPr>
          <w:rFonts w:ascii="Times New Roman" w:eastAsia="Times New Roman" w:hAnsi="Times New Roman" w:cs="Times New Roman"/>
          <w:sz w:val="24"/>
          <w:szCs w:val="24"/>
          <w:lang w:val="es-ES"/>
        </w:rPr>
        <w:t>presenta</w:t>
      </w:r>
      <w:r w:rsidRPr="00E32E62">
        <w:rPr>
          <w:rFonts w:ascii="Times New Roman" w:eastAsia="Times New Roman" w:hAnsi="Times New Roman" w:cs="Times New Roman"/>
          <w:sz w:val="24"/>
          <w:szCs w:val="24"/>
          <w:lang w:val="es-ES"/>
        </w:rPr>
        <w:t xml:space="preserve"> </w:t>
      </w:r>
      <w:r w:rsidR="0090055F" w:rsidRPr="00E32E62">
        <w:rPr>
          <w:rFonts w:ascii="Times New Roman" w:eastAsia="Times New Roman" w:hAnsi="Times New Roman" w:cs="Times New Roman"/>
          <w:sz w:val="24"/>
          <w:szCs w:val="24"/>
          <w:lang w:val="es-ES"/>
        </w:rPr>
        <w:t xml:space="preserve">la </w:t>
      </w:r>
      <w:r w:rsidR="00DB01D2" w:rsidRPr="00E32E62">
        <w:rPr>
          <w:rFonts w:ascii="Times New Roman" w:eastAsia="Times New Roman" w:hAnsi="Times New Roman" w:cs="Times New Roman"/>
          <w:sz w:val="24"/>
          <w:szCs w:val="24"/>
          <w:lang w:val="es-ES"/>
        </w:rPr>
        <w:t xml:space="preserve">institucionalidad pública más incipiente. Desde 2009, por </w:t>
      </w:r>
      <w:r w:rsidR="00172768" w:rsidRPr="00E32E62">
        <w:rPr>
          <w:rFonts w:ascii="Times New Roman" w:eastAsia="Times New Roman" w:hAnsi="Times New Roman" w:cs="Times New Roman"/>
          <w:sz w:val="24"/>
          <w:szCs w:val="24"/>
          <w:lang w:val="es-ES"/>
        </w:rPr>
        <w:t>efecto</w:t>
      </w:r>
      <w:r w:rsidR="00DB01D2" w:rsidRPr="00E32E62">
        <w:rPr>
          <w:rFonts w:ascii="Times New Roman" w:eastAsia="Times New Roman" w:hAnsi="Times New Roman" w:cs="Times New Roman"/>
          <w:sz w:val="24"/>
          <w:szCs w:val="24"/>
          <w:lang w:val="es-ES"/>
        </w:rPr>
        <w:t xml:space="preserve"> de la Ley 18.617, que promulgó la creación del I</w:t>
      </w:r>
      <w:r w:rsidR="00473034" w:rsidRPr="00E32E62">
        <w:rPr>
          <w:rFonts w:ascii="Times New Roman" w:eastAsia="Times New Roman" w:hAnsi="Times New Roman" w:cs="Times New Roman"/>
          <w:sz w:val="24"/>
          <w:szCs w:val="24"/>
          <w:lang w:val="es-ES"/>
        </w:rPr>
        <w:t>NMAYORES</w:t>
      </w:r>
      <w:r w:rsidR="00DB01D2" w:rsidRPr="00E32E62">
        <w:rPr>
          <w:rFonts w:ascii="Times New Roman" w:eastAsia="Times New Roman" w:hAnsi="Times New Roman" w:cs="Times New Roman"/>
          <w:sz w:val="24"/>
          <w:szCs w:val="24"/>
          <w:lang w:val="es-ES"/>
        </w:rPr>
        <w:t xml:space="preserve">, la vejez y el envejecimiento comenzaron a ser </w:t>
      </w:r>
      <w:r w:rsidR="00172768" w:rsidRPr="00E32E62">
        <w:rPr>
          <w:rFonts w:ascii="Times New Roman" w:eastAsia="Times New Roman" w:hAnsi="Times New Roman" w:cs="Times New Roman"/>
          <w:sz w:val="24"/>
          <w:szCs w:val="24"/>
          <w:lang w:val="es-ES"/>
        </w:rPr>
        <w:t>coordinados</w:t>
      </w:r>
      <w:r w:rsidR="00DB01D2" w:rsidRPr="00E32E62">
        <w:rPr>
          <w:rFonts w:ascii="Times New Roman" w:eastAsia="Times New Roman" w:hAnsi="Times New Roman" w:cs="Times New Roman"/>
          <w:sz w:val="24"/>
          <w:szCs w:val="24"/>
          <w:lang w:val="es-ES"/>
        </w:rPr>
        <w:t xml:space="preserve"> en perspectiva interinstitucional</w:t>
      </w:r>
      <w:r w:rsidR="00172768" w:rsidRPr="00E32E62">
        <w:rPr>
          <w:rFonts w:ascii="Times New Roman" w:eastAsia="Times New Roman" w:hAnsi="Times New Roman" w:cs="Times New Roman"/>
          <w:sz w:val="24"/>
          <w:szCs w:val="24"/>
          <w:lang w:val="es-ES"/>
        </w:rPr>
        <w:t xml:space="preserve">. De modo que “la nueva institucionalidad resulta ser bastante compleja en la medida en que tiene que legitimarse frente a una estructura social e institucional existente, pero también frente a la generación de políticas que trasciendan las lógicas sectoriales” (Palma y </w:t>
      </w:r>
      <w:proofErr w:type="spellStart"/>
      <w:r w:rsidR="00172768" w:rsidRPr="00E32E62">
        <w:rPr>
          <w:rFonts w:ascii="Times New Roman" w:eastAsia="Times New Roman" w:hAnsi="Times New Roman" w:cs="Times New Roman"/>
          <w:sz w:val="24"/>
          <w:szCs w:val="24"/>
          <w:lang w:val="es-ES"/>
        </w:rPr>
        <w:t>Perrotta</w:t>
      </w:r>
      <w:proofErr w:type="spellEnd"/>
      <w:r w:rsidR="00172768" w:rsidRPr="00E32E62">
        <w:rPr>
          <w:rFonts w:ascii="Times New Roman" w:eastAsia="Times New Roman" w:hAnsi="Times New Roman" w:cs="Times New Roman"/>
          <w:sz w:val="24"/>
          <w:szCs w:val="24"/>
          <w:lang w:val="es-ES"/>
        </w:rPr>
        <w:t>, 2017</w:t>
      </w:r>
      <w:r w:rsidR="00CB04F9" w:rsidRPr="00E32E62">
        <w:rPr>
          <w:rFonts w:ascii="Times New Roman" w:eastAsia="Times New Roman" w:hAnsi="Times New Roman" w:cs="Times New Roman"/>
          <w:sz w:val="24"/>
          <w:szCs w:val="24"/>
          <w:lang w:val="es-ES"/>
        </w:rPr>
        <w:t>, p. 8</w:t>
      </w:r>
      <w:r w:rsidR="00172768" w:rsidRPr="00E32E62">
        <w:rPr>
          <w:rFonts w:ascii="Times New Roman" w:eastAsia="Times New Roman" w:hAnsi="Times New Roman" w:cs="Times New Roman"/>
          <w:sz w:val="24"/>
          <w:szCs w:val="24"/>
          <w:lang w:val="es-ES"/>
        </w:rPr>
        <w:t>).</w:t>
      </w:r>
    </w:p>
    <w:p w14:paraId="2A0A25C6" w14:textId="6A4937EB" w:rsidR="009754F2" w:rsidRDefault="000523CA" w:rsidP="004728DE">
      <w:pPr>
        <w:spacing w:after="0" w:line="360" w:lineRule="auto"/>
        <w:ind w:firstLine="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Boni</w:t>
      </w:r>
      <w:r w:rsidR="007B18FE"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 xml:space="preserve">González (2019) y </w:t>
      </w:r>
      <w:proofErr w:type="spellStart"/>
      <w:r w:rsidR="002300F0" w:rsidRPr="00E32E62">
        <w:rPr>
          <w:rFonts w:ascii="Times New Roman" w:eastAsia="Times New Roman" w:hAnsi="Times New Roman" w:cs="Times New Roman"/>
          <w:sz w:val="24"/>
          <w:szCs w:val="24"/>
          <w:lang w:val="es-ES"/>
        </w:rPr>
        <w:t>Berriel</w:t>
      </w:r>
      <w:proofErr w:type="spellEnd"/>
      <w:r w:rsidR="001F157A" w:rsidRPr="00E32E62">
        <w:rPr>
          <w:rFonts w:ascii="Times New Roman" w:eastAsia="Times New Roman" w:hAnsi="Times New Roman" w:cs="Times New Roman"/>
          <w:sz w:val="24"/>
          <w:szCs w:val="24"/>
          <w:lang w:val="es-ES"/>
        </w:rPr>
        <w:t xml:space="preserve"> (2021) propone</w:t>
      </w:r>
      <w:r w:rsidRPr="00E32E62">
        <w:rPr>
          <w:rFonts w:ascii="Times New Roman" w:eastAsia="Times New Roman" w:hAnsi="Times New Roman" w:cs="Times New Roman"/>
          <w:sz w:val="24"/>
          <w:szCs w:val="24"/>
          <w:lang w:val="es-ES"/>
        </w:rPr>
        <w:t>n</w:t>
      </w:r>
      <w:r w:rsidR="001F157A" w:rsidRPr="00E32E62">
        <w:rPr>
          <w:rFonts w:ascii="Times New Roman" w:eastAsia="Times New Roman" w:hAnsi="Times New Roman" w:cs="Times New Roman"/>
          <w:sz w:val="24"/>
          <w:szCs w:val="24"/>
          <w:lang w:val="es-ES"/>
        </w:rPr>
        <w:t xml:space="preserve"> una comprensión sobre el envejecimiento y las políticas públicas </w:t>
      </w:r>
      <w:r w:rsidR="00E74D78" w:rsidRPr="00E32E62">
        <w:rPr>
          <w:rFonts w:ascii="Times New Roman" w:eastAsia="Times New Roman" w:hAnsi="Times New Roman" w:cs="Times New Roman"/>
          <w:sz w:val="24"/>
          <w:szCs w:val="24"/>
          <w:lang w:val="es-ES"/>
        </w:rPr>
        <w:t xml:space="preserve">del ciclo progresista </w:t>
      </w:r>
      <w:r w:rsidR="001F157A" w:rsidRPr="00E32E62">
        <w:rPr>
          <w:rFonts w:ascii="Times New Roman" w:eastAsia="Times New Roman" w:hAnsi="Times New Roman" w:cs="Times New Roman"/>
          <w:sz w:val="24"/>
          <w:szCs w:val="24"/>
          <w:lang w:val="es-ES"/>
        </w:rPr>
        <w:t>en el Uruguay, para lo que define</w:t>
      </w:r>
      <w:r w:rsidRPr="00E32E62">
        <w:rPr>
          <w:rFonts w:ascii="Times New Roman" w:eastAsia="Times New Roman" w:hAnsi="Times New Roman" w:cs="Times New Roman"/>
          <w:sz w:val="24"/>
          <w:szCs w:val="24"/>
          <w:lang w:val="es-ES"/>
        </w:rPr>
        <w:t>n</w:t>
      </w:r>
      <w:r w:rsidR="001F157A" w:rsidRPr="00E32E62">
        <w:rPr>
          <w:rFonts w:ascii="Times New Roman" w:eastAsia="Times New Roman" w:hAnsi="Times New Roman" w:cs="Times New Roman"/>
          <w:sz w:val="24"/>
          <w:szCs w:val="24"/>
          <w:lang w:val="es-ES"/>
        </w:rPr>
        <w:t xml:space="preserve"> analizar la formación de un objeto múltiple</w:t>
      </w:r>
      <w:r w:rsidR="002E5D76" w:rsidRPr="00E32E62">
        <w:rPr>
          <w:rFonts w:ascii="Times New Roman" w:eastAsia="Times New Roman" w:hAnsi="Times New Roman" w:cs="Times New Roman"/>
          <w:sz w:val="24"/>
          <w:szCs w:val="24"/>
          <w:lang w:val="es-ES"/>
        </w:rPr>
        <w:t>, o sea, de discursos políticos acerca de la mayor edad</w:t>
      </w:r>
      <w:r w:rsidR="001F157A" w:rsidRPr="00E32E62">
        <w:rPr>
          <w:rFonts w:ascii="Times New Roman" w:eastAsia="Times New Roman" w:hAnsi="Times New Roman" w:cs="Times New Roman"/>
          <w:sz w:val="24"/>
          <w:szCs w:val="24"/>
          <w:lang w:val="es-ES"/>
        </w:rPr>
        <w:t xml:space="preserve">. </w:t>
      </w:r>
      <w:r w:rsidR="002E5D76" w:rsidRPr="00E32E62">
        <w:rPr>
          <w:rFonts w:ascii="Times New Roman" w:eastAsia="Times New Roman" w:hAnsi="Times New Roman" w:cs="Times New Roman"/>
          <w:sz w:val="24"/>
          <w:szCs w:val="24"/>
          <w:lang w:val="es-ES"/>
        </w:rPr>
        <w:t>Al respecto, destaca</w:t>
      </w:r>
      <w:r w:rsidRPr="00E32E62">
        <w:rPr>
          <w:rFonts w:ascii="Times New Roman" w:eastAsia="Times New Roman" w:hAnsi="Times New Roman" w:cs="Times New Roman"/>
          <w:sz w:val="24"/>
          <w:szCs w:val="24"/>
          <w:lang w:val="es-ES"/>
        </w:rPr>
        <w:t>n</w:t>
      </w:r>
      <w:r w:rsidR="002E5D76" w:rsidRPr="00E32E62">
        <w:rPr>
          <w:rFonts w:ascii="Times New Roman" w:eastAsia="Times New Roman" w:hAnsi="Times New Roman" w:cs="Times New Roman"/>
          <w:sz w:val="24"/>
          <w:szCs w:val="24"/>
          <w:lang w:val="es-ES"/>
        </w:rPr>
        <w:t xml:space="preserve"> tres pasajes históricos</w:t>
      </w:r>
      <w:r w:rsidRPr="00E32E62">
        <w:rPr>
          <w:rFonts w:ascii="Times New Roman" w:eastAsia="Times New Roman" w:hAnsi="Times New Roman" w:cs="Times New Roman"/>
          <w:sz w:val="24"/>
          <w:szCs w:val="24"/>
          <w:lang w:val="es-ES"/>
        </w:rPr>
        <w:t xml:space="preserve"> marcantes</w:t>
      </w:r>
      <w:r w:rsidR="002E5D76" w:rsidRPr="00E32E62">
        <w:rPr>
          <w:rFonts w:ascii="Times New Roman" w:eastAsia="Times New Roman" w:hAnsi="Times New Roman" w:cs="Times New Roman"/>
          <w:sz w:val="24"/>
          <w:szCs w:val="24"/>
          <w:lang w:val="es-ES"/>
        </w:rPr>
        <w:t>: de la medicalización de la vejez; del combate a los estigmas del edadismo</w:t>
      </w:r>
      <w:r w:rsidR="00E74D78" w:rsidRPr="00E32E62">
        <w:rPr>
          <w:rFonts w:ascii="Times New Roman" w:eastAsia="Times New Roman" w:hAnsi="Times New Roman" w:cs="Times New Roman"/>
          <w:sz w:val="24"/>
          <w:szCs w:val="24"/>
          <w:lang w:val="es-ES"/>
        </w:rPr>
        <w:t>,</w:t>
      </w:r>
      <w:r w:rsidR="002E5D76" w:rsidRPr="00E32E62">
        <w:rPr>
          <w:rFonts w:ascii="Times New Roman" w:eastAsia="Times New Roman" w:hAnsi="Times New Roman" w:cs="Times New Roman"/>
          <w:sz w:val="24"/>
          <w:szCs w:val="24"/>
          <w:lang w:val="es-ES"/>
        </w:rPr>
        <w:t xml:space="preserve"> y de la inclusión social y validación de DDHH. </w:t>
      </w:r>
      <w:r w:rsidR="00711A9A" w:rsidRPr="00E32E62">
        <w:rPr>
          <w:rFonts w:ascii="Times New Roman" w:eastAsia="Times New Roman" w:hAnsi="Times New Roman" w:cs="Times New Roman"/>
          <w:sz w:val="24"/>
          <w:szCs w:val="24"/>
          <w:lang w:val="es-ES"/>
        </w:rPr>
        <w:t xml:space="preserve">Siguiendo esa línea argumental, </w:t>
      </w:r>
      <w:r w:rsidR="00650295" w:rsidRPr="00E32E62">
        <w:rPr>
          <w:rFonts w:ascii="Times New Roman" w:eastAsia="Times New Roman" w:hAnsi="Times New Roman" w:cs="Times New Roman"/>
          <w:sz w:val="24"/>
          <w:szCs w:val="24"/>
          <w:lang w:val="es-ES"/>
        </w:rPr>
        <w:t xml:space="preserve">el </w:t>
      </w:r>
      <w:r w:rsidR="005E10F7" w:rsidRPr="00E32E62">
        <w:rPr>
          <w:rFonts w:ascii="Times New Roman" w:eastAsia="Times New Roman" w:hAnsi="Times New Roman" w:cs="Times New Roman"/>
          <w:sz w:val="24"/>
          <w:szCs w:val="24"/>
          <w:lang w:val="es-ES"/>
        </w:rPr>
        <w:t>INMAYORES</w:t>
      </w:r>
      <w:r w:rsidR="00650295" w:rsidRPr="00E32E62">
        <w:rPr>
          <w:rFonts w:ascii="Times New Roman" w:eastAsia="Times New Roman" w:hAnsi="Times New Roman" w:cs="Times New Roman"/>
          <w:sz w:val="24"/>
          <w:szCs w:val="24"/>
          <w:lang w:val="es-ES"/>
        </w:rPr>
        <w:t xml:space="preserve"> busca “accionar desde la perspectiva de los </w:t>
      </w:r>
      <w:r w:rsidR="002266FF" w:rsidRPr="00E32E62">
        <w:rPr>
          <w:rFonts w:ascii="Times New Roman" w:eastAsia="Times New Roman" w:hAnsi="Times New Roman" w:cs="Times New Roman"/>
          <w:sz w:val="24"/>
          <w:szCs w:val="24"/>
          <w:lang w:val="es-ES"/>
        </w:rPr>
        <w:t>DDHH</w:t>
      </w:r>
      <w:r w:rsidR="00650295" w:rsidRPr="00E32E62">
        <w:rPr>
          <w:rFonts w:ascii="Times New Roman" w:eastAsia="Times New Roman" w:hAnsi="Times New Roman" w:cs="Times New Roman"/>
          <w:sz w:val="24"/>
          <w:szCs w:val="24"/>
          <w:lang w:val="es-ES"/>
        </w:rPr>
        <w:t xml:space="preserve">, trasformando el modelo conceptual desde el cual se trabaja, al reconocer a las </w:t>
      </w:r>
      <w:proofErr w:type="spellStart"/>
      <w:r w:rsidR="00650295" w:rsidRPr="00E32E62">
        <w:rPr>
          <w:rFonts w:ascii="Times New Roman" w:eastAsia="Times New Roman" w:hAnsi="Times New Roman" w:cs="Times New Roman"/>
          <w:sz w:val="24"/>
          <w:szCs w:val="24"/>
          <w:lang w:val="es-ES"/>
        </w:rPr>
        <w:t>PAMs</w:t>
      </w:r>
      <w:proofErr w:type="spellEnd"/>
      <w:r w:rsidR="00E74D78" w:rsidRPr="00E32E62">
        <w:rPr>
          <w:rFonts w:ascii="Times New Roman" w:eastAsia="Times New Roman" w:hAnsi="Times New Roman" w:cs="Times New Roman"/>
          <w:sz w:val="24"/>
          <w:szCs w:val="24"/>
          <w:lang w:val="es-ES"/>
        </w:rPr>
        <w:t xml:space="preserve"> [</w:t>
      </w:r>
      <w:r w:rsidR="00E74D78" w:rsidRPr="00E32E62">
        <w:rPr>
          <w:rFonts w:ascii="Times New Roman" w:eastAsia="Times New Roman" w:hAnsi="Times New Roman" w:cs="Times New Roman"/>
          <w:i/>
          <w:iCs/>
          <w:sz w:val="24"/>
          <w:szCs w:val="24"/>
          <w:lang w:val="es-ES"/>
        </w:rPr>
        <w:t>sic</w:t>
      </w:r>
      <w:r w:rsidR="00E74D78" w:rsidRPr="00E32E62">
        <w:rPr>
          <w:rFonts w:ascii="Times New Roman" w:eastAsia="Times New Roman" w:hAnsi="Times New Roman" w:cs="Times New Roman"/>
          <w:sz w:val="24"/>
          <w:szCs w:val="24"/>
          <w:lang w:val="es-ES"/>
        </w:rPr>
        <w:t>]</w:t>
      </w:r>
      <w:r w:rsidR="00650295" w:rsidRPr="00E32E62">
        <w:rPr>
          <w:rFonts w:ascii="Times New Roman" w:eastAsia="Times New Roman" w:hAnsi="Times New Roman" w:cs="Times New Roman"/>
          <w:sz w:val="24"/>
          <w:szCs w:val="24"/>
          <w:lang w:val="es-ES"/>
        </w:rPr>
        <w:t xml:space="preserve"> como agentes del desarrollo”</w:t>
      </w:r>
      <w:r w:rsidR="007B18FE" w:rsidRPr="00E32E62">
        <w:rPr>
          <w:rFonts w:ascii="Times New Roman" w:eastAsia="Times New Roman" w:hAnsi="Times New Roman" w:cs="Times New Roman"/>
          <w:sz w:val="24"/>
          <w:szCs w:val="24"/>
          <w:lang w:val="es-ES"/>
        </w:rPr>
        <w:t xml:space="preserve"> </w:t>
      </w:r>
      <w:r w:rsidR="00625BA2" w:rsidRPr="00E32E62">
        <w:rPr>
          <w:rFonts w:ascii="Times New Roman" w:eastAsia="Times New Roman" w:hAnsi="Times New Roman" w:cs="Times New Roman"/>
          <w:sz w:val="24"/>
          <w:szCs w:val="24"/>
          <w:lang w:val="es-ES"/>
        </w:rPr>
        <w:t>(</w:t>
      </w:r>
      <w:proofErr w:type="spellStart"/>
      <w:r w:rsidR="00625BA2" w:rsidRPr="00E32E62">
        <w:rPr>
          <w:rFonts w:ascii="Times New Roman" w:eastAsia="Times New Roman" w:hAnsi="Times New Roman" w:cs="Times New Roman"/>
          <w:sz w:val="24"/>
          <w:szCs w:val="24"/>
          <w:lang w:val="es-ES"/>
        </w:rPr>
        <w:t>Batthyány</w:t>
      </w:r>
      <w:proofErr w:type="spellEnd"/>
      <w:r w:rsidR="00625BA2" w:rsidRPr="00E32E62">
        <w:rPr>
          <w:rFonts w:ascii="Times New Roman" w:eastAsia="Times New Roman" w:hAnsi="Times New Roman" w:cs="Times New Roman"/>
          <w:sz w:val="24"/>
          <w:szCs w:val="24"/>
          <w:lang w:val="es-ES"/>
        </w:rPr>
        <w:t xml:space="preserve"> et al., 2014, p. 5)</w:t>
      </w:r>
      <w:r w:rsidR="002266FF" w:rsidRPr="00E32E62">
        <w:rPr>
          <w:rFonts w:ascii="Times New Roman" w:eastAsia="Times New Roman" w:hAnsi="Times New Roman" w:cs="Times New Roman"/>
          <w:sz w:val="24"/>
          <w:szCs w:val="24"/>
          <w:lang w:val="es-ES"/>
        </w:rPr>
        <w:t>. En otras palabras, “implica contribuir a la producción de diagnósticos que permitan identificar los espacios donde existen vulneraciones y hacia donde deben orientarse las acciones públicas” (</w:t>
      </w:r>
      <w:proofErr w:type="spellStart"/>
      <w:r w:rsidR="002266FF" w:rsidRPr="00E32E62">
        <w:rPr>
          <w:rFonts w:ascii="Times New Roman" w:eastAsia="Times New Roman" w:hAnsi="Times New Roman" w:cs="Times New Roman"/>
          <w:sz w:val="24"/>
          <w:szCs w:val="24"/>
          <w:lang w:val="es-ES"/>
        </w:rPr>
        <w:t>Batthyány</w:t>
      </w:r>
      <w:proofErr w:type="spellEnd"/>
      <w:r w:rsidR="002266FF" w:rsidRPr="00E32E62">
        <w:rPr>
          <w:rFonts w:ascii="Times New Roman" w:eastAsia="Times New Roman" w:hAnsi="Times New Roman" w:cs="Times New Roman"/>
          <w:sz w:val="24"/>
          <w:szCs w:val="24"/>
          <w:lang w:val="es-ES"/>
        </w:rPr>
        <w:t xml:space="preserve"> </w:t>
      </w:r>
      <w:r w:rsidR="004C0BB3" w:rsidRPr="00E32E62">
        <w:rPr>
          <w:rFonts w:ascii="Times New Roman" w:eastAsia="Times New Roman" w:hAnsi="Times New Roman" w:cs="Times New Roman"/>
          <w:sz w:val="24"/>
          <w:szCs w:val="24"/>
          <w:lang w:val="es-ES"/>
        </w:rPr>
        <w:t>et al., 2014, p. 5).</w:t>
      </w:r>
    </w:p>
    <w:p w14:paraId="2A2ACE24" w14:textId="77777777" w:rsidR="004728DE" w:rsidRPr="00E32E62" w:rsidRDefault="004728DE" w:rsidP="004728DE">
      <w:pPr>
        <w:spacing w:after="0" w:line="360" w:lineRule="auto"/>
        <w:ind w:firstLine="720"/>
        <w:jc w:val="both"/>
        <w:rPr>
          <w:rFonts w:ascii="Times New Roman" w:eastAsia="Times New Roman" w:hAnsi="Times New Roman" w:cs="Times New Roman"/>
          <w:sz w:val="24"/>
          <w:szCs w:val="24"/>
          <w:lang w:val="es-ES"/>
        </w:rPr>
      </w:pPr>
    </w:p>
    <w:p w14:paraId="7975D15B" w14:textId="52FB7736" w:rsidR="20822515" w:rsidRPr="004728DE" w:rsidRDefault="004728DE" w:rsidP="004728DE">
      <w:pPr>
        <w:spacing w:after="0" w:line="360" w:lineRule="auto"/>
        <w:jc w:val="both"/>
        <w:rPr>
          <w:rFonts w:ascii="Times New Roman" w:eastAsia="Times New Roman" w:hAnsi="Times New Roman" w:cs="Times New Roman"/>
          <w:b/>
          <w:bCs/>
        </w:rPr>
      </w:pPr>
      <w:r w:rsidRPr="004728DE">
        <w:rPr>
          <w:rFonts w:ascii="Times New Roman" w:eastAsia="Times New Roman" w:hAnsi="Times New Roman" w:cs="Times New Roman"/>
          <w:b/>
          <w:bCs/>
          <w:sz w:val="24"/>
          <w:szCs w:val="24"/>
        </w:rPr>
        <w:t xml:space="preserve">4. </w:t>
      </w:r>
      <w:r w:rsidR="20822515" w:rsidRPr="004728DE">
        <w:rPr>
          <w:rFonts w:ascii="Times New Roman" w:eastAsia="Times New Roman" w:hAnsi="Times New Roman" w:cs="Times New Roman"/>
          <w:b/>
          <w:bCs/>
          <w:sz w:val="24"/>
          <w:szCs w:val="24"/>
        </w:rPr>
        <w:t xml:space="preserve">Síntesis </w:t>
      </w:r>
      <w:r w:rsidR="001C1C1C" w:rsidRPr="004728DE">
        <w:rPr>
          <w:rFonts w:ascii="Times New Roman" w:eastAsia="Times New Roman" w:hAnsi="Times New Roman" w:cs="Times New Roman"/>
          <w:b/>
          <w:bCs/>
          <w:sz w:val="24"/>
          <w:szCs w:val="24"/>
        </w:rPr>
        <w:t>c</w:t>
      </w:r>
      <w:r w:rsidR="20822515" w:rsidRPr="004728DE">
        <w:rPr>
          <w:rFonts w:ascii="Times New Roman" w:eastAsia="Times New Roman" w:hAnsi="Times New Roman" w:cs="Times New Roman"/>
          <w:b/>
          <w:bCs/>
          <w:sz w:val="24"/>
          <w:szCs w:val="24"/>
        </w:rPr>
        <w:t xml:space="preserve">omparativa de los </w:t>
      </w:r>
      <w:r w:rsidR="001C1C1C" w:rsidRPr="004728DE">
        <w:rPr>
          <w:rFonts w:ascii="Times New Roman" w:eastAsia="Times New Roman" w:hAnsi="Times New Roman" w:cs="Times New Roman"/>
          <w:b/>
          <w:bCs/>
          <w:sz w:val="24"/>
          <w:szCs w:val="24"/>
        </w:rPr>
        <w:t>c</w:t>
      </w:r>
      <w:r w:rsidR="20822515" w:rsidRPr="004728DE">
        <w:rPr>
          <w:rFonts w:ascii="Times New Roman" w:eastAsia="Times New Roman" w:hAnsi="Times New Roman" w:cs="Times New Roman"/>
          <w:b/>
          <w:bCs/>
          <w:sz w:val="24"/>
          <w:szCs w:val="24"/>
        </w:rPr>
        <w:t xml:space="preserve">asos </w:t>
      </w:r>
      <w:r w:rsidR="001C1C1C" w:rsidRPr="004728DE">
        <w:rPr>
          <w:rFonts w:ascii="Times New Roman" w:eastAsia="Times New Roman" w:hAnsi="Times New Roman" w:cs="Times New Roman"/>
          <w:b/>
          <w:bCs/>
          <w:sz w:val="24"/>
          <w:szCs w:val="24"/>
        </w:rPr>
        <w:t>s</w:t>
      </w:r>
      <w:r w:rsidR="20822515" w:rsidRPr="004728DE">
        <w:rPr>
          <w:rFonts w:ascii="Times New Roman" w:eastAsia="Times New Roman" w:hAnsi="Times New Roman" w:cs="Times New Roman"/>
          <w:b/>
          <w:bCs/>
          <w:sz w:val="24"/>
          <w:szCs w:val="24"/>
        </w:rPr>
        <w:t>elec</w:t>
      </w:r>
      <w:r w:rsidR="001C1C1C" w:rsidRPr="004728DE">
        <w:rPr>
          <w:rFonts w:ascii="Times New Roman" w:eastAsia="Times New Roman" w:hAnsi="Times New Roman" w:cs="Times New Roman"/>
          <w:b/>
          <w:bCs/>
          <w:sz w:val="24"/>
          <w:szCs w:val="24"/>
        </w:rPr>
        <w:t>cionad</w:t>
      </w:r>
      <w:r w:rsidR="20822515" w:rsidRPr="004728DE">
        <w:rPr>
          <w:rFonts w:ascii="Times New Roman" w:eastAsia="Times New Roman" w:hAnsi="Times New Roman" w:cs="Times New Roman"/>
          <w:b/>
          <w:bCs/>
          <w:sz w:val="24"/>
          <w:szCs w:val="24"/>
        </w:rPr>
        <w:t xml:space="preserve">os </w:t>
      </w:r>
    </w:p>
    <w:p w14:paraId="2989EE80" w14:textId="77777777" w:rsidR="004728DE" w:rsidRDefault="004728DE" w:rsidP="004728DE">
      <w:pPr>
        <w:spacing w:after="0" w:line="360" w:lineRule="auto"/>
        <w:jc w:val="both"/>
        <w:rPr>
          <w:rFonts w:ascii="Times New Roman" w:eastAsia="Times New Roman" w:hAnsi="Times New Roman" w:cs="Times New Roman"/>
          <w:sz w:val="24"/>
          <w:szCs w:val="24"/>
        </w:rPr>
      </w:pPr>
    </w:p>
    <w:p w14:paraId="6A701546" w14:textId="77777777" w:rsidR="004728DE" w:rsidRDefault="2B117A8B" w:rsidP="004728DE">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En Brasil</w:t>
      </w:r>
      <w:r w:rsidR="146DAF2E" w:rsidRPr="00E32E62">
        <w:rPr>
          <w:rFonts w:ascii="Times New Roman" w:eastAsia="Times New Roman" w:hAnsi="Times New Roman" w:cs="Times New Roman"/>
          <w:sz w:val="24"/>
          <w:szCs w:val="24"/>
        </w:rPr>
        <w:t>,</w:t>
      </w:r>
      <w:r w:rsidR="0078136E" w:rsidRPr="00E32E62">
        <w:rPr>
          <w:rFonts w:ascii="Times New Roman" w:eastAsia="Times New Roman" w:hAnsi="Times New Roman" w:cs="Times New Roman"/>
          <w:sz w:val="24"/>
          <w:szCs w:val="24"/>
        </w:rPr>
        <w:t xml:space="preserve"> Argentin</w:t>
      </w:r>
      <w:r w:rsidR="007237D6" w:rsidRPr="00E32E62">
        <w:rPr>
          <w:rFonts w:ascii="Times New Roman" w:eastAsia="Times New Roman" w:hAnsi="Times New Roman" w:cs="Times New Roman"/>
          <w:sz w:val="24"/>
          <w:szCs w:val="24"/>
        </w:rPr>
        <w:t>a,</w:t>
      </w:r>
      <w:r w:rsidR="0078136E" w:rsidRPr="00E32E62">
        <w:rPr>
          <w:rFonts w:ascii="Times New Roman" w:eastAsia="Times New Roman" w:hAnsi="Times New Roman" w:cs="Times New Roman"/>
          <w:sz w:val="24"/>
          <w:szCs w:val="24"/>
        </w:rPr>
        <w:t xml:space="preserve"> Chile</w:t>
      </w:r>
      <w:r w:rsidR="007237D6" w:rsidRPr="00E32E62">
        <w:rPr>
          <w:rFonts w:ascii="Times New Roman" w:eastAsia="Times New Roman" w:hAnsi="Times New Roman" w:cs="Times New Roman"/>
          <w:sz w:val="24"/>
          <w:szCs w:val="24"/>
        </w:rPr>
        <w:t xml:space="preserve"> y Uruguay</w:t>
      </w:r>
      <w:r w:rsidR="0078136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el modelo de gestión pública descentralizada </w:t>
      </w:r>
      <w:r w:rsidR="0078136E" w:rsidRPr="00E32E62">
        <w:rPr>
          <w:rFonts w:ascii="Times New Roman" w:eastAsia="Times New Roman" w:hAnsi="Times New Roman" w:cs="Times New Roman"/>
          <w:sz w:val="24"/>
          <w:szCs w:val="24"/>
        </w:rPr>
        <w:t>(municipal</w:t>
      </w:r>
      <w:r w:rsidR="0053713C" w:rsidRPr="00E32E62">
        <w:rPr>
          <w:rFonts w:ascii="Times New Roman" w:eastAsia="Times New Roman" w:hAnsi="Times New Roman" w:cs="Times New Roman"/>
          <w:sz w:val="24"/>
          <w:szCs w:val="24"/>
        </w:rPr>
        <w:t>, provincial</w:t>
      </w:r>
      <w:r w:rsidR="0078136E" w:rsidRPr="00E32E62">
        <w:rPr>
          <w:rFonts w:ascii="Times New Roman" w:eastAsia="Times New Roman" w:hAnsi="Times New Roman" w:cs="Times New Roman"/>
          <w:sz w:val="24"/>
          <w:szCs w:val="24"/>
        </w:rPr>
        <w:t xml:space="preserve"> o departamental) </w:t>
      </w:r>
      <w:r w:rsidRPr="00E32E62">
        <w:rPr>
          <w:rFonts w:ascii="Times New Roman" w:eastAsia="Times New Roman" w:hAnsi="Times New Roman" w:cs="Times New Roman"/>
          <w:sz w:val="24"/>
          <w:szCs w:val="24"/>
        </w:rPr>
        <w:t xml:space="preserve">ha promovido la </w:t>
      </w:r>
      <w:r w:rsidR="00477AD2" w:rsidRPr="00E32E62">
        <w:rPr>
          <w:rFonts w:ascii="Times New Roman" w:eastAsia="Times New Roman" w:hAnsi="Times New Roman" w:cs="Times New Roman"/>
          <w:sz w:val="24"/>
          <w:szCs w:val="24"/>
        </w:rPr>
        <w:t>bifurcación</w:t>
      </w:r>
      <w:r w:rsidRPr="00E32E62">
        <w:rPr>
          <w:rFonts w:ascii="Times New Roman" w:eastAsia="Times New Roman" w:hAnsi="Times New Roman" w:cs="Times New Roman"/>
          <w:sz w:val="24"/>
          <w:szCs w:val="24"/>
        </w:rPr>
        <w:t xml:space="preserve"> </w:t>
      </w:r>
      <w:r w:rsidR="002130D3" w:rsidRPr="00E32E62">
        <w:rPr>
          <w:rFonts w:ascii="Times New Roman" w:eastAsia="Times New Roman" w:hAnsi="Times New Roman" w:cs="Times New Roman"/>
          <w:sz w:val="24"/>
          <w:szCs w:val="24"/>
        </w:rPr>
        <w:t>en</w:t>
      </w:r>
      <w:r w:rsidRPr="00E32E62">
        <w:rPr>
          <w:rFonts w:ascii="Times New Roman" w:eastAsia="Times New Roman" w:hAnsi="Times New Roman" w:cs="Times New Roman"/>
          <w:sz w:val="24"/>
          <w:szCs w:val="24"/>
        </w:rPr>
        <w:t xml:space="preserve"> consejos </w:t>
      </w:r>
      <w:r w:rsidR="0078136E" w:rsidRPr="00E32E62">
        <w:rPr>
          <w:rFonts w:ascii="Times New Roman" w:eastAsia="Times New Roman" w:hAnsi="Times New Roman" w:cs="Times New Roman"/>
          <w:sz w:val="24"/>
          <w:szCs w:val="24"/>
        </w:rPr>
        <w:t>locales</w:t>
      </w:r>
      <w:r w:rsidRPr="00E32E62">
        <w:rPr>
          <w:rFonts w:ascii="Times New Roman" w:eastAsia="Times New Roman" w:hAnsi="Times New Roman" w:cs="Times New Roman"/>
          <w:sz w:val="24"/>
          <w:szCs w:val="24"/>
        </w:rPr>
        <w:t xml:space="preserve"> que adoptan la misma fundamentación </w:t>
      </w:r>
      <w:r w:rsidR="730DA094" w:rsidRPr="00E32E62">
        <w:rPr>
          <w:rFonts w:ascii="Times New Roman" w:eastAsia="Times New Roman" w:hAnsi="Times New Roman" w:cs="Times New Roman"/>
          <w:sz w:val="24"/>
          <w:szCs w:val="24"/>
        </w:rPr>
        <w:t xml:space="preserve">jurídica </w:t>
      </w:r>
      <w:r w:rsidRPr="00E32E62">
        <w:rPr>
          <w:rFonts w:ascii="Times New Roman" w:eastAsia="Times New Roman" w:hAnsi="Times New Roman" w:cs="Times New Roman"/>
          <w:sz w:val="24"/>
          <w:szCs w:val="24"/>
        </w:rPr>
        <w:t xml:space="preserve">para el </w:t>
      </w:r>
      <w:r w:rsidR="4179A280" w:rsidRPr="00E32E62">
        <w:rPr>
          <w:rFonts w:ascii="Times New Roman" w:eastAsia="Times New Roman" w:hAnsi="Times New Roman" w:cs="Times New Roman"/>
          <w:sz w:val="24"/>
          <w:szCs w:val="24"/>
        </w:rPr>
        <w:t xml:space="preserve">cumplimiento </w:t>
      </w:r>
      <w:r w:rsidRPr="00E32E62">
        <w:rPr>
          <w:rFonts w:ascii="Times New Roman" w:eastAsia="Times New Roman" w:hAnsi="Times New Roman" w:cs="Times New Roman"/>
          <w:sz w:val="24"/>
          <w:szCs w:val="24"/>
        </w:rPr>
        <w:t xml:space="preserve">de sus </w:t>
      </w:r>
      <w:r w:rsidR="7B1DFECC" w:rsidRPr="00E32E62">
        <w:rPr>
          <w:rFonts w:ascii="Times New Roman" w:eastAsia="Times New Roman" w:hAnsi="Times New Roman" w:cs="Times New Roman"/>
          <w:sz w:val="24"/>
          <w:szCs w:val="24"/>
        </w:rPr>
        <w:t>atribuciones</w:t>
      </w:r>
      <w:r w:rsidRPr="00E32E62">
        <w:rPr>
          <w:rFonts w:ascii="Times New Roman" w:eastAsia="Times New Roman" w:hAnsi="Times New Roman" w:cs="Times New Roman"/>
          <w:sz w:val="24"/>
          <w:szCs w:val="24"/>
        </w:rPr>
        <w:t xml:space="preserve">. </w:t>
      </w:r>
      <w:r w:rsidR="001E2CBE" w:rsidRPr="00E32E62">
        <w:rPr>
          <w:rFonts w:ascii="Times New Roman" w:eastAsia="Times New Roman" w:hAnsi="Times New Roman" w:cs="Times New Roman"/>
          <w:sz w:val="24"/>
          <w:szCs w:val="24"/>
        </w:rPr>
        <w:t>De ahí</w:t>
      </w:r>
      <w:r w:rsidR="00E56750" w:rsidRPr="00E32E62">
        <w:rPr>
          <w:rFonts w:ascii="Times New Roman" w:eastAsia="Times New Roman" w:hAnsi="Times New Roman" w:cs="Times New Roman"/>
          <w:sz w:val="24"/>
          <w:szCs w:val="24"/>
        </w:rPr>
        <w:t>,</w:t>
      </w:r>
      <w:r w:rsidR="001E2CBE" w:rsidRPr="00E32E62">
        <w:rPr>
          <w:rFonts w:ascii="Times New Roman" w:eastAsia="Times New Roman" w:hAnsi="Times New Roman" w:cs="Times New Roman"/>
          <w:sz w:val="24"/>
          <w:szCs w:val="24"/>
        </w:rPr>
        <w:t xml:space="preserve"> que la </w:t>
      </w:r>
      <w:r w:rsidR="0078136E" w:rsidRPr="00E32E62">
        <w:rPr>
          <w:rFonts w:ascii="Times New Roman" w:eastAsia="Times New Roman" w:hAnsi="Times New Roman" w:cs="Times New Roman"/>
          <w:sz w:val="24"/>
          <w:szCs w:val="24"/>
        </w:rPr>
        <w:t xml:space="preserve">autonomía institucional </w:t>
      </w:r>
      <w:r w:rsidR="001E2CBE" w:rsidRPr="00E32E62">
        <w:rPr>
          <w:rFonts w:ascii="Times New Roman" w:eastAsia="Times New Roman" w:hAnsi="Times New Roman" w:cs="Times New Roman"/>
          <w:sz w:val="24"/>
          <w:szCs w:val="24"/>
        </w:rPr>
        <w:t>compartida</w:t>
      </w:r>
      <w:r w:rsidR="007237D6" w:rsidRPr="00E32E62">
        <w:rPr>
          <w:rFonts w:ascii="Times New Roman" w:eastAsia="Times New Roman" w:hAnsi="Times New Roman" w:cs="Times New Roman"/>
          <w:sz w:val="24"/>
          <w:szCs w:val="24"/>
        </w:rPr>
        <w:t xml:space="preserve"> </w:t>
      </w:r>
      <w:r w:rsidR="008D0D80" w:rsidRPr="00E32E62">
        <w:rPr>
          <w:rFonts w:ascii="Times New Roman" w:eastAsia="Times New Roman" w:hAnsi="Times New Roman" w:cs="Times New Roman"/>
          <w:sz w:val="24"/>
          <w:szCs w:val="24"/>
        </w:rPr>
        <w:t>empalme</w:t>
      </w:r>
      <w:r w:rsidR="001E2CBE" w:rsidRPr="00E32E62">
        <w:rPr>
          <w:rFonts w:ascii="Times New Roman" w:eastAsia="Times New Roman" w:hAnsi="Times New Roman" w:cs="Times New Roman"/>
          <w:sz w:val="24"/>
          <w:szCs w:val="24"/>
        </w:rPr>
        <w:t xml:space="preserve"> </w:t>
      </w:r>
      <w:r w:rsidR="00D717C5" w:rsidRPr="00E32E62">
        <w:rPr>
          <w:rFonts w:ascii="Times New Roman" w:eastAsia="Times New Roman" w:hAnsi="Times New Roman" w:cs="Times New Roman"/>
          <w:sz w:val="24"/>
          <w:szCs w:val="24"/>
        </w:rPr>
        <w:t>con prudencia</w:t>
      </w:r>
      <w:r w:rsidR="000472C7" w:rsidRPr="00E32E62">
        <w:rPr>
          <w:rFonts w:ascii="Times New Roman" w:eastAsia="Times New Roman" w:hAnsi="Times New Roman" w:cs="Times New Roman"/>
          <w:sz w:val="24"/>
          <w:szCs w:val="24"/>
        </w:rPr>
        <w:t xml:space="preserve"> </w:t>
      </w:r>
      <w:r w:rsidR="001E2CBE" w:rsidRPr="00E32E62">
        <w:rPr>
          <w:rFonts w:ascii="Times New Roman" w:eastAsia="Times New Roman" w:hAnsi="Times New Roman" w:cs="Times New Roman"/>
          <w:sz w:val="24"/>
          <w:szCs w:val="24"/>
        </w:rPr>
        <w:t xml:space="preserve">las demandas </w:t>
      </w:r>
      <w:r w:rsidR="007237D6" w:rsidRPr="00E32E62">
        <w:rPr>
          <w:rFonts w:ascii="Times New Roman" w:eastAsia="Times New Roman" w:hAnsi="Times New Roman" w:cs="Times New Roman"/>
          <w:sz w:val="24"/>
          <w:szCs w:val="24"/>
        </w:rPr>
        <w:t>a partir de mecanismos de gestión</w:t>
      </w:r>
      <w:r w:rsidR="00583AC6" w:rsidRPr="00E32E62">
        <w:rPr>
          <w:rFonts w:ascii="Times New Roman" w:eastAsia="Times New Roman" w:hAnsi="Times New Roman" w:cs="Times New Roman"/>
          <w:sz w:val="24"/>
          <w:szCs w:val="24"/>
        </w:rPr>
        <w:t xml:space="preserve"> local</w:t>
      </w:r>
      <w:r w:rsidR="0085097E" w:rsidRPr="00E32E62">
        <w:rPr>
          <w:rFonts w:ascii="Times New Roman" w:eastAsia="Times New Roman" w:hAnsi="Times New Roman" w:cs="Times New Roman"/>
          <w:sz w:val="24"/>
          <w:szCs w:val="24"/>
        </w:rPr>
        <w:t>,</w:t>
      </w:r>
      <w:r w:rsidR="007237D6" w:rsidRPr="00E32E62">
        <w:rPr>
          <w:rFonts w:ascii="Times New Roman" w:eastAsia="Times New Roman" w:hAnsi="Times New Roman" w:cs="Times New Roman"/>
          <w:sz w:val="24"/>
          <w:szCs w:val="24"/>
        </w:rPr>
        <w:t xml:space="preserve"> con respaldo</w:t>
      </w:r>
      <w:r w:rsidR="004A34A0" w:rsidRPr="00E32E62">
        <w:rPr>
          <w:rFonts w:ascii="Times New Roman" w:eastAsia="Times New Roman" w:hAnsi="Times New Roman" w:cs="Times New Roman"/>
          <w:sz w:val="24"/>
          <w:szCs w:val="24"/>
        </w:rPr>
        <w:t xml:space="preserve"> </w:t>
      </w:r>
      <w:r w:rsidR="007237D6" w:rsidRPr="00E32E62">
        <w:rPr>
          <w:rFonts w:ascii="Times New Roman" w:eastAsia="Times New Roman" w:hAnsi="Times New Roman" w:cs="Times New Roman"/>
          <w:sz w:val="24"/>
          <w:szCs w:val="24"/>
        </w:rPr>
        <w:t>de la gestión estatal</w:t>
      </w:r>
      <w:r w:rsidR="004A34A0" w:rsidRPr="00E32E62">
        <w:rPr>
          <w:rFonts w:ascii="Times New Roman" w:eastAsia="Times New Roman" w:hAnsi="Times New Roman" w:cs="Times New Roman"/>
          <w:sz w:val="24"/>
          <w:szCs w:val="24"/>
        </w:rPr>
        <w:t xml:space="preserve"> cuando </w:t>
      </w:r>
      <w:r w:rsidR="00D6401B" w:rsidRPr="00E32E62">
        <w:rPr>
          <w:rFonts w:ascii="Times New Roman" w:eastAsia="Times New Roman" w:hAnsi="Times New Roman" w:cs="Times New Roman"/>
          <w:sz w:val="24"/>
          <w:szCs w:val="24"/>
        </w:rPr>
        <w:t xml:space="preserve">resulte </w:t>
      </w:r>
      <w:r w:rsidR="001E2CBE" w:rsidRPr="00E32E62">
        <w:rPr>
          <w:rFonts w:ascii="Times New Roman" w:eastAsia="Times New Roman" w:hAnsi="Times New Roman" w:cs="Times New Roman"/>
          <w:sz w:val="24"/>
          <w:szCs w:val="24"/>
        </w:rPr>
        <w:t>conveniente</w:t>
      </w:r>
      <w:r w:rsidR="007237D6" w:rsidRPr="00E32E62">
        <w:rPr>
          <w:rFonts w:ascii="Times New Roman" w:eastAsia="Times New Roman" w:hAnsi="Times New Roman" w:cs="Times New Roman"/>
          <w:sz w:val="24"/>
          <w:szCs w:val="24"/>
        </w:rPr>
        <w:t xml:space="preserve">. Particularmente, la presencia de consejos </w:t>
      </w:r>
      <w:r w:rsidR="004A34A0" w:rsidRPr="00E32E62">
        <w:rPr>
          <w:rFonts w:ascii="Times New Roman" w:eastAsia="Times New Roman" w:hAnsi="Times New Roman" w:cs="Times New Roman"/>
          <w:sz w:val="24"/>
          <w:szCs w:val="24"/>
        </w:rPr>
        <w:t xml:space="preserve">locales </w:t>
      </w:r>
      <w:r w:rsidR="006B46C8" w:rsidRPr="00E32E62">
        <w:rPr>
          <w:rFonts w:ascii="Times New Roman" w:eastAsia="Times New Roman" w:hAnsi="Times New Roman" w:cs="Times New Roman"/>
          <w:sz w:val="24"/>
          <w:szCs w:val="24"/>
        </w:rPr>
        <w:t>consolida</w:t>
      </w:r>
      <w:r w:rsidR="007237D6" w:rsidRPr="00E32E62">
        <w:rPr>
          <w:rFonts w:ascii="Times New Roman" w:eastAsia="Times New Roman" w:hAnsi="Times New Roman" w:cs="Times New Roman"/>
          <w:sz w:val="24"/>
          <w:szCs w:val="24"/>
        </w:rPr>
        <w:t xml:space="preserve"> el protagonismo de las </w:t>
      </w:r>
      <w:r w:rsidR="00E56750" w:rsidRPr="00E32E62">
        <w:rPr>
          <w:rFonts w:ascii="Times New Roman" w:eastAsia="Times New Roman" w:hAnsi="Times New Roman" w:cs="Times New Roman"/>
          <w:sz w:val="24"/>
          <w:szCs w:val="24"/>
        </w:rPr>
        <w:t xml:space="preserve">personas adultas mayores </w:t>
      </w:r>
      <w:r w:rsidR="00477AD2" w:rsidRPr="00E32E62">
        <w:rPr>
          <w:rFonts w:ascii="Times New Roman" w:eastAsia="Times New Roman" w:hAnsi="Times New Roman" w:cs="Times New Roman"/>
          <w:sz w:val="24"/>
          <w:szCs w:val="24"/>
        </w:rPr>
        <w:t xml:space="preserve">desde una perspectiva de empoderamiento </w:t>
      </w:r>
      <w:r w:rsidR="006A3286" w:rsidRPr="00E32E62">
        <w:rPr>
          <w:rFonts w:ascii="Times New Roman" w:eastAsia="Times New Roman" w:hAnsi="Times New Roman" w:cs="Times New Roman"/>
          <w:sz w:val="24"/>
          <w:szCs w:val="24"/>
        </w:rPr>
        <w:t>popular</w:t>
      </w:r>
      <w:r w:rsidR="007237D6" w:rsidRPr="00E32E62">
        <w:rPr>
          <w:rFonts w:ascii="Times New Roman" w:eastAsia="Times New Roman" w:hAnsi="Times New Roman" w:cs="Times New Roman"/>
          <w:sz w:val="24"/>
          <w:szCs w:val="24"/>
        </w:rPr>
        <w:t>.</w:t>
      </w:r>
      <w:r w:rsidR="00B25742" w:rsidRPr="00E32E62">
        <w:rPr>
          <w:rFonts w:ascii="Times New Roman" w:eastAsia="Times New Roman" w:hAnsi="Times New Roman" w:cs="Times New Roman"/>
          <w:sz w:val="24"/>
          <w:szCs w:val="24"/>
        </w:rPr>
        <w:t xml:space="preserve"> </w:t>
      </w:r>
      <w:r w:rsidR="001E2CBE" w:rsidRPr="00E32E62">
        <w:rPr>
          <w:rFonts w:ascii="Times New Roman" w:eastAsia="Times New Roman" w:hAnsi="Times New Roman" w:cs="Times New Roman"/>
          <w:sz w:val="24"/>
          <w:szCs w:val="24"/>
        </w:rPr>
        <w:t>En modo distinto</w:t>
      </w:r>
      <w:r w:rsidRPr="00E32E62">
        <w:rPr>
          <w:rFonts w:ascii="Times New Roman" w:eastAsia="Times New Roman" w:hAnsi="Times New Roman" w:cs="Times New Roman"/>
          <w:sz w:val="24"/>
          <w:szCs w:val="24"/>
        </w:rPr>
        <w:t xml:space="preserve">, Costa Rica </w:t>
      </w:r>
      <w:r w:rsidR="004F6ACD" w:rsidRPr="00E32E62">
        <w:rPr>
          <w:rFonts w:ascii="Times New Roman" w:eastAsia="Times New Roman" w:hAnsi="Times New Roman" w:cs="Times New Roman"/>
          <w:sz w:val="24"/>
          <w:szCs w:val="24"/>
        </w:rPr>
        <w:t>implementa</w:t>
      </w:r>
      <w:r w:rsidRPr="00E32E62">
        <w:rPr>
          <w:rFonts w:ascii="Times New Roman" w:eastAsia="Times New Roman" w:hAnsi="Times New Roman" w:cs="Times New Roman"/>
          <w:sz w:val="24"/>
          <w:szCs w:val="24"/>
        </w:rPr>
        <w:t xml:space="preserve"> un modelo de gestión pública centralizado en la esfera estatal</w:t>
      </w:r>
      <w:r w:rsidR="006B46C8" w:rsidRPr="00E32E62">
        <w:rPr>
          <w:rFonts w:ascii="Times New Roman" w:eastAsia="Times New Roman" w:hAnsi="Times New Roman" w:cs="Times New Roman"/>
          <w:sz w:val="24"/>
          <w:szCs w:val="24"/>
        </w:rPr>
        <w:t xml:space="preserve">, aunque </w:t>
      </w:r>
      <w:r w:rsidR="00FE6ACB" w:rsidRPr="00E32E62">
        <w:rPr>
          <w:rFonts w:ascii="Times New Roman" w:eastAsia="Times New Roman" w:hAnsi="Times New Roman" w:cs="Times New Roman"/>
          <w:sz w:val="24"/>
          <w:szCs w:val="24"/>
        </w:rPr>
        <w:t>s</w:t>
      </w:r>
      <w:r w:rsidR="005666AA" w:rsidRPr="00E32E62">
        <w:rPr>
          <w:rFonts w:ascii="Times New Roman" w:eastAsia="Times New Roman" w:hAnsi="Times New Roman" w:cs="Times New Roman"/>
          <w:sz w:val="24"/>
          <w:szCs w:val="24"/>
        </w:rPr>
        <w:t>e</w:t>
      </w:r>
      <w:r w:rsidR="00FE6ACB" w:rsidRPr="00E32E62">
        <w:rPr>
          <w:rFonts w:ascii="Times New Roman" w:eastAsia="Times New Roman" w:hAnsi="Times New Roman" w:cs="Times New Roman"/>
          <w:sz w:val="24"/>
          <w:szCs w:val="24"/>
        </w:rPr>
        <w:t xml:space="preserve"> </w:t>
      </w:r>
      <w:r w:rsidR="00583AC6" w:rsidRPr="00E32E62">
        <w:rPr>
          <w:rFonts w:ascii="Times New Roman" w:eastAsia="Times New Roman" w:hAnsi="Times New Roman" w:cs="Times New Roman"/>
          <w:sz w:val="24"/>
          <w:szCs w:val="24"/>
        </w:rPr>
        <w:t>habilitan</w:t>
      </w:r>
      <w:r w:rsidR="00FE6ACB" w:rsidRPr="00E32E62">
        <w:rPr>
          <w:rFonts w:ascii="Times New Roman" w:eastAsia="Times New Roman" w:hAnsi="Times New Roman" w:cs="Times New Roman"/>
          <w:sz w:val="24"/>
          <w:szCs w:val="24"/>
        </w:rPr>
        <w:t xml:space="preserve"> </w:t>
      </w:r>
      <w:r w:rsidR="004F6ACD" w:rsidRPr="00E32E62">
        <w:rPr>
          <w:rFonts w:ascii="Times New Roman" w:eastAsia="Times New Roman" w:hAnsi="Times New Roman" w:cs="Times New Roman"/>
          <w:sz w:val="24"/>
          <w:szCs w:val="24"/>
        </w:rPr>
        <w:t xml:space="preserve">ciertas atribuciones </w:t>
      </w:r>
      <w:r w:rsidR="00FE6ACB" w:rsidRPr="00E32E62">
        <w:rPr>
          <w:rFonts w:ascii="Times New Roman" w:eastAsia="Times New Roman" w:hAnsi="Times New Roman" w:cs="Times New Roman"/>
          <w:sz w:val="24"/>
          <w:szCs w:val="24"/>
        </w:rPr>
        <w:t>con</w:t>
      </w:r>
      <w:r w:rsidR="00187013" w:rsidRPr="00E32E62">
        <w:rPr>
          <w:rFonts w:ascii="Times New Roman" w:eastAsia="Times New Roman" w:hAnsi="Times New Roman" w:cs="Times New Roman"/>
          <w:sz w:val="24"/>
          <w:szCs w:val="24"/>
        </w:rPr>
        <w:t xml:space="preserve"> </w:t>
      </w:r>
      <w:r w:rsidR="00706761" w:rsidRPr="00E32E62">
        <w:rPr>
          <w:rFonts w:ascii="Times New Roman" w:eastAsia="Times New Roman" w:hAnsi="Times New Roman" w:cs="Times New Roman"/>
          <w:sz w:val="24"/>
          <w:szCs w:val="24"/>
        </w:rPr>
        <w:t>otros</w:t>
      </w:r>
      <w:r w:rsidR="00916404" w:rsidRPr="00E32E62">
        <w:rPr>
          <w:rFonts w:ascii="Times New Roman" w:eastAsia="Times New Roman" w:hAnsi="Times New Roman" w:cs="Times New Roman"/>
          <w:sz w:val="24"/>
          <w:szCs w:val="24"/>
        </w:rPr>
        <w:t xml:space="preserve"> </w:t>
      </w:r>
      <w:r w:rsidR="004F6ACD" w:rsidRPr="00E32E62">
        <w:rPr>
          <w:rFonts w:ascii="Times New Roman" w:eastAsia="Times New Roman" w:hAnsi="Times New Roman" w:cs="Times New Roman"/>
          <w:sz w:val="24"/>
          <w:szCs w:val="24"/>
        </w:rPr>
        <w:t>o</w:t>
      </w:r>
      <w:r w:rsidR="00916404" w:rsidRPr="00E32E62">
        <w:rPr>
          <w:rFonts w:ascii="Times New Roman" w:eastAsia="Times New Roman" w:hAnsi="Times New Roman" w:cs="Times New Roman"/>
          <w:sz w:val="24"/>
          <w:szCs w:val="24"/>
        </w:rPr>
        <w:t>rgan</w:t>
      </w:r>
      <w:r w:rsidR="004F6ACD" w:rsidRPr="00E32E62">
        <w:rPr>
          <w:rFonts w:ascii="Times New Roman" w:eastAsia="Times New Roman" w:hAnsi="Times New Roman" w:cs="Times New Roman"/>
          <w:sz w:val="24"/>
          <w:szCs w:val="24"/>
        </w:rPr>
        <w:t>ismos</w:t>
      </w:r>
      <w:r w:rsidR="00916404" w:rsidRPr="00E32E62">
        <w:rPr>
          <w:rFonts w:ascii="Times New Roman" w:eastAsia="Times New Roman" w:hAnsi="Times New Roman" w:cs="Times New Roman"/>
          <w:sz w:val="24"/>
          <w:szCs w:val="24"/>
        </w:rPr>
        <w:t xml:space="preserve"> </w:t>
      </w:r>
      <w:r w:rsidR="001920E5" w:rsidRPr="00E32E62">
        <w:rPr>
          <w:rFonts w:ascii="Times New Roman" w:eastAsia="Times New Roman" w:hAnsi="Times New Roman" w:cs="Times New Roman"/>
          <w:sz w:val="24"/>
          <w:szCs w:val="24"/>
        </w:rPr>
        <w:t>que tienen su quehacer con políticas públicas que afectan a las familias</w:t>
      </w:r>
      <w:r w:rsidR="001E2CBE" w:rsidRPr="00E32E62">
        <w:rPr>
          <w:rFonts w:ascii="Times New Roman" w:eastAsia="Times New Roman" w:hAnsi="Times New Roman" w:cs="Times New Roman"/>
          <w:sz w:val="24"/>
          <w:szCs w:val="24"/>
        </w:rPr>
        <w:t xml:space="preserve">, incluyendo </w:t>
      </w:r>
      <w:r w:rsidR="004F6ACD" w:rsidRPr="00E32E62">
        <w:rPr>
          <w:rFonts w:ascii="Times New Roman" w:eastAsia="Times New Roman" w:hAnsi="Times New Roman" w:cs="Times New Roman"/>
          <w:sz w:val="24"/>
          <w:szCs w:val="24"/>
        </w:rPr>
        <w:t xml:space="preserve">a las </w:t>
      </w:r>
      <w:r w:rsidR="00E56750" w:rsidRPr="00E32E62">
        <w:rPr>
          <w:rFonts w:ascii="Times New Roman" w:eastAsia="Times New Roman" w:hAnsi="Times New Roman" w:cs="Times New Roman"/>
          <w:sz w:val="24"/>
          <w:szCs w:val="24"/>
        </w:rPr>
        <w:t>personas adultas mayores</w:t>
      </w:r>
      <w:r w:rsidR="001E2CBE" w:rsidRPr="00E32E62">
        <w:rPr>
          <w:rFonts w:ascii="Times New Roman" w:eastAsia="Times New Roman" w:hAnsi="Times New Roman" w:cs="Times New Roman"/>
          <w:sz w:val="24"/>
          <w:szCs w:val="24"/>
        </w:rPr>
        <w:t xml:space="preserve">. </w:t>
      </w:r>
      <w:r w:rsidR="00834816" w:rsidRPr="00E32E62">
        <w:rPr>
          <w:rFonts w:ascii="Times New Roman" w:eastAsia="Times New Roman" w:hAnsi="Times New Roman" w:cs="Times New Roman"/>
          <w:sz w:val="24"/>
          <w:szCs w:val="24"/>
        </w:rPr>
        <w:t xml:space="preserve">La </w:t>
      </w:r>
      <w:r w:rsidR="00B549A4" w:rsidRPr="00E32E62">
        <w:rPr>
          <w:rFonts w:ascii="Times New Roman" w:eastAsia="Times New Roman" w:hAnsi="Times New Roman" w:cs="Times New Roman"/>
          <w:sz w:val="24"/>
          <w:szCs w:val="24"/>
        </w:rPr>
        <w:t>transición</w:t>
      </w:r>
      <w:r w:rsidR="00361F0C" w:rsidRPr="00E32E62">
        <w:rPr>
          <w:rFonts w:ascii="Times New Roman" w:eastAsia="Times New Roman" w:hAnsi="Times New Roman" w:cs="Times New Roman"/>
          <w:sz w:val="24"/>
          <w:szCs w:val="24"/>
        </w:rPr>
        <w:t xml:space="preserve"> del Estado </w:t>
      </w:r>
      <w:r w:rsidR="00465587" w:rsidRPr="00E32E62">
        <w:rPr>
          <w:rFonts w:ascii="Times New Roman" w:eastAsia="Times New Roman" w:hAnsi="Times New Roman" w:cs="Times New Roman"/>
          <w:sz w:val="24"/>
          <w:szCs w:val="24"/>
        </w:rPr>
        <w:t xml:space="preserve">autónomo al municipal </w:t>
      </w:r>
      <w:r w:rsidR="00361F0C" w:rsidRPr="00E32E62">
        <w:rPr>
          <w:rFonts w:ascii="Times New Roman" w:eastAsia="Times New Roman" w:hAnsi="Times New Roman" w:cs="Times New Roman"/>
          <w:sz w:val="24"/>
          <w:szCs w:val="24"/>
        </w:rPr>
        <w:t xml:space="preserve">ha sido el talón de Aquiles para </w:t>
      </w:r>
      <w:r w:rsidR="00465587" w:rsidRPr="00E32E62">
        <w:rPr>
          <w:rFonts w:ascii="Times New Roman" w:eastAsia="Times New Roman" w:hAnsi="Times New Roman" w:cs="Times New Roman"/>
          <w:sz w:val="24"/>
          <w:szCs w:val="24"/>
        </w:rPr>
        <w:t>América Latina</w:t>
      </w:r>
      <w:r w:rsidR="00361F0C" w:rsidRPr="00E32E62">
        <w:rPr>
          <w:rFonts w:ascii="Times New Roman" w:eastAsia="Times New Roman" w:hAnsi="Times New Roman" w:cs="Times New Roman"/>
          <w:sz w:val="24"/>
          <w:szCs w:val="24"/>
        </w:rPr>
        <w:t xml:space="preserve"> </w:t>
      </w:r>
      <w:r w:rsidR="004F6ACD" w:rsidRPr="00E32E62">
        <w:rPr>
          <w:rFonts w:ascii="Times New Roman" w:eastAsia="Times New Roman" w:hAnsi="Times New Roman" w:cs="Times New Roman"/>
          <w:sz w:val="24"/>
          <w:szCs w:val="24"/>
        </w:rPr>
        <w:t>durante muchas</w:t>
      </w:r>
      <w:r w:rsidR="00361F0C" w:rsidRPr="00E32E62">
        <w:rPr>
          <w:rFonts w:ascii="Times New Roman" w:eastAsia="Times New Roman" w:hAnsi="Times New Roman" w:cs="Times New Roman"/>
          <w:sz w:val="24"/>
          <w:szCs w:val="24"/>
        </w:rPr>
        <w:t xml:space="preserve"> décadas</w:t>
      </w:r>
      <w:r w:rsidR="00A822E2" w:rsidRPr="00E32E62">
        <w:rPr>
          <w:rFonts w:ascii="Times New Roman" w:eastAsia="Times New Roman" w:hAnsi="Times New Roman" w:cs="Times New Roman"/>
          <w:sz w:val="24"/>
          <w:szCs w:val="24"/>
        </w:rPr>
        <w:t xml:space="preserve">, </w:t>
      </w:r>
      <w:r w:rsidR="004F6ACD" w:rsidRPr="00E32E62">
        <w:rPr>
          <w:rFonts w:ascii="Times New Roman" w:eastAsia="Times New Roman" w:hAnsi="Times New Roman" w:cs="Times New Roman"/>
          <w:sz w:val="24"/>
          <w:szCs w:val="24"/>
        </w:rPr>
        <w:t xml:space="preserve">a pesar de la reordenación de la responsabilidad estatal y la asunción de mejoras relevantes para fortalecer las instituciones públicas dotándolas de mayor flexibilidad, reconocimiento y </w:t>
      </w:r>
      <w:proofErr w:type="spellStart"/>
      <w:r w:rsidR="004F6ACD" w:rsidRPr="00E32E62">
        <w:rPr>
          <w:rFonts w:ascii="Times New Roman" w:eastAsia="Times New Roman" w:hAnsi="Times New Roman" w:cs="Times New Roman"/>
          <w:sz w:val="24"/>
          <w:szCs w:val="24"/>
        </w:rPr>
        <w:t>resolutividad</w:t>
      </w:r>
      <w:proofErr w:type="spellEnd"/>
      <w:r w:rsidR="003D72E3" w:rsidRPr="00E32E62">
        <w:rPr>
          <w:rFonts w:ascii="Times New Roman" w:eastAsia="Times New Roman" w:hAnsi="Times New Roman" w:cs="Times New Roman"/>
          <w:sz w:val="24"/>
          <w:szCs w:val="24"/>
        </w:rPr>
        <w:t>.</w:t>
      </w:r>
    </w:p>
    <w:p w14:paraId="20776472" w14:textId="77777777" w:rsidR="004728DE" w:rsidRDefault="00BB3BC7" w:rsidP="004728D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lastRenderedPageBreak/>
        <w:t>Las</w:t>
      </w:r>
      <w:r w:rsidR="00064DBA" w:rsidRPr="00E32E62">
        <w:rPr>
          <w:rFonts w:ascii="Times New Roman" w:eastAsia="Times New Roman" w:hAnsi="Times New Roman" w:cs="Times New Roman"/>
          <w:sz w:val="24"/>
          <w:szCs w:val="24"/>
        </w:rPr>
        <w:t xml:space="preserve"> amenazas exógenas y endógenas </w:t>
      </w:r>
      <w:r w:rsidRPr="00E32E62">
        <w:rPr>
          <w:rFonts w:ascii="Times New Roman" w:eastAsia="Times New Roman" w:hAnsi="Times New Roman" w:cs="Times New Roman"/>
          <w:sz w:val="24"/>
          <w:szCs w:val="24"/>
        </w:rPr>
        <w:t xml:space="preserve">para los consejos </w:t>
      </w:r>
      <w:r w:rsidR="00064DBA" w:rsidRPr="00E32E62">
        <w:rPr>
          <w:rFonts w:ascii="Times New Roman" w:eastAsia="Times New Roman" w:hAnsi="Times New Roman" w:cs="Times New Roman"/>
          <w:sz w:val="24"/>
          <w:szCs w:val="24"/>
        </w:rPr>
        <w:t>son</w:t>
      </w:r>
      <w:r w:rsidR="00187013" w:rsidRPr="00E32E62">
        <w:rPr>
          <w:rFonts w:ascii="Times New Roman" w:eastAsia="Times New Roman" w:hAnsi="Times New Roman" w:cs="Times New Roman"/>
          <w:sz w:val="24"/>
          <w:szCs w:val="24"/>
        </w:rPr>
        <w:t>,</w:t>
      </w:r>
      <w:r w:rsidR="00064DBA" w:rsidRPr="00E32E62">
        <w:rPr>
          <w:rFonts w:ascii="Times New Roman" w:eastAsia="Times New Roman" w:hAnsi="Times New Roman" w:cs="Times New Roman"/>
          <w:sz w:val="24"/>
          <w:szCs w:val="24"/>
        </w:rPr>
        <w:t xml:space="preserve"> </w:t>
      </w:r>
      <w:r w:rsidR="00187013" w:rsidRPr="00E32E62">
        <w:rPr>
          <w:rFonts w:ascii="Times New Roman" w:eastAsia="Times New Roman" w:hAnsi="Times New Roman" w:cs="Times New Roman"/>
          <w:sz w:val="24"/>
          <w:szCs w:val="24"/>
        </w:rPr>
        <w:t xml:space="preserve">más que todo, </w:t>
      </w:r>
      <w:r w:rsidR="00064DBA" w:rsidRPr="00E32E62">
        <w:rPr>
          <w:rFonts w:ascii="Times New Roman" w:eastAsia="Times New Roman" w:hAnsi="Times New Roman" w:cs="Times New Roman"/>
          <w:sz w:val="24"/>
          <w:szCs w:val="24"/>
        </w:rPr>
        <w:t>estructurales</w:t>
      </w:r>
      <w:r w:rsidR="00E56750" w:rsidRPr="00E32E62">
        <w:rPr>
          <w:rFonts w:ascii="Times New Roman" w:eastAsia="Times New Roman" w:hAnsi="Times New Roman" w:cs="Times New Roman"/>
          <w:sz w:val="24"/>
          <w:szCs w:val="24"/>
        </w:rPr>
        <w:t>,</w:t>
      </w:r>
      <w:r w:rsidR="00064DBA" w:rsidRPr="00E32E62">
        <w:rPr>
          <w:rFonts w:ascii="Times New Roman" w:eastAsia="Times New Roman" w:hAnsi="Times New Roman" w:cs="Times New Roman"/>
          <w:sz w:val="24"/>
          <w:szCs w:val="24"/>
        </w:rPr>
        <w:t xml:space="preserve"> </w:t>
      </w:r>
      <w:r w:rsidR="003D739F" w:rsidRPr="00E32E62">
        <w:rPr>
          <w:rFonts w:ascii="Times New Roman" w:eastAsia="Times New Roman" w:hAnsi="Times New Roman" w:cs="Times New Roman"/>
          <w:sz w:val="24"/>
          <w:szCs w:val="24"/>
        </w:rPr>
        <w:t>pues</w:t>
      </w:r>
      <w:r w:rsidR="00064DBA" w:rsidRPr="00E32E62">
        <w:rPr>
          <w:rFonts w:ascii="Times New Roman" w:eastAsia="Times New Roman" w:hAnsi="Times New Roman" w:cs="Times New Roman"/>
          <w:sz w:val="24"/>
          <w:szCs w:val="24"/>
        </w:rPr>
        <w:t xml:space="preserve"> </w:t>
      </w:r>
      <w:r w:rsidR="00444B09" w:rsidRPr="00E32E62">
        <w:rPr>
          <w:rFonts w:ascii="Times New Roman" w:eastAsia="Times New Roman" w:hAnsi="Times New Roman" w:cs="Times New Roman"/>
          <w:sz w:val="24"/>
          <w:szCs w:val="24"/>
        </w:rPr>
        <w:t>provienen</w:t>
      </w:r>
      <w:r w:rsidR="00064DBA" w:rsidRPr="00E32E62">
        <w:rPr>
          <w:rFonts w:ascii="Times New Roman" w:eastAsia="Times New Roman" w:hAnsi="Times New Roman" w:cs="Times New Roman"/>
          <w:sz w:val="24"/>
          <w:szCs w:val="24"/>
        </w:rPr>
        <w:t xml:space="preserve"> de las deficiencias que cada país </w:t>
      </w:r>
      <w:r w:rsidR="001E2CBE" w:rsidRPr="00E32E62">
        <w:rPr>
          <w:rFonts w:ascii="Times New Roman" w:eastAsia="Times New Roman" w:hAnsi="Times New Roman" w:cs="Times New Roman"/>
          <w:sz w:val="24"/>
          <w:szCs w:val="24"/>
        </w:rPr>
        <w:t>encara</w:t>
      </w:r>
      <w:r w:rsidR="00064DBA" w:rsidRPr="00E32E62">
        <w:rPr>
          <w:rFonts w:ascii="Times New Roman" w:eastAsia="Times New Roman" w:hAnsi="Times New Roman" w:cs="Times New Roman"/>
          <w:sz w:val="24"/>
          <w:szCs w:val="24"/>
        </w:rPr>
        <w:t xml:space="preserve"> en términos de gobernanza y goberna</w:t>
      </w:r>
      <w:r w:rsidR="00962BC6" w:rsidRPr="00E32E62">
        <w:rPr>
          <w:rFonts w:ascii="Times New Roman" w:eastAsia="Times New Roman" w:hAnsi="Times New Roman" w:cs="Times New Roman"/>
          <w:sz w:val="24"/>
          <w:szCs w:val="24"/>
        </w:rPr>
        <w:t>b</w:t>
      </w:r>
      <w:r w:rsidR="00064DBA" w:rsidRPr="00E32E62">
        <w:rPr>
          <w:rFonts w:ascii="Times New Roman" w:eastAsia="Times New Roman" w:hAnsi="Times New Roman" w:cs="Times New Roman"/>
          <w:sz w:val="24"/>
          <w:szCs w:val="24"/>
        </w:rPr>
        <w:t>ilidad pública.</w:t>
      </w:r>
      <w:r w:rsidR="002D58E5" w:rsidRPr="00E32E62">
        <w:rPr>
          <w:rFonts w:ascii="Times New Roman" w:eastAsia="Times New Roman" w:hAnsi="Times New Roman" w:cs="Times New Roman"/>
          <w:sz w:val="24"/>
          <w:szCs w:val="24"/>
        </w:rPr>
        <w:t xml:space="preserve"> </w:t>
      </w:r>
      <w:r w:rsidR="00085575" w:rsidRPr="00E32E62">
        <w:rPr>
          <w:rFonts w:ascii="Times New Roman" w:eastAsia="Times New Roman" w:hAnsi="Times New Roman" w:cs="Times New Roman"/>
          <w:sz w:val="24"/>
          <w:szCs w:val="24"/>
        </w:rPr>
        <w:t xml:space="preserve">Otro punto débil </w:t>
      </w:r>
      <w:r w:rsidR="00421512" w:rsidRPr="00E32E62">
        <w:rPr>
          <w:rFonts w:ascii="Times New Roman" w:eastAsia="Times New Roman" w:hAnsi="Times New Roman" w:cs="Times New Roman"/>
          <w:sz w:val="24"/>
          <w:szCs w:val="24"/>
        </w:rPr>
        <w:t>a</w:t>
      </w:r>
      <w:r w:rsidR="00535028" w:rsidRPr="00E32E62">
        <w:rPr>
          <w:rFonts w:ascii="Times New Roman" w:eastAsia="Times New Roman" w:hAnsi="Times New Roman" w:cs="Times New Roman"/>
          <w:sz w:val="24"/>
          <w:szCs w:val="24"/>
        </w:rPr>
        <w:t xml:space="preserve"> mencionar </w:t>
      </w:r>
      <w:r w:rsidR="00085575" w:rsidRPr="00E32E62">
        <w:rPr>
          <w:rFonts w:ascii="Times New Roman" w:eastAsia="Times New Roman" w:hAnsi="Times New Roman" w:cs="Times New Roman"/>
          <w:sz w:val="24"/>
          <w:szCs w:val="24"/>
        </w:rPr>
        <w:t xml:space="preserve">es la escasez de datos brutos (presupuestarios, institucionales, epidemiológicos y sociales) que estén disponibles </w:t>
      </w:r>
      <w:r w:rsidR="00706761" w:rsidRPr="00E32E62">
        <w:rPr>
          <w:rFonts w:ascii="Times New Roman" w:eastAsia="Times New Roman" w:hAnsi="Times New Roman" w:cs="Times New Roman"/>
          <w:sz w:val="24"/>
          <w:szCs w:val="24"/>
        </w:rPr>
        <w:t>de manera abierta</w:t>
      </w:r>
      <w:r w:rsidR="00085575" w:rsidRPr="00E32E62">
        <w:rPr>
          <w:rFonts w:ascii="Times New Roman" w:eastAsia="Times New Roman" w:hAnsi="Times New Roman" w:cs="Times New Roman"/>
          <w:sz w:val="24"/>
          <w:szCs w:val="24"/>
        </w:rPr>
        <w:t xml:space="preserve"> a </w:t>
      </w:r>
      <w:r w:rsidR="00706761" w:rsidRPr="00E32E62">
        <w:rPr>
          <w:rFonts w:ascii="Times New Roman" w:eastAsia="Times New Roman" w:hAnsi="Times New Roman" w:cs="Times New Roman"/>
          <w:sz w:val="24"/>
          <w:szCs w:val="24"/>
        </w:rPr>
        <w:t xml:space="preserve">la </w:t>
      </w:r>
      <w:r w:rsidR="00085575" w:rsidRPr="00E32E62">
        <w:rPr>
          <w:rFonts w:ascii="Times New Roman" w:eastAsia="Times New Roman" w:hAnsi="Times New Roman" w:cs="Times New Roman"/>
          <w:sz w:val="24"/>
          <w:szCs w:val="24"/>
        </w:rPr>
        <w:t xml:space="preserve">transparencia pública. Una rápida comprobación de los sitios en línea mostró que </w:t>
      </w:r>
      <w:r w:rsidR="007A1FE5" w:rsidRPr="00E32E62">
        <w:rPr>
          <w:rFonts w:ascii="Times New Roman" w:eastAsia="Times New Roman" w:hAnsi="Times New Roman" w:cs="Times New Roman"/>
          <w:sz w:val="24"/>
          <w:szCs w:val="24"/>
        </w:rPr>
        <w:t>dichas instituciones</w:t>
      </w:r>
      <w:r w:rsidR="00085575" w:rsidRPr="00E32E62">
        <w:rPr>
          <w:rFonts w:ascii="Times New Roman" w:eastAsia="Times New Roman" w:hAnsi="Times New Roman" w:cs="Times New Roman"/>
          <w:sz w:val="24"/>
          <w:szCs w:val="24"/>
        </w:rPr>
        <w:t xml:space="preserve"> no disponen de sistemas de información modernizados. Esta es una de las principales llamadas de atención, ya que la ausencia de datos de carácter mixto </w:t>
      </w:r>
      <w:r w:rsidR="0085097E" w:rsidRPr="00E32E62">
        <w:rPr>
          <w:rFonts w:ascii="Times New Roman" w:eastAsia="Times New Roman" w:hAnsi="Times New Roman" w:cs="Times New Roman"/>
          <w:sz w:val="24"/>
          <w:szCs w:val="24"/>
        </w:rPr>
        <w:t>retiene</w:t>
      </w:r>
      <w:r w:rsidR="00085575" w:rsidRPr="00E32E62">
        <w:rPr>
          <w:rFonts w:ascii="Times New Roman" w:eastAsia="Times New Roman" w:hAnsi="Times New Roman" w:cs="Times New Roman"/>
          <w:sz w:val="24"/>
          <w:szCs w:val="24"/>
        </w:rPr>
        <w:t xml:space="preserve"> la aprobación de políticas para la vejez e impide el seguimiento de programas específicos.</w:t>
      </w:r>
      <w:r w:rsidR="00432746" w:rsidRPr="00E32E62">
        <w:rPr>
          <w:rFonts w:ascii="Times New Roman" w:eastAsia="Times New Roman" w:hAnsi="Times New Roman" w:cs="Times New Roman"/>
          <w:sz w:val="24"/>
          <w:szCs w:val="24"/>
        </w:rPr>
        <w:t xml:space="preserve"> </w:t>
      </w:r>
      <w:r w:rsidR="007A6F70" w:rsidRPr="00E32E62">
        <w:rPr>
          <w:rFonts w:ascii="Times New Roman" w:eastAsia="Times New Roman" w:hAnsi="Times New Roman" w:cs="Times New Roman"/>
          <w:sz w:val="24"/>
          <w:szCs w:val="24"/>
        </w:rPr>
        <w:t>Si bien todos los países</w:t>
      </w:r>
      <w:r w:rsidR="00187013" w:rsidRPr="00E32E62">
        <w:rPr>
          <w:rFonts w:ascii="Times New Roman" w:eastAsia="Times New Roman" w:hAnsi="Times New Roman" w:cs="Times New Roman"/>
          <w:sz w:val="24"/>
          <w:szCs w:val="24"/>
        </w:rPr>
        <w:t xml:space="preserve"> </w:t>
      </w:r>
      <w:r w:rsidR="00706761" w:rsidRPr="00E32E62">
        <w:rPr>
          <w:rFonts w:ascii="Times New Roman" w:eastAsia="Times New Roman" w:hAnsi="Times New Roman" w:cs="Times New Roman"/>
          <w:sz w:val="24"/>
          <w:szCs w:val="24"/>
        </w:rPr>
        <w:t>analizados</w:t>
      </w:r>
      <w:r w:rsidR="007A6F70" w:rsidRPr="00E32E62">
        <w:rPr>
          <w:rFonts w:ascii="Times New Roman" w:eastAsia="Times New Roman" w:hAnsi="Times New Roman" w:cs="Times New Roman"/>
          <w:sz w:val="24"/>
          <w:szCs w:val="24"/>
        </w:rPr>
        <w:t xml:space="preserve"> adoptan la realización de encuestas a hogares con muestras representativas de </w:t>
      </w:r>
      <w:r w:rsidR="00E56750" w:rsidRPr="00E32E62">
        <w:rPr>
          <w:rFonts w:ascii="Times New Roman" w:eastAsia="Times New Roman" w:hAnsi="Times New Roman" w:cs="Times New Roman"/>
          <w:sz w:val="24"/>
          <w:szCs w:val="24"/>
        </w:rPr>
        <w:t>personas adultas mayores</w:t>
      </w:r>
      <w:r w:rsidR="007A6F70" w:rsidRPr="00E32E62">
        <w:rPr>
          <w:rFonts w:ascii="Times New Roman" w:eastAsia="Times New Roman" w:hAnsi="Times New Roman" w:cs="Times New Roman"/>
          <w:sz w:val="24"/>
          <w:szCs w:val="24"/>
        </w:rPr>
        <w:t xml:space="preserve">, la inclinación se </w:t>
      </w:r>
      <w:r w:rsidR="00535028" w:rsidRPr="00E32E62">
        <w:rPr>
          <w:rFonts w:ascii="Times New Roman" w:eastAsia="Times New Roman" w:hAnsi="Times New Roman" w:cs="Times New Roman"/>
          <w:sz w:val="24"/>
          <w:szCs w:val="24"/>
        </w:rPr>
        <w:t>da más hacia</w:t>
      </w:r>
      <w:r w:rsidR="007A6F70" w:rsidRPr="00E32E62">
        <w:rPr>
          <w:rFonts w:ascii="Times New Roman" w:eastAsia="Times New Roman" w:hAnsi="Times New Roman" w:cs="Times New Roman"/>
          <w:sz w:val="24"/>
          <w:szCs w:val="24"/>
        </w:rPr>
        <w:t xml:space="preserve"> conglomerados de zonas urbanas</w:t>
      </w:r>
      <w:r w:rsidR="00B21BE0" w:rsidRPr="00E32E62">
        <w:rPr>
          <w:rFonts w:ascii="Times New Roman" w:eastAsia="Times New Roman" w:hAnsi="Times New Roman" w:cs="Times New Roman"/>
          <w:sz w:val="24"/>
          <w:szCs w:val="24"/>
        </w:rPr>
        <w:t xml:space="preserve"> y</w:t>
      </w:r>
      <w:r w:rsidR="007A6F70" w:rsidRPr="00E32E62">
        <w:rPr>
          <w:rFonts w:ascii="Times New Roman" w:eastAsia="Times New Roman" w:hAnsi="Times New Roman" w:cs="Times New Roman"/>
          <w:sz w:val="24"/>
          <w:szCs w:val="24"/>
        </w:rPr>
        <w:t xml:space="preserve"> con frecuencia</w:t>
      </w:r>
      <w:r w:rsidR="00535028" w:rsidRPr="00E32E62">
        <w:rPr>
          <w:rFonts w:ascii="Times New Roman" w:eastAsia="Times New Roman" w:hAnsi="Times New Roman" w:cs="Times New Roman"/>
          <w:sz w:val="24"/>
          <w:szCs w:val="24"/>
        </w:rPr>
        <w:t xml:space="preserve"> de ejecución </w:t>
      </w:r>
      <w:r w:rsidR="00FB77FD" w:rsidRPr="00E32E62">
        <w:rPr>
          <w:rFonts w:ascii="Times New Roman" w:eastAsia="Times New Roman" w:hAnsi="Times New Roman" w:cs="Times New Roman"/>
          <w:sz w:val="24"/>
          <w:szCs w:val="24"/>
        </w:rPr>
        <w:t>inconsistente</w:t>
      </w:r>
      <w:r w:rsidR="00A10BD7" w:rsidRPr="00E32E62">
        <w:rPr>
          <w:rFonts w:ascii="Times New Roman" w:eastAsia="Times New Roman" w:hAnsi="Times New Roman" w:cs="Times New Roman"/>
          <w:sz w:val="24"/>
          <w:szCs w:val="24"/>
        </w:rPr>
        <w:t>, ya que</w:t>
      </w:r>
      <w:r w:rsidR="00535028" w:rsidRPr="00E32E62">
        <w:rPr>
          <w:rFonts w:ascii="Times New Roman" w:eastAsia="Times New Roman" w:hAnsi="Times New Roman" w:cs="Times New Roman"/>
          <w:sz w:val="24"/>
          <w:szCs w:val="24"/>
        </w:rPr>
        <w:t xml:space="preserve"> </w:t>
      </w:r>
      <w:r w:rsidR="00A10BD7" w:rsidRPr="00E32E62">
        <w:rPr>
          <w:rFonts w:ascii="Times New Roman" w:eastAsia="Times New Roman" w:hAnsi="Times New Roman" w:cs="Times New Roman"/>
          <w:sz w:val="24"/>
          <w:szCs w:val="24"/>
        </w:rPr>
        <w:t>ocurre</w:t>
      </w:r>
      <w:r w:rsidR="00535028" w:rsidRPr="00E32E62">
        <w:rPr>
          <w:rFonts w:ascii="Times New Roman" w:eastAsia="Times New Roman" w:hAnsi="Times New Roman" w:cs="Times New Roman"/>
          <w:sz w:val="24"/>
          <w:szCs w:val="24"/>
        </w:rPr>
        <w:t xml:space="preserve"> de forma mensual, anual o plurianual.</w:t>
      </w:r>
    </w:p>
    <w:p w14:paraId="1DFA7B6F" w14:textId="24528E2D" w:rsidR="007A1FE5" w:rsidRDefault="009B3A8F" w:rsidP="004728D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Genuinamente</w:t>
      </w:r>
      <w:r w:rsidR="00980991" w:rsidRPr="00E32E62">
        <w:rPr>
          <w:rFonts w:ascii="Times New Roman" w:eastAsia="Times New Roman" w:hAnsi="Times New Roman" w:cs="Times New Roman"/>
          <w:sz w:val="24"/>
          <w:szCs w:val="24"/>
        </w:rPr>
        <w:t xml:space="preserve">, </w:t>
      </w:r>
      <w:r w:rsidR="00A25E7C" w:rsidRPr="00E32E62">
        <w:rPr>
          <w:rFonts w:ascii="Times New Roman" w:eastAsia="Times New Roman" w:hAnsi="Times New Roman" w:cs="Times New Roman"/>
          <w:sz w:val="24"/>
          <w:szCs w:val="24"/>
        </w:rPr>
        <w:t>de</w:t>
      </w:r>
      <w:r w:rsidR="0046622E" w:rsidRPr="00E32E62">
        <w:rPr>
          <w:rFonts w:ascii="Times New Roman" w:eastAsia="Times New Roman" w:hAnsi="Times New Roman" w:cs="Times New Roman"/>
          <w:sz w:val="24"/>
          <w:szCs w:val="24"/>
        </w:rPr>
        <w:t xml:space="preserve"> estas instituciones emergen</w:t>
      </w:r>
      <w:r w:rsidR="00BC0291" w:rsidRPr="00E32E62">
        <w:rPr>
          <w:rFonts w:ascii="Times New Roman" w:eastAsia="Times New Roman" w:hAnsi="Times New Roman" w:cs="Times New Roman"/>
          <w:sz w:val="24"/>
          <w:szCs w:val="24"/>
        </w:rPr>
        <w:t xml:space="preserve"> </w:t>
      </w:r>
      <w:r w:rsidR="00980991" w:rsidRPr="00E32E62">
        <w:rPr>
          <w:rFonts w:ascii="Times New Roman" w:eastAsia="Times New Roman" w:hAnsi="Times New Roman" w:cs="Times New Roman"/>
          <w:sz w:val="24"/>
          <w:szCs w:val="24"/>
        </w:rPr>
        <w:t>oportunidades</w:t>
      </w:r>
      <w:r w:rsidR="00BC0291" w:rsidRPr="00E32E62">
        <w:rPr>
          <w:rFonts w:ascii="Times New Roman" w:eastAsia="Times New Roman" w:hAnsi="Times New Roman" w:cs="Times New Roman"/>
          <w:sz w:val="24"/>
          <w:szCs w:val="24"/>
        </w:rPr>
        <w:t xml:space="preserve"> para remozar la gestión clásica del envejecimiento humano</w:t>
      </w:r>
      <w:r w:rsidR="009D7A3C" w:rsidRPr="00E32E62">
        <w:rPr>
          <w:rFonts w:ascii="Times New Roman" w:eastAsia="Times New Roman" w:hAnsi="Times New Roman" w:cs="Times New Roman"/>
          <w:sz w:val="24"/>
          <w:szCs w:val="24"/>
        </w:rPr>
        <w:t xml:space="preserve">, </w:t>
      </w:r>
      <w:r w:rsidR="0046622E" w:rsidRPr="00E32E62">
        <w:rPr>
          <w:rFonts w:ascii="Times New Roman" w:eastAsia="Times New Roman" w:hAnsi="Times New Roman" w:cs="Times New Roman"/>
          <w:sz w:val="24"/>
          <w:szCs w:val="24"/>
        </w:rPr>
        <w:t>al</w:t>
      </w:r>
      <w:r w:rsidR="009D7A3C" w:rsidRPr="00E32E62">
        <w:rPr>
          <w:rFonts w:ascii="Times New Roman" w:eastAsia="Times New Roman" w:hAnsi="Times New Roman" w:cs="Times New Roman"/>
          <w:sz w:val="24"/>
          <w:szCs w:val="24"/>
        </w:rPr>
        <w:t xml:space="preserve"> </w:t>
      </w:r>
      <w:r w:rsidR="00132F62" w:rsidRPr="00E32E62">
        <w:rPr>
          <w:rFonts w:ascii="Times New Roman" w:eastAsia="Times New Roman" w:hAnsi="Times New Roman" w:cs="Times New Roman"/>
          <w:sz w:val="24"/>
          <w:szCs w:val="24"/>
        </w:rPr>
        <w:t>dar valor a</w:t>
      </w:r>
      <w:r w:rsidR="009D7A3C" w:rsidRPr="00E32E62">
        <w:rPr>
          <w:rFonts w:ascii="Times New Roman" w:eastAsia="Times New Roman" w:hAnsi="Times New Roman" w:cs="Times New Roman"/>
          <w:sz w:val="24"/>
          <w:szCs w:val="24"/>
        </w:rPr>
        <w:t xml:space="preserve"> la pluralidad de vejeces existentes</w:t>
      </w:r>
      <w:r w:rsidR="00BC0291" w:rsidRPr="00E32E62">
        <w:rPr>
          <w:rFonts w:ascii="Times New Roman" w:eastAsia="Times New Roman" w:hAnsi="Times New Roman" w:cs="Times New Roman"/>
          <w:sz w:val="24"/>
          <w:szCs w:val="24"/>
        </w:rPr>
        <w:t>.</w:t>
      </w:r>
      <w:r w:rsidR="008773DB" w:rsidRPr="00E32E62">
        <w:rPr>
          <w:rFonts w:ascii="Times New Roman" w:eastAsia="Times New Roman" w:hAnsi="Times New Roman" w:cs="Times New Roman"/>
          <w:sz w:val="24"/>
          <w:szCs w:val="24"/>
        </w:rPr>
        <w:t xml:space="preserve"> </w:t>
      </w:r>
      <w:r w:rsidR="00132F62" w:rsidRPr="00E32E62">
        <w:rPr>
          <w:rFonts w:ascii="Times New Roman" w:eastAsia="Times New Roman" w:hAnsi="Times New Roman" w:cs="Times New Roman"/>
          <w:sz w:val="24"/>
          <w:szCs w:val="24"/>
        </w:rPr>
        <w:t>El surgimiento de leyes nacionales y regionales es</w:t>
      </w:r>
      <w:r w:rsidR="00706761" w:rsidRPr="00E32E62">
        <w:rPr>
          <w:rFonts w:ascii="Times New Roman" w:eastAsia="Times New Roman" w:hAnsi="Times New Roman" w:cs="Times New Roman"/>
          <w:sz w:val="24"/>
          <w:szCs w:val="24"/>
        </w:rPr>
        <w:t>,</w:t>
      </w:r>
      <w:r w:rsidR="00132F62" w:rsidRPr="00E32E62">
        <w:rPr>
          <w:rFonts w:ascii="Times New Roman" w:eastAsia="Times New Roman" w:hAnsi="Times New Roman" w:cs="Times New Roman"/>
          <w:sz w:val="24"/>
          <w:szCs w:val="24"/>
        </w:rPr>
        <w:t xml:space="preserve"> en definitiva</w:t>
      </w:r>
      <w:r w:rsidR="00706761" w:rsidRPr="00E32E62">
        <w:rPr>
          <w:rFonts w:ascii="Times New Roman" w:eastAsia="Times New Roman" w:hAnsi="Times New Roman" w:cs="Times New Roman"/>
          <w:sz w:val="24"/>
          <w:szCs w:val="24"/>
        </w:rPr>
        <w:t>,</w:t>
      </w:r>
      <w:r w:rsidR="00132F62" w:rsidRPr="00E32E62">
        <w:rPr>
          <w:rFonts w:ascii="Times New Roman" w:eastAsia="Times New Roman" w:hAnsi="Times New Roman" w:cs="Times New Roman"/>
          <w:sz w:val="24"/>
          <w:szCs w:val="24"/>
        </w:rPr>
        <w:t xml:space="preserve"> un punto positivo a mencionar, </w:t>
      </w:r>
      <w:r w:rsidR="007F4591" w:rsidRPr="00E32E62">
        <w:rPr>
          <w:rFonts w:ascii="Times New Roman" w:eastAsia="Times New Roman" w:hAnsi="Times New Roman" w:cs="Times New Roman"/>
          <w:sz w:val="24"/>
          <w:szCs w:val="24"/>
        </w:rPr>
        <w:t>aun</w:t>
      </w:r>
      <w:r w:rsidR="00132F62" w:rsidRPr="00E32E62">
        <w:rPr>
          <w:rFonts w:ascii="Times New Roman" w:eastAsia="Times New Roman" w:hAnsi="Times New Roman" w:cs="Times New Roman"/>
          <w:sz w:val="24"/>
          <w:szCs w:val="24"/>
        </w:rPr>
        <w:t xml:space="preserve"> cuando las garantías sociales requieran de manifestaciones activas y constantes</w:t>
      </w:r>
      <w:r w:rsidR="00F01FB6" w:rsidRPr="00E32E62">
        <w:rPr>
          <w:rFonts w:ascii="Times New Roman" w:eastAsia="Times New Roman" w:hAnsi="Times New Roman" w:cs="Times New Roman"/>
          <w:sz w:val="24"/>
          <w:szCs w:val="24"/>
        </w:rPr>
        <w:t xml:space="preserve"> para</w:t>
      </w:r>
      <w:r w:rsidR="00132F62" w:rsidRPr="00E32E62">
        <w:rPr>
          <w:rFonts w:ascii="Times New Roman" w:eastAsia="Times New Roman" w:hAnsi="Times New Roman" w:cs="Times New Roman"/>
          <w:sz w:val="24"/>
          <w:szCs w:val="24"/>
        </w:rPr>
        <w:t xml:space="preserve"> mantenerlas en rigor. </w:t>
      </w:r>
      <w:r w:rsidR="000F764E" w:rsidRPr="00E32E62">
        <w:rPr>
          <w:rFonts w:ascii="Times New Roman" w:eastAsia="Times New Roman" w:hAnsi="Times New Roman" w:cs="Times New Roman"/>
          <w:sz w:val="24"/>
          <w:szCs w:val="24"/>
        </w:rPr>
        <w:t>Hay que</w:t>
      </w:r>
      <w:r w:rsidR="004F6583" w:rsidRPr="00E32E62">
        <w:rPr>
          <w:rFonts w:ascii="Times New Roman" w:eastAsia="Times New Roman" w:hAnsi="Times New Roman" w:cs="Times New Roman"/>
          <w:sz w:val="24"/>
          <w:szCs w:val="24"/>
        </w:rPr>
        <w:t xml:space="preserve"> recordar que la</w:t>
      </w:r>
      <w:r w:rsidR="001E7C6B" w:rsidRPr="00E32E62">
        <w:rPr>
          <w:rFonts w:ascii="Times New Roman" w:eastAsia="Times New Roman" w:hAnsi="Times New Roman" w:cs="Times New Roman"/>
          <w:sz w:val="24"/>
          <w:szCs w:val="24"/>
        </w:rPr>
        <w:t xml:space="preserve"> aparición </w:t>
      </w:r>
      <w:r w:rsidR="00115734" w:rsidRPr="00E32E62">
        <w:rPr>
          <w:rFonts w:ascii="Times New Roman" w:eastAsia="Times New Roman" w:hAnsi="Times New Roman" w:cs="Times New Roman"/>
          <w:sz w:val="24"/>
          <w:szCs w:val="24"/>
        </w:rPr>
        <w:t>de los CONAPAM</w:t>
      </w:r>
      <w:r w:rsidR="001E7C6B" w:rsidRPr="00E32E62">
        <w:rPr>
          <w:rFonts w:ascii="Times New Roman" w:eastAsia="Times New Roman" w:hAnsi="Times New Roman" w:cs="Times New Roman"/>
          <w:sz w:val="24"/>
          <w:szCs w:val="24"/>
        </w:rPr>
        <w:t xml:space="preserve"> tomó lugar en momentos </w:t>
      </w:r>
      <w:r w:rsidR="00115734" w:rsidRPr="00E32E62">
        <w:rPr>
          <w:rFonts w:ascii="Times New Roman" w:eastAsia="Times New Roman" w:hAnsi="Times New Roman" w:cs="Times New Roman"/>
          <w:sz w:val="24"/>
          <w:szCs w:val="24"/>
        </w:rPr>
        <w:t>peculiares de la organización política y social en cada país. Luego</w:t>
      </w:r>
      <w:r w:rsidR="008773DB" w:rsidRPr="00E32E62">
        <w:rPr>
          <w:rFonts w:ascii="Times New Roman" w:eastAsia="Times New Roman" w:hAnsi="Times New Roman" w:cs="Times New Roman"/>
          <w:sz w:val="24"/>
          <w:szCs w:val="24"/>
        </w:rPr>
        <w:t xml:space="preserve">, </w:t>
      </w:r>
      <w:r w:rsidR="00156A40" w:rsidRPr="00E32E62">
        <w:rPr>
          <w:rFonts w:ascii="Times New Roman" w:eastAsia="Times New Roman" w:hAnsi="Times New Roman" w:cs="Times New Roman"/>
          <w:sz w:val="24"/>
          <w:szCs w:val="24"/>
        </w:rPr>
        <w:t xml:space="preserve">un reposicionamiento </w:t>
      </w:r>
      <w:r w:rsidR="0050757C" w:rsidRPr="00E32E62">
        <w:rPr>
          <w:rFonts w:ascii="Times New Roman" w:eastAsia="Times New Roman" w:hAnsi="Times New Roman" w:cs="Times New Roman"/>
          <w:sz w:val="24"/>
          <w:szCs w:val="24"/>
        </w:rPr>
        <w:t>del Estado</w:t>
      </w:r>
      <w:r w:rsidR="00156A40" w:rsidRPr="00E32E62">
        <w:rPr>
          <w:rFonts w:ascii="Times New Roman" w:eastAsia="Times New Roman" w:hAnsi="Times New Roman" w:cs="Times New Roman"/>
          <w:sz w:val="24"/>
          <w:szCs w:val="24"/>
        </w:rPr>
        <w:t xml:space="preserve"> </w:t>
      </w:r>
      <w:r w:rsidR="00115734" w:rsidRPr="00E32E62">
        <w:rPr>
          <w:rFonts w:ascii="Times New Roman" w:eastAsia="Times New Roman" w:hAnsi="Times New Roman" w:cs="Times New Roman"/>
          <w:sz w:val="24"/>
          <w:szCs w:val="24"/>
        </w:rPr>
        <w:t>comenzó a ser plasmado</w:t>
      </w:r>
      <w:r w:rsidR="00156A40" w:rsidRPr="00E32E62">
        <w:rPr>
          <w:rFonts w:ascii="Times New Roman" w:eastAsia="Times New Roman" w:hAnsi="Times New Roman" w:cs="Times New Roman"/>
          <w:sz w:val="24"/>
          <w:szCs w:val="24"/>
        </w:rPr>
        <w:t xml:space="preserve"> en</w:t>
      </w:r>
      <w:r w:rsidR="008773DB" w:rsidRPr="00E32E62">
        <w:rPr>
          <w:rFonts w:ascii="Times New Roman" w:eastAsia="Times New Roman" w:hAnsi="Times New Roman" w:cs="Times New Roman"/>
          <w:sz w:val="24"/>
          <w:szCs w:val="24"/>
        </w:rPr>
        <w:t xml:space="preserve"> planes nacionales que </w:t>
      </w:r>
      <w:r w:rsidR="00F01FB6" w:rsidRPr="00E32E62">
        <w:rPr>
          <w:rFonts w:ascii="Times New Roman" w:eastAsia="Times New Roman" w:hAnsi="Times New Roman" w:cs="Times New Roman"/>
          <w:sz w:val="24"/>
          <w:szCs w:val="24"/>
        </w:rPr>
        <w:t>perfilan</w:t>
      </w:r>
      <w:r w:rsidR="00156A40" w:rsidRPr="00E32E62">
        <w:rPr>
          <w:rFonts w:ascii="Times New Roman" w:eastAsia="Times New Roman" w:hAnsi="Times New Roman" w:cs="Times New Roman"/>
          <w:sz w:val="24"/>
          <w:szCs w:val="24"/>
        </w:rPr>
        <w:t xml:space="preserve"> </w:t>
      </w:r>
      <w:r w:rsidR="00584998" w:rsidRPr="00E32E62">
        <w:rPr>
          <w:rFonts w:ascii="Times New Roman" w:eastAsia="Times New Roman" w:hAnsi="Times New Roman" w:cs="Times New Roman"/>
          <w:sz w:val="24"/>
          <w:szCs w:val="24"/>
        </w:rPr>
        <w:t>medidas programáticas</w:t>
      </w:r>
      <w:r w:rsidR="00156A40" w:rsidRPr="00E32E62">
        <w:rPr>
          <w:rFonts w:ascii="Times New Roman" w:eastAsia="Times New Roman" w:hAnsi="Times New Roman" w:cs="Times New Roman"/>
          <w:sz w:val="24"/>
          <w:szCs w:val="24"/>
        </w:rPr>
        <w:t xml:space="preserve"> </w:t>
      </w:r>
      <w:r w:rsidR="008773DB" w:rsidRPr="00E32E62">
        <w:rPr>
          <w:rFonts w:ascii="Times New Roman" w:eastAsia="Times New Roman" w:hAnsi="Times New Roman" w:cs="Times New Roman"/>
          <w:sz w:val="24"/>
          <w:szCs w:val="24"/>
        </w:rPr>
        <w:t>alrededor de la cuestión etaria.</w:t>
      </w:r>
      <w:r w:rsidR="00187013" w:rsidRPr="00E32E62">
        <w:rPr>
          <w:rFonts w:ascii="Times New Roman" w:eastAsia="Times New Roman" w:hAnsi="Times New Roman" w:cs="Times New Roman"/>
          <w:sz w:val="24"/>
          <w:szCs w:val="24"/>
        </w:rPr>
        <w:t xml:space="preserve"> </w:t>
      </w:r>
      <w:r w:rsidR="00706761" w:rsidRPr="00E32E62">
        <w:rPr>
          <w:rFonts w:ascii="Times New Roman" w:eastAsia="Times New Roman" w:hAnsi="Times New Roman" w:cs="Times New Roman"/>
          <w:sz w:val="24"/>
          <w:szCs w:val="24"/>
        </w:rPr>
        <w:t>A parte</w:t>
      </w:r>
      <w:r w:rsidR="00BC0291" w:rsidRPr="00E32E62">
        <w:rPr>
          <w:rFonts w:ascii="Times New Roman" w:eastAsia="Times New Roman" w:hAnsi="Times New Roman" w:cs="Times New Roman"/>
          <w:sz w:val="24"/>
          <w:szCs w:val="24"/>
        </w:rPr>
        <w:t xml:space="preserve"> de la capacidad institucional o de la experiencia </w:t>
      </w:r>
      <w:r w:rsidR="00115734" w:rsidRPr="00E32E62">
        <w:rPr>
          <w:rFonts w:ascii="Times New Roman" w:eastAsia="Times New Roman" w:hAnsi="Times New Roman" w:cs="Times New Roman"/>
          <w:sz w:val="24"/>
          <w:szCs w:val="24"/>
        </w:rPr>
        <w:t xml:space="preserve">temprana </w:t>
      </w:r>
      <w:r w:rsidR="00BC0291" w:rsidRPr="00E32E62">
        <w:rPr>
          <w:rFonts w:ascii="Times New Roman" w:eastAsia="Times New Roman" w:hAnsi="Times New Roman" w:cs="Times New Roman"/>
          <w:sz w:val="24"/>
          <w:szCs w:val="24"/>
        </w:rPr>
        <w:t xml:space="preserve">en el tema, los </w:t>
      </w:r>
      <w:r w:rsidR="00EF44F1" w:rsidRPr="00E32E62">
        <w:rPr>
          <w:rFonts w:ascii="Times New Roman" w:eastAsia="Times New Roman" w:hAnsi="Times New Roman" w:cs="Times New Roman"/>
          <w:sz w:val="24"/>
          <w:szCs w:val="24"/>
        </w:rPr>
        <w:t>contratiempos</w:t>
      </w:r>
      <w:r w:rsidR="00BC0291" w:rsidRPr="00E32E62">
        <w:rPr>
          <w:rFonts w:ascii="Times New Roman" w:eastAsia="Times New Roman" w:hAnsi="Times New Roman" w:cs="Times New Roman"/>
          <w:sz w:val="24"/>
          <w:szCs w:val="24"/>
        </w:rPr>
        <w:t xml:space="preserve"> </w:t>
      </w:r>
      <w:r w:rsidR="004F6583" w:rsidRPr="00E32E62">
        <w:rPr>
          <w:rFonts w:ascii="Times New Roman" w:eastAsia="Times New Roman" w:hAnsi="Times New Roman" w:cs="Times New Roman"/>
          <w:sz w:val="24"/>
          <w:szCs w:val="24"/>
        </w:rPr>
        <w:t>se muestran</w:t>
      </w:r>
      <w:r w:rsidR="00BC0291" w:rsidRPr="00E32E62">
        <w:rPr>
          <w:rFonts w:ascii="Times New Roman" w:eastAsia="Times New Roman" w:hAnsi="Times New Roman" w:cs="Times New Roman"/>
          <w:sz w:val="24"/>
          <w:szCs w:val="24"/>
        </w:rPr>
        <w:t xml:space="preserve"> generales; el desempeño de los </w:t>
      </w:r>
      <w:r w:rsidR="00897469" w:rsidRPr="00E32E62">
        <w:rPr>
          <w:rFonts w:ascii="Times New Roman" w:eastAsia="Times New Roman" w:hAnsi="Times New Roman" w:cs="Times New Roman"/>
          <w:sz w:val="24"/>
          <w:szCs w:val="24"/>
        </w:rPr>
        <w:t>consejos</w:t>
      </w:r>
      <w:r w:rsidR="00BC0291" w:rsidRPr="00E32E62">
        <w:rPr>
          <w:rFonts w:ascii="Times New Roman" w:eastAsia="Times New Roman" w:hAnsi="Times New Roman" w:cs="Times New Roman"/>
          <w:sz w:val="24"/>
          <w:szCs w:val="24"/>
        </w:rPr>
        <w:t xml:space="preserve"> se ve limitado al bajo poder de decisión debido a la inconsistencia de los presupuestos y a la ausencia de un flujo operativo bien </w:t>
      </w:r>
      <w:r w:rsidR="00980991" w:rsidRPr="00E32E62">
        <w:rPr>
          <w:rFonts w:ascii="Times New Roman" w:eastAsia="Times New Roman" w:hAnsi="Times New Roman" w:cs="Times New Roman"/>
          <w:sz w:val="24"/>
          <w:szCs w:val="24"/>
        </w:rPr>
        <w:t>formulado</w:t>
      </w:r>
      <w:r w:rsidR="00BC0291" w:rsidRPr="00E32E62">
        <w:rPr>
          <w:rFonts w:ascii="Times New Roman" w:eastAsia="Times New Roman" w:hAnsi="Times New Roman" w:cs="Times New Roman"/>
          <w:sz w:val="24"/>
          <w:szCs w:val="24"/>
        </w:rPr>
        <w:t xml:space="preserve">, lo que redobla </w:t>
      </w:r>
      <w:r w:rsidR="00706761" w:rsidRPr="00E32E62">
        <w:rPr>
          <w:rFonts w:ascii="Times New Roman" w:eastAsia="Times New Roman" w:hAnsi="Times New Roman" w:cs="Times New Roman"/>
          <w:sz w:val="24"/>
          <w:szCs w:val="24"/>
        </w:rPr>
        <w:t>de manera frontal</w:t>
      </w:r>
      <w:r w:rsidR="004F6583" w:rsidRPr="00E32E62">
        <w:rPr>
          <w:rFonts w:ascii="Times New Roman" w:eastAsia="Times New Roman" w:hAnsi="Times New Roman" w:cs="Times New Roman"/>
          <w:sz w:val="24"/>
          <w:szCs w:val="24"/>
        </w:rPr>
        <w:t xml:space="preserve"> </w:t>
      </w:r>
      <w:r w:rsidR="00BC0291" w:rsidRPr="00E32E62">
        <w:rPr>
          <w:rFonts w:ascii="Times New Roman" w:eastAsia="Times New Roman" w:hAnsi="Times New Roman" w:cs="Times New Roman"/>
          <w:sz w:val="24"/>
          <w:szCs w:val="24"/>
        </w:rPr>
        <w:t xml:space="preserve">la demanda reprimida. </w:t>
      </w:r>
      <w:r w:rsidR="00F72EEA" w:rsidRPr="00E32E62">
        <w:rPr>
          <w:rFonts w:ascii="Times New Roman" w:eastAsia="Times New Roman" w:hAnsi="Times New Roman" w:cs="Times New Roman"/>
          <w:sz w:val="24"/>
          <w:szCs w:val="24"/>
        </w:rPr>
        <w:t>A parte</w:t>
      </w:r>
      <w:r w:rsidR="00BC0291" w:rsidRPr="00E32E62">
        <w:rPr>
          <w:rFonts w:ascii="Times New Roman" w:eastAsia="Times New Roman" w:hAnsi="Times New Roman" w:cs="Times New Roman"/>
          <w:sz w:val="24"/>
          <w:szCs w:val="24"/>
        </w:rPr>
        <w:t>, los recursos humanos que se</w:t>
      </w:r>
      <w:r w:rsidR="00187013" w:rsidRPr="00E32E62">
        <w:rPr>
          <w:rFonts w:ascii="Times New Roman" w:eastAsia="Times New Roman" w:hAnsi="Times New Roman" w:cs="Times New Roman"/>
          <w:sz w:val="24"/>
          <w:szCs w:val="24"/>
        </w:rPr>
        <w:t xml:space="preserve"> </w:t>
      </w:r>
      <w:r w:rsidR="00706761" w:rsidRPr="00E32E62">
        <w:rPr>
          <w:rFonts w:ascii="Times New Roman" w:eastAsia="Times New Roman" w:hAnsi="Times New Roman" w:cs="Times New Roman"/>
          <w:sz w:val="24"/>
          <w:szCs w:val="24"/>
        </w:rPr>
        <w:t>necesitan</w:t>
      </w:r>
      <w:r w:rsidR="00BC0291" w:rsidRPr="00E32E62">
        <w:rPr>
          <w:rFonts w:ascii="Times New Roman" w:eastAsia="Times New Roman" w:hAnsi="Times New Roman" w:cs="Times New Roman"/>
          <w:sz w:val="24"/>
          <w:szCs w:val="24"/>
        </w:rPr>
        <w:t xml:space="preserve"> </w:t>
      </w:r>
      <w:r w:rsidR="00187013" w:rsidRPr="00E32E62">
        <w:rPr>
          <w:rFonts w:ascii="Times New Roman" w:eastAsia="Times New Roman" w:hAnsi="Times New Roman" w:cs="Times New Roman"/>
          <w:sz w:val="24"/>
          <w:szCs w:val="24"/>
        </w:rPr>
        <w:t>en</w:t>
      </w:r>
      <w:r w:rsidR="00BC0291" w:rsidRPr="00E32E62">
        <w:rPr>
          <w:rFonts w:ascii="Times New Roman" w:eastAsia="Times New Roman" w:hAnsi="Times New Roman" w:cs="Times New Roman"/>
          <w:sz w:val="24"/>
          <w:szCs w:val="24"/>
        </w:rPr>
        <w:t xml:space="preserve"> los procesos de micro y macrogestión no suelen estar plenamente sensibilizados ni cualificados para convertirse en agentes del cambio</w:t>
      </w:r>
      <w:r w:rsidR="00C50076" w:rsidRPr="00E32E62">
        <w:rPr>
          <w:rFonts w:ascii="Times New Roman" w:eastAsia="Times New Roman" w:hAnsi="Times New Roman" w:cs="Times New Roman"/>
          <w:sz w:val="24"/>
          <w:szCs w:val="24"/>
        </w:rPr>
        <w:t xml:space="preserve"> intergeneracional</w:t>
      </w:r>
      <w:r w:rsidR="00BC0291" w:rsidRPr="00E32E62">
        <w:rPr>
          <w:rFonts w:ascii="Times New Roman" w:eastAsia="Times New Roman" w:hAnsi="Times New Roman" w:cs="Times New Roman"/>
          <w:sz w:val="24"/>
          <w:szCs w:val="24"/>
        </w:rPr>
        <w:t xml:space="preserve">. </w:t>
      </w:r>
      <w:r w:rsidR="00F01FB6" w:rsidRPr="00E32E62">
        <w:rPr>
          <w:rFonts w:ascii="Times New Roman" w:eastAsia="Times New Roman" w:hAnsi="Times New Roman" w:cs="Times New Roman"/>
          <w:sz w:val="24"/>
          <w:szCs w:val="24"/>
        </w:rPr>
        <w:t>A lo</w:t>
      </w:r>
      <w:r w:rsidR="00A57521" w:rsidRPr="00E32E62">
        <w:rPr>
          <w:rFonts w:ascii="Times New Roman" w:eastAsia="Times New Roman" w:hAnsi="Times New Roman" w:cs="Times New Roman"/>
          <w:sz w:val="24"/>
          <w:szCs w:val="24"/>
        </w:rPr>
        <w:t xml:space="preserve"> </w:t>
      </w:r>
      <w:r w:rsidR="00F01FB6" w:rsidRPr="00E32E62">
        <w:rPr>
          <w:rFonts w:ascii="Times New Roman" w:eastAsia="Times New Roman" w:hAnsi="Times New Roman" w:cs="Times New Roman"/>
          <w:sz w:val="24"/>
          <w:szCs w:val="24"/>
        </w:rPr>
        <w:t>visto</w:t>
      </w:r>
      <w:r w:rsidR="00A57521" w:rsidRPr="00E32E62">
        <w:rPr>
          <w:rFonts w:ascii="Times New Roman" w:eastAsia="Times New Roman" w:hAnsi="Times New Roman" w:cs="Times New Roman"/>
          <w:sz w:val="24"/>
          <w:szCs w:val="24"/>
        </w:rPr>
        <w:t>, múltiples e</w:t>
      </w:r>
      <w:r w:rsidR="00BC0291" w:rsidRPr="00E32E62">
        <w:rPr>
          <w:rFonts w:ascii="Times New Roman" w:eastAsia="Times New Roman" w:hAnsi="Times New Roman" w:cs="Times New Roman"/>
          <w:sz w:val="24"/>
          <w:szCs w:val="24"/>
        </w:rPr>
        <w:t xml:space="preserve">nredos burocráticos </w:t>
      </w:r>
      <w:r w:rsidR="00027862" w:rsidRPr="00E32E62">
        <w:rPr>
          <w:rFonts w:ascii="Times New Roman" w:eastAsia="Times New Roman" w:hAnsi="Times New Roman" w:cs="Times New Roman"/>
          <w:sz w:val="24"/>
          <w:szCs w:val="24"/>
        </w:rPr>
        <w:t>retienen</w:t>
      </w:r>
      <w:r w:rsidR="00BC0291" w:rsidRPr="00E32E62">
        <w:rPr>
          <w:rFonts w:ascii="Times New Roman" w:eastAsia="Times New Roman" w:hAnsi="Times New Roman" w:cs="Times New Roman"/>
          <w:sz w:val="24"/>
          <w:szCs w:val="24"/>
        </w:rPr>
        <w:t xml:space="preserve"> la consolidación de instituciones comprometidas con un envejecimiento nacional activo y saludable.</w:t>
      </w:r>
    </w:p>
    <w:p w14:paraId="40C63780" w14:textId="77777777" w:rsidR="004728DE" w:rsidRPr="00E32E62" w:rsidRDefault="004728DE" w:rsidP="004728DE">
      <w:pPr>
        <w:spacing w:after="0" w:line="360" w:lineRule="auto"/>
        <w:ind w:firstLine="720"/>
        <w:jc w:val="both"/>
        <w:rPr>
          <w:rFonts w:ascii="Times New Roman" w:eastAsia="Times New Roman" w:hAnsi="Times New Roman" w:cs="Times New Roman"/>
          <w:sz w:val="24"/>
          <w:szCs w:val="24"/>
        </w:rPr>
      </w:pPr>
    </w:p>
    <w:p w14:paraId="0CC548CF" w14:textId="0ECBD4BD" w:rsidR="007A1FE5" w:rsidRPr="004728DE" w:rsidRDefault="004728DE" w:rsidP="004728DE">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4.1. </w:t>
      </w:r>
      <w:r w:rsidR="007A1FE5" w:rsidRPr="004728DE">
        <w:rPr>
          <w:rFonts w:ascii="Times New Roman" w:eastAsia="Times New Roman" w:hAnsi="Times New Roman" w:cs="Times New Roman"/>
          <w:i/>
          <w:iCs/>
          <w:sz w:val="24"/>
          <w:szCs w:val="24"/>
        </w:rPr>
        <w:t xml:space="preserve">Retos específicos </w:t>
      </w:r>
      <w:r w:rsidR="004D4594" w:rsidRPr="004728DE">
        <w:rPr>
          <w:rFonts w:ascii="Times New Roman" w:eastAsia="Times New Roman" w:hAnsi="Times New Roman" w:cs="Times New Roman"/>
          <w:i/>
          <w:iCs/>
          <w:sz w:val="24"/>
          <w:szCs w:val="24"/>
        </w:rPr>
        <w:t>identificados</w:t>
      </w:r>
    </w:p>
    <w:p w14:paraId="6AA40371" w14:textId="77777777" w:rsidR="004728DE" w:rsidRDefault="004728DE" w:rsidP="004728DE">
      <w:pPr>
        <w:spacing w:after="0" w:line="360" w:lineRule="auto"/>
        <w:jc w:val="both"/>
        <w:rPr>
          <w:rFonts w:ascii="Times New Roman" w:eastAsia="Times New Roman" w:hAnsi="Times New Roman" w:cs="Times New Roman"/>
          <w:sz w:val="24"/>
          <w:szCs w:val="24"/>
        </w:rPr>
      </w:pPr>
    </w:p>
    <w:p w14:paraId="5A4D84CC" w14:textId="4238834E" w:rsidR="007A1FE5" w:rsidRPr="00E32E62" w:rsidRDefault="007A1FE5" w:rsidP="004728DE">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En términos de historial institucional y madurez de sus políticas públicas, Argentina destaca por haber sido pionera en América Latina con la creación del INSSJP-PAMI. Este organismo ha jugado un papel clave en la provisión de servicios de salud y asistencia social a las </w:t>
      </w:r>
      <w:r w:rsidR="00E56750"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xml:space="preserve">, aunque enfrenta retos en la cobertura rural y la eficiencia en áreas no urbanas. Brasil, por su parte, presenta una estructura democrática más amplia con conferencias sobre los derechos de las </w:t>
      </w:r>
      <w:r w:rsidR="007F4591" w:rsidRPr="00E32E62">
        <w:rPr>
          <w:rFonts w:ascii="Times New Roman" w:eastAsia="Times New Roman" w:hAnsi="Times New Roman" w:cs="Times New Roman"/>
          <w:sz w:val="24"/>
          <w:szCs w:val="24"/>
        </w:rPr>
        <w:t xml:space="preserve">personas </w:t>
      </w:r>
      <w:r w:rsidR="00E56750" w:rsidRPr="00E32E62">
        <w:rPr>
          <w:rFonts w:ascii="Times New Roman" w:eastAsia="Times New Roman" w:hAnsi="Times New Roman" w:cs="Times New Roman"/>
          <w:sz w:val="24"/>
          <w:szCs w:val="24"/>
        </w:rPr>
        <w:t xml:space="preserve">de esta población </w:t>
      </w:r>
      <w:r w:rsidRPr="00E32E62">
        <w:rPr>
          <w:rFonts w:ascii="Times New Roman" w:eastAsia="Times New Roman" w:hAnsi="Times New Roman" w:cs="Times New Roman"/>
          <w:sz w:val="24"/>
          <w:szCs w:val="24"/>
        </w:rPr>
        <w:t xml:space="preserve">en </w:t>
      </w:r>
      <w:r w:rsidR="00867455" w:rsidRPr="00E32E62">
        <w:rPr>
          <w:rFonts w:ascii="Times New Roman" w:eastAsia="Times New Roman" w:hAnsi="Times New Roman" w:cs="Times New Roman"/>
          <w:sz w:val="24"/>
          <w:szCs w:val="24"/>
        </w:rPr>
        <w:t>tod</w:t>
      </w:r>
      <w:r w:rsidR="00705BF3" w:rsidRPr="00E32E62">
        <w:rPr>
          <w:rFonts w:ascii="Times New Roman" w:eastAsia="Times New Roman" w:hAnsi="Times New Roman" w:cs="Times New Roman"/>
          <w:sz w:val="24"/>
          <w:szCs w:val="24"/>
        </w:rPr>
        <w:t>o</w:t>
      </w:r>
      <w:r w:rsidR="00867455" w:rsidRPr="00E32E62">
        <w:rPr>
          <w:rFonts w:ascii="Times New Roman" w:eastAsia="Times New Roman" w:hAnsi="Times New Roman" w:cs="Times New Roman"/>
          <w:sz w:val="24"/>
          <w:szCs w:val="24"/>
        </w:rPr>
        <w:t xml:space="preserve">s </w:t>
      </w:r>
      <w:r w:rsidR="00705BF3" w:rsidRPr="00E32E62">
        <w:rPr>
          <w:rFonts w:ascii="Times New Roman" w:eastAsia="Times New Roman" w:hAnsi="Times New Roman" w:cs="Times New Roman"/>
          <w:sz w:val="24"/>
          <w:szCs w:val="24"/>
        </w:rPr>
        <w:t>lo</w:t>
      </w:r>
      <w:r w:rsidR="00867455" w:rsidRPr="00E32E62">
        <w:rPr>
          <w:rFonts w:ascii="Times New Roman" w:eastAsia="Times New Roman" w:hAnsi="Times New Roman" w:cs="Times New Roman"/>
          <w:sz w:val="24"/>
          <w:szCs w:val="24"/>
        </w:rPr>
        <w:t xml:space="preserve">s </w:t>
      </w:r>
      <w:r w:rsidR="00705BF3" w:rsidRPr="00E32E62">
        <w:rPr>
          <w:rFonts w:ascii="Times New Roman" w:eastAsia="Times New Roman" w:hAnsi="Times New Roman" w:cs="Times New Roman"/>
          <w:sz w:val="24"/>
          <w:szCs w:val="24"/>
        </w:rPr>
        <w:t>ámbitos</w:t>
      </w:r>
      <w:r w:rsidRPr="00E32E62">
        <w:rPr>
          <w:rFonts w:ascii="Times New Roman" w:eastAsia="Times New Roman" w:hAnsi="Times New Roman" w:cs="Times New Roman"/>
          <w:sz w:val="24"/>
          <w:szCs w:val="24"/>
        </w:rPr>
        <w:t xml:space="preserve"> de gobierno, lo que permite una participación ciudadana activa en la </w:t>
      </w:r>
      <w:r w:rsidRPr="00E32E62">
        <w:rPr>
          <w:rFonts w:ascii="Times New Roman" w:eastAsia="Times New Roman" w:hAnsi="Times New Roman" w:cs="Times New Roman"/>
          <w:sz w:val="24"/>
          <w:szCs w:val="24"/>
        </w:rPr>
        <w:lastRenderedPageBreak/>
        <w:t xml:space="preserve">toma de decisiones. Sin embargo, la falta de recursos y la inestabilidad interna del CNDPI limitan </w:t>
      </w:r>
      <w:r w:rsidR="004728DE">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su eficacia.</w:t>
      </w:r>
    </w:p>
    <w:p w14:paraId="2982E37B" w14:textId="43F0D721" w:rsidR="0044285D" w:rsidRDefault="007A1FE5" w:rsidP="004728DE">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Chile ha mostrado un crecimiento en su política hacia las personas mayores, con un enfoque proactivo en su inclusión y bienestar, impulsado por el SENAMA. Sin embargo, el país aún enfrenta problemas en la integración de los distintos programas existentes y en la oferta de servicios en las regiones fuera de la capital. Costa Rica, en cambio, es un ejemplo de institucionalización del envejecimiento a nivel centroamericano, pero su estructura centralizada limita la capacidad de adaptación a las realidades locales, especialmente en áreas rurales. A pesar de esto, Costa Rica tiene una política normativa sólida y una buena reputación en la región. Finalmente, Uruguay, aunque tiene un desarrollo más reciente en el campo de la política pública para el envejecimiento, ha avanzado hacia un enfoque más inclusivo de los derechos humanos, buscando una integración más profunda de las </w:t>
      </w:r>
      <w:r w:rsidR="00E56750"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en el desarrollo social y económico. Sin embargo, el país aún enfrenta el desafío de consolidar esta nueva institucionalidad.</w:t>
      </w:r>
    </w:p>
    <w:p w14:paraId="230C7689" w14:textId="77777777" w:rsidR="004728DE" w:rsidRPr="00E32E62" w:rsidRDefault="004728DE" w:rsidP="004728DE">
      <w:pPr>
        <w:spacing w:after="0" w:line="360" w:lineRule="auto"/>
        <w:ind w:firstLine="720"/>
        <w:jc w:val="both"/>
        <w:rPr>
          <w:rFonts w:ascii="Times New Roman" w:eastAsia="Times New Roman" w:hAnsi="Times New Roman" w:cs="Times New Roman"/>
          <w:sz w:val="24"/>
          <w:szCs w:val="24"/>
        </w:rPr>
      </w:pPr>
    </w:p>
    <w:p w14:paraId="1BC92C8C" w14:textId="7D565AE5" w:rsidR="00ED4269" w:rsidRPr="004728DE" w:rsidRDefault="004728DE" w:rsidP="004728DE">
      <w:pPr>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4.2. </w:t>
      </w:r>
      <w:r w:rsidR="0044285D" w:rsidRPr="004728DE">
        <w:rPr>
          <w:rFonts w:ascii="Times New Roman" w:eastAsia="Times New Roman" w:hAnsi="Times New Roman" w:cs="Times New Roman"/>
          <w:i/>
          <w:iCs/>
          <w:sz w:val="24"/>
          <w:szCs w:val="24"/>
        </w:rPr>
        <w:t>Propuestas para reforzar l</w:t>
      </w:r>
      <w:r w:rsidR="00127231" w:rsidRPr="004728DE">
        <w:rPr>
          <w:rFonts w:ascii="Times New Roman" w:eastAsia="Times New Roman" w:hAnsi="Times New Roman" w:cs="Times New Roman"/>
          <w:i/>
          <w:iCs/>
          <w:sz w:val="24"/>
          <w:szCs w:val="24"/>
        </w:rPr>
        <w:t xml:space="preserve">os </w:t>
      </w:r>
      <w:r w:rsidR="00C92A1E" w:rsidRPr="004728DE">
        <w:rPr>
          <w:rFonts w:ascii="Times New Roman" w:eastAsia="Times New Roman" w:hAnsi="Times New Roman" w:cs="Times New Roman"/>
          <w:i/>
          <w:iCs/>
          <w:sz w:val="24"/>
          <w:szCs w:val="24"/>
        </w:rPr>
        <w:t xml:space="preserve">objetivos de los </w:t>
      </w:r>
      <w:r w:rsidR="00127231" w:rsidRPr="004728DE">
        <w:rPr>
          <w:rFonts w:ascii="Times New Roman" w:eastAsia="Times New Roman" w:hAnsi="Times New Roman" w:cs="Times New Roman"/>
          <w:i/>
          <w:iCs/>
          <w:sz w:val="24"/>
          <w:szCs w:val="24"/>
        </w:rPr>
        <w:t>CONAPAM</w:t>
      </w:r>
    </w:p>
    <w:p w14:paraId="18ECC128" w14:textId="77777777" w:rsidR="004728DE" w:rsidRDefault="004728DE" w:rsidP="004728DE">
      <w:pPr>
        <w:spacing w:after="0" w:line="360" w:lineRule="auto"/>
        <w:jc w:val="both"/>
        <w:rPr>
          <w:rFonts w:ascii="Times New Roman" w:eastAsia="Times New Roman" w:hAnsi="Times New Roman" w:cs="Times New Roman"/>
          <w:sz w:val="24"/>
          <w:szCs w:val="24"/>
        </w:rPr>
      </w:pPr>
    </w:p>
    <w:p w14:paraId="0C04E818" w14:textId="3071B181" w:rsidR="00ED4269" w:rsidRDefault="00ED4269" w:rsidP="004728DE">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A </w:t>
      </w:r>
      <w:r w:rsidR="007F4591" w:rsidRPr="00E32E62">
        <w:rPr>
          <w:rFonts w:ascii="Times New Roman" w:eastAsia="Times New Roman" w:hAnsi="Times New Roman" w:cs="Times New Roman"/>
          <w:sz w:val="24"/>
          <w:szCs w:val="24"/>
        </w:rPr>
        <w:t>continuación</w:t>
      </w:r>
      <w:r w:rsidRPr="00E32E62">
        <w:rPr>
          <w:rFonts w:ascii="Times New Roman" w:eastAsia="Times New Roman" w:hAnsi="Times New Roman" w:cs="Times New Roman"/>
          <w:sz w:val="24"/>
          <w:szCs w:val="24"/>
        </w:rPr>
        <w:t xml:space="preserve">, se presentan algunas recomendaciones y estrategias clave para fortalecer las políticas y garantizar una atención inclusiva, equitativa y efectiva para las </w:t>
      </w:r>
      <w:r w:rsidR="00E56750"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xml:space="preserve">, conforme </w:t>
      </w:r>
      <w:r w:rsidR="007F4591" w:rsidRPr="00E32E62">
        <w:rPr>
          <w:rFonts w:ascii="Times New Roman" w:eastAsia="Times New Roman" w:hAnsi="Times New Roman" w:cs="Times New Roman"/>
          <w:sz w:val="24"/>
          <w:szCs w:val="24"/>
        </w:rPr>
        <w:t xml:space="preserve">a los </w:t>
      </w:r>
      <w:r w:rsidRPr="00E32E62">
        <w:rPr>
          <w:rFonts w:ascii="Times New Roman" w:eastAsia="Times New Roman" w:hAnsi="Times New Roman" w:cs="Times New Roman"/>
          <w:sz w:val="24"/>
          <w:szCs w:val="24"/>
        </w:rPr>
        <w:t>países descritos en el apartado anterior.</w:t>
      </w:r>
    </w:p>
    <w:p w14:paraId="0A51AA1F" w14:textId="77777777" w:rsidR="004728DE" w:rsidRPr="00E32E62" w:rsidRDefault="004728DE" w:rsidP="004728DE">
      <w:pPr>
        <w:spacing w:after="0" w:line="360" w:lineRule="auto"/>
        <w:jc w:val="both"/>
        <w:rPr>
          <w:rFonts w:ascii="Times New Roman" w:eastAsia="Times New Roman" w:hAnsi="Times New Roman" w:cs="Times New Roman"/>
          <w:b/>
          <w:bCs/>
          <w:sz w:val="24"/>
          <w:szCs w:val="24"/>
        </w:rPr>
      </w:pPr>
    </w:p>
    <w:p w14:paraId="130E4AAC" w14:textId="0A01DE97"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Fortalecimiento de la descentralización</w:t>
      </w:r>
      <w:r w:rsidR="00F6370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Los países deben seguir un proceso de descentralización de la administración de políticas para el envejecimiento</w:t>
      </w:r>
      <w:r w:rsidR="00177338" w:rsidRPr="00E32E62">
        <w:rPr>
          <w:rFonts w:ascii="Times New Roman" w:eastAsia="Times New Roman" w:hAnsi="Times New Roman" w:cs="Times New Roman"/>
          <w:sz w:val="24"/>
          <w:szCs w:val="24"/>
        </w:rPr>
        <w:t xml:space="preserve"> y la vejez</w:t>
      </w:r>
      <w:r w:rsidRPr="00E32E62">
        <w:rPr>
          <w:rFonts w:ascii="Times New Roman" w:eastAsia="Times New Roman" w:hAnsi="Times New Roman" w:cs="Times New Roman"/>
          <w:sz w:val="24"/>
          <w:szCs w:val="24"/>
        </w:rPr>
        <w:t>. Esto garantizaría que los programas lleguen de manera más equitativa a las zonas menos favorecidas, lo que es especialmente relevante en países como Argentina y Costa Rica, donde se observa una disparidad entre las zonas urbanas y rurales en la cobertura de servicios. Un modelo descentralizado también permitiría una mayor adaptabilidad a las necesidades locales y una mayor participación de la comunidad.</w:t>
      </w:r>
    </w:p>
    <w:p w14:paraId="67495A8C" w14:textId="21824785"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Mejorar la eficiencia y transparencia en la gestión</w:t>
      </w:r>
      <w:r w:rsidR="00F6370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el caso de Brasil, donde se observa una falta de eficiencia interna en el CNDPI, se debería trabajar en mejorar la gestión administrativa, </w:t>
      </w:r>
      <w:r w:rsidR="006E011B" w:rsidRPr="00E32E62">
        <w:rPr>
          <w:rFonts w:ascii="Times New Roman" w:eastAsia="Times New Roman" w:hAnsi="Times New Roman" w:cs="Times New Roman"/>
          <w:sz w:val="24"/>
          <w:szCs w:val="24"/>
        </w:rPr>
        <w:t>sobre todo</w:t>
      </w:r>
      <w:r w:rsidRPr="00E32E62">
        <w:rPr>
          <w:rFonts w:ascii="Times New Roman" w:eastAsia="Times New Roman" w:hAnsi="Times New Roman" w:cs="Times New Roman"/>
          <w:sz w:val="24"/>
          <w:szCs w:val="24"/>
        </w:rPr>
        <w:t xml:space="preserve"> en lo que respecta a la puntualidad de los consejeros, la calidad de las actas oficiales y la capacitación del personal. Esto podría incluir una mayor formación en gestión pública y la adopción de tecnologías digitales para asegurar la transparencia y la efectividad de las políticas implementadas.</w:t>
      </w:r>
    </w:p>
    <w:p w14:paraId="6274ACE1" w14:textId="461AA9AE"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lastRenderedPageBreak/>
        <w:t>Integración de políticas públicas</w:t>
      </w:r>
      <w:r w:rsidR="00844E27"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Chile, donde existen múltiples programas dispersos para </w:t>
      </w:r>
      <w:r w:rsidR="00031F5B" w:rsidRPr="00E32E62">
        <w:rPr>
          <w:rFonts w:ascii="Times New Roman" w:eastAsia="Times New Roman" w:hAnsi="Times New Roman" w:cs="Times New Roman"/>
          <w:sz w:val="24"/>
          <w:szCs w:val="24"/>
        </w:rPr>
        <w:t xml:space="preserve">las </w:t>
      </w:r>
      <w:r w:rsidR="00334FC3"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se recomienda una mejor coordinación interinstitucional entre los distintos actores del sector público y privado. Esto ayudaría a evitar la duplicidad de esfuerzos y garantizaría una mayor cobertura y eficiencia en los servicios brindados.</w:t>
      </w:r>
      <w:r w:rsidR="00721331"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También sería beneficioso promover un enfoque intersectorial, que involucre áreas como la salud, la educación y la vivienda para ofrecer un apoyo integral.</w:t>
      </w:r>
      <w:r w:rsidR="003054B1" w:rsidRPr="00E32E62">
        <w:rPr>
          <w:rFonts w:ascii="Times New Roman" w:eastAsia="Times New Roman" w:hAnsi="Times New Roman" w:cs="Times New Roman"/>
          <w:sz w:val="24"/>
          <w:szCs w:val="24"/>
        </w:rPr>
        <w:t xml:space="preserve"> </w:t>
      </w:r>
    </w:p>
    <w:p w14:paraId="2A0DCE39" w14:textId="0CC72160"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Ampliación de la participación comunitaria</w:t>
      </w:r>
      <w:r w:rsidR="00844E27"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Una recomendación clave es promover la participación activa de las </w:t>
      </w:r>
      <w:r w:rsidR="00334FC3"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en la creación y ejecución de políticas públicas, tal como se observa en el modelo de Brasil. Esto podría incluir foros locales, consejos consultivos y encuestas periódicas que permitan identificar las necesidades en tiempo real. La participación democrática debe ser el eje de cualquier política sobre envejecimiento, como ha demostrado ser efectivo en varios países.</w:t>
      </w:r>
      <w:r w:rsidR="00DB40CD" w:rsidRPr="00E32E62">
        <w:rPr>
          <w:rFonts w:ascii="Times New Roman" w:eastAsia="Times New Roman" w:hAnsi="Times New Roman" w:cs="Times New Roman"/>
          <w:sz w:val="24"/>
          <w:szCs w:val="24"/>
        </w:rPr>
        <w:t xml:space="preserve"> </w:t>
      </w:r>
    </w:p>
    <w:p w14:paraId="03CEDF83" w14:textId="4E7DECE4"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Incorporación de la perspectiva de derechos humanos</w:t>
      </w:r>
      <w:r w:rsidR="00844E27"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El enfoque adoptado por Uruguay, que ha incorporado los derechos humanos como base de sus políticas, debe ser replicado en </w:t>
      </w:r>
      <w:r w:rsidR="009A3D13" w:rsidRPr="00E32E62">
        <w:rPr>
          <w:rFonts w:ascii="Times New Roman" w:eastAsia="Times New Roman" w:hAnsi="Times New Roman" w:cs="Times New Roman"/>
          <w:sz w:val="24"/>
          <w:szCs w:val="24"/>
        </w:rPr>
        <w:t>todos los</w:t>
      </w:r>
      <w:r w:rsidRPr="00E32E62">
        <w:rPr>
          <w:rFonts w:ascii="Times New Roman" w:eastAsia="Times New Roman" w:hAnsi="Times New Roman" w:cs="Times New Roman"/>
          <w:sz w:val="24"/>
          <w:szCs w:val="24"/>
        </w:rPr>
        <w:t xml:space="preserve"> países de la región. La reconstrucción del envejecimiento como un derecho y no solo como una condición de dependencia, permitirá que las </w:t>
      </w:r>
      <w:r w:rsidR="00334FC3"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sean vistas como agentes activos en la sociedad, con derechos y responsabilidades; este enfoque debe ser transversal a todas las políticas públicas.</w:t>
      </w:r>
      <w:r w:rsidR="00FE57B7" w:rsidRPr="00E32E62">
        <w:rPr>
          <w:rFonts w:ascii="Times New Roman" w:eastAsia="Times New Roman" w:hAnsi="Times New Roman" w:cs="Times New Roman"/>
          <w:sz w:val="24"/>
          <w:szCs w:val="24"/>
        </w:rPr>
        <w:t xml:space="preserve"> </w:t>
      </w:r>
    </w:p>
    <w:p w14:paraId="5DAFBC80" w14:textId="48498F42" w:rsidR="00127231" w:rsidRPr="00E32E62" w:rsidRDefault="00127231" w:rsidP="00E568D9">
      <w:pPr>
        <w:pStyle w:val="Prrafodelista"/>
        <w:numPr>
          <w:ilvl w:val="0"/>
          <w:numId w:val="17"/>
        </w:numPr>
        <w:spacing w:after="12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Sostenibilidad financiera y recursos humanos</w:t>
      </w:r>
      <w:r w:rsidR="00F6370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En países como Argentina y Costa Rica, donde la falta de recursos humanos especializados y la escasez de presupuesto son desafíos recurrentes, se recomienda asegurar una inversión sostenida en recursos humanos mediante programas de capacitación y retención de personal especializado en geriatría y gerontología. Además, es fundamental asignar presupuestos adecuados para garantizar la continuidad de los programas destinados a las </w:t>
      </w:r>
      <w:r w:rsidR="00EB5962" w:rsidRPr="00E32E62">
        <w:rPr>
          <w:rFonts w:ascii="Times New Roman" w:eastAsia="Times New Roman" w:hAnsi="Times New Roman" w:cs="Times New Roman"/>
          <w:sz w:val="24"/>
          <w:szCs w:val="24"/>
        </w:rPr>
        <w:t>personas adultas mayores</w:t>
      </w:r>
      <w:r w:rsidRPr="00E32E62">
        <w:rPr>
          <w:rFonts w:ascii="Times New Roman" w:eastAsia="Times New Roman" w:hAnsi="Times New Roman" w:cs="Times New Roman"/>
          <w:sz w:val="24"/>
          <w:szCs w:val="24"/>
        </w:rPr>
        <w:t xml:space="preserve">, </w:t>
      </w:r>
      <w:r w:rsidR="006E011B" w:rsidRPr="00E32E62">
        <w:rPr>
          <w:rFonts w:ascii="Times New Roman" w:eastAsia="Times New Roman" w:hAnsi="Times New Roman" w:cs="Times New Roman"/>
          <w:sz w:val="24"/>
          <w:szCs w:val="24"/>
        </w:rPr>
        <w:t>en particular, durante</w:t>
      </w:r>
      <w:r w:rsidRPr="00E32E62">
        <w:rPr>
          <w:rFonts w:ascii="Times New Roman" w:eastAsia="Times New Roman" w:hAnsi="Times New Roman" w:cs="Times New Roman"/>
          <w:sz w:val="24"/>
          <w:szCs w:val="24"/>
        </w:rPr>
        <w:t xml:space="preserve"> períodos de </w:t>
      </w:r>
      <w:r w:rsidR="00177338" w:rsidRPr="00E32E62">
        <w:rPr>
          <w:rFonts w:ascii="Times New Roman" w:eastAsia="Times New Roman" w:hAnsi="Times New Roman" w:cs="Times New Roman"/>
          <w:sz w:val="24"/>
          <w:szCs w:val="24"/>
        </w:rPr>
        <w:t>inestabilidad</w:t>
      </w:r>
      <w:r w:rsidRPr="00E32E62">
        <w:rPr>
          <w:rFonts w:ascii="Times New Roman" w:eastAsia="Times New Roman" w:hAnsi="Times New Roman" w:cs="Times New Roman"/>
          <w:sz w:val="24"/>
          <w:szCs w:val="24"/>
        </w:rPr>
        <w:t xml:space="preserve"> política. </w:t>
      </w:r>
      <w:r w:rsidR="00177338" w:rsidRPr="00E32E62">
        <w:rPr>
          <w:rFonts w:ascii="Times New Roman" w:eastAsia="Times New Roman" w:hAnsi="Times New Roman" w:cs="Times New Roman"/>
          <w:sz w:val="24"/>
          <w:szCs w:val="24"/>
        </w:rPr>
        <w:t xml:space="preserve"> </w:t>
      </w:r>
    </w:p>
    <w:p w14:paraId="6034EDC3" w14:textId="1564D7FF" w:rsidR="00127231" w:rsidRPr="00E32E62" w:rsidRDefault="00127231" w:rsidP="00E568D9">
      <w:pPr>
        <w:pStyle w:val="Prrafodelista"/>
        <w:numPr>
          <w:ilvl w:val="0"/>
          <w:numId w:val="17"/>
        </w:numPr>
        <w:spacing w:after="0" w:line="360" w:lineRule="auto"/>
        <w:ind w:left="714" w:hanging="357"/>
        <w:contextualSpacing w:val="0"/>
        <w:jc w:val="both"/>
        <w:rPr>
          <w:rFonts w:ascii="Times New Roman" w:eastAsia="Times New Roman" w:hAnsi="Times New Roman" w:cs="Times New Roman"/>
          <w:sz w:val="24"/>
          <w:szCs w:val="24"/>
        </w:rPr>
      </w:pPr>
      <w:r w:rsidRPr="00E32E62">
        <w:rPr>
          <w:rFonts w:ascii="Times New Roman" w:eastAsia="Times New Roman" w:hAnsi="Times New Roman" w:cs="Times New Roman"/>
          <w:i/>
          <w:iCs/>
          <w:sz w:val="24"/>
          <w:szCs w:val="24"/>
        </w:rPr>
        <w:t>Desarrollo de infraestructura adecuada</w:t>
      </w:r>
      <w:r w:rsidR="00F6370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Asegurar que la infraestructura que sirve a las </w:t>
      </w:r>
      <w:r w:rsidR="00EB5962"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 xml:space="preserve">esté adaptada a sus necesidades es otra recomendación clave para todos los consejos. Esto incluye accesibilidad física, servicios de salud y transporte adecuados y viviendas que favorezcan la autonomía y la calidad de vida, </w:t>
      </w:r>
      <w:r w:rsidR="008F5D40" w:rsidRPr="00E32E62">
        <w:rPr>
          <w:rFonts w:ascii="Times New Roman" w:eastAsia="Times New Roman" w:hAnsi="Times New Roman" w:cs="Times New Roman"/>
          <w:sz w:val="24"/>
          <w:szCs w:val="24"/>
        </w:rPr>
        <w:t>m</w:t>
      </w:r>
      <w:r w:rsidR="008F5D40" w:rsidRPr="00E568D9">
        <w:rPr>
          <w:rFonts w:ascii="Times New Roman" w:eastAsia="Times New Roman" w:hAnsi="Times New Roman" w:cs="Times New Roman"/>
          <w:sz w:val="24"/>
          <w:szCs w:val="24"/>
        </w:rPr>
        <w:t>á</w:t>
      </w:r>
      <w:r w:rsidR="008F5D40" w:rsidRPr="00E32E62">
        <w:rPr>
          <w:rFonts w:ascii="Times New Roman" w:eastAsia="Times New Roman" w:hAnsi="Times New Roman" w:cs="Times New Roman"/>
          <w:sz w:val="24"/>
          <w:szCs w:val="24"/>
        </w:rPr>
        <w:t xml:space="preserve">xime </w:t>
      </w:r>
      <w:r w:rsidRPr="00E32E62">
        <w:rPr>
          <w:rFonts w:ascii="Times New Roman" w:eastAsia="Times New Roman" w:hAnsi="Times New Roman" w:cs="Times New Roman"/>
          <w:sz w:val="24"/>
          <w:szCs w:val="24"/>
        </w:rPr>
        <w:t xml:space="preserve">en áreas </w:t>
      </w:r>
      <w:r w:rsidR="00DC0207">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rurales y suburbanas.</w:t>
      </w:r>
    </w:p>
    <w:p w14:paraId="306709FF" w14:textId="77777777" w:rsidR="00E568D9" w:rsidRDefault="00E568D9" w:rsidP="00E568D9">
      <w:pPr>
        <w:pStyle w:val="NormalWeb"/>
        <w:spacing w:before="0" w:beforeAutospacing="0" w:after="0" w:afterAutospacing="0" w:line="360" w:lineRule="auto"/>
        <w:ind w:firstLine="720"/>
        <w:jc w:val="both"/>
      </w:pPr>
    </w:p>
    <w:p w14:paraId="696BEC1A" w14:textId="1E595690" w:rsidR="0016597B" w:rsidRDefault="00E70D05" w:rsidP="00594197">
      <w:pPr>
        <w:pStyle w:val="NormalWeb"/>
        <w:spacing w:before="0" w:beforeAutospacing="0" w:after="0" w:afterAutospacing="0" w:line="360" w:lineRule="auto"/>
        <w:ind w:firstLine="720"/>
        <w:jc w:val="both"/>
      </w:pPr>
      <w:r w:rsidRPr="00E32E62">
        <w:lastRenderedPageBreak/>
        <w:t xml:space="preserve">Además de los puntos anteriores, la </w:t>
      </w:r>
      <w:r w:rsidR="00FE08FD" w:rsidRPr="00E32E62">
        <w:t>integralidad</w:t>
      </w:r>
      <w:r w:rsidRPr="00E32E62">
        <w:t xml:space="preserve"> está vinculada </w:t>
      </w:r>
      <w:r w:rsidR="006E011B" w:rsidRPr="00E32E62">
        <w:t xml:space="preserve">de manera estrecha </w:t>
      </w:r>
      <w:r w:rsidRPr="00E32E62">
        <w:t xml:space="preserve">con los ODS, que promueven la inclusión, la equidad y el acceso a derechos fundamentales para todas las personas. La implementación de políticas que fomenten la salud y el bienestar, la reducción de desigualdades y el desarrollo de ciudades y comunidades sostenibles es esencial para garantizar una mejor calidad de vida para las </w:t>
      </w:r>
      <w:r w:rsidR="0048162E" w:rsidRPr="00E32E62">
        <w:t>personas adultas mayores</w:t>
      </w:r>
      <w:r w:rsidRPr="00E32E62">
        <w:t xml:space="preserve">. Asimismo, asegurar la sostenibilidad financiera, la formación de recursos humanos especializados y la participación activa de </w:t>
      </w:r>
      <w:r w:rsidR="00867455" w:rsidRPr="00E32E62">
        <w:t xml:space="preserve">esta población </w:t>
      </w:r>
      <w:r w:rsidRPr="00E32E62">
        <w:t xml:space="preserve">en la toma de decisiones contribuye al logro de los ODS al promover sociedades más justas y solidarias, donde las </w:t>
      </w:r>
      <w:r w:rsidR="0048162E" w:rsidRPr="00E32E62">
        <w:t xml:space="preserve">personas adultas mayores </w:t>
      </w:r>
      <w:r w:rsidRPr="00E32E62">
        <w:t>sean reconocidas como agentes activos en el desarrollo sostenible.</w:t>
      </w:r>
    </w:p>
    <w:p w14:paraId="019193A0" w14:textId="77777777" w:rsidR="00594197" w:rsidRPr="00E32E62" w:rsidRDefault="00594197" w:rsidP="00594197">
      <w:pPr>
        <w:pStyle w:val="NormalWeb"/>
        <w:spacing w:before="0" w:beforeAutospacing="0" w:after="0" w:afterAutospacing="0" w:line="360" w:lineRule="auto"/>
        <w:ind w:firstLine="720"/>
        <w:jc w:val="both"/>
      </w:pPr>
    </w:p>
    <w:p w14:paraId="1D23CEA9" w14:textId="3DAEAA34" w:rsidR="00557318" w:rsidRPr="00594197" w:rsidRDefault="00557318" w:rsidP="00594197">
      <w:pPr>
        <w:spacing w:after="0" w:line="360" w:lineRule="auto"/>
        <w:jc w:val="both"/>
        <w:rPr>
          <w:rFonts w:ascii="Times New Roman" w:eastAsia="Times New Roman" w:hAnsi="Times New Roman" w:cs="Times New Roman"/>
          <w:b/>
          <w:bCs/>
        </w:rPr>
      </w:pPr>
      <w:r w:rsidRPr="00594197">
        <w:rPr>
          <w:rFonts w:ascii="Times New Roman" w:eastAsia="Times New Roman" w:hAnsi="Times New Roman" w:cs="Times New Roman"/>
          <w:b/>
          <w:bCs/>
          <w:sz w:val="24"/>
          <w:szCs w:val="24"/>
        </w:rPr>
        <w:t xml:space="preserve">Conclusiones </w:t>
      </w:r>
    </w:p>
    <w:p w14:paraId="54514193" w14:textId="77777777" w:rsidR="00594197" w:rsidRDefault="00594197" w:rsidP="00594197">
      <w:pPr>
        <w:spacing w:after="0" w:line="360" w:lineRule="auto"/>
        <w:jc w:val="both"/>
        <w:rPr>
          <w:rFonts w:ascii="Times New Roman" w:eastAsia="Times New Roman" w:hAnsi="Times New Roman" w:cs="Times New Roman"/>
          <w:sz w:val="24"/>
          <w:szCs w:val="24"/>
        </w:rPr>
      </w:pPr>
    </w:p>
    <w:p w14:paraId="1DA416A5" w14:textId="39CEF9C8" w:rsidR="004D4594" w:rsidRPr="00E32E62" w:rsidRDefault="007A1FE5" w:rsidP="00594197">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A pesar de las diferencias en los enfoques y avances de los países analizados, la clave para reforzar los CONAPAM radica en un enfoque integral que considere tanto la dimensión social como la económica y la cultural del envejecimiento. La mejora continua en la gestión, coordinación y financiación de los programas de envejecimiento y vejez es crucial para ofrecer una vida digna y plena a las </w:t>
      </w:r>
      <w:r w:rsidR="00B06621" w:rsidRPr="00E32E62">
        <w:rPr>
          <w:rFonts w:ascii="Times New Roman" w:eastAsia="Times New Roman" w:hAnsi="Times New Roman" w:cs="Times New Roman"/>
          <w:sz w:val="24"/>
          <w:szCs w:val="24"/>
        </w:rPr>
        <w:t xml:space="preserve">personas adultas mayores </w:t>
      </w:r>
      <w:r w:rsidRPr="00E32E62">
        <w:rPr>
          <w:rFonts w:ascii="Times New Roman" w:eastAsia="Times New Roman" w:hAnsi="Times New Roman" w:cs="Times New Roman"/>
          <w:sz w:val="24"/>
          <w:szCs w:val="24"/>
        </w:rPr>
        <w:t xml:space="preserve">en América Latina. </w:t>
      </w:r>
      <w:r w:rsidR="004D4594" w:rsidRPr="00E32E62">
        <w:rPr>
          <w:rFonts w:ascii="Times New Roman" w:eastAsia="Times New Roman" w:hAnsi="Times New Roman" w:cs="Times New Roman"/>
          <w:sz w:val="24"/>
          <w:szCs w:val="24"/>
        </w:rPr>
        <w:t xml:space="preserve">Asimismo, consolidar el conocimiento gerontológico multidisciplinario se convierte en un requisito ineludible </w:t>
      </w:r>
      <w:r w:rsidR="00CE1669" w:rsidRPr="00E32E62">
        <w:rPr>
          <w:rFonts w:ascii="Times New Roman" w:eastAsia="Times New Roman" w:hAnsi="Times New Roman" w:cs="Times New Roman"/>
          <w:sz w:val="24"/>
          <w:szCs w:val="24"/>
        </w:rPr>
        <w:t>[</w:t>
      </w:r>
      <w:r w:rsidR="004D4594" w:rsidRPr="00E32E62">
        <w:rPr>
          <w:rFonts w:ascii="Times New Roman" w:eastAsia="Times New Roman" w:hAnsi="Times New Roman" w:cs="Times New Roman"/>
          <w:sz w:val="24"/>
          <w:szCs w:val="24"/>
        </w:rPr>
        <w:t>que detiene el potencial</w:t>
      </w:r>
      <w:r w:rsidR="00CE1669" w:rsidRPr="00E32E62">
        <w:rPr>
          <w:rFonts w:ascii="Times New Roman" w:eastAsia="Times New Roman" w:hAnsi="Times New Roman" w:cs="Times New Roman"/>
          <w:sz w:val="24"/>
          <w:szCs w:val="24"/>
        </w:rPr>
        <w:t>]</w:t>
      </w:r>
      <w:r w:rsidR="004D4594" w:rsidRPr="00E32E62">
        <w:rPr>
          <w:rFonts w:ascii="Times New Roman" w:eastAsia="Times New Roman" w:hAnsi="Times New Roman" w:cs="Times New Roman"/>
          <w:sz w:val="24"/>
          <w:szCs w:val="24"/>
        </w:rPr>
        <w:t xml:space="preserve"> para orientar los gobiernos latinoamericanos hacia la construcción teórica y la evaluación constante del dinamismo de </w:t>
      </w:r>
      <w:r w:rsidR="0016597B" w:rsidRPr="00E32E62">
        <w:rPr>
          <w:rFonts w:ascii="Times New Roman" w:eastAsia="Times New Roman" w:hAnsi="Times New Roman" w:cs="Times New Roman"/>
          <w:sz w:val="24"/>
          <w:szCs w:val="24"/>
        </w:rPr>
        <w:t>estos órganos</w:t>
      </w:r>
      <w:r w:rsidR="004D4594" w:rsidRPr="00E32E62">
        <w:rPr>
          <w:rFonts w:ascii="Times New Roman" w:eastAsia="Times New Roman" w:hAnsi="Times New Roman" w:cs="Times New Roman"/>
          <w:sz w:val="24"/>
          <w:szCs w:val="24"/>
        </w:rPr>
        <w:t xml:space="preserve">. Es un objetivo conjunto atribuible a todas y cada una de las instituciones –estatales o no– implicadas en el cambio de paradigma público para institucionalizar de forma efectiva el envejecimiento de la población. </w:t>
      </w:r>
    </w:p>
    <w:p w14:paraId="27AA595E" w14:textId="77777777" w:rsidR="00594197" w:rsidRDefault="00CE1669" w:rsidP="00594197">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w:t>
      </w:r>
      <w:r w:rsidR="0016597B" w:rsidRPr="00E32E62">
        <w:rPr>
          <w:rFonts w:ascii="Times New Roman" w:eastAsia="Times New Roman" w:hAnsi="Times New Roman" w:cs="Times New Roman"/>
          <w:sz w:val="24"/>
          <w:szCs w:val="24"/>
        </w:rPr>
        <w:t xml:space="preserve">n relación </w:t>
      </w:r>
      <w:r w:rsidRPr="00E32E62">
        <w:rPr>
          <w:rFonts w:ascii="Times New Roman" w:eastAsia="Times New Roman" w:hAnsi="Times New Roman" w:cs="Times New Roman"/>
          <w:sz w:val="24"/>
          <w:szCs w:val="24"/>
        </w:rPr>
        <w:t>con</w:t>
      </w:r>
      <w:r w:rsidR="0016597B" w:rsidRPr="00E32E62">
        <w:rPr>
          <w:rFonts w:ascii="Times New Roman" w:eastAsia="Times New Roman" w:hAnsi="Times New Roman" w:cs="Times New Roman"/>
          <w:sz w:val="24"/>
          <w:szCs w:val="24"/>
        </w:rPr>
        <w:t xml:space="preserve"> las limitaciones metodológicas del estudio, cabe admitir que los comparativos sobre la institucionalidad pública del envejecimiento en América Latina son complicados por varias razones, en especial, las diferencias en el modelo de gestión adoptado por cada país, sumado a la no disponibilidad o, en el mejor de los casos, disponibilidad limitada de datos e indicadores sociales y de salud que pormenoricen las condiciones en las que residen las </w:t>
      </w:r>
      <w:r w:rsidR="008742F7" w:rsidRPr="00E32E62">
        <w:rPr>
          <w:rFonts w:ascii="Times New Roman" w:eastAsia="Times New Roman" w:hAnsi="Times New Roman" w:cs="Times New Roman"/>
          <w:sz w:val="24"/>
          <w:szCs w:val="24"/>
        </w:rPr>
        <w:t>personas adultas mayores</w:t>
      </w:r>
      <w:r w:rsidR="0016597B" w:rsidRPr="00E32E62">
        <w:rPr>
          <w:rFonts w:ascii="Times New Roman" w:eastAsia="Times New Roman" w:hAnsi="Times New Roman" w:cs="Times New Roman"/>
          <w:sz w:val="24"/>
          <w:szCs w:val="24"/>
        </w:rPr>
        <w:t>. Por lo tanto, es imperativo dilucidar los altibajos registrados por los CONAPAM, ya que dichas reflexiones respaldarían la introspección institucional.</w:t>
      </w:r>
    </w:p>
    <w:p w14:paraId="51661782" w14:textId="77777777" w:rsidR="00594197" w:rsidRDefault="0016597B" w:rsidP="00594197">
      <w:pPr>
        <w:spacing w:after="0" w:line="360" w:lineRule="auto"/>
        <w:ind w:firstLine="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 xml:space="preserve">Sobra decir que el ritmo al que ocurren los cambios demográficos desafía las relaciones tradicionales entre el Estado y las sociedades, en lo que se refiere a la gestión pública de todas las etapas de la vida humana con efecto sumativo en la vejez. </w:t>
      </w:r>
      <w:r w:rsidR="004D4594" w:rsidRPr="00E32E62">
        <w:rPr>
          <w:rFonts w:ascii="Times New Roman" w:eastAsia="Times New Roman" w:hAnsi="Times New Roman" w:cs="Times New Roman"/>
          <w:sz w:val="24"/>
          <w:szCs w:val="24"/>
        </w:rPr>
        <w:t xml:space="preserve">Las respuestas a la pregunta de por qué algunos países poseen una base </w:t>
      </w:r>
      <w:r w:rsidRPr="00E32E62">
        <w:rPr>
          <w:rFonts w:ascii="Times New Roman" w:eastAsia="Times New Roman" w:hAnsi="Times New Roman" w:cs="Times New Roman"/>
          <w:sz w:val="24"/>
          <w:szCs w:val="24"/>
        </w:rPr>
        <w:t xml:space="preserve">institucional </w:t>
      </w:r>
      <w:r w:rsidR="004D4594" w:rsidRPr="00E32E62">
        <w:rPr>
          <w:rFonts w:ascii="Times New Roman" w:eastAsia="Times New Roman" w:hAnsi="Times New Roman" w:cs="Times New Roman"/>
          <w:sz w:val="24"/>
          <w:szCs w:val="24"/>
        </w:rPr>
        <w:t>más sólida en comparación a otros estarán sujetas a la realización de estudios comparativos que develen los elementos endógenos y exógenos que intervienen</w:t>
      </w:r>
      <w:r w:rsidR="00CE1669" w:rsidRPr="00E32E62">
        <w:rPr>
          <w:rFonts w:ascii="Times New Roman" w:eastAsia="Times New Roman" w:hAnsi="Times New Roman" w:cs="Times New Roman"/>
          <w:sz w:val="24"/>
          <w:szCs w:val="24"/>
        </w:rPr>
        <w:t>, de manera</w:t>
      </w:r>
      <w:r w:rsidR="004D4594" w:rsidRPr="00E32E62">
        <w:rPr>
          <w:rFonts w:ascii="Times New Roman" w:eastAsia="Times New Roman" w:hAnsi="Times New Roman" w:cs="Times New Roman"/>
          <w:sz w:val="24"/>
          <w:szCs w:val="24"/>
        </w:rPr>
        <w:t xml:space="preserve"> directa</w:t>
      </w:r>
      <w:r w:rsidR="00CE1669" w:rsidRPr="00E32E62">
        <w:rPr>
          <w:rFonts w:ascii="Times New Roman" w:eastAsia="Times New Roman" w:hAnsi="Times New Roman" w:cs="Times New Roman"/>
          <w:sz w:val="24"/>
          <w:szCs w:val="24"/>
        </w:rPr>
        <w:t>,</w:t>
      </w:r>
      <w:r w:rsidR="004D4594" w:rsidRPr="00E32E62">
        <w:rPr>
          <w:rFonts w:ascii="Times New Roman" w:eastAsia="Times New Roman" w:hAnsi="Times New Roman" w:cs="Times New Roman"/>
          <w:sz w:val="24"/>
          <w:szCs w:val="24"/>
        </w:rPr>
        <w:t xml:space="preserve"> en el abordaje estatal del envejecimiento humano.</w:t>
      </w:r>
    </w:p>
    <w:p w14:paraId="43FB0AAA" w14:textId="19E3C0BF" w:rsidR="00944932" w:rsidRPr="00594197" w:rsidRDefault="00CA37F4" w:rsidP="00594197">
      <w:pPr>
        <w:spacing w:after="0" w:line="360" w:lineRule="auto"/>
        <w:jc w:val="both"/>
        <w:rPr>
          <w:rFonts w:ascii="Times New Roman" w:eastAsia="Times New Roman" w:hAnsi="Times New Roman" w:cs="Times New Roman"/>
          <w:b/>
          <w:bCs/>
          <w:sz w:val="24"/>
          <w:szCs w:val="24"/>
        </w:rPr>
      </w:pPr>
      <w:r w:rsidRPr="00594197">
        <w:rPr>
          <w:rFonts w:ascii="Times New Roman" w:eastAsia="Times New Roman" w:hAnsi="Times New Roman" w:cs="Times New Roman"/>
          <w:b/>
          <w:bCs/>
          <w:sz w:val="24"/>
          <w:szCs w:val="24"/>
        </w:rPr>
        <w:lastRenderedPageBreak/>
        <w:t>Agradecimientos</w:t>
      </w:r>
    </w:p>
    <w:p w14:paraId="3A22F3A2" w14:textId="77777777" w:rsidR="00594197" w:rsidRDefault="00594197" w:rsidP="00594197">
      <w:pPr>
        <w:spacing w:after="0" w:line="360" w:lineRule="auto"/>
        <w:jc w:val="both"/>
        <w:rPr>
          <w:rFonts w:ascii="Times New Roman" w:eastAsia="Times New Roman" w:hAnsi="Times New Roman" w:cs="Times New Roman"/>
          <w:sz w:val="24"/>
          <w:szCs w:val="24"/>
        </w:rPr>
      </w:pPr>
    </w:p>
    <w:p w14:paraId="0D117B6D" w14:textId="77777777" w:rsidR="00594197" w:rsidRDefault="00944932" w:rsidP="00594197">
      <w:pPr>
        <w:spacing w:after="0" w:line="360" w:lineRule="auto"/>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Este es un recorte teórico de la tesis del autor principal</w:t>
      </w:r>
      <w:r w:rsidR="003054B1" w:rsidRPr="00E32E62">
        <w:rPr>
          <w:rFonts w:ascii="Times New Roman" w:eastAsia="Times New Roman" w:hAnsi="Times New Roman" w:cs="Times New Roman"/>
          <w:sz w:val="24"/>
          <w:szCs w:val="24"/>
        </w:rPr>
        <w:t>, en elaboración</w:t>
      </w:r>
      <w:r w:rsidR="009A2F25" w:rsidRPr="00E32E62">
        <w:rPr>
          <w:rFonts w:ascii="Times New Roman" w:eastAsia="Times New Roman" w:hAnsi="Times New Roman" w:cs="Times New Roman"/>
          <w:sz w:val="24"/>
          <w:szCs w:val="24"/>
        </w:rPr>
        <w:t xml:space="preserve"> (2022-2026)</w:t>
      </w:r>
      <w:r w:rsidR="003054B1"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r w:rsidR="00327C5E" w:rsidRPr="00E32E62">
        <w:rPr>
          <w:rFonts w:ascii="Times New Roman" w:eastAsia="Times New Roman" w:hAnsi="Times New Roman" w:cs="Times New Roman"/>
          <w:sz w:val="24"/>
          <w:szCs w:val="24"/>
        </w:rPr>
        <w:t>concebida</w:t>
      </w:r>
      <w:r w:rsidR="00587CB8"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en el marco del Programa Doctoral de Excelencia Académica</w:t>
      </w:r>
      <w:r w:rsidR="00587CB8" w:rsidRPr="00E32E62">
        <w:rPr>
          <w:rFonts w:ascii="Times New Roman" w:eastAsia="Times New Roman" w:hAnsi="Times New Roman" w:cs="Times New Roman"/>
          <w:sz w:val="24"/>
          <w:szCs w:val="24"/>
        </w:rPr>
        <w:t xml:space="preserve"> (PROEX)</w:t>
      </w:r>
      <w:r w:rsidRPr="00E32E62">
        <w:rPr>
          <w:rFonts w:ascii="Times New Roman" w:eastAsia="Times New Roman" w:hAnsi="Times New Roman" w:cs="Times New Roman"/>
          <w:sz w:val="24"/>
          <w:szCs w:val="24"/>
        </w:rPr>
        <w:t xml:space="preserve">. </w:t>
      </w:r>
      <w:r w:rsidR="00587CB8" w:rsidRPr="00E32E62">
        <w:rPr>
          <w:rFonts w:ascii="Times New Roman" w:eastAsia="Times New Roman" w:hAnsi="Times New Roman" w:cs="Times New Roman"/>
          <w:sz w:val="24"/>
          <w:szCs w:val="24"/>
        </w:rPr>
        <w:t>E</w:t>
      </w:r>
      <w:r w:rsidR="00DB65D6" w:rsidRPr="00E32E62">
        <w:rPr>
          <w:rFonts w:ascii="Times New Roman" w:eastAsia="Times New Roman" w:hAnsi="Times New Roman" w:cs="Times New Roman"/>
          <w:sz w:val="24"/>
          <w:szCs w:val="24"/>
        </w:rPr>
        <w:t>l</w:t>
      </w:r>
      <w:r w:rsidR="00587CB8" w:rsidRPr="00E32E62">
        <w:rPr>
          <w:rFonts w:ascii="Times New Roman" w:eastAsia="Times New Roman" w:hAnsi="Times New Roman" w:cs="Times New Roman"/>
          <w:sz w:val="24"/>
          <w:szCs w:val="24"/>
        </w:rPr>
        <w:t xml:space="preserve"> trabajo fue realizado con el apoyo de la Coordinación para el Perfeccionamiento del Personal de la Enseñanza Superior – Brasil (CAPES), Código de Financiación 001.</w:t>
      </w:r>
    </w:p>
    <w:p w14:paraId="3204D363" w14:textId="77777777" w:rsidR="00594197" w:rsidRDefault="00594197" w:rsidP="00594197">
      <w:pPr>
        <w:spacing w:after="0" w:line="360" w:lineRule="auto"/>
        <w:jc w:val="both"/>
        <w:rPr>
          <w:rFonts w:ascii="Times New Roman" w:eastAsia="Times New Roman" w:hAnsi="Times New Roman" w:cs="Times New Roman"/>
          <w:sz w:val="24"/>
          <w:szCs w:val="24"/>
        </w:rPr>
      </w:pPr>
    </w:p>
    <w:p w14:paraId="6B1C8A83" w14:textId="72B8AE54" w:rsidR="0057547B" w:rsidRPr="00E32E62" w:rsidRDefault="2B117A8B" w:rsidP="00594197">
      <w:pPr>
        <w:spacing w:after="0" w:line="360" w:lineRule="auto"/>
        <w:jc w:val="both"/>
        <w:rPr>
          <w:rFonts w:ascii="Times New Roman" w:hAnsi="Times New Roman" w:cs="Times New Roman"/>
        </w:rPr>
      </w:pPr>
      <w:r w:rsidRPr="00E32E62">
        <w:rPr>
          <w:rFonts w:ascii="Times New Roman" w:eastAsia="Calibri" w:hAnsi="Times New Roman" w:cs="Times New Roman"/>
        </w:rPr>
        <w:t xml:space="preserve"> </w:t>
      </w:r>
    </w:p>
    <w:p w14:paraId="34781BBB" w14:textId="6570F066" w:rsidR="0057547B" w:rsidRPr="00E32E62" w:rsidRDefault="42CCEE12" w:rsidP="17BF5549">
      <w:pPr>
        <w:spacing w:line="257" w:lineRule="auto"/>
        <w:jc w:val="both"/>
        <w:rPr>
          <w:rFonts w:ascii="Times New Roman" w:hAnsi="Times New Roman" w:cs="Times New Roman"/>
        </w:rPr>
      </w:pPr>
      <w:bookmarkStart w:id="1" w:name="_Hlk179444822"/>
      <w:r w:rsidRPr="00E32E62">
        <w:rPr>
          <w:rFonts w:ascii="Times New Roman" w:eastAsia="Times New Roman" w:hAnsi="Times New Roman" w:cs="Times New Roman"/>
          <w:b/>
          <w:bCs/>
          <w:sz w:val="28"/>
          <w:szCs w:val="28"/>
        </w:rPr>
        <w:t>Referencia</w:t>
      </w:r>
      <w:r w:rsidR="00A7059C" w:rsidRPr="00E32E62">
        <w:rPr>
          <w:rFonts w:ascii="Times New Roman" w:eastAsia="Times New Roman" w:hAnsi="Times New Roman" w:cs="Times New Roman"/>
          <w:b/>
          <w:bCs/>
          <w:sz w:val="28"/>
          <w:szCs w:val="28"/>
        </w:rPr>
        <w:t>s</w:t>
      </w:r>
    </w:p>
    <w:p w14:paraId="1C47DDEF" w14:textId="77777777" w:rsidR="00594197" w:rsidRDefault="00594197" w:rsidP="00594197">
      <w:pPr>
        <w:spacing w:after="0" w:line="360" w:lineRule="auto"/>
        <w:ind w:left="720" w:hanging="720"/>
        <w:jc w:val="both"/>
        <w:rPr>
          <w:rFonts w:ascii="Times New Roman" w:eastAsia="Times New Roman" w:hAnsi="Times New Roman" w:cs="Times New Roman"/>
          <w:sz w:val="24"/>
          <w:szCs w:val="24"/>
        </w:rPr>
      </w:pPr>
    </w:p>
    <w:p w14:paraId="0A28B0EE" w14:textId="77777777" w:rsidR="00594197" w:rsidRDefault="00E90853" w:rsidP="00594197">
      <w:pPr>
        <w:spacing w:after="0" w:line="360" w:lineRule="auto"/>
        <w:ind w:left="720" w:hanging="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Acuña, C</w:t>
      </w:r>
      <w:r w:rsidR="00C94EC4" w:rsidRPr="00E32E62">
        <w:rPr>
          <w:rFonts w:ascii="Times New Roman" w:eastAsia="Times New Roman" w:hAnsi="Times New Roman" w:cs="Times New Roman"/>
          <w:sz w:val="24"/>
          <w:szCs w:val="24"/>
        </w:rPr>
        <w:t>arlos</w:t>
      </w:r>
      <w:r w:rsidRPr="00E32E62">
        <w:rPr>
          <w:rFonts w:ascii="Times New Roman" w:eastAsia="Times New Roman" w:hAnsi="Times New Roman" w:cs="Times New Roman"/>
          <w:sz w:val="24"/>
          <w:szCs w:val="24"/>
        </w:rPr>
        <w:t xml:space="preserve"> y Repetto, F</w:t>
      </w:r>
      <w:r w:rsidR="00C94EC4" w:rsidRPr="00E32E62">
        <w:rPr>
          <w:rFonts w:ascii="Times New Roman" w:eastAsia="Times New Roman" w:hAnsi="Times New Roman" w:cs="Times New Roman"/>
          <w:sz w:val="24"/>
          <w:szCs w:val="24"/>
        </w:rPr>
        <w:t>abián</w:t>
      </w:r>
      <w:r w:rsidRPr="00E32E62">
        <w:rPr>
          <w:rFonts w:ascii="Times New Roman" w:eastAsia="Times New Roman" w:hAnsi="Times New Roman" w:cs="Times New Roman"/>
          <w:sz w:val="24"/>
          <w:szCs w:val="24"/>
        </w:rPr>
        <w:t xml:space="preserve">. (2006). La institucionalidad de las políticas y los programas de reducción de la pobreza en América Latina. </w:t>
      </w:r>
      <w:r w:rsidRPr="00E32E62">
        <w:rPr>
          <w:rFonts w:ascii="Times New Roman" w:eastAsia="Times New Roman" w:hAnsi="Times New Roman" w:cs="Times New Roman"/>
          <w:i/>
          <w:iCs/>
          <w:sz w:val="24"/>
          <w:szCs w:val="24"/>
        </w:rPr>
        <w:t>Banco Interamericano de Desarrollo</w:t>
      </w:r>
      <w:r w:rsidRPr="00E32E62">
        <w:rPr>
          <w:rFonts w:ascii="Times New Roman" w:eastAsia="Times New Roman" w:hAnsi="Times New Roman" w:cs="Times New Roman"/>
          <w:sz w:val="24"/>
          <w:szCs w:val="24"/>
        </w:rPr>
        <w:t>, (1)</w:t>
      </w:r>
      <w:r w:rsidR="00A81B98"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1-63. </w:t>
      </w:r>
      <w:r w:rsidR="00C94EC4" w:rsidRPr="00594197">
        <w:rPr>
          <w:rFonts w:ascii="Times New Roman" w:eastAsia="Times New Roman" w:hAnsi="Times New Roman" w:cs="Times New Roman"/>
          <w:sz w:val="24"/>
          <w:szCs w:val="24"/>
        </w:rPr>
        <w:t>http://dx.doi.org/10.18235/0012086</w:t>
      </w:r>
    </w:p>
    <w:p w14:paraId="5EB61013" w14:textId="77777777" w:rsidR="00594197" w:rsidRDefault="005D26FF" w:rsidP="00594197">
      <w:pPr>
        <w:spacing w:after="0" w:line="360" w:lineRule="auto"/>
        <w:ind w:left="720" w:hanging="720"/>
        <w:jc w:val="both"/>
        <w:rPr>
          <w:rFonts w:ascii="Times New Roman" w:eastAsia="Times New Roman" w:hAnsi="Times New Roman" w:cs="Times New Roman"/>
          <w:sz w:val="24"/>
          <w:szCs w:val="24"/>
        </w:rPr>
      </w:pPr>
      <w:r w:rsidRPr="00E32E62">
        <w:rPr>
          <w:rFonts w:ascii="Times New Roman" w:eastAsia="Times New Roman" w:hAnsi="Times New Roman" w:cs="Times New Roman"/>
          <w:sz w:val="24"/>
          <w:szCs w:val="24"/>
        </w:rPr>
        <w:t>Aguiar, D</w:t>
      </w:r>
      <w:r w:rsidR="00E33616" w:rsidRPr="00E32E62">
        <w:rPr>
          <w:rFonts w:ascii="Times New Roman" w:eastAsia="Times New Roman" w:hAnsi="Times New Roman" w:cs="Times New Roman"/>
          <w:sz w:val="24"/>
          <w:szCs w:val="24"/>
        </w:rPr>
        <w:t>iego</w:t>
      </w:r>
      <w:r w:rsidR="00634DA9"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Aristimuño, F</w:t>
      </w:r>
      <w:r w:rsidR="00E33616" w:rsidRPr="00E32E62">
        <w:rPr>
          <w:rFonts w:ascii="Times New Roman" w:eastAsia="Times New Roman" w:hAnsi="Times New Roman" w:cs="Times New Roman"/>
          <w:sz w:val="24"/>
          <w:szCs w:val="24"/>
        </w:rPr>
        <w:t>rancisco</w:t>
      </w:r>
      <w:r w:rsidRPr="00E32E62">
        <w:rPr>
          <w:rFonts w:ascii="Times New Roman" w:eastAsia="Times New Roman" w:hAnsi="Times New Roman" w:cs="Times New Roman"/>
          <w:sz w:val="24"/>
          <w:szCs w:val="24"/>
        </w:rPr>
        <w:t xml:space="preserve"> y Magrini, N</w:t>
      </w:r>
      <w:r w:rsidR="00E33616" w:rsidRPr="00E32E62">
        <w:rPr>
          <w:rFonts w:ascii="Times New Roman" w:eastAsia="Times New Roman" w:hAnsi="Times New Roman" w:cs="Times New Roman"/>
          <w:sz w:val="24"/>
          <w:szCs w:val="24"/>
        </w:rPr>
        <w:t>icolás</w:t>
      </w:r>
      <w:r w:rsidRPr="00E32E62">
        <w:rPr>
          <w:rFonts w:ascii="Times New Roman" w:eastAsia="Times New Roman" w:hAnsi="Times New Roman" w:cs="Times New Roman"/>
          <w:sz w:val="24"/>
          <w:szCs w:val="24"/>
        </w:rPr>
        <w:t xml:space="preserve">. (2015). El rol del Banco Interamericano de Desarrollo (BID) en la re-configuración de las instituciones y políticas de fomento a la ciencia, la tecnología y la innovación de la Argentina (1993-1999). </w:t>
      </w:r>
      <w:r w:rsidRPr="00E32E62">
        <w:rPr>
          <w:rFonts w:ascii="Times New Roman" w:eastAsia="Times New Roman" w:hAnsi="Times New Roman" w:cs="Times New Roman"/>
          <w:i/>
          <w:iCs/>
          <w:sz w:val="24"/>
          <w:szCs w:val="24"/>
        </w:rPr>
        <w:t xml:space="preserve">Revista </w:t>
      </w:r>
      <w:r w:rsidR="00E33616" w:rsidRPr="00E32E62">
        <w:rPr>
          <w:rFonts w:ascii="Times New Roman" w:eastAsia="Times New Roman" w:hAnsi="Times New Roman" w:cs="Times New Roman"/>
          <w:i/>
          <w:iCs/>
          <w:sz w:val="24"/>
          <w:szCs w:val="24"/>
        </w:rPr>
        <w:t>I</w:t>
      </w:r>
      <w:r w:rsidRPr="00E32E62">
        <w:rPr>
          <w:rFonts w:ascii="Times New Roman" w:eastAsia="Times New Roman" w:hAnsi="Times New Roman" w:cs="Times New Roman"/>
          <w:i/>
          <w:iCs/>
          <w:sz w:val="24"/>
          <w:szCs w:val="24"/>
        </w:rPr>
        <w:t xml:space="preserve">beroamericana de </w:t>
      </w:r>
      <w:r w:rsidR="00E33616" w:rsidRPr="00E32E62">
        <w:rPr>
          <w:rFonts w:ascii="Times New Roman" w:eastAsia="Times New Roman" w:hAnsi="Times New Roman" w:cs="Times New Roman"/>
          <w:i/>
          <w:iCs/>
          <w:sz w:val="24"/>
          <w:szCs w:val="24"/>
        </w:rPr>
        <w:t>C</w:t>
      </w:r>
      <w:r w:rsidRPr="00E32E62">
        <w:rPr>
          <w:rFonts w:ascii="Times New Roman" w:eastAsia="Times New Roman" w:hAnsi="Times New Roman" w:cs="Times New Roman"/>
          <w:i/>
          <w:iCs/>
          <w:sz w:val="24"/>
          <w:szCs w:val="24"/>
        </w:rPr>
        <w:t xml:space="preserve">iencia </w:t>
      </w:r>
      <w:r w:rsidR="00E33616" w:rsidRPr="00E32E62">
        <w:rPr>
          <w:rFonts w:ascii="Times New Roman" w:eastAsia="Times New Roman" w:hAnsi="Times New Roman" w:cs="Times New Roman"/>
          <w:i/>
          <w:iCs/>
          <w:sz w:val="24"/>
          <w:szCs w:val="24"/>
        </w:rPr>
        <w:t>T</w:t>
      </w:r>
      <w:r w:rsidRPr="00E32E62">
        <w:rPr>
          <w:rFonts w:ascii="Times New Roman" w:eastAsia="Times New Roman" w:hAnsi="Times New Roman" w:cs="Times New Roman"/>
          <w:i/>
          <w:iCs/>
          <w:sz w:val="24"/>
          <w:szCs w:val="24"/>
        </w:rPr>
        <w:t xml:space="preserve">ecnología y </w:t>
      </w:r>
      <w:r w:rsidR="00E33616" w:rsidRPr="00E32E62">
        <w:rPr>
          <w:rFonts w:ascii="Times New Roman" w:eastAsia="Times New Roman" w:hAnsi="Times New Roman" w:cs="Times New Roman"/>
          <w:i/>
          <w:iCs/>
          <w:sz w:val="24"/>
          <w:szCs w:val="24"/>
        </w:rPr>
        <w:t>S</w:t>
      </w:r>
      <w:r w:rsidRPr="00E32E62">
        <w:rPr>
          <w:rFonts w:ascii="Times New Roman" w:eastAsia="Times New Roman" w:hAnsi="Times New Roman" w:cs="Times New Roman"/>
          <w:i/>
          <w:iCs/>
          <w:sz w:val="24"/>
          <w:szCs w:val="24"/>
        </w:rPr>
        <w:t>ociedad</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10</w:t>
      </w:r>
      <w:r w:rsidRPr="00E32E62">
        <w:rPr>
          <w:rFonts w:ascii="Times New Roman" w:eastAsia="Times New Roman" w:hAnsi="Times New Roman" w:cs="Times New Roman"/>
          <w:sz w:val="24"/>
          <w:szCs w:val="24"/>
        </w:rPr>
        <w:t>(29), 11-40.</w:t>
      </w:r>
      <w:r w:rsidR="00C94EC4" w:rsidRPr="00E32E62">
        <w:rPr>
          <w:rFonts w:ascii="Times New Roman" w:eastAsia="Times New Roman" w:hAnsi="Times New Roman" w:cs="Times New Roman"/>
          <w:sz w:val="24"/>
          <w:szCs w:val="24"/>
        </w:rPr>
        <w:t xml:space="preserve"> </w:t>
      </w:r>
      <w:r w:rsidR="00E33616" w:rsidRPr="00594197">
        <w:rPr>
          <w:rFonts w:ascii="Times New Roman" w:eastAsia="Times New Roman" w:hAnsi="Times New Roman" w:cs="Times New Roman"/>
          <w:sz w:val="24"/>
          <w:szCs w:val="24"/>
        </w:rPr>
        <w:t>https://www.redalyc.org/articulo.oa?id=92438580001</w:t>
      </w:r>
    </w:p>
    <w:p w14:paraId="2F5EC39C" w14:textId="77777777" w:rsidR="00594197" w:rsidRDefault="006D4DB7" w:rsidP="00594197">
      <w:pPr>
        <w:spacing w:after="0" w:line="360" w:lineRule="auto"/>
        <w:ind w:left="720" w:hanging="720"/>
        <w:jc w:val="both"/>
        <w:rPr>
          <w:rFonts w:ascii="Times New Roman" w:eastAsia="Times New Roman" w:hAnsi="Times New Roman" w:cs="Times New Roman"/>
          <w:sz w:val="24"/>
          <w:szCs w:val="24"/>
          <w:lang w:val="es-CR"/>
        </w:rPr>
      </w:pPr>
      <w:r w:rsidRPr="00E32E62">
        <w:rPr>
          <w:rFonts w:ascii="Times New Roman" w:eastAsia="Times New Roman" w:hAnsi="Times New Roman" w:cs="Times New Roman"/>
          <w:sz w:val="24"/>
          <w:szCs w:val="24"/>
          <w:lang w:val="es-CR"/>
        </w:rPr>
        <w:t xml:space="preserve">Arriagada, Irma. (2006). Diez propuestas para mejorar la institucionalidad pública y las políticas hacia las familias en América Latina (versión preliminar). </w:t>
      </w:r>
      <w:r w:rsidRPr="00E32E62">
        <w:rPr>
          <w:rFonts w:ascii="Times New Roman" w:eastAsia="Times New Roman" w:hAnsi="Times New Roman" w:cs="Times New Roman"/>
          <w:i/>
          <w:iCs/>
          <w:sz w:val="24"/>
          <w:szCs w:val="24"/>
          <w:lang w:val="es-CR"/>
        </w:rPr>
        <w:t>Reunión de Expertos Gestión y Financiamiento de las Políticas que Afectan a las Familias</w:t>
      </w:r>
      <w:r w:rsidRPr="00E32E62">
        <w:rPr>
          <w:rFonts w:ascii="Times New Roman" w:eastAsia="Times New Roman" w:hAnsi="Times New Roman" w:cs="Times New Roman"/>
          <w:sz w:val="24"/>
          <w:szCs w:val="24"/>
          <w:lang w:val="es-CR"/>
        </w:rPr>
        <w:t>, CEPAL.</w:t>
      </w:r>
    </w:p>
    <w:p w14:paraId="08378866" w14:textId="0748207C" w:rsidR="00594197" w:rsidRDefault="00346C68" w:rsidP="00594197">
      <w:pPr>
        <w:spacing w:after="0" w:line="360" w:lineRule="auto"/>
        <w:ind w:left="720" w:hanging="720"/>
        <w:jc w:val="both"/>
        <w:rPr>
          <w:rStyle w:val="Hipervnculo"/>
          <w:rFonts w:ascii="Times New Roman" w:eastAsia="Times New Roman" w:hAnsi="Times New Roman" w:cs="Times New Roman"/>
          <w:color w:val="auto"/>
          <w:sz w:val="24"/>
          <w:szCs w:val="24"/>
          <w:lang w:val="es-CR"/>
        </w:rPr>
      </w:pPr>
      <w:proofErr w:type="spellStart"/>
      <w:r w:rsidRPr="00E32E62">
        <w:rPr>
          <w:rFonts w:ascii="Times New Roman" w:eastAsia="Times New Roman" w:hAnsi="Times New Roman" w:cs="Times New Roman"/>
          <w:sz w:val="24"/>
          <w:szCs w:val="24"/>
          <w:lang w:val="es-CR"/>
        </w:rPr>
        <w:t>Aranibar</w:t>
      </w:r>
      <w:proofErr w:type="spellEnd"/>
      <w:r w:rsidRPr="00E32E62">
        <w:rPr>
          <w:rFonts w:ascii="Times New Roman" w:eastAsia="Times New Roman" w:hAnsi="Times New Roman" w:cs="Times New Roman"/>
          <w:sz w:val="24"/>
          <w:szCs w:val="24"/>
          <w:lang w:val="es-CR"/>
        </w:rPr>
        <w:t>, P</w:t>
      </w:r>
      <w:r w:rsidR="00E33616" w:rsidRPr="00E32E62">
        <w:rPr>
          <w:rFonts w:ascii="Times New Roman" w:eastAsia="Times New Roman" w:hAnsi="Times New Roman" w:cs="Times New Roman"/>
          <w:sz w:val="24"/>
          <w:szCs w:val="24"/>
          <w:lang w:val="es-CR"/>
        </w:rPr>
        <w:t>aula</w:t>
      </w:r>
      <w:r w:rsidRPr="00E32E62">
        <w:rPr>
          <w:rFonts w:ascii="Times New Roman" w:eastAsia="Times New Roman" w:hAnsi="Times New Roman" w:cs="Times New Roman"/>
          <w:sz w:val="24"/>
          <w:szCs w:val="24"/>
          <w:lang w:val="es-CR"/>
        </w:rPr>
        <w:t xml:space="preserve">. (2001). Acercamiento conceptual a la situación del adulto mayor en América Latina. </w:t>
      </w:r>
      <w:r w:rsidR="0048055B" w:rsidRPr="00E32E62">
        <w:rPr>
          <w:rFonts w:ascii="Times New Roman" w:eastAsia="Times New Roman" w:hAnsi="Times New Roman" w:cs="Times New Roman"/>
          <w:sz w:val="24"/>
          <w:szCs w:val="24"/>
          <w:lang w:val="es-CR"/>
        </w:rPr>
        <w:t xml:space="preserve">CEPAL, Santiago de Chile. </w:t>
      </w:r>
      <w:r w:rsidR="00E33616" w:rsidRPr="00594197">
        <w:rPr>
          <w:rFonts w:ascii="Times New Roman" w:eastAsia="Times New Roman" w:hAnsi="Times New Roman" w:cs="Times New Roman"/>
          <w:sz w:val="24"/>
          <w:szCs w:val="24"/>
          <w:lang w:val="es-CR"/>
        </w:rPr>
        <w:t>https://hdl.handle.net/11362/7157</w:t>
      </w:r>
    </w:p>
    <w:p w14:paraId="2DE75CFE" w14:textId="77777777" w:rsidR="00766456" w:rsidRDefault="00686D9D" w:rsidP="00766456">
      <w:pPr>
        <w:spacing w:after="0" w:line="360" w:lineRule="auto"/>
        <w:ind w:left="720" w:hanging="720"/>
        <w:jc w:val="both"/>
        <w:rPr>
          <w:rFonts w:ascii="Times New Roman" w:eastAsia="Times New Roman" w:hAnsi="Times New Roman" w:cs="Times New Roman"/>
          <w:sz w:val="24"/>
          <w:szCs w:val="24"/>
          <w:lang w:val="pt-BR"/>
        </w:rPr>
      </w:pPr>
      <w:r w:rsidRPr="00E32E62">
        <w:rPr>
          <w:rFonts w:ascii="Times New Roman" w:eastAsia="Times New Roman" w:hAnsi="Times New Roman" w:cs="Times New Roman"/>
          <w:sz w:val="24"/>
          <w:szCs w:val="24"/>
          <w:lang w:val="es-CR"/>
        </w:rPr>
        <w:t>Arnold, M</w:t>
      </w:r>
      <w:r w:rsidR="00E33616" w:rsidRPr="00E32E62">
        <w:rPr>
          <w:rFonts w:ascii="Times New Roman" w:eastAsia="Times New Roman" w:hAnsi="Times New Roman" w:cs="Times New Roman"/>
          <w:sz w:val="24"/>
          <w:szCs w:val="24"/>
          <w:lang w:val="es-CR"/>
        </w:rPr>
        <w:t>arcelo</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Herrera, F</w:t>
      </w:r>
      <w:r w:rsidR="00E33616" w:rsidRPr="00E32E62">
        <w:rPr>
          <w:rFonts w:ascii="Times New Roman" w:eastAsia="Times New Roman" w:hAnsi="Times New Roman" w:cs="Times New Roman"/>
          <w:sz w:val="24"/>
          <w:szCs w:val="24"/>
          <w:lang w:val="es-CR"/>
        </w:rPr>
        <w:t>elipe</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Massad, C</w:t>
      </w:r>
      <w:r w:rsidR="00E33616" w:rsidRPr="00E32E62">
        <w:rPr>
          <w:rFonts w:ascii="Times New Roman" w:eastAsia="Times New Roman" w:hAnsi="Times New Roman" w:cs="Times New Roman"/>
          <w:sz w:val="24"/>
          <w:szCs w:val="24"/>
          <w:lang w:val="es-CR"/>
        </w:rPr>
        <w:t>ristián</w:t>
      </w:r>
      <w:r w:rsidR="00634DA9"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s-CR"/>
        </w:rPr>
        <w:t xml:space="preserve">y </w:t>
      </w:r>
      <w:proofErr w:type="spellStart"/>
      <w:r w:rsidRPr="00E32E62">
        <w:rPr>
          <w:rFonts w:ascii="Times New Roman" w:eastAsia="Times New Roman" w:hAnsi="Times New Roman" w:cs="Times New Roman"/>
          <w:sz w:val="24"/>
          <w:szCs w:val="24"/>
          <w:lang w:val="es-CR"/>
        </w:rPr>
        <w:t>Thumala</w:t>
      </w:r>
      <w:proofErr w:type="spellEnd"/>
      <w:r w:rsidRPr="00E32E62">
        <w:rPr>
          <w:rFonts w:ascii="Times New Roman" w:eastAsia="Times New Roman" w:hAnsi="Times New Roman" w:cs="Times New Roman"/>
          <w:sz w:val="24"/>
          <w:szCs w:val="24"/>
          <w:lang w:val="es-CR"/>
        </w:rPr>
        <w:t>, D</w:t>
      </w:r>
      <w:r w:rsidR="00E33616" w:rsidRPr="00E32E62">
        <w:rPr>
          <w:rFonts w:ascii="Times New Roman" w:eastAsia="Times New Roman" w:hAnsi="Times New Roman" w:cs="Times New Roman"/>
          <w:sz w:val="24"/>
          <w:szCs w:val="24"/>
          <w:lang w:val="es-CR"/>
        </w:rPr>
        <w:t>aniela</w:t>
      </w:r>
      <w:r w:rsidRPr="00E32E62">
        <w:rPr>
          <w:rFonts w:ascii="Times New Roman" w:eastAsia="Times New Roman" w:hAnsi="Times New Roman" w:cs="Times New Roman"/>
          <w:sz w:val="24"/>
          <w:szCs w:val="24"/>
          <w:lang w:val="es-CR"/>
        </w:rPr>
        <w:t xml:space="preserve">. (2021). </w:t>
      </w:r>
      <w:r w:rsidRPr="00E32E62">
        <w:rPr>
          <w:rFonts w:ascii="Times New Roman" w:eastAsia="Times New Roman" w:hAnsi="Times New Roman" w:cs="Times New Roman"/>
          <w:i/>
          <w:iCs/>
          <w:sz w:val="24"/>
          <w:szCs w:val="24"/>
          <w:lang w:val="es-CR"/>
        </w:rPr>
        <w:t>Sexta</w:t>
      </w:r>
      <w:r w:rsidRPr="00E32E62">
        <w:rPr>
          <w:rFonts w:ascii="Times New Roman" w:eastAsia="Times New Roman" w:hAnsi="Times New Roman" w:cs="Times New Roman"/>
          <w:sz w:val="24"/>
          <w:szCs w:val="24"/>
          <w:lang w:val="es-CR"/>
        </w:rPr>
        <w:t xml:space="preserve"> encuesta</w:t>
      </w:r>
      <w:r w:rsidRPr="00E32E62">
        <w:rPr>
          <w:rFonts w:ascii="Times New Roman" w:eastAsia="Times New Roman" w:hAnsi="Times New Roman" w:cs="Times New Roman"/>
          <w:i/>
          <w:iCs/>
          <w:sz w:val="24"/>
          <w:szCs w:val="24"/>
          <w:lang w:val="es-ES"/>
        </w:rPr>
        <w:t xml:space="preserve"> nacional inclusión y exclusión social de las personas adultas mayores: cómo observa la población el envejecimiento en Chile</w:t>
      </w:r>
      <w:r w:rsidRPr="00E32E62">
        <w:rPr>
          <w:rFonts w:ascii="Times New Roman" w:eastAsia="Times New Roman" w:hAnsi="Times New Roman" w:cs="Times New Roman"/>
          <w:sz w:val="24"/>
          <w:szCs w:val="24"/>
          <w:lang w:val="es-ES"/>
        </w:rPr>
        <w:t xml:space="preserve">. </w:t>
      </w:r>
      <w:proofErr w:type="spellStart"/>
      <w:r w:rsidRPr="00E32E62">
        <w:rPr>
          <w:rFonts w:ascii="Times New Roman" w:eastAsia="Times New Roman" w:hAnsi="Times New Roman" w:cs="Times New Roman"/>
          <w:sz w:val="24"/>
          <w:szCs w:val="24"/>
          <w:lang w:val="pt-BR"/>
        </w:rPr>
        <w:t>Ediciones</w:t>
      </w:r>
      <w:proofErr w:type="spellEnd"/>
      <w:r w:rsidRPr="00E32E62">
        <w:rPr>
          <w:rFonts w:ascii="Times New Roman" w:eastAsia="Times New Roman" w:hAnsi="Times New Roman" w:cs="Times New Roman"/>
          <w:sz w:val="24"/>
          <w:szCs w:val="24"/>
          <w:lang w:val="pt-BR"/>
        </w:rPr>
        <w:t xml:space="preserve"> </w:t>
      </w:r>
      <w:proofErr w:type="spellStart"/>
      <w:r w:rsidRPr="00E32E62">
        <w:rPr>
          <w:rFonts w:ascii="Times New Roman" w:eastAsia="Times New Roman" w:hAnsi="Times New Roman" w:cs="Times New Roman"/>
          <w:sz w:val="24"/>
          <w:szCs w:val="24"/>
          <w:lang w:val="pt-BR"/>
        </w:rPr>
        <w:t>Servicio</w:t>
      </w:r>
      <w:proofErr w:type="spellEnd"/>
      <w:r w:rsidRPr="00E32E62">
        <w:rPr>
          <w:rFonts w:ascii="Times New Roman" w:eastAsia="Times New Roman" w:hAnsi="Times New Roman" w:cs="Times New Roman"/>
          <w:sz w:val="24"/>
          <w:szCs w:val="24"/>
          <w:lang w:val="pt-BR"/>
        </w:rPr>
        <w:t xml:space="preserve"> Nacional </w:t>
      </w:r>
      <w:proofErr w:type="spellStart"/>
      <w:r w:rsidRPr="00E32E62">
        <w:rPr>
          <w:rFonts w:ascii="Times New Roman" w:eastAsia="Times New Roman" w:hAnsi="Times New Roman" w:cs="Times New Roman"/>
          <w:sz w:val="24"/>
          <w:szCs w:val="24"/>
          <w:lang w:val="pt-BR"/>
        </w:rPr>
        <w:t>del</w:t>
      </w:r>
      <w:proofErr w:type="spellEnd"/>
      <w:r w:rsidRPr="00E32E62">
        <w:rPr>
          <w:rFonts w:ascii="Times New Roman" w:eastAsia="Times New Roman" w:hAnsi="Times New Roman" w:cs="Times New Roman"/>
          <w:sz w:val="24"/>
          <w:szCs w:val="24"/>
          <w:lang w:val="pt-BR"/>
        </w:rPr>
        <w:t xml:space="preserve"> Adulto Mayor</w:t>
      </w:r>
      <w:r w:rsidR="00D227EE" w:rsidRPr="00E32E62">
        <w:rPr>
          <w:rFonts w:ascii="Times New Roman" w:eastAsia="Times New Roman" w:hAnsi="Times New Roman" w:cs="Times New Roman"/>
          <w:sz w:val="24"/>
          <w:szCs w:val="24"/>
          <w:lang w:val="pt-BR"/>
        </w:rPr>
        <w:t>.</w:t>
      </w:r>
    </w:p>
    <w:p w14:paraId="098BAA77" w14:textId="6F4C0B68" w:rsidR="00766456" w:rsidRPr="00D81728" w:rsidRDefault="00F71CC1" w:rsidP="00766456">
      <w:pPr>
        <w:spacing w:after="0" w:line="360" w:lineRule="auto"/>
        <w:ind w:left="720" w:hanging="720"/>
        <w:jc w:val="both"/>
        <w:rPr>
          <w:rStyle w:val="Hipervnculo"/>
          <w:rFonts w:ascii="Times New Roman" w:eastAsia="Times New Roman" w:hAnsi="Times New Roman" w:cs="Times New Roman"/>
          <w:color w:val="auto"/>
          <w:sz w:val="24"/>
          <w:szCs w:val="24"/>
          <w:lang w:val="pt-BR"/>
        </w:rPr>
      </w:pPr>
      <w:r w:rsidRPr="00E32E62">
        <w:rPr>
          <w:rFonts w:ascii="Times New Roman" w:eastAsia="Times New Roman" w:hAnsi="Times New Roman" w:cs="Times New Roman"/>
          <w:sz w:val="24"/>
          <w:szCs w:val="24"/>
          <w:lang w:val="pt-BR"/>
        </w:rPr>
        <w:t xml:space="preserve">Avelino, </w:t>
      </w:r>
      <w:r w:rsidR="00E33616" w:rsidRPr="00E32E62">
        <w:rPr>
          <w:rFonts w:ascii="Times New Roman" w:eastAsia="Times New Roman" w:hAnsi="Times New Roman" w:cs="Times New Roman"/>
          <w:sz w:val="24"/>
          <w:szCs w:val="24"/>
          <w:lang w:val="pt-BR"/>
        </w:rPr>
        <w:t>Daniel Pitangueira de</w:t>
      </w:r>
      <w:r w:rsidRPr="00E32E62">
        <w:rPr>
          <w:rFonts w:ascii="Times New Roman" w:eastAsia="Times New Roman" w:hAnsi="Times New Roman" w:cs="Times New Roman"/>
          <w:sz w:val="24"/>
          <w:szCs w:val="24"/>
          <w:lang w:val="pt-BR"/>
        </w:rPr>
        <w:t xml:space="preserve"> y Pompeu, </w:t>
      </w:r>
      <w:r w:rsidR="00E33616" w:rsidRPr="00E32E62">
        <w:rPr>
          <w:rFonts w:ascii="Times New Roman" w:eastAsia="Times New Roman" w:hAnsi="Times New Roman" w:cs="Times New Roman"/>
          <w:sz w:val="24"/>
          <w:szCs w:val="24"/>
          <w:lang w:val="pt-BR"/>
        </w:rPr>
        <w:t>João Cláudio Basso</w:t>
      </w:r>
      <w:r w:rsidRPr="00E32E62">
        <w:rPr>
          <w:rFonts w:ascii="Times New Roman" w:eastAsia="Times New Roman" w:hAnsi="Times New Roman" w:cs="Times New Roman"/>
          <w:sz w:val="24"/>
          <w:szCs w:val="24"/>
          <w:lang w:val="pt-BR"/>
        </w:rPr>
        <w:t xml:space="preserve">. (2022). A V conferência nacional dos direitos da pessoa idosa: conflitos e adaptações. </w:t>
      </w:r>
      <w:r w:rsidRPr="00E32E62">
        <w:rPr>
          <w:rFonts w:ascii="Times New Roman" w:eastAsia="Times New Roman" w:hAnsi="Times New Roman" w:cs="Times New Roman"/>
          <w:i/>
          <w:iCs/>
          <w:sz w:val="24"/>
          <w:szCs w:val="24"/>
          <w:lang w:val="pt-BR"/>
        </w:rPr>
        <w:t>Boletim de Análise Político-Institucional</w:t>
      </w:r>
      <w:r w:rsidRPr="00E32E62">
        <w:rPr>
          <w:rFonts w:ascii="Times New Roman" w:eastAsia="Times New Roman" w:hAnsi="Times New Roman" w:cs="Times New Roman"/>
          <w:sz w:val="24"/>
          <w:szCs w:val="24"/>
          <w:lang w:val="pt-BR"/>
        </w:rPr>
        <w:t>,</w:t>
      </w:r>
      <w:r w:rsidRPr="00E32E62">
        <w:rPr>
          <w:rFonts w:ascii="Times New Roman" w:eastAsia="Times New Roman" w:hAnsi="Times New Roman" w:cs="Times New Roman"/>
          <w:i/>
          <w:iCs/>
          <w:sz w:val="24"/>
          <w:szCs w:val="24"/>
          <w:lang w:val="pt-BR"/>
        </w:rPr>
        <w:t xml:space="preserve"> 32</w:t>
      </w:r>
      <w:r w:rsidRPr="00E32E62">
        <w:rPr>
          <w:rFonts w:ascii="Times New Roman" w:eastAsia="Times New Roman" w:hAnsi="Times New Roman" w:cs="Times New Roman"/>
          <w:sz w:val="24"/>
          <w:szCs w:val="24"/>
          <w:lang w:val="pt-BR"/>
        </w:rPr>
        <w:t xml:space="preserve">(1), 43-51. </w:t>
      </w:r>
      <w:r w:rsidR="00E33616" w:rsidRPr="00D81728">
        <w:rPr>
          <w:rFonts w:ascii="Times New Roman" w:eastAsia="Times New Roman" w:hAnsi="Times New Roman" w:cs="Times New Roman"/>
          <w:sz w:val="24"/>
          <w:szCs w:val="24"/>
          <w:lang w:val="pt-BR"/>
        </w:rPr>
        <w:t>http://repositorio.ipea.gov.br/handle/11058/11566</w:t>
      </w:r>
    </w:p>
    <w:p w14:paraId="0817B920" w14:textId="6DAF2547" w:rsidR="00D81728" w:rsidRDefault="00C8398B" w:rsidP="00D81728">
      <w:pPr>
        <w:spacing w:after="0" w:line="360" w:lineRule="auto"/>
        <w:ind w:left="720" w:hanging="720"/>
        <w:jc w:val="both"/>
        <w:rPr>
          <w:rStyle w:val="Hipervnculo"/>
          <w:rFonts w:ascii="Times New Roman" w:eastAsia="Times New Roman" w:hAnsi="Times New Roman" w:cs="Times New Roman"/>
          <w:color w:val="auto"/>
          <w:sz w:val="24"/>
          <w:szCs w:val="24"/>
        </w:rPr>
      </w:pPr>
      <w:proofErr w:type="spellStart"/>
      <w:r w:rsidRPr="00E32E62">
        <w:rPr>
          <w:rFonts w:ascii="Times New Roman" w:eastAsia="Times New Roman" w:hAnsi="Times New Roman" w:cs="Times New Roman"/>
          <w:sz w:val="24"/>
          <w:szCs w:val="24"/>
        </w:rPr>
        <w:t>Azcuy</w:t>
      </w:r>
      <w:proofErr w:type="spellEnd"/>
      <w:r w:rsidRPr="00E32E62">
        <w:rPr>
          <w:rFonts w:ascii="Times New Roman" w:eastAsia="Times New Roman" w:hAnsi="Times New Roman" w:cs="Times New Roman"/>
          <w:sz w:val="24"/>
          <w:szCs w:val="24"/>
        </w:rPr>
        <w:t xml:space="preserve"> Aguilera, </w:t>
      </w:r>
      <w:proofErr w:type="spellStart"/>
      <w:r w:rsidRPr="00E32E62">
        <w:rPr>
          <w:rFonts w:ascii="Times New Roman" w:eastAsia="Times New Roman" w:hAnsi="Times New Roman" w:cs="Times New Roman"/>
          <w:sz w:val="24"/>
          <w:szCs w:val="24"/>
        </w:rPr>
        <w:t>L</w:t>
      </w:r>
      <w:r w:rsidR="002300F0" w:rsidRPr="00E32E62">
        <w:rPr>
          <w:rFonts w:ascii="Times New Roman" w:eastAsia="Times New Roman" w:hAnsi="Times New Roman" w:cs="Times New Roman"/>
          <w:sz w:val="24"/>
          <w:szCs w:val="24"/>
        </w:rPr>
        <w:t>ucrines</w:t>
      </w:r>
      <w:proofErr w:type="spellEnd"/>
      <w:r w:rsidR="0091299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Camellón Pérez, </w:t>
      </w:r>
      <w:proofErr w:type="spellStart"/>
      <w:r w:rsidRPr="00E32E62">
        <w:rPr>
          <w:rFonts w:ascii="Times New Roman" w:eastAsia="Times New Roman" w:hAnsi="Times New Roman" w:cs="Times New Roman"/>
          <w:sz w:val="24"/>
          <w:szCs w:val="24"/>
        </w:rPr>
        <w:t>A</w:t>
      </w:r>
      <w:r w:rsidR="00E33616" w:rsidRPr="00E32E62">
        <w:rPr>
          <w:rFonts w:ascii="Times New Roman" w:eastAsia="Times New Roman" w:hAnsi="Times New Roman" w:cs="Times New Roman"/>
          <w:sz w:val="24"/>
          <w:szCs w:val="24"/>
        </w:rPr>
        <w:t>riagnis</w:t>
      </w:r>
      <w:proofErr w:type="spellEnd"/>
      <w:r w:rsidRPr="00E32E62">
        <w:rPr>
          <w:rFonts w:ascii="Times New Roman" w:eastAsia="Times New Roman" w:hAnsi="Times New Roman" w:cs="Times New Roman"/>
          <w:sz w:val="24"/>
          <w:szCs w:val="24"/>
        </w:rPr>
        <w:t xml:space="preserve"> y Roque Doval, Y</w:t>
      </w:r>
      <w:r w:rsidR="00E33616" w:rsidRPr="00E32E62">
        <w:rPr>
          <w:rFonts w:ascii="Times New Roman" w:eastAsia="Times New Roman" w:hAnsi="Times New Roman" w:cs="Times New Roman"/>
          <w:sz w:val="24"/>
          <w:szCs w:val="24"/>
        </w:rPr>
        <w:t>amila</w:t>
      </w:r>
      <w:r w:rsidRPr="00E32E62">
        <w:rPr>
          <w:rFonts w:ascii="Times New Roman" w:eastAsia="Times New Roman" w:hAnsi="Times New Roman" w:cs="Times New Roman"/>
          <w:sz w:val="24"/>
          <w:szCs w:val="24"/>
        </w:rPr>
        <w:t xml:space="preserve">. (2018). Propuesta de perfeccionamiento de la política social para el adulto mayor desde la cooperación intersectorial. </w:t>
      </w:r>
      <w:r w:rsidRPr="00E32E62">
        <w:rPr>
          <w:rFonts w:ascii="Times New Roman" w:eastAsia="Times New Roman" w:hAnsi="Times New Roman" w:cs="Times New Roman"/>
          <w:i/>
          <w:iCs/>
          <w:sz w:val="24"/>
          <w:szCs w:val="24"/>
        </w:rPr>
        <w:t>Novedades en Población</w:t>
      </w:r>
      <w:r w:rsidRPr="00E32E62">
        <w:rPr>
          <w:rFonts w:ascii="Times New Roman" w:eastAsia="Times New Roman" w:hAnsi="Times New Roman" w:cs="Times New Roman"/>
          <w:sz w:val="24"/>
          <w:szCs w:val="24"/>
        </w:rPr>
        <w:t>, (27)</w:t>
      </w:r>
      <w:r w:rsidR="00634DA9"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 xml:space="preserve">1-9. </w:t>
      </w:r>
      <w:r w:rsidR="00E33616" w:rsidRPr="00D81728">
        <w:rPr>
          <w:rFonts w:ascii="Times New Roman" w:eastAsia="Times New Roman" w:hAnsi="Times New Roman" w:cs="Times New Roman"/>
          <w:sz w:val="24"/>
          <w:szCs w:val="24"/>
        </w:rPr>
        <w:t>http://scielo.sld.cu/scielo.php?script=sci_arttext&amp;pid=S1817-40782018000100013</w:t>
      </w:r>
    </w:p>
    <w:p w14:paraId="0D77DA63" w14:textId="4021A87B" w:rsidR="00A61A06" w:rsidRDefault="002300F0" w:rsidP="00A61A06">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proofErr w:type="spellStart"/>
      <w:r w:rsidRPr="00E32E62">
        <w:rPr>
          <w:rFonts w:ascii="Times New Roman" w:eastAsia="Times New Roman" w:hAnsi="Times New Roman" w:cs="Times New Roman"/>
          <w:sz w:val="24"/>
          <w:szCs w:val="24"/>
          <w:lang w:val="es-CR"/>
        </w:rPr>
        <w:lastRenderedPageBreak/>
        <w:t>Batthyány</w:t>
      </w:r>
      <w:proofErr w:type="spellEnd"/>
      <w:r w:rsidRPr="00E32E62">
        <w:rPr>
          <w:rFonts w:ascii="Times New Roman" w:eastAsia="Times New Roman" w:hAnsi="Times New Roman" w:cs="Times New Roman"/>
          <w:sz w:val="24"/>
          <w:szCs w:val="24"/>
          <w:lang w:val="es-CR"/>
        </w:rPr>
        <w:t>, Karina</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w:t>
      </w:r>
      <w:proofErr w:type="spellStart"/>
      <w:r w:rsidRPr="00E32E62">
        <w:rPr>
          <w:rFonts w:ascii="Times New Roman" w:eastAsia="Times New Roman" w:hAnsi="Times New Roman" w:cs="Times New Roman"/>
          <w:sz w:val="24"/>
          <w:szCs w:val="24"/>
          <w:lang w:val="es-CR"/>
        </w:rPr>
        <w:t>Berriel</w:t>
      </w:r>
      <w:proofErr w:type="spellEnd"/>
      <w:r w:rsidRPr="00E32E62">
        <w:rPr>
          <w:rFonts w:ascii="Times New Roman" w:eastAsia="Times New Roman" w:hAnsi="Times New Roman" w:cs="Times New Roman"/>
          <w:sz w:val="24"/>
          <w:szCs w:val="24"/>
          <w:lang w:val="es-CR"/>
        </w:rPr>
        <w:t>, Fernando</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Carbajal, </w:t>
      </w:r>
      <w:proofErr w:type="spellStart"/>
      <w:r w:rsidRPr="00E32E62">
        <w:rPr>
          <w:rFonts w:ascii="Times New Roman" w:eastAsia="Times New Roman" w:hAnsi="Times New Roman" w:cs="Times New Roman"/>
          <w:sz w:val="24"/>
          <w:szCs w:val="24"/>
          <w:lang w:val="es-CR"/>
        </w:rPr>
        <w:t>Natália</w:t>
      </w:r>
      <w:proofErr w:type="spellEnd"/>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Paredes, Mariana</w:t>
      </w:r>
      <w:r w:rsidR="00634DA9"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Pérez </w:t>
      </w:r>
      <w:proofErr w:type="spellStart"/>
      <w:r w:rsidRPr="00E32E62">
        <w:rPr>
          <w:rFonts w:ascii="Times New Roman" w:eastAsia="Times New Roman" w:hAnsi="Times New Roman" w:cs="Times New Roman"/>
          <w:sz w:val="24"/>
          <w:szCs w:val="24"/>
          <w:lang w:val="es-CR"/>
        </w:rPr>
        <w:t>Fernándes</w:t>
      </w:r>
      <w:proofErr w:type="spellEnd"/>
      <w:r w:rsidRPr="00E32E62">
        <w:rPr>
          <w:rFonts w:ascii="Times New Roman" w:eastAsia="Times New Roman" w:hAnsi="Times New Roman" w:cs="Times New Roman"/>
          <w:sz w:val="24"/>
          <w:szCs w:val="24"/>
          <w:lang w:val="es-CR"/>
        </w:rPr>
        <w:t xml:space="preserve">, Robert y </w:t>
      </w:r>
      <w:proofErr w:type="spellStart"/>
      <w:r w:rsidRPr="00E32E62">
        <w:rPr>
          <w:rFonts w:ascii="Times New Roman" w:eastAsia="Times New Roman" w:hAnsi="Times New Roman" w:cs="Times New Roman"/>
          <w:sz w:val="24"/>
          <w:szCs w:val="24"/>
          <w:lang w:val="es-CR"/>
        </w:rPr>
        <w:t>Perrota</w:t>
      </w:r>
      <w:proofErr w:type="spellEnd"/>
      <w:r w:rsidRPr="00E32E62">
        <w:rPr>
          <w:rFonts w:ascii="Times New Roman" w:eastAsia="Times New Roman" w:hAnsi="Times New Roman" w:cs="Times New Roman"/>
          <w:sz w:val="24"/>
          <w:szCs w:val="24"/>
          <w:lang w:val="es-CR"/>
        </w:rPr>
        <w:t xml:space="preserve">, Valentina. (2014). </w:t>
      </w:r>
      <w:r w:rsidRPr="00E32E62">
        <w:rPr>
          <w:rFonts w:ascii="Times New Roman" w:eastAsia="Times New Roman" w:hAnsi="Times New Roman" w:cs="Times New Roman"/>
          <w:i/>
          <w:iCs/>
          <w:sz w:val="24"/>
          <w:szCs w:val="24"/>
          <w:lang w:val="es-CR"/>
        </w:rPr>
        <w:t xml:space="preserve">Las personas mayores ante el cuidado. Aportes de </w:t>
      </w:r>
      <w:proofErr w:type="spellStart"/>
      <w:r w:rsidRPr="00E32E62">
        <w:rPr>
          <w:rFonts w:ascii="Times New Roman" w:eastAsia="Times New Roman" w:hAnsi="Times New Roman" w:cs="Times New Roman"/>
          <w:i/>
          <w:iCs/>
          <w:sz w:val="24"/>
          <w:szCs w:val="24"/>
          <w:lang w:val="es-CR"/>
        </w:rPr>
        <w:t>Inmayores</w:t>
      </w:r>
      <w:proofErr w:type="spellEnd"/>
      <w:r w:rsidRPr="00E32E62">
        <w:rPr>
          <w:rFonts w:ascii="Times New Roman" w:eastAsia="Times New Roman" w:hAnsi="Times New Roman" w:cs="Times New Roman"/>
          <w:i/>
          <w:iCs/>
          <w:sz w:val="24"/>
          <w:szCs w:val="24"/>
          <w:lang w:val="es-CR"/>
        </w:rPr>
        <w:t xml:space="preserve"> para la construcción de un Sistema Nacional de Cuidados</w:t>
      </w:r>
      <w:r w:rsidRPr="00E32E62">
        <w:rPr>
          <w:rFonts w:ascii="Times New Roman" w:eastAsia="Times New Roman" w:hAnsi="Times New Roman" w:cs="Times New Roman"/>
          <w:sz w:val="24"/>
          <w:szCs w:val="24"/>
          <w:lang w:val="es-CR"/>
        </w:rPr>
        <w:t xml:space="preserve">. MIDES Ministerio de Desarrollo Social, Uruguay. </w:t>
      </w:r>
      <w:r w:rsidR="00177338" w:rsidRPr="00A61A06">
        <w:rPr>
          <w:rFonts w:ascii="Times New Roman" w:eastAsia="Times New Roman" w:hAnsi="Times New Roman" w:cs="Times New Roman"/>
          <w:sz w:val="24"/>
          <w:szCs w:val="24"/>
          <w:lang w:val="es-CR"/>
        </w:rPr>
        <w:t>https://www.cien.ei.udelar.edu.uy/wp-content/uploads/2019/07/6-Las-personas-mayores-ante-el-cuidado.pdf</w:t>
      </w:r>
    </w:p>
    <w:p w14:paraId="14CA1B62" w14:textId="31E0001D" w:rsidR="00A61A06" w:rsidRPr="006C3212" w:rsidRDefault="002300F0" w:rsidP="00A61A06">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proofErr w:type="spellStart"/>
      <w:r w:rsidRPr="00E32E62">
        <w:rPr>
          <w:rFonts w:ascii="Times New Roman" w:eastAsia="Times New Roman" w:hAnsi="Times New Roman" w:cs="Times New Roman"/>
          <w:sz w:val="24"/>
          <w:szCs w:val="24"/>
          <w:lang w:val="es-CR"/>
        </w:rPr>
        <w:t>Batthyány</w:t>
      </w:r>
      <w:proofErr w:type="spellEnd"/>
      <w:r w:rsidRPr="00E32E62">
        <w:rPr>
          <w:rFonts w:ascii="Times New Roman" w:eastAsia="Times New Roman" w:hAnsi="Times New Roman" w:cs="Times New Roman"/>
          <w:sz w:val="24"/>
          <w:szCs w:val="24"/>
          <w:lang w:val="es-CR"/>
        </w:rPr>
        <w:t xml:space="preserve">, Karina. </w:t>
      </w:r>
      <w:r w:rsidR="002673D6" w:rsidRPr="00E32E62">
        <w:rPr>
          <w:rFonts w:ascii="Times New Roman" w:eastAsia="Times New Roman" w:hAnsi="Times New Roman" w:cs="Times New Roman"/>
          <w:sz w:val="24"/>
          <w:szCs w:val="24"/>
          <w:lang w:val="es-CR"/>
        </w:rPr>
        <w:t xml:space="preserve">(2015). </w:t>
      </w:r>
      <w:r w:rsidR="002673D6" w:rsidRPr="00E32E62">
        <w:rPr>
          <w:rFonts w:ascii="Times New Roman" w:eastAsia="Times New Roman" w:hAnsi="Times New Roman" w:cs="Times New Roman"/>
          <w:i/>
          <w:iCs/>
          <w:sz w:val="24"/>
          <w:szCs w:val="24"/>
        </w:rPr>
        <w:t>Las políticas y el cuidado en América Latina. Una mirada a las experiencias regionales</w:t>
      </w:r>
      <w:r w:rsidR="002673D6" w:rsidRPr="00E32E62">
        <w:rPr>
          <w:rFonts w:ascii="Times New Roman" w:eastAsia="Times New Roman" w:hAnsi="Times New Roman" w:cs="Times New Roman"/>
          <w:sz w:val="24"/>
          <w:szCs w:val="24"/>
        </w:rPr>
        <w:t xml:space="preserve">. </w:t>
      </w:r>
      <w:r w:rsidR="002673D6" w:rsidRPr="006C3212">
        <w:rPr>
          <w:rFonts w:ascii="Times New Roman" w:eastAsia="Times New Roman" w:hAnsi="Times New Roman" w:cs="Times New Roman"/>
          <w:sz w:val="24"/>
          <w:szCs w:val="24"/>
          <w:lang w:val="es-CR"/>
        </w:rPr>
        <w:t>CEPAL</w:t>
      </w:r>
      <w:r w:rsidR="0048055B" w:rsidRPr="006C3212">
        <w:rPr>
          <w:rFonts w:ascii="Times New Roman" w:eastAsia="Times New Roman" w:hAnsi="Times New Roman" w:cs="Times New Roman"/>
          <w:sz w:val="24"/>
          <w:szCs w:val="24"/>
          <w:lang w:val="es-CR"/>
        </w:rPr>
        <w:t>,</w:t>
      </w:r>
      <w:r w:rsidR="002673D6" w:rsidRPr="006C3212">
        <w:rPr>
          <w:rFonts w:ascii="Times New Roman" w:eastAsia="Times New Roman" w:hAnsi="Times New Roman" w:cs="Times New Roman"/>
          <w:sz w:val="24"/>
          <w:szCs w:val="24"/>
          <w:lang w:val="es-CR"/>
        </w:rPr>
        <w:t xml:space="preserve"> Santiago de Chile. </w:t>
      </w:r>
      <w:r w:rsidR="00177338" w:rsidRPr="006C3212">
        <w:rPr>
          <w:rFonts w:ascii="Times New Roman" w:eastAsia="Times New Roman" w:hAnsi="Times New Roman" w:cs="Times New Roman"/>
          <w:sz w:val="24"/>
          <w:szCs w:val="24"/>
          <w:lang w:val="es-CR"/>
        </w:rPr>
        <w:t>https://hdl.handle.net/11362/37726</w:t>
      </w:r>
    </w:p>
    <w:p w14:paraId="72C38D43" w14:textId="0AA4E86C" w:rsidR="00A61A06" w:rsidRDefault="002300F0" w:rsidP="00A61A06">
      <w:pPr>
        <w:spacing w:after="0" w:line="360" w:lineRule="auto"/>
        <w:ind w:left="720" w:hanging="720"/>
        <w:jc w:val="both"/>
        <w:rPr>
          <w:rStyle w:val="Hipervnculo"/>
          <w:rFonts w:ascii="Times New Roman" w:eastAsia="Times New Roman" w:hAnsi="Times New Roman" w:cs="Times New Roman"/>
          <w:sz w:val="24"/>
          <w:szCs w:val="24"/>
          <w:lang w:val="es-ES"/>
        </w:rPr>
      </w:pPr>
      <w:proofErr w:type="spellStart"/>
      <w:r w:rsidRPr="006C3212">
        <w:rPr>
          <w:rFonts w:ascii="Times New Roman" w:eastAsia="Times New Roman" w:hAnsi="Times New Roman" w:cs="Times New Roman"/>
          <w:sz w:val="24"/>
          <w:szCs w:val="24"/>
          <w:lang w:val="es-CR"/>
        </w:rPr>
        <w:t>Berriel</w:t>
      </w:r>
      <w:proofErr w:type="spellEnd"/>
      <w:r w:rsidRPr="006C3212">
        <w:rPr>
          <w:rFonts w:ascii="Times New Roman" w:eastAsia="Times New Roman" w:hAnsi="Times New Roman" w:cs="Times New Roman"/>
          <w:sz w:val="24"/>
          <w:szCs w:val="24"/>
          <w:lang w:val="es-CR"/>
        </w:rPr>
        <w:t xml:space="preserve">, Fernando. </w:t>
      </w:r>
      <w:r w:rsidRPr="00E32E62">
        <w:rPr>
          <w:rFonts w:ascii="Times New Roman" w:eastAsia="Times New Roman" w:hAnsi="Times New Roman" w:cs="Times New Roman"/>
          <w:sz w:val="24"/>
          <w:szCs w:val="24"/>
          <w:lang w:val="es-ES"/>
        </w:rPr>
        <w:t xml:space="preserve">(2021). </w:t>
      </w:r>
      <w:r w:rsidRPr="00E32E62">
        <w:rPr>
          <w:rFonts w:ascii="Times New Roman" w:eastAsia="Times New Roman" w:hAnsi="Times New Roman" w:cs="Times New Roman"/>
          <w:i/>
          <w:iCs/>
          <w:sz w:val="24"/>
          <w:szCs w:val="24"/>
          <w:lang w:val="es-ES"/>
        </w:rPr>
        <w:t>Envejecimiento y políticas públicas en el Uruguay del ciclo progresista. Análisis de la formación de un objeto múltiple</w:t>
      </w:r>
      <w:r w:rsidRPr="00E32E62">
        <w:rPr>
          <w:rFonts w:ascii="Times New Roman" w:eastAsia="Times New Roman" w:hAnsi="Times New Roman" w:cs="Times New Roman"/>
          <w:sz w:val="24"/>
          <w:szCs w:val="24"/>
          <w:lang w:val="es-ES"/>
        </w:rPr>
        <w:t xml:space="preserve">. </w:t>
      </w:r>
      <w:r w:rsidR="00FA00DA"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Tesis Doctoral, Facultad de Psicología. Universidad de la República de Uruguay</w:t>
      </w:r>
      <w:r w:rsidR="00FA00DA"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w:t>
      </w:r>
      <w:r w:rsidR="00FA00DA" w:rsidRPr="00A61A06">
        <w:rPr>
          <w:rFonts w:ascii="Times New Roman" w:eastAsia="Times New Roman" w:hAnsi="Times New Roman" w:cs="Times New Roman"/>
          <w:sz w:val="24"/>
          <w:szCs w:val="24"/>
          <w:lang w:val="es-ES"/>
        </w:rPr>
        <w:t>https://hdl.handle.net/20.500.12008/29402</w:t>
      </w:r>
    </w:p>
    <w:p w14:paraId="10D3B3C7" w14:textId="57C79297" w:rsidR="00A61A06" w:rsidRDefault="005D26FF" w:rsidP="00A61A06">
      <w:pPr>
        <w:spacing w:after="0" w:line="360" w:lineRule="auto"/>
        <w:ind w:left="720" w:hanging="720"/>
        <w:jc w:val="both"/>
        <w:rPr>
          <w:rStyle w:val="Hipervnculo"/>
          <w:rFonts w:ascii="Times New Roman" w:eastAsia="Times New Roman" w:hAnsi="Times New Roman" w:cs="Times New Roman"/>
          <w:color w:val="auto"/>
          <w:sz w:val="24"/>
          <w:szCs w:val="24"/>
        </w:rPr>
      </w:pPr>
      <w:proofErr w:type="spellStart"/>
      <w:r w:rsidRPr="00E32E62">
        <w:rPr>
          <w:rFonts w:ascii="Times New Roman" w:eastAsia="Times New Roman" w:hAnsi="Times New Roman" w:cs="Times New Roman"/>
          <w:sz w:val="24"/>
          <w:szCs w:val="24"/>
        </w:rPr>
        <w:t>Bértola</w:t>
      </w:r>
      <w:proofErr w:type="spellEnd"/>
      <w:r w:rsidRPr="00E32E62">
        <w:rPr>
          <w:rFonts w:ascii="Times New Roman" w:eastAsia="Times New Roman" w:hAnsi="Times New Roman" w:cs="Times New Roman"/>
          <w:sz w:val="24"/>
          <w:szCs w:val="24"/>
        </w:rPr>
        <w:t>, L</w:t>
      </w:r>
      <w:r w:rsidR="002300F0" w:rsidRPr="00E32E62">
        <w:rPr>
          <w:rFonts w:ascii="Times New Roman" w:eastAsia="Times New Roman" w:hAnsi="Times New Roman" w:cs="Times New Roman"/>
          <w:sz w:val="24"/>
          <w:szCs w:val="24"/>
        </w:rPr>
        <w:t>uis</w:t>
      </w:r>
      <w:r w:rsidRPr="00E32E62">
        <w:rPr>
          <w:rFonts w:ascii="Times New Roman" w:eastAsia="Times New Roman" w:hAnsi="Times New Roman" w:cs="Times New Roman"/>
          <w:sz w:val="24"/>
          <w:szCs w:val="24"/>
        </w:rPr>
        <w:t xml:space="preserve"> y </w:t>
      </w:r>
      <w:proofErr w:type="spellStart"/>
      <w:r w:rsidRPr="00E32E62">
        <w:rPr>
          <w:rFonts w:ascii="Times New Roman" w:eastAsia="Times New Roman" w:hAnsi="Times New Roman" w:cs="Times New Roman"/>
          <w:sz w:val="24"/>
          <w:szCs w:val="24"/>
        </w:rPr>
        <w:t>Gerchunoff</w:t>
      </w:r>
      <w:proofErr w:type="spellEnd"/>
      <w:r w:rsidRPr="00E32E62">
        <w:rPr>
          <w:rFonts w:ascii="Times New Roman" w:eastAsia="Times New Roman" w:hAnsi="Times New Roman" w:cs="Times New Roman"/>
          <w:sz w:val="24"/>
          <w:szCs w:val="24"/>
        </w:rPr>
        <w:t>, P</w:t>
      </w:r>
      <w:r w:rsidR="002300F0" w:rsidRPr="00E32E62">
        <w:rPr>
          <w:rFonts w:ascii="Times New Roman" w:eastAsia="Times New Roman" w:hAnsi="Times New Roman" w:cs="Times New Roman"/>
          <w:sz w:val="24"/>
          <w:szCs w:val="24"/>
        </w:rPr>
        <w:t>ablo</w:t>
      </w:r>
      <w:r w:rsidRPr="00E32E62">
        <w:rPr>
          <w:rFonts w:ascii="Times New Roman" w:eastAsia="Times New Roman" w:hAnsi="Times New Roman" w:cs="Times New Roman"/>
          <w:sz w:val="24"/>
          <w:szCs w:val="24"/>
        </w:rPr>
        <w:t xml:space="preserve">. (2011). </w:t>
      </w:r>
      <w:r w:rsidRPr="00E32E62">
        <w:rPr>
          <w:rFonts w:ascii="Times New Roman" w:eastAsia="Times New Roman" w:hAnsi="Times New Roman" w:cs="Times New Roman"/>
          <w:i/>
          <w:iCs/>
          <w:sz w:val="24"/>
          <w:szCs w:val="24"/>
        </w:rPr>
        <w:t>Institucionalidad y desarrollo económico en América Latina</w:t>
      </w:r>
      <w:r w:rsidRPr="00E32E62">
        <w:rPr>
          <w:rFonts w:ascii="Times New Roman" w:eastAsia="Times New Roman" w:hAnsi="Times New Roman" w:cs="Times New Roman"/>
          <w:sz w:val="24"/>
          <w:szCs w:val="24"/>
        </w:rPr>
        <w:t xml:space="preserve">. CEPAL, Ciudad de México. </w:t>
      </w:r>
      <w:r w:rsidR="002300F0" w:rsidRPr="00A61A06">
        <w:rPr>
          <w:rFonts w:ascii="Times New Roman" w:eastAsia="Times New Roman" w:hAnsi="Times New Roman" w:cs="Times New Roman"/>
          <w:sz w:val="24"/>
          <w:szCs w:val="24"/>
        </w:rPr>
        <w:t>https://hdl.handle.net/11362/3939</w:t>
      </w:r>
    </w:p>
    <w:p w14:paraId="6B74B1B8" w14:textId="566C587E" w:rsidR="00AE159A" w:rsidRDefault="005D26FF" w:rsidP="00AE159A">
      <w:pPr>
        <w:spacing w:after="0" w:line="360" w:lineRule="auto"/>
        <w:ind w:left="720" w:hanging="720"/>
        <w:jc w:val="both"/>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rPr>
        <w:t>Beteta, H</w:t>
      </w:r>
      <w:r w:rsidR="00E33616" w:rsidRPr="00E32E62">
        <w:rPr>
          <w:rFonts w:ascii="Times New Roman" w:eastAsia="Times New Roman" w:hAnsi="Times New Roman" w:cs="Times New Roman"/>
          <w:sz w:val="24"/>
          <w:szCs w:val="24"/>
        </w:rPr>
        <w:t>ugo</w:t>
      </w:r>
      <w:r w:rsidRPr="00E32E62">
        <w:rPr>
          <w:rFonts w:ascii="Times New Roman" w:eastAsia="Times New Roman" w:hAnsi="Times New Roman" w:cs="Times New Roman"/>
          <w:sz w:val="24"/>
          <w:szCs w:val="24"/>
        </w:rPr>
        <w:t xml:space="preserve"> y Moreno Brid, J</w:t>
      </w:r>
      <w:r w:rsidR="00E33616" w:rsidRPr="00E32E62">
        <w:rPr>
          <w:rFonts w:ascii="Times New Roman" w:eastAsia="Times New Roman" w:hAnsi="Times New Roman" w:cs="Times New Roman"/>
          <w:sz w:val="24"/>
          <w:szCs w:val="24"/>
        </w:rPr>
        <w:t>uan Carlos.</w:t>
      </w:r>
      <w:r w:rsidRPr="00E32E62">
        <w:rPr>
          <w:rFonts w:ascii="Times New Roman" w:eastAsia="Times New Roman" w:hAnsi="Times New Roman" w:cs="Times New Roman"/>
          <w:sz w:val="24"/>
          <w:szCs w:val="24"/>
        </w:rPr>
        <w:t xml:space="preserve"> (2012). El desarrollo de las ideas de la CEPAL. </w:t>
      </w:r>
      <w:r w:rsidRPr="00E32E62">
        <w:rPr>
          <w:rFonts w:ascii="Times New Roman" w:eastAsia="Times New Roman" w:hAnsi="Times New Roman" w:cs="Times New Roman"/>
          <w:i/>
          <w:iCs/>
          <w:sz w:val="24"/>
          <w:szCs w:val="24"/>
          <w:lang w:val="es-ES"/>
        </w:rPr>
        <w:t>Economía UNAM, 9</w:t>
      </w:r>
      <w:r w:rsidR="00634DA9"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27</w:t>
      </w:r>
      <w:r w:rsidR="00634DA9"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76-90. </w:t>
      </w:r>
      <w:r w:rsidR="00AE159A" w:rsidRPr="00AE159A">
        <w:rPr>
          <w:rFonts w:ascii="Times New Roman" w:eastAsia="Times New Roman" w:hAnsi="Times New Roman" w:cs="Times New Roman"/>
          <w:sz w:val="24"/>
          <w:szCs w:val="24"/>
          <w:lang w:val="es-ES"/>
        </w:rPr>
        <w:t>https://www.scielo.org.mx/scielo.php?script=sci_arttext&amp;pid=S1665-952X2012000300004</w:t>
      </w:r>
    </w:p>
    <w:p w14:paraId="7A0257EE" w14:textId="24D0B48B" w:rsidR="00AE159A" w:rsidRDefault="003A41CE" w:rsidP="00AE159A">
      <w:pPr>
        <w:spacing w:after="0" w:line="360" w:lineRule="auto"/>
        <w:ind w:left="720" w:hanging="720"/>
        <w:jc w:val="both"/>
        <w:rPr>
          <w:rStyle w:val="Hipervnculo"/>
          <w:rFonts w:ascii="Times New Roman" w:eastAsia="Times New Roman" w:hAnsi="Times New Roman" w:cs="Times New Roman"/>
          <w:sz w:val="24"/>
          <w:szCs w:val="24"/>
        </w:rPr>
      </w:pPr>
      <w:r w:rsidRPr="00E32E62">
        <w:rPr>
          <w:rFonts w:ascii="Times New Roman" w:eastAsia="Times New Roman" w:hAnsi="Times New Roman" w:cs="Times New Roman"/>
          <w:sz w:val="24"/>
          <w:szCs w:val="24"/>
          <w:lang w:val="es-ES"/>
        </w:rPr>
        <w:t xml:space="preserve">Boni González, </w:t>
      </w:r>
      <w:r w:rsidR="00E33616" w:rsidRPr="00E32E62">
        <w:rPr>
          <w:rFonts w:ascii="Times New Roman" w:eastAsia="Times New Roman" w:hAnsi="Times New Roman" w:cs="Times New Roman"/>
          <w:sz w:val="24"/>
          <w:szCs w:val="24"/>
          <w:lang w:val="es-ES"/>
        </w:rPr>
        <w:t>Melina Andrea.</w:t>
      </w:r>
      <w:r w:rsidRPr="00E32E62">
        <w:rPr>
          <w:rFonts w:ascii="Times New Roman" w:eastAsia="Times New Roman" w:hAnsi="Times New Roman" w:cs="Times New Roman"/>
          <w:sz w:val="24"/>
          <w:szCs w:val="24"/>
          <w:lang w:val="es-ES"/>
        </w:rPr>
        <w:t xml:space="preserve"> (2019). </w:t>
      </w:r>
      <w:r w:rsidRPr="00E32E62">
        <w:rPr>
          <w:rFonts w:ascii="Times New Roman" w:eastAsia="Times New Roman" w:hAnsi="Times New Roman" w:cs="Times New Roman"/>
          <w:i/>
          <w:iCs/>
          <w:sz w:val="24"/>
          <w:szCs w:val="24"/>
          <w:lang w:val="es-ES"/>
        </w:rPr>
        <w:t>El discurso sobre la vejez: un análisis documental de la política social en la era progresista</w:t>
      </w:r>
      <w:r w:rsidRPr="00E32E62">
        <w:rPr>
          <w:rFonts w:ascii="Times New Roman" w:eastAsia="Times New Roman" w:hAnsi="Times New Roman" w:cs="Times New Roman"/>
          <w:sz w:val="24"/>
          <w:szCs w:val="24"/>
          <w:lang w:val="es-ES"/>
        </w:rPr>
        <w:t xml:space="preserve">. </w:t>
      </w:r>
      <w:r w:rsidR="00FA00DA" w:rsidRPr="00E32E62">
        <w:rPr>
          <w:rFonts w:ascii="Times New Roman" w:eastAsia="Times New Roman" w:hAnsi="Times New Roman" w:cs="Times New Roman"/>
          <w:sz w:val="24"/>
          <w:szCs w:val="24"/>
          <w:lang w:val="es-ES"/>
        </w:rPr>
        <w:t>[Tesis de Licenciatura en Trabajo Social</w:t>
      </w:r>
      <w:r w:rsidRPr="00E32E62">
        <w:rPr>
          <w:rFonts w:ascii="Times New Roman" w:eastAsia="Times New Roman" w:hAnsi="Times New Roman" w:cs="Times New Roman"/>
          <w:sz w:val="24"/>
          <w:szCs w:val="24"/>
          <w:lang w:val="es-ES"/>
        </w:rPr>
        <w:t>. Universidad de la República de Uruguay</w:t>
      </w:r>
      <w:r w:rsidR="00FA00DA"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w:t>
      </w:r>
      <w:r w:rsidR="00F13F97" w:rsidRPr="00AE159A">
        <w:rPr>
          <w:rFonts w:ascii="Times New Roman" w:eastAsia="Times New Roman" w:hAnsi="Times New Roman" w:cs="Times New Roman"/>
          <w:sz w:val="24"/>
          <w:szCs w:val="24"/>
          <w:lang w:val="es-ES"/>
        </w:rPr>
        <w:t xml:space="preserve"> </w:t>
      </w:r>
      <w:r w:rsidR="00F13F97" w:rsidRPr="00AE159A">
        <w:rPr>
          <w:rFonts w:ascii="Times New Roman" w:eastAsia="Times New Roman" w:hAnsi="Times New Roman" w:cs="Times New Roman"/>
          <w:sz w:val="24"/>
          <w:szCs w:val="24"/>
          <w:lang w:val="es-CR"/>
        </w:rPr>
        <w:t>https://hdl.handle.net/20.500.12008/24508</w:t>
      </w:r>
    </w:p>
    <w:p w14:paraId="34961C8D" w14:textId="0281DEDE" w:rsidR="00AE159A" w:rsidRDefault="005D26FF" w:rsidP="00AE159A">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AE159A">
        <w:rPr>
          <w:rFonts w:ascii="Times New Roman" w:eastAsia="Times New Roman" w:hAnsi="Times New Roman" w:cs="Times New Roman"/>
          <w:sz w:val="24"/>
          <w:szCs w:val="24"/>
          <w:lang w:val="es-CR"/>
        </w:rPr>
        <w:t>Brinks, D</w:t>
      </w:r>
      <w:r w:rsidR="00E33616" w:rsidRPr="00AE159A">
        <w:rPr>
          <w:rFonts w:ascii="Times New Roman" w:eastAsia="Times New Roman" w:hAnsi="Times New Roman" w:cs="Times New Roman"/>
          <w:sz w:val="24"/>
          <w:szCs w:val="24"/>
          <w:lang w:val="es-CR"/>
        </w:rPr>
        <w:t>aniel M</w:t>
      </w:r>
      <w:r w:rsidRPr="00AE159A">
        <w:rPr>
          <w:rFonts w:ascii="Times New Roman" w:eastAsia="Times New Roman" w:hAnsi="Times New Roman" w:cs="Times New Roman"/>
          <w:sz w:val="24"/>
          <w:szCs w:val="24"/>
          <w:lang w:val="es-CR"/>
        </w:rPr>
        <w:t>.</w:t>
      </w:r>
      <w:r w:rsidR="00634DA9" w:rsidRPr="00AE159A">
        <w:rPr>
          <w:rFonts w:ascii="Times New Roman" w:eastAsia="Times New Roman" w:hAnsi="Times New Roman" w:cs="Times New Roman"/>
          <w:sz w:val="24"/>
          <w:szCs w:val="24"/>
          <w:lang w:val="es-CR"/>
        </w:rPr>
        <w:t>;</w:t>
      </w:r>
      <w:r w:rsidRPr="00AE159A">
        <w:rPr>
          <w:rFonts w:ascii="Times New Roman" w:eastAsia="Times New Roman" w:hAnsi="Times New Roman" w:cs="Times New Roman"/>
          <w:sz w:val="24"/>
          <w:szCs w:val="24"/>
          <w:lang w:val="es-CR"/>
        </w:rPr>
        <w:t xml:space="preserve"> </w:t>
      </w:r>
      <w:proofErr w:type="spellStart"/>
      <w:r w:rsidRPr="00AE159A">
        <w:rPr>
          <w:rFonts w:ascii="Times New Roman" w:eastAsia="Times New Roman" w:hAnsi="Times New Roman" w:cs="Times New Roman"/>
          <w:sz w:val="24"/>
          <w:szCs w:val="24"/>
          <w:lang w:val="es-CR"/>
        </w:rPr>
        <w:t>Levistky</w:t>
      </w:r>
      <w:proofErr w:type="spellEnd"/>
      <w:r w:rsidRPr="00AE159A">
        <w:rPr>
          <w:rFonts w:ascii="Times New Roman" w:eastAsia="Times New Roman" w:hAnsi="Times New Roman" w:cs="Times New Roman"/>
          <w:sz w:val="24"/>
          <w:szCs w:val="24"/>
          <w:lang w:val="es-CR"/>
        </w:rPr>
        <w:t>, S</w:t>
      </w:r>
      <w:r w:rsidR="00E33616" w:rsidRPr="00AE159A">
        <w:rPr>
          <w:rFonts w:ascii="Times New Roman" w:eastAsia="Times New Roman" w:hAnsi="Times New Roman" w:cs="Times New Roman"/>
          <w:sz w:val="24"/>
          <w:szCs w:val="24"/>
          <w:lang w:val="es-CR"/>
        </w:rPr>
        <w:t>teven</w:t>
      </w:r>
      <w:r w:rsidRPr="00AE159A">
        <w:rPr>
          <w:rFonts w:ascii="Times New Roman" w:eastAsia="Times New Roman" w:hAnsi="Times New Roman" w:cs="Times New Roman"/>
          <w:sz w:val="24"/>
          <w:szCs w:val="24"/>
          <w:lang w:val="es-CR"/>
        </w:rPr>
        <w:t xml:space="preserve"> y Murillo, </w:t>
      </w:r>
      <w:proofErr w:type="spellStart"/>
      <w:r w:rsidRPr="00AE159A">
        <w:rPr>
          <w:rFonts w:ascii="Times New Roman" w:eastAsia="Times New Roman" w:hAnsi="Times New Roman" w:cs="Times New Roman"/>
          <w:sz w:val="24"/>
          <w:szCs w:val="24"/>
          <w:lang w:val="es-CR"/>
        </w:rPr>
        <w:t>M</w:t>
      </w:r>
      <w:r w:rsidR="00E33616" w:rsidRPr="00AE159A">
        <w:rPr>
          <w:rFonts w:ascii="Times New Roman" w:eastAsia="Times New Roman" w:hAnsi="Times New Roman" w:cs="Times New Roman"/>
          <w:sz w:val="24"/>
          <w:szCs w:val="24"/>
          <w:lang w:val="es-CR"/>
        </w:rPr>
        <w:t>aria</w:t>
      </w:r>
      <w:proofErr w:type="spellEnd"/>
      <w:r w:rsidR="00E33616" w:rsidRPr="00AE159A">
        <w:rPr>
          <w:rFonts w:ascii="Times New Roman" w:eastAsia="Times New Roman" w:hAnsi="Times New Roman" w:cs="Times New Roman"/>
          <w:sz w:val="24"/>
          <w:szCs w:val="24"/>
          <w:lang w:val="es-CR"/>
        </w:rPr>
        <w:t xml:space="preserve"> Victoria.</w:t>
      </w:r>
      <w:r w:rsidRPr="00AE159A">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n-US"/>
        </w:rPr>
        <w:t xml:space="preserve">(2019). </w:t>
      </w:r>
      <w:r w:rsidRPr="00E32E62">
        <w:rPr>
          <w:rFonts w:ascii="Times New Roman" w:eastAsia="Times New Roman" w:hAnsi="Times New Roman" w:cs="Times New Roman"/>
          <w:i/>
          <w:iCs/>
          <w:sz w:val="24"/>
          <w:szCs w:val="24"/>
          <w:lang w:val="en-US"/>
        </w:rPr>
        <w:t xml:space="preserve">Understanding institutional weakness: Power and design in Latin American institutions. </w:t>
      </w:r>
      <w:r w:rsidRPr="00E32E62">
        <w:rPr>
          <w:rFonts w:ascii="Times New Roman" w:eastAsia="Times New Roman" w:hAnsi="Times New Roman" w:cs="Times New Roman"/>
          <w:sz w:val="24"/>
          <w:szCs w:val="24"/>
          <w:lang w:val="es-ES"/>
        </w:rPr>
        <w:t xml:space="preserve">Cambridge </w:t>
      </w:r>
      <w:proofErr w:type="spellStart"/>
      <w:r w:rsidRPr="00E32E62">
        <w:rPr>
          <w:rFonts w:ascii="Times New Roman" w:eastAsia="Times New Roman" w:hAnsi="Times New Roman" w:cs="Times New Roman"/>
          <w:sz w:val="24"/>
          <w:szCs w:val="24"/>
          <w:lang w:val="es-ES"/>
        </w:rPr>
        <w:t>University</w:t>
      </w:r>
      <w:proofErr w:type="spellEnd"/>
      <w:r w:rsidRPr="00E32E62">
        <w:rPr>
          <w:rFonts w:ascii="Times New Roman" w:eastAsia="Times New Roman" w:hAnsi="Times New Roman" w:cs="Times New Roman"/>
          <w:sz w:val="24"/>
          <w:szCs w:val="24"/>
          <w:lang w:val="es-ES"/>
        </w:rPr>
        <w:t xml:space="preserve"> </w:t>
      </w:r>
      <w:proofErr w:type="spellStart"/>
      <w:r w:rsidRPr="00E32E62">
        <w:rPr>
          <w:rFonts w:ascii="Times New Roman" w:eastAsia="Times New Roman" w:hAnsi="Times New Roman" w:cs="Times New Roman"/>
          <w:sz w:val="24"/>
          <w:szCs w:val="24"/>
          <w:lang w:val="es-ES"/>
        </w:rPr>
        <w:t>Press</w:t>
      </w:r>
      <w:proofErr w:type="spellEnd"/>
      <w:r w:rsidRPr="00E32E62">
        <w:rPr>
          <w:rFonts w:ascii="Times New Roman" w:eastAsia="Times New Roman" w:hAnsi="Times New Roman" w:cs="Times New Roman"/>
          <w:sz w:val="24"/>
          <w:szCs w:val="24"/>
          <w:lang w:val="es-ES"/>
        </w:rPr>
        <w:t>.</w:t>
      </w:r>
      <w:r w:rsidR="00E33616" w:rsidRPr="00E32E62">
        <w:rPr>
          <w:rFonts w:ascii="Times New Roman" w:eastAsia="Times New Roman" w:hAnsi="Times New Roman" w:cs="Times New Roman"/>
          <w:sz w:val="24"/>
          <w:szCs w:val="24"/>
          <w:lang w:val="es-ES"/>
        </w:rPr>
        <w:t xml:space="preserve"> </w:t>
      </w:r>
      <w:r w:rsidR="00E33616" w:rsidRPr="00AE159A">
        <w:rPr>
          <w:rFonts w:ascii="Times New Roman" w:eastAsia="Times New Roman" w:hAnsi="Times New Roman" w:cs="Times New Roman"/>
          <w:sz w:val="24"/>
          <w:szCs w:val="24"/>
          <w:lang w:val="es-ES"/>
        </w:rPr>
        <w:t>https://doi.org/10.1017/9781108772211</w:t>
      </w:r>
    </w:p>
    <w:p w14:paraId="3FB448E6" w14:textId="5942EFA0" w:rsidR="00AE159A" w:rsidRDefault="00CA4B0D" w:rsidP="00AE159A">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E32E62">
        <w:rPr>
          <w:rFonts w:ascii="Times New Roman" w:eastAsia="Times New Roman" w:hAnsi="Times New Roman" w:cs="Times New Roman"/>
          <w:sz w:val="24"/>
          <w:szCs w:val="24"/>
          <w:lang w:val="es-ES"/>
        </w:rPr>
        <w:t>Buedo, P</w:t>
      </w:r>
      <w:r w:rsidR="00E33616" w:rsidRPr="00E32E62">
        <w:rPr>
          <w:rFonts w:ascii="Times New Roman" w:eastAsia="Times New Roman" w:hAnsi="Times New Roman" w:cs="Times New Roman"/>
          <w:sz w:val="24"/>
          <w:szCs w:val="24"/>
          <w:lang w:val="es-ES"/>
        </w:rPr>
        <w:t>aola</w:t>
      </w:r>
      <w:r w:rsidRPr="00E32E62">
        <w:rPr>
          <w:rFonts w:ascii="Times New Roman" w:eastAsia="Times New Roman" w:hAnsi="Times New Roman" w:cs="Times New Roman"/>
          <w:sz w:val="24"/>
          <w:szCs w:val="24"/>
          <w:lang w:val="es-ES"/>
        </w:rPr>
        <w:t xml:space="preserve"> y Salas, M</w:t>
      </w:r>
      <w:r w:rsidR="00E33616" w:rsidRPr="00E32E62">
        <w:rPr>
          <w:rFonts w:ascii="Times New Roman" w:eastAsia="Times New Roman" w:hAnsi="Times New Roman" w:cs="Times New Roman"/>
          <w:sz w:val="24"/>
          <w:szCs w:val="24"/>
          <w:lang w:val="es-ES"/>
        </w:rPr>
        <w:t>anuela.</w:t>
      </w:r>
      <w:r w:rsidRPr="00E32E62">
        <w:rPr>
          <w:rFonts w:ascii="Times New Roman" w:eastAsia="Times New Roman" w:hAnsi="Times New Roman" w:cs="Times New Roman"/>
          <w:sz w:val="24"/>
          <w:szCs w:val="24"/>
          <w:lang w:val="es-ES"/>
        </w:rPr>
        <w:t xml:space="preserve"> (2022). Gestión en salud en tiempos de pandemia: la experiencia en una obra social para personas mayores durante el año 2020. </w:t>
      </w:r>
      <w:proofErr w:type="spellStart"/>
      <w:r w:rsidR="00E33616" w:rsidRPr="00E32E62">
        <w:rPr>
          <w:rFonts w:ascii="Times New Roman" w:eastAsia="Times New Roman" w:hAnsi="Times New Roman" w:cs="Times New Roman"/>
          <w:i/>
          <w:iCs/>
          <w:sz w:val="24"/>
          <w:szCs w:val="24"/>
          <w:lang w:val="es-ES"/>
        </w:rPr>
        <w:t>SEyS</w:t>
      </w:r>
      <w:proofErr w:type="spellEnd"/>
      <w:r w:rsidR="00E33616" w:rsidRPr="00E32E62">
        <w:rPr>
          <w:rFonts w:ascii="Times New Roman" w:eastAsia="Times New Roman" w:hAnsi="Times New Roman" w:cs="Times New Roman"/>
          <w:i/>
          <w:iCs/>
          <w:sz w:val="24"/>
          <w:szCs w:val="24"/>
          <w:lang w:val="es-ES"/>
        </w:rPr>
        <w:t xml:space="preserve"> Revista Salud, Educación y Sociedad</w:t>
      </w:r>
      <w:r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i/>
          <w:iCs/>
          <w:sz w:val="24"/>
          <w:szCs w:val="24"/>
          <w:lang w:val="es-ES"/>
        </w:rPr>
        <w:t>1</w:t>
      </w:r>
      <w:r w:rsidRPr="00E32E62">
        <w:rPr>
          <w:rFonts w:ascii="Times New Roman" w:eastAsia="Times New Roman" w:hAnsi="Times New Roman" w:cs="Times New Roman"/>
          <w:sz w:val="24"/>
          <w:szCs w:val="24"/>
          <w:lang w:val="es-ES"/>
        </w:rPr>
        <w:t xml:space="preserve">(1), 22-35. </w:t>
      </w:r>
      <w:r w:rsidR="00E33616" w:rsidRPr="00AE159A">
        <w:rPr>
          <w:rFonts w:ascii="Times New Roman" w:eastAsia="Times New Roman" w:hAnsi="Times New Roman" w:cs="Times New Roman"/>
          <w:sz w:val="24"/>
          <w:szCs w:val="24"/>
          <w:lang w:val="es-ES"/>
        </w:rPr>
        <w:t>https://revistaseys.ugr.edu.ar/index.php/inicio/article/view/7</w:t>
      </w:r>
    </w:p>
    <w:p w14:paraId="60A64210" w14:textId="163BA014" w:rsidR="00AE159A" w:rsidRDefault="005D26FF" w:rsidP="00AE159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lang w:val="es-ES"/>
        </w:rPr>
        <w:t>Castillo de Herrera, M</w:t>
      </w:r>
      <w:r w:rsidR="00613A3E" w:rsidRPr="00E32E62">
        <w:rPr>
          <w:rFonts w:ascii="Times New Roman" w:eastAsia="Times New Roman" w:hAnsi="Times New Roman" w:cs="Times New Roman"/>
          <w:sz w:val="24"/>
          <w:szCs w:val="24"/>
          <w:lang w:val="es-ES"/>
        </w:rPr>
        <w:t>ercedes</w:t>
      </w:r>
      <w:r w:rsidRPr="00E32E62">
        <w:rPr>
          <w:rFonts w:ascii="Times New Roman" w:eastAsia="Times New Roman" w:hAnsi="Times New Roman" w:cs="Times New Roman"/>
          <w:sz w:val="24"/>
          <w:szCs w:val="24"/>
          <w:lang w:val="es-ES"/>
        </w:rPr>
        <w:t xml:space="preserve"> y Pradilla Cobos, E</w:t>
      </w:r>
      <w:r w:rsidR="00613A3E" w:rsidRPr="00E32E62">
        <w:rPr>
          <w:rFonts w:ascii="Times New Roman" w:eastAsia="Times New Roman" w:hAnsi="Times New Roman" w:cs="Times New Roman"/>
          <w:sz w:val="24"/>
          <w:szCs w:val="24"/>
          <w:lang w:val="es-ES"/>
        </w:rPr>
        <w:t>milio</w:t>
      </w:r>
      <w:r w:rsidRPr="00E32E62">
        <w:rPr>
          <w:rFonts w:ascii="Times New Roman" w:eastAsia="Times New Roman" w:hAnsi="Times New Roman" w:cs="Times New Roman"/>
          <w:sz w:val="24"/>
          <w:szCs w:val="24"/>
          <w:lang w:val="es-ES"/>
        </w:rPr>
        <w:t xml:space="preserve">. (2015). </w:t>
      </w:r>
      <w:r w:rsidRPr="00E32E62">
        <w:rPr>
          <w:rFonts w:ascii="Times New Roman" w:eastAsia="Times New Roman" w:hAnsi="Times New Roman" w:cs="Times New Roman"/>
          <w:i/>
          <w:iCs/>
          <w:sz w:val="24"/>
          <w:szCs w:val="24"/>
        </w:rPr>
        <w:t>La informalidad como concepto ideológico y las formas de subsistencia de la sobrepoblación relativa en América Latina</w:t>
      </w:r>
      <w:r w:rsidRPr="00E32E62">
        <w:rPr>
          <w:rFonts w:ascii="Times New Roman" w:eastAsia="Times New Roman" w:hAnsi="Times New Roman" w:cs="Times New Roman"/>
          <w:sz w:val="24"/>
          <w:szCs w:val="24"/>
        </w:rPr>
        <w:t>.</w:t>
      </w:r>
      <w:r w:rsidR="009B5511" w:rsidRPr="00E32E62">
        <w:rPr>
          <w:rFonts w:ascii="Times New Roman" w:eastAsia="Times New Roman" w:hAnsi="Times New Roman" w:cs="Times New Roman"/>
          <w:sz w:val="24"/>
          <w:szCs w:val="24"/>
        </w:rPr>
        <w:t xml:space="preserve"> </w:t>
      </w:r>
      <w:r w:rsidR="00613A3E" w:rsidRPr="00E32E62">
        <w:rPr>
          <w:rFonts w:ascii="Times New Roman" w:eastAsia="Times New Roman" w:hAnsi="Times New Roman" w:cs="Times New Roman"/>
          <w:sz w:val="24"/>
          <w:szCs w:val="24"/>
        </w:rPr>
        <w:t>Red Latinoamericana de Investigadores sobre Teoría Urbana Escuela de Planeación Urbano-Regional, Facultad de Arquitectura, Universidad Nacional de Colombia, Sede Medellín II Seminario Internacional La fase actual del capitalismo y la urbanización en América Latina: lo general y lo particular Medellín, Colombia, 18,</w:t>
      </w:r>
      <w:r w:rsidR="00D47DC5" w:rsidRPr="00E32E62">
        <w:rPr>
          <w:rFonts w:ascii="Times New Roman" w:eastAsia="Times New Roman" w:hAnsi="Times New Roman" w:cs="Times New Roman"/>
          <w:sz w:val="24"/>
          <w:szCs w:val="24"/>
        </w:rPr>
        <w:t xml:space="preserve"> </w:t>
      </w:r>
      <w:r w:rsidR="00613A3E" w:rsidRPr="00E32E62">
        <w:rPr>
          <w:rFonts w:ascii="Times New Roman" w:eastAsia="Times New Roman" w:hAnsi="Times New Roman" w:cs="Times New Roman"/>
          <w:sz w:val="24"/>
          <w:szCs w:val="24"/>
        </w:rPr>
        <w:t xml:space="preserve">19 y 20 de febrero de 2015. </w:t>
      </w:r>
      <w:r w:rsidR="00613A3E" w:rsidRPr="00AE159A">
        <w:rPr>
          <w:rFonts w:ascii="Times New Roman" w:eastAsia="Times New Roman" w:hAnsi="Times New Roman" w:cs="Times New Roman"/>
          <w:sz w:val="24"/>
          <w:szCs w:val="24"/>
        </w:rPr>
        <w:t>https://www.pensamientopenal.com.ar/system/files/2015/05/doctrina41058.pdf</w:t>
      </w:r>
    </w:p>
    <w:p w14:paraId="027C055B" w14:textId="141A64ED" w:rsidR="00665C2A" w:rsidRDefault="008105C8" w:rsidP="00665C2A">
      <w:pPr>
        <w:spacing w:after="0" w:line="360" w:lineRule="auto"/>
        <w:ind w:left="720" w:hanging="720"/>
        <w:jc w:val="both"/>
        <w:rPr>
          <w:rFonts w:ascii="Times New Roman" w:eastAsia="Times New Roman" w:hAnsi="Times New Roman" w:cs="Times New Roman"/>
          <w:sz w:val="24"/>
          <w:szCs w:val="24"/>
        </w:rPr>
      </w:pPr>
      <w:proofErr w:type="spellStart"/>
      <w:r w:rsidRPr="00E32E62">
        <w:rPr>
          <w:rFonts w:ascii="Times New Roman" w:eastAsia="Times New Roman" w:hAnsi="Times New Roman" w:cs="Times New Roman"/>
          <w:sz w:val="24"/>
          <w:szCs w:val="24"/>
        </w:rPr>
        <w:t>Cecchini</w:t>
      </w:r>
      <w:proofErr w:type="spellEnd"/>
      <w:r w:rsidRPr="00E32E62">
        <w:rPr>
          <w:rFonts w:ascii="Times New Roman" w:eastAsia="Times New Roman" w:hAnsi="Times New Roman" w:cs="Times New Roman"/>
          <w:sz w:val="24"/>
          <w:szCs w:val="24"/>
        </w:rPr>
        <w:t>, S</w:t>
      </w:r>
      <w:r w:rsidR="00613A3E" w:rsidRPr="00E32E62">
        <w:rPr>
          <w:rFonts w:ascii="Times New Roman" w:eastAsia="Times New Roman" w:hAnsi="Times New Roman" w:cs="Times New Roman"/>
          <w:sz w:val="24"/>
          <w:szCs w:val="24"/>
        </w:rPr>
        <w:t>imone</w:t>
      </w:r>
      <w:r w:rsidR="00634DA9"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w:t>
      </w:r>
      <w:proofErr w:type="spellStart"/>
      <w:r w:rsidRPr="00E32E62">
        <w:rPr>
          <w:rFonts w:ascii="Times New Roman" w:eastAsia="Times New Roman" w:hAnsi="Times New Roman" w:cs="Times New Roman"/>
          <w:sz w:val="24"/>
          <w:szCs w:val="24"/>
        </w:rPr>
        <w:t>Holz</w:t>
      </w:r>
      <w:proofErr w:type="spellEnd"/>
      <w:r w:rsidRPr="00E32E62">
        <w:rPr>
          <w:rFonts w:ascii="Times New Roman" w:eastAsia="Times New Roman" w:hAnsi="Times New Roman" w:cs="Times New Roman"/>
          <w:sz w:val="24"/>
          <w:szCs w:val="24"/>
        </w:rPr>
        <w:t>, R</w:t>
      </w:r>
      <w:r w:rsidR="00613A3E" w:rsidRPr="00E32E62">
        <w:rPr>
          <w:rFonts w:ascii="Times New Roman" w:eastAsia="Times New Roman" w:hAnsi="Times New Roman" w:cs="Times New Roman"/>
          <w:sz w:val="24"/>
          <w:szCs w:val="24"/>
        </w:rPr>
        <w:t>aúl</w:t>
      </w:r>
      <w:r w:rsidRPr="00E32E62">
        <w:rPr>
          <w:rFonts w:ascii="Times New Roman" w:eastAsia="Times New Roman" w:hAnsi="Times New Roman" w:cs="Times New Roman"/>
          <w:sz w:val="24"/>
          <w:szCs w:val="24"/>
        </w:rPr>
        <w:t xml:space="preserve"> y </w:t>
      </w:r>
      <w:r w:rsidR="00613A3E" w:rsidRPr="00E32E62">
        <w:rPr>
          <w:rFonts w:ascii="Times New Roman" w:eastAsia="Times New Roman" w:hAnsi="Times New Roman" w:cs="Times New Roman"/>
          <w:sz w:val="24"/>
          <w:szCs w:val="24"/>
        </w:rPr>
        <w:t xml:space="preserve">Soto de la </w:t>
      </w:r>
      <w:r w:rsidRPr="00E32E62">
        <w:rPr>
          <w:rFonts w:ascii="Times New Roman" w:eastAsia="Times New Roman" w:hAnsi="Times New Roman" w:cs="Times New Roman"/>
          <w:sz w:val="24"/>
          <w:szCs w:val="24"/>
        </w:rPr>
        <w:t>Rosa, H</w:t>
      </w:r>
      <w:r w:rsidR="00613A3E" w:rsidRPr="00E32E62">
        <w:rPr>
          <w:rFonts w:ascii="Times New Roman" w:eastAsia="Times New Roman" w:hAnsi="Times New Roman" w:cs="Times New Roman"/>
          <w:sz w:val="24"/>
          <w:szCs w:val="24"/>
        </w:rPr>
        <w:t>umberto</w:t>
      </w:r>
      <w:r w:rsidR="009745FE" w:rsidRPr="00E32E62">
        <w:rPr>
          <w:rFonts w:ascii="Times New Roman" w:eastAsia="Times New Roman" w:hAnsi="Times New Roman" w:cs="Times New Roman"/>
          <w:sz w:val="24"/>
          <w:szCs w:val="24"/>
        </w:rPr>
        <w:t xml:space="preserve"> (Coords.)</w:t>
      </w:r>
      <w:r w:rsidRPr="00E32E62">
        <w:rPr>
          <w:rFonts w:ascii="Times New Roman" w:eastAsia="Times New Roman" w:hAnsi="Times New Roman" w:cs="Times New Roman"/>
          <w:sz w:val="24"/>
          <w:szCs w:val="24"/>
        </w:rPr>
        <w:t xml:space="preserve">. (2021). </w:t>
      </w:r>
      <w:r w:rsidRPr="00E32E62">
        <w:rPr>
          <w:rFonts w:ascii="Times New Roman" w:eastAsia="Times New Roman" w:hAnsi="Times New Roman" w:cs="Times New Roman"/>
          <w:i/>
          <w:iCs/>
          <w:sz w:val="24"/>
          <w:szCs w:val="24"/>
        </w:rPr>
        <w:t>Gestión e institucionalidad de las políticas sociales para la igualdad en América Latina y el Caribe</w:t>
      </w:r>
      <w:r w:rsidRPr="00E32E62">
        <w:rPr>
          <w:rFonts w:ascii="Times New Roman" w:eastAsia="Times New Roman" w:hAnsi="Times New Roman" w:cs="Times New Roman"/>
          <w:sz w:val="24"/>
          <w:szCs w:val="24"/>
        </w:rPr>
        <w:t>. CEPAL</w:t>
      </w:r>
      <w:r w:rsidR="0048055B"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Santiago de Chile.</w:t>
      </w:r>
      <w:r w:rsidR="007C6329" w:rsidRPr="00E32E62">
        <w:rPr>
          <w:rFonts w:ascii="Times New Roman" w:eastAsia="Times New Roman" w:hAnsi="Times New Roman" w:cs="Times New Roman"/>
          <w:sz w:val="24"/>
          <w:szCs w:val="24"/>
        </w:rPr>
        <w:t xml:space="preserve"> </w:t>
      </w:r>
      <w:r w:rsidR="00665C2A" w:rsidRPr="00665C2A">
        <w:rPr>
          <w:rFonts w:ascii="Times New Roman" w:eastAsia="Times New Roman" w:hAnsi="Times New Roman" w:cs="Times New Roman"/>
          <w:sz w:val="24"/>
          <w:szCs w:val="24"/>
        </w:rPr>
        <w:t>https://hdl.handle.net/11362/47456</w:t>
      </w:r>
    </w:p>
    <w:p w14:paraId="6ECEDF59" w14:textId="5019337A" w:rsidR="00665C2A" w:rsidRDefault="008105C8" w:rsidP="00665C2A">
      <w:pPr>
        <w:spacing w:after="0" w:line="360" w:lineRule="auto"/>
        <w:ind w:left="720" w:hanging="720"/>
        <w:jc w:val="both"/>
        <w:rPr>
          <w:rFonts w:ascii="Times New Roman" w:eastAsia="Times New Roman" w:hAnsi="Times New Roman" w:cs="Times New Roman"/>
          <w:sz w:val="24"/>
          <w:szCs w:val="24"/>
        </w:rPr>
      </w:pPr>
      <w:proofErr w:type="spellStart"/>
      <w:r w:rsidRPr="00E32E62">
        <w:rPr>
          <w:rFonts w:ascii="Times New Roman" w:eastAsia="Times New Roman" w:hAnsi="Times New Roman" w:cs="Times New Roman"/>
          <w:sz w:val="24"/>
          <w:szCs w:val="24"/>
        </w:rPr>
        <w:lastRenderedPageBreak/>
        <w:t>Cecchini</w:t>
      </w:r>
      <w:proofErr w:type="spellEnd"/>
      <w:r w:rsidRPr="00E32E62">
        <w:rPr>
          <w:rFonts w:ascii="Times New Roman" w:eastAsia="Times New Roman" w:hAnsi="Times New Roman" w:cs="Times New Roman"/>
          <w:sz w:val="24"/>
          <w:szCs w:val="24"/>
        </w:rPr>
        <w:t>, S</w:t>
      </w:r>
      <w:r w:rsidR="008C1CB0" w:rsidRPr="00E32E62">
        <w:rPr>
          <w:rFonts w:ascii="Times New Roman" w:eastAsia="Times New Roman" w:hAnsi="Times New Roman" w:cs="Times New Roman"/>
          <w:sz w:val="24"/>
          <w:szCs w:val="24"/>
        </w:rPr>
        <w:t>imone</w:t>
      </w:r>
      <w:r w:rsidR="009745FE"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Villatoro, P</w:t>
      </w:r>
      <w:r w:rsidR="008C1CB0" w:rsidRPr="00E32E62">
        <w:rPr>
          <w:rFonts w:ascii="Times New Roman" w:eastAsia="Times New Roman" w:hAnsi="Times New Roman" w:cs="Times New Roman"/>
          <w:sz w:val="24"/>
          <w:szCs w:val="24"/>
        </w:rPr>
        <w:t>ablo</w:t>
      </w:r>
      <w:r w:rsidRPr="00E32E62">
        <w:rPr>
          <w:rFonts w:ascii="Times New Roman" w:eastAsia="Times New Roman" w:hAnsi="Times New Roman" w:cs="Times New Roman"/>
          <w:sz w:val="24"/>
          <w:szCs w:val="24"/>
        </w:rPr>
        <w:t xml:space="preserve"> y Mancero, X</w:t>
      </w:r>
      <w:r w:rsidR="008C1CB0" w:rsidRPr="00E32E62">
        <w:rPr>
          <w:rFonts w:ascii="Times New Roman" w:eastAsia="Times New Roman" w:hAnsi="Times New Roman" w:cs="Times New Roman"/>
          <w:sz w:val="24"/>
          <w:szCs w:val="24"/>
        </w:rPr>
        <w:t>avier</w:t>
      </w:r>
      <w:r w:rsidRPr="00E32E62">
        <w:rPr>
          <w:rFonts w:ascii="Times New Roman" w:eastAsia="Times New Roman" w:hAnsi="Times New Roman" w:cs="Times New Roman"/>
          <w:sz w:val="24"/>
          <w:szCs w:val="24"/>
        </w:rPr>
        <w:t xml:space="preserve">. (2021). El impacto de las transferencias monetarias no contributivas sobre la pobreza en América Latina. </w:t>
      </w:r>
      <w:r w:rsidRPr="00E32E62">
        <w:rPr>
          <w:rFonts w:ascii="Times New Roman" w:eastAsia="Times New Roman" w:hAnsi="Times New Roman" w:cs="Times New Roman"/>
          <w:i/>
          <w:iCs/>
          <w:sz w:val="24"/>
          <w:szCs w:val="24"/>
        </w:rPr>
        <w:t>Revista de la CEPAL</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134</w:t>
      </w:r>
      <w:r w:rsidRPr="00E32E62">
        <w:rPr>
          <w:rFonts w:ascii="Times New Roman" w:eastAsia="Times New Roman" w:hAnsi="Times New Roman" w:cs="Times New Roman"/>
          <w:sz w:val="24"/>
          <w:szCs w:val="24"/>
        </w:rPr>
        <w:t>(1), 7-32.</w:t>
      </w:r>
      <w:r w:rsidR="008C1CB0" w:rsidRPr="00E32E62">
        <w:rPr>
          <w:rFonts w:ascii="Times New Roman" w:eastAsia="Times New Roman" w:hAnsi="Times New Roman" w:cs="Times New Roman"/>
          <w:sz w:val="24"/>
          <w:szCs w:val="24"/>
        </w:rPr>
        <w:t xml:space="preserve"> </w:t>
      </w:r>
      <w:r w:rsidR="00665C2A" w:rsidRPr="00665C2A">
        <w:rPr>
          <w:rFonts w:ascii="Times New Roman" w:eastAsia="Times New Roman" w:hAnsi="Times New Roman" w:cs="Times New Roman"/>
          <w:sz w:val="24"/>
          <w:szCs w:val="24"/>
        </w:rPr>
        <w:t>https://hdl.handle.net/11362/47281</w:t>
      </w:r>
    </w:p>
    <w:p w14:paraId="31888954" w14:textId="212B82ED"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 CEPAL</w:t>
      </w:r>
      <w:r w:rsidR="005637B9" w:rsidRPr="00E32E62">
        <w:rPr>
          <w:rFonts w:ascii="Times New Roman" w:eastAsia="Times New Roman" w:hAnsi="Times New Roman" w:cs="Times New Roman"/>
          <w:sz w:val="24"/>
          <w:szCs w:val="24"/>
        </w:rPr>
        <w:t xml:space="preserve">. (2004). </w:t>
      </w:r>
      <w:r w:rsidR="005637B9" w:rsidRPr="00E32E62">
        <w:rPr>
          <w:rFonts w:ascii="Times New Roman" w:eastAsia="Times New Roman" w:hAnsi="Times New Roman" w:cs="Times New Roman"/>
          <w:i/>
          <w:iCs/>
          <w:sz w:val="24"/>
          <w:szCs w:val="24"/>
        </w:rPr>
        <w:t>Estrategia regional de implementación para América Latina y el Caribe del Plan de Acción Internacional de Madrid sobre el Envejecimiento</w:t>
      </w:r>
      <w:r w:rsidR="005637B9" w:rsidRPr="00E32E62">
        <w:rPr>
          <w:rFonts w:ascii="Times New Roman" w:eastAsia="Times New Roman" w:hAnsi="Times New Roman" w:cs="Times New Roman"/>
          <w:sz w:val="24"/>
          <w:szCs w:val="24"/>
        </w:rPr>
        <w:t>. Conferencia Regional Intergubernamental sobre el Envejecimiento. Santiago de Chile del 19 al 21 de noviembre de 2003</w:t>
      </w:r>
      <w:r w:rsidR="007D1987" w:rsidRPr="00E32E62">
        <w:rPr>
          <w:rFonts w:ascii="Times New Roman" w:eastAsia="Times New Roman" w:hAnsi="Times New Roman" w:cs="Times New Roman"/>
          <w:sz w:val="24"/>
          <w:szCs w:val="24"/>
        </w:rPr>
        <w:t xml:space="preserve">. </w:t>
      </w:r>
      <w:r w:rsidR="008C1CB0" w:rsidRPr="00665C2A">
        <w:rPr>
          <w:rFonts w:ascii="Times New Roman" w:eastAsia="Times New Roman" w:hAnsi="Times New Roman" w:cs="Times New Roman"/>
          <w:sz w:val="24"/>
          <w:szCs w:val="24"/>
        </w:rPr>
        <w:t>https://hdl.handle.net/11362/2786</w:t>
      </w:r>
    </w:p>
    <w:p w14:paraId="352C85CB" w14:textId="50DC6D0F" w:rsidR="00665C2A" w:rsidRDefault="008836C1" w:rsidP="00665C2A">
      <w:pPr>
        <w:spacing w:after="0" w:line="360" w:lineRule="auto"/>
        <w:ind w:left="720" w:hanging="720"/>
        <w:jc w:val="both"/>
        <w:rPr>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C1219D" w:rsidRPr="00E32E62">
        <w:rPr>
          <w:rFonts w:ascii="Times New Roman" w:eastAsia="Times New Roman" w:hAnsi="Times New Roman" w:cs="Times New Roman"/>
          <w:sz w:val="24"/>
          <w:szCs w:val="24"/>
        </w:rPr>
        <w:t xml:space="preserve">. (2007). </w:t>
      </w:r>
      <w:r w:rsidR="00C1219D" w:rsidRPr="00E32E62">
        <w:rPr>
          <w:rFonts w:ascii="Times New Roman" w:eastAsia="Times New Roman" w:hAnsi="Times New Roman" w:cs="Times New Roman"/>
          <w:i/>
          <w:iCs/>
          <w:sz w:val="24"/>
          <w:szCs w:val="24"/>
        </w:rPr>
        <w:t>Declaración de Brasília</w:t>
      </w:r>
      <w:r w:rsidR="00C1219D" w:rsidRPr="00E32E62">
        <w:rPr>
          <w:rFonts w:ascii="Times New Roman" w:eastAsia="Times New Roman" w:hAnsi="Times New Roman" w:cs="Times New Roman"/>
          <w:sz w:val="24"/>
          <w:szCs w:val="24"/>
        </w:rPr>
        <w:t xml:space="preserve">. Segunda Conferencia Regional Intergubernamental sobre Envejecimiento en América Latina y el Caribe: hacia una sociedad para todas las edades y de protección social basada en derechos. Brasília de Brasil, 4 al 6 de diciembre de 2007. </w:t>
      </w:r>
      <w:r w:rsidR="00665C2A" w:rsidRPr="00665C2A">
        <w:rPr>
          <w:rFonts w:ascii="Times New Roman" w:eastAsia="Times New Roman" w:hAnsi="Times New Roman" w:cs="Times New Roman"/>
          <w:color w:val="000000" w:themeColor="text1"/>
          <w:sz w:val="24"/>
          <w:szCs w:val="24"/>
        </w:rPr>
        <w:t>https://hdl.handle.net/11362/21505</w:t>
      </w:r>
    </w:p>
    <w:p w14:paraId="1D9BB465" w14:textId="158B501F"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Comisión Económica para América Latina y el Caribe </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D70F05" w:rsidRPr="00E32E62">
        <w:rPr>
          <w:rFonts w:ascii="Times New Roman" w:eastAsia="Times New Roman" w:hAnsi="Times New Roman" w:cs="Times New Roman"/>
          <w:sz w:val="24"/>
          <w:szCs w:val="24"/>
        </w:rPr>
        <w:t xml:space="preserve">. (2012). </w:t>
      </w:r>
      <w:r w:rsidR="00D70F05" w:rsidRPr="00E32E62">
        <w:rPr>
          <w:rFonts w:ascii="Times New Roman" w:eastAsia="Times New Roman" w:hAnsi="Times New Roman" w:cs="Times New Roman"/>
          <w:i/>
          <w:iCs/>
          <w:sz w:val="24"/>
          <w:szCs w:val="24"/>
        </w:rPr>
        <w:t>Carta de San José sobre los derechos de las personas mayores de América Latina y el Caribe</w:t>
      </w:r>
      <w:r w:rsidR="00D70F05" w:rsidRPr="00E32E62">
        <w:rPr>
          <w:rFonts w:ascii="Times New Roman" w:eastAsia="Times New Roman" w:hAnsi="Times New Roman" w:cs="Times New Roman"/>
          <w:sz w:val="24"/>
          <w:szCs w:val="24"/>
        </w:rPr>
        <w:t xml:space="preserve">. Tercera Conferencia regional intergubernamental sobre envejecimiento en América Latina y el Caribe. San José de Costa Rica, 8 al 11 de mayo de 2012. </w:t>
      </w:r>
      <w:r w:rsidR="008C1CB0" w:rsidRPr="00665C2A">
        <w:rPr>
          <w:rFonts w:ascii="Times New Roman" w:eastAsia="Times New Roman" w:hAnsi="Times New Roman" w:cs="Times New Roman"/>
          <w:sz w:val="24"/>
          <w:szCs w:val="24"/>
        </w:rPr>
        <w:t>https://hdl.handle.net/11362/21534</w:t>
      </w:r>
    </w:p>
    <w:p w14:paraId="24AA778E" w14:textId="6F222C8F"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Comisión Económica para América Latina y el Caribe </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664E9A" w:rsidRPr="00E32E62">
        <w:rPr>
          <w:rFonts w:ascii="Times New Roman" w:eastAsia="Times New Roman" w:hAnsi="Times New Roman" w:cs="Times New Roman"/>
          <w:sz w:val="24"/>
          <w:szCs w:val="24"/>
        </w:rPr>
        <w:t xml:space="preserve">. (2013). </w:t>
      </w:r>
      <w:r w:rsidR="00664E9A" w:rsidRPr="00E32E62">
        <w:rPr>
          <w:rFonts w:ascii="Times New Roman" w:eastAsia="Times New Roman" w:hAnsi="Times New Roman" w:cs="Times New Roman"/>
          <w:i/>
          <w:iCs/>
          <w:sz w:val="24"/>
          <w:szCs w:val="24"/>
        </w:rPr>
        <w:t>Consenso de Montevideo sobre Población y Desarrollo</w:t>
      </w:r>
      <w:r w:rsidR="00664E9A" w:rsidRPr="00E32E62">
        <w:rPr>
          <w:rFonts w:ascii="Times New Roman" w:eastAsia="Times New Roman" w:hAnsi="Times New Roman" w:cs="Times New Roman"/>
          <w:sz w:val="24"/>
          <w:szCs w:val="24"/>
        </w:rPr>
        <w:t xml:space="preserve">. Primera Reunión de la Conferencia Regional sobre Población y Desarrollo de América Latina y el Caribe. Montevideo, 12 a 15 de agosto de 2013. </w:t>
      </w:r>
      <w:r w:rsidRPr="00665C2A">
        <w:rPr>
          <w:rFonts w:ascii="Times New Roman" w:eastAsia="Times New Roman" w:hAnsi="Times New Roman" w:cs="Times New Roman"/>
          <w:sz w:val="24"/>
          <w:szCs w:val="24"/>
        </w:rPr>
        <w:t>https://hdl.handle.net/11362/21835</w:t>
      </w:r>
    </w:p>
    <w:p w14:paraId="6D839E24" w14:textId="334BD727"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546633" w:rsidRPr="00E32E62">
        <w:rPr>
          <w:rFonts w:ascii="Times New Roman" w:eastAsia="Times New Roman" w:hAnsi="Times New Roman" w:cs="Times New Roman"/>
          <w:sz w:val="24"/>
          <w:szCs w:val="24"/>
        </w:rPr>
        <w:t xml:space="preserve">. (2015a). </w:t>
      </w:r>
      <w:r w:rsidR="00546633" w:rsidRPr="00E32E62">
        <w:rPr>
          <w:rFonts w:ascii="Times New Roman" w:eastAsia="Times New Roman" w:hAnsi="Times New Roman" w:cs="Times New Roman"/>
          <w:i/>
          <w:iCs/>
          <w:sz w:val="24"/>
          <w:szCs w:val="24"/>
        </w:rPr>
        <w:t xml:space="preserve">Contribuciones de la CEPAL </w:t>
      </w:r>
      <w:r w:rsidR="00FD6B86" w:rsidRPr="00E32E62">
        <w:rPr>
          <w:rFonts w:ascii="Times New Roman" w:eastAsia="Times New Roman" w:hAnsi="Times New Roman" w:cs="Times New Roman"/>
          <w:i/>
          <w:iCs/>
          <w:sz w:val="24"/>
          <w:szCs w:val="24"/>
        </w:rPr>
        <w:t>en el tema del envejecimiento, protección social y desafíos socioeconómicos, 2013-2015. Segunda Reunión de la Conferencia Regional sobre Población y Desarrollo de América Latina y el Caribe</w:t>
      </w:r>
      <w:r w:rsidR="00FD6B86" w:rsidRPr="00E32E62">
        <w:rPr>
          <w:rFonts w:ascii="Times New Roman" w:eastAsia="Times New Roman" w:hAnsi="Times New Roman" w:cs="Times New Roman"/>
          <w:sz w:val="24"/>
          <w:szCs w:val="24"/>
        </w:rPr>
        <w:t xml:space="preserve">. Ciudad de México, 6 a 9 de octubre de 2015. </w:t>
      </w:r>
      <w:r w:rsidRPr="00665C2A">
        <w:rPr>
          <w:rFonts w:ascii="Times New Roman" w:eastAsia="Times New Roman" w:hAnsi="Times New Roman" w:cs="Times New Roman"/>
          <w:sz w:val="24"/>
          <w:szCs w:val="24"/>
        </w:rPr>
        <w:t>https://hdl.handle.net/11362/39003</w:t>
      </w:r>
    </w:p>
    <w:p w14:paraId="5AC5DA18" w14:textId="5F600776"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5D26FF" w:rsidRPr="00E32E62">
        <w:rPr>
          <w:rFonts w:ascii="Times New Roman" w:eastAsia="Times New Roman" w:hAnsi="Times New Roman" w:cs="Times New Roman"/>
          <w:sz w:val="24"/>
          <w:szCs w:val="24"/>
        </w:rPr>
        <w:t>. (2015</w:t>
      </w:r>
      <w:r w:rsidR="00546633" w:rsidRPr="00E32E62">
        <w:rPr>
          <w:rFonts w:ascii="Times New Roman" w:eastAsia="Times New Roman" w:hAnsi="Times New Roman" w:cs="Times New Roman"/>
          <w:sz w:val="24"/>
          <w:szCs w:val="24"/>
        </w:rPr>
        <w:t>b</w:t>
      </w:r>
      <w:r w:rsidR="005D26FF" w:rsidRPr="00E32E62">
        <w:rPr>
          <w:rFonts w:ascii="Times New Roman" w:eastAsia="Times New Roman" w:hAnsi="Times New Roman" w:cs="Times New Roman"/>
          <w:sz w:val="24"/>
          <w:szCs w:val="24"/>
        </w:rPr>
        <w:t xml:space="preserve">). </w:t>
      </w:r>
      <w:r w:rsidR="005D26FF" w:rsidRPr="00E32E62">
        <w:rPr>
          <w:rFonts w:ascii="Times New Roman" w:eastAsia="Times New Roman" w:hAnsi="Times New Roman" w:cs="Times New Roman"/>
          <w:i/>
          <w:iCs/>
          <w:sz w:val="24"/>
          <w:szCs w:val="24"/>
        </w:rPr>
        <w:t xml:space="preserve">Informe de la segunda reunión de la mesa directiva de la </w:t>
      </w:r>
      <w:r w:rsidR="00D47DC5" w:rsidRPr="00E32E62">
        <w:rPr>
          <w:rFonts w:ascii="Times New Roman" w:eastAsia="Times New Roman" w:hAnsi="Times New Roman" w:cs="Times New Roman"/>
          <w:i/>
          <w:iCs/>
          <w:sz w:val="24"/>
          <w:szCs w:val="24"/>
        </w:rPr>
        <w:t>C</w:t>
      </w:r>
      <w:r w:rsidR="005D26FF" w:rsidRPr="00E32E62">
        <w:rPr>
          <w:rFonts w:ascii="Times New Roman" w:eastAsia="Times New Roman" w:hAnsi="Times New Roman" w:cs="Times New Roman"/>
          <w:i/>
          <w:iCs/>
          <w:sz w:val="24"/>
          <w:szCs w:val="24"/>
        </w:rPr>
        <w:t xml:space="preserve">onferencia </w:t>
      </w:r>
      <w:r w:rsidR="00D47DC5" w:rsidRPr="00E32E62">
        <w:rPr>
          <w:rFonts w:ascii="Times New Roman" w:eastAsia="Times New Roman" w:hAnsi="Times New Roman" w:cs="Times New Roman"/>
          <w:i/>
          <w:iCs/>
          <w:sz w:val="24"/>
          <w:szCs w:val="24"/>
        </w:rPr>
        <w:t>R</w:t>
      </w:r>
      <w:r w:rsidR="005D26FF" w:rsidRPr="00E32E62">
        <w:rPr>
          <w:rFonts w:ascii="Times New Roman" w:eastAsia="Times New Roman" w:hAnsi="Times New Roman" w:cs="Times New Roman"/>
          <w:i/>
          <w:iCs/>
          <w:sz w:val="24"/>
          <w:szCs w:val="24"/>
        </w:rPr>
        <w:t xml:space="preserve">egional sobre </w:t>
      </w:r>
      <w:r w:rsidR="00D47DC5" w:rsidRPr="00E32E62">
        <w:rPr>
          <w:rFonts w:ascii="Times New Roman" w:eastAsia="Times New Roman" w:hAnsi="Times New Roman" w:cs="Times New Roman"/>
          <w:i/>
          <w:iCs/>
          <w:sz w:val="24"/>
          <w:szCs w:val="24"/>
        </w:rPr>
        <w:t>P</w:t>
      </w:r>
      <w:r w:rsidR="005D26FF" w:rsidRPr="00E32E62">
        <w:rPr>
          <w:rFonts w:ascii="Times New Roman" w:eastAsia="Times New Roman" w:hAnsi="Times New Roman" w:cs="Times New Roman"/>
          <w:i/>
          <w:iCs/>
          <w:sz w:val="24"/>
          <w:szCs w:val="24"/>
        </w:rPr>
        <w:t xml:space="preserve">oblación y </w:t>
      </w:r>
      <w:r w:rsidR="00D47DC5" w:rsidRPr="00E32E62">
        <w:rPr>
          <w:rFonts w:ascii="Times New Roman" w:eastAsia="Times New Roman" w:hAnsi="Times New Roman" w:cs="Times New Roman"/>
          <w:i/>
          <w:iCs/>
          <w:sz w:val="24"/>
          <w:szCs w:val="24"/>
        </w:rPr>
        <w:t>D</w:t>
      </w:r>
      <w:r w:rsidR="005D26FF" w:rsidRPr="00E32E62">
        <w:rPr>
          <w:rFonts w:ascii="Times New Roman" w:eastAsia="Times New Roman" w:hAnsi="Times New Roman" w:cs="Times New Roman"/>
          <w:i/>
          <w:iCs/>
          <w:sz w:val="24"/>
          <w:szCs w:val="24"/>
        </w:rPr>
        <w:t>esarrollo de América Latina y el Caribe</w:t>
      </w:r>
      <w:r w:rsidR="005D26FF" w:rsidRPr="00E32E62">
        <w:rPr>
          <w:rFonts w:ascii="Times New Roman" w:eastAsia="Times New Roman" w:hAnsi="Times New Roman" w:cs="Times New Roman"/>
          <w:sz w:val="24"/>
          <w:szCs w:val="24"/>
        </w:rPr>
        <w:t xml:space="preserve">. Santiago, 24 a 26 de junio de 2015. </w:t>
      </w:r>
      <w:r w:rsidRPr="00665C2A">
        <w:rPr>
          <w:rFonts w:ascii="Times New Roman" w:eastAsia="Times New Roman" w:hAnsi="Times New Roman" w:cs="Times New Roman"/>
          <w:sz w:val="24"/>
          <w:szCs w:val="24"/>
        </w:rPr>
        <w:t>https://hdl.handle.net/11362/38973</w:t>
      </w:r>
    </w:p>
    <w:p w14:paraId="21E7F999" w14:textId="6BCF58BF" w:rsidR="00665C2A" w:rsidRDefault="008836C1" w:rsidP="00665C2A">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color w:val="000000" w:themeColor="text1"/>
          <w:sz w:val="24"/>
          <w:szCs w:val="24"/>
        </w:rPr>
        <w:t>Comisión Económica para América Latina y el Caribe</w:t>
      </w:r>
      <w:r w:rsidR="001350DF" w:rsidRPr="00E32E62">
        <w:rPr>
          <w:rFonts w:ascii="Times New Roman" w:eastAsia="Times New Roman" w:hAnsi="Times New Roman" w:cs="Times New Roman"/>
          <w:color w:val="000000" w:themeColor="text1"/>
          <w:sz w:val="24"/>
          <w:szCs w:val="24"/>
        </w:rPr>
        <w:t xml:space="preserve"> (</w:t>
      </w:r>
      <w:r w:rsidRPr="00E32E62">
        <w:rPr>
          <w:rFonts w:ascii="Times New Roman" w:eastAsia="Times New Roman" w:hAnsi="Times New Roman" w:cs="Times New Roman"/>
          <w:color w:val="000000" w:themeColor="text1"/>
          <w:sz w:val="24"/>
          <w:szCs w:val="24"/>
        </w:rPr>
        <w:t>CEPAL</w:t>
      </w:r>
      <w:r w:rsidR="001350DF" w:rsidRPr="00E32E62">
        <w:rPr>
          <w:rFonts w:ascii="Times New Roman" w:eastAsia="Times New Roman" w:hAnsi="Times New Roman" w:cs="Times New Roman"/>
          <w:color w:val="000000" w:themeColor="text1"/>
          <w:sz w:val="24"/>
          <w:szCs w:val="24"/>
        </w:rPr>
        <w:t>)</w:t>
      </w:r>
      <w:r w:rsidR="00F65222" w:rsidRPr="00E32E62">
        <w:rPr>
          <w:rFonts w:ascii="Times New Roman" w:eastAsia="Times New Roman" w:hAnsi="Times New Roman" w:cs="Times New Roman"/>
          <w:color w:val="000000" w:themeColor="text1"/>
          <w:sz w:val="24"/>
          <w:szCs w:val="24"/>
        </w:rPr>
        <w:t xml:space="preserve">. (2017). </w:t>
      </w:r>
      <w:r w:rsidR="00F65222" w:rsidRPr="00E32E62">
        <w:rPr>
          <w:rFonts w:ascii="Times New Roman" w:eastAsia="Times New Roman" w:hAnsi="Times New Roman" w:cs="Times New Roman"/>
          <w:i/>
          <w:iCs/>
          <w:color w:val="000000" w:themeColor="text1"/>
          <w:sz w:val="24"/>
          <w:szCs w:val="24"/>
        </w:rPr>
        <w:t>Declaración de Asunción</w:t>
      </w:r>
      <w:r w:rsidR="00F65222" w:rsidRPr="00E32E62">
        <w:rPr>
          <w:rFonts w:ascii="Times New Roman" w:eastAsia="Times New Roman" w:hAnsi="Times New Roman" w:cs="Times New Roman"/>
          <w:color w:val="000000" w:themeColor="text1"/>
          <w:sz w:val="24"/>
          <w:szCs w:val="24"/>
        </w:rPr>
        <w:t xml:space="preserve">. Cuarta Conferencia Regional Intergubernamental sobre Envejecimiento y Derechos de las Personas Mayores en América Latina y el Caribe. Asunción, 27 a 30 de junio de 2017. </w:t>
      </w:r>
      <w:r w:rsidR="00BF590D" w:rsidRPr="00665C2A">
        <w:rPr>
          <w:rFonts w:ascii="Times New Roman" w:eastAsia="Times New Roman" w:hAnsi="Times New Roman" w:cs="Times New Roman"/>
          <w:sz w:val="24"/>
          <w:szCs w:val="24"/>
        </w:rPr>
        <w:t>https://hdl.handle.net/11362/42238</w:t>
      </w:r>
    </w:p>
    <w:p w14:paraId="6C947DC9" w14:textId="03053239" w:rsidR="006F7770" w:rsidRDefault="008836C1"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lastRenderedPageBreak/>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005D26FF" w:rsidRPr="00E32E62">
        <w:rPr>
          <w:rFonts w:ascii="Times New Roman" w:eastAsia="Times New Roman" w:hAnsi="Times New Roman" w:cs="Times New Roman"/>
          <w:sz w:val="24"/>
          <w:szCs w:val="24"/>
        </w:rPr>
        <w:t xml:space="preserve">. (2019). </w:t>
      </w:r>
      <w:r w:rsidR="005D26FF" w:rsidRPr="00E32E62">
        <w:rPr>
          <w:rFonts w:ascii="Times New Roman" w:eastAsia="Times New Roman" w:hAnsi="Times New Roman" w:cs="Times New Roman"/>
          <w:i/>
          <w:iCs/>
          <w:sz w:val="24"/>
          <w:szCs w:val="24"/>
        </w:rPr>
        <w:t xml:space="preserve">Reunión de Expertos </w:t>
      </w:r>
      <w:r w:rsidR="005D26FF" w:rsidRPr="00E32E62">
        <w:rPr>
          <w:rFonts w:ascii="Times New Roman" w:eastAsia="Times New Roman" w:hAnsi="Times New Roman" w:cs="Times New Roman"/>
          <w:i/>
          <w:iCs/>
          <w:color w:val="000000" w:themeColor="text1"/>
          <w:sz w:val="24"/>
          <w:szCs w:val="24"/>
        </w:rPr>
        <w:t>sobre Institucionalidad Pública y Envejecimiento</w:t>
      </w:r>
      <w:r w:rsidR="005D26FF" w:rsidRPr="00E32E62">
        <w:rPr>
          <w:rFonts w:ascii="Times New Roman" w:eastAsia="Times New Roman" w:hAnsi="Times New Roman" w:cs="Times New Roman"/>
          <w:color w:val="000000" w:themeColor="text1"/>
          <w:sz w:val="24"/>
          <w:szCs w:val="24"/>
        </w:rPr>
        <w:t xml:space="preserve">. Ciudad de México. </w:t>
      </w:r>
      <w:r w:rsidR="00BF590D" w:rsidRPr="006F7770">
        <w:rPr>
          <w:rFonts w:ascii="Times New Roman" w:eastAsia="Times New Roman" w:hAnsi="Times New Roman" w:cs="Times New Roman"/>
          <w:sz w:val="24"/>
          <w:szCs w:val="24"/>
        </w:rPr>
        <w:t>https://www.cepal.org/es/eventos/reunion-expertos-institucionalidad-publica-envejecimiento</w:t>
      </w:r>
    </w:p>
    <w:p w14:paraId="52B86F15" w14:textId="3D6DD88F" w:rsidR="006F7770" w:rsidRDefault="008836C1"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color w:val="000000" w:themeColor="text1"/>
          <w:sz w:val="24"/>
          <w:szCs w:val="24"/>
        </w:rPr>
        <w:t>Comisión Económica para América Latina y el Caribe</w:t>
      </w:r>
      <w:r w:rsidR="001350DF" w:rsidRPr="00E32E62">
        <w:rPr>
          <w:rFonts w:ascii="Times New Roman" w:eastAsia="Times New Roman" w:hAnsi="Times New Roman" w:cs="Times New Roman"/>
          <w:color w:val="000000" w:themeColor="text1"/>
          <w:sz w:val="24"/>
          <w:szCs w:val="24"/>
        </w:rPr>
        <w:t xml:space="preserve"> (</w:t>
      </w:r>
      <w:r w:rsidRPr="00E32E62">
        <w:rPr>
          <w:rFonts w:ascii="Times New Roman" w:eastAsia="Times New Roman" w:hAnsi="Times New Roman" w:cs="Times New Roman"/>
          <w:color w:val="000000" w:themeColor="text1"/>
          <w:sz w:val="24"/>
          <w:szCs w:val="24"/>
        </w:rPr>
        <w:t>CEPAL</w:t>
      </w:r>
      <w:r w:rsidR="001350DF" w:rsidRPr="00E32E62">
        <w:rPr>
          <w:rFonts w:ascii="Times New Roman" w:eastAsia="Times New Roman" w:hAnsi="Times New Roman" w:cs="Times New Roman"/>
          <w:color w:val="000000" w:themeColor="text1"/>
          <w:sz w:val="24"/>
          <w:szCs w:val="24"/>
        </w:rPr>
        <w:t>)</w:t>
      </w:r>
      <w:r w:rsidR="00CE4BF0" w:rsidRPr="00E32E62">
        <w:rPr>
          <w:rFonts w:ascii="Times New Roman" w:eastAsia="Times New Roman" w:hAnsi="Times New Roman" w:cs="Times New Roman"/>
          <w:color w:val="000000" w:themeColor="text1"/>
          <w:sz w:val="24"/>
          <w:szCs w:val="24"/>
        </w:rPr>
        <w:t xml:space="preserve">. (2022). </w:t>
      </w:r>
      <w:r w:rsidR="0073560F" w:rsidRPr="00E32E62">
        <w:rPr>
          <w:rFonts w:ascii="Times New Roman" w:eastAsia="Times New Roman" w:hAnsi="Times New Roman" w:cs="Times New Roman"/>
          <w:i/>
          <w:iCs/>
          <w:color w:val="000000" w:themeColor="text1"/>
          <w:sz w:val="24"/>
          <w:szCs w:val="24"/>
        </w:rPr>
        <w:t>Panorama social de América Latina, 2021</w:t>
      </w:r>
      <w:r w:rsidR="0073560F" w:rsidRPr="00E32E62">
        <w:rPr>
          <w:rFonts w:ascii="Times New Roman" w:eastAsia="Times New Roman" w:hAnsi="Times New Roman" w:cs="Times New Roman"/>
          <w:color w:val="000000" w:themeColor="text1"/>
          <w:sz w:val="24"/>
          <w:szCs w:val="24"/>
        </w:rPr>
        <w:t xml:space="preserve">. Ciudad de México. </w:t>
      </w:r>
      <w:r w:rsidR="00BF590D" w:rsidRPr="006F7770">
        <w:rPr>
          <w:rFonts w:ascii="Times New Roman" w:eastAsia="Times New Roman" w:hAnsi="Times New Roman" w:cs="Times New Roman"/>
          <w:sz w:val="24"/>
          <w:szCs w:val="24"/>
        </w:rPr>
        <w:t>https://hdl.handle.net/11362/47718</w:t>
      </w:r>
    </w:p>
    <w:p w14:paraId="0B8BD10A" w14:textId="421F3805" w:rsidR="006F7770" w:rsidRDefault="00D3612E"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Comisión Económica para América Latina y el Caribe</w:t>
      </w:r>
      <w:r w:rsidR="001350DF"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CEPAL</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(1999). </w:t>
      </w:r>
      <w:r w:rsidRPr="00E32E62">
        <w:rPr>
          <w:rFonts w:ascii="Times New Roman" w:eastAsia="Times New Roman" w:hAnsi="Times New Roman" w:cs="Times New Roman"/>
          <w:i/>
          <w:iCs/>
          <w:sz w:val="24"/>
          <w:szCs w:val="24"/>
        </w:rPr>
        <w:t>Encuentro Latinoamericano y Caribeño sobre las Personas de Edad</w:t>
      </w:r>
      <w:r w:rsidRPr="00E32E62">
        <w:rPr>
          <w:rFonts w:ascii="Times New Roman" w:eastAsia="Times New Roman" w:hAnsi="Times New Roman" w:cs="Times New Roman"/>
          <w:sz w:val="24"/>
          <w:szCs w:val="24"/>
        </w:rPr>
        <w:t xml:space="preserve">. Seminario Técnico. Santiago de Chile, 8 al 10 de septiembre. </w:t>
      </w:r>
      <w:r w:rsidR="00BF590D" w:rsidRPr="006F7770">
        <w:rPr>
          <w:rFonts w:ascii="Times New Roman" w:eastAsia="Times New Roman" w:hAnsi="Times New Roman" w:cs="Times New Roman"/>
          <w:sz w:val="24"/>
          <w:szCs w:val="24"/>
        </w:rPr>
        <w:t>https://repositorio.cepal.org/server/api/core/bitstreams/f30fc638-c93b-44fe-9907-f72f8e05a086/content</w:t>
      </w:r>
    </w:p>
    <w:p w14:paraId="61387985" w14:textId="249913B3" w:rsidR="006F7770" w:rsidRDefault="005D26FF"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color w:val="000000" w:themeColor="text1"/>
          <w:sz w:val="24"/>
          <w:szCs w:val="24"/>
        </w:rPr>
        <w:t>Comisión Interamericana de Derechos Humanos</w:t>
      </w:r>
      <w:r w:rsidR="001350DF" w:rsidRPr="00E32E62">
        <w:rPr>
          <w:rFonts w:ascii="Times New Roman" w:eastAsia="Times New Roman" w:hAnsi="Times New Roman" w:cs="Times New Roman"/>
          <w:color w:val="000000" w:themeColor="text1"/>
          <w:sz w:val="24"/>
          <w:szCs w:val="24"/>
        </w:rPr>
        <w:t xml:space="preserve"> (</w:t>
      </w:r>
      <w:r w:rsidR="00673CCA" w:rsidRPr="00E32E62">
        <w:rPr>
          <w:rFonts w:ascii="Times New Roman" w:eastAsia="Times New Roman" w:hAnsi="Times New Roman" w:cs="Times New Roman"/>
          <w:color w:val="000000" w:themeColor="text1"/>
          <w:sz w:val="24"/>
          <w:szCs w:val="24"/>
        </w:rPr>
        <w:t>CIDH</w:t>
      </w:r>
      <w:r w:rsidR="001350DF" w:rsidRPr="00E32E62">
        <w:rPr>
          <w:rFonts w:ascii="Times New Roman" w:eastAsia="Times New Roman" w:hAnsi="Times New Roman" w:cs="Times New Roman"/>
          <w:color w:val="000000" w:themeColor="text1"/>
          <w:sz w:val="24"/>
          <w:szCs w:val="24"/>
        </w:rPr>
        <w:t>)</w:t>
      </w:r>
      <w:r w:rsidRPr="00E32E62">
        <w:rPr>
          <w:rFonts w:ascii="Times New Roman" w:eastAsia="Times New Roman" w:hAnsi="Times New Roman" w:cs="Times New Roman"/>
          <w:color w:val="000000" w:themeColor="text1"/>
          <w:sz w:val="24"/>
          <w:szCs w:val="24"/>
        </w:rPr>
        <w:t>. (2019). Relatoría temática sobre los derechos de las personas mayores.</w:t>
      </w:r>
      <w:r w:rsidR="00BD3E29" w:rsidRPr="00E32E62">
        <w:rPr>
          <w:rFonts w:ascii="Times New Roman" w:eastAsia="Times New Roman" w:hAnsi="Times New Roman" w:cs="Times New Roman"/>
          <w:color w:val="000000" w:themeColor="text1"/>
          <w:sz w:val="24"/>
          <w:szCs w:val="24"/>
        </w:rPr>
        <w:t xml:space="preserve"> </w:t>
      </w:r>
      <w:r w:rsidR="00BF590D" w:rsidRPr="006F7770">
        <w:rPr>
          <w:rFonts w:ascii="Times New Roman" w:eastAsia="Times New Roman" w:hAnsi="Times New Roman" w:cs="Times New Roman"/>
          <w:sz w:val="24"/>
          <w:szCs w:val="24"/>
        </w:rPr>
        <w:t>https://www.oas.org/es/cidh/jsForm/?File=/es/cidh/r/pm/default.asp</w:t>
      </w:r>
    </w:p>
    <w:p w14:paraId="028E3DE8" w14:textId="10C2ED65" w:rsidR="006F7770" w:rsidRDefault="005D26FF"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Comunidad de Estados Latinoamericanos y Caribeños </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CELAC</w:t>
      </w:r>
      <w:r w:rsidR="001350D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(2010). Procedimientos para el funcionamiento orgánico de la CELAC. </w:t>
      </w:r>
      <w:r w:rsidRPr="00E32E62">
        <w:rPr>
          <w:rFonts w:ascii="Times New Roman" w:eastAsia="Times New Roman" w:hAnsi="Times New Roman" w:cs="Times New Roman"/>
          <w:i/>
          <w:iCs/>
          <w:sz w:val="24"/>
          <w:szCs w:val="24"/>
        </w:rPr>
        <w:t>Revista del Centro Andino de Estudios Internacionales</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12</w:t>
      </w:r>
      <w:r w:rsidRPr="00E32E62">
        <w:rPr>
          <w:rFonts w:ascii="Times New Roman" w:eastAsia="Times New Roman" w:hAnsi="Times New Roman" w:cs="Times New Roman"/>
          <w:sz w:val="24"/>
          <w:szCs w:val="24"/>
        </w:rPr>
        <w:t xml:space="preserve">(1), 228-236. </w:t>
      </w:r>
      <w:r w:rsidR="00BF590D" w:rsidRPr="006F7770">
        <w:rPr>
          <w:rFonts w:ascii="Times New Roman" w:eastAsia="Times New Roman" w:hAnsi="Times New Roman" w:cs="Times New Roman"/>
          <w:sz w:val="24"/>
          <w:szCs w:val="24"/>
        </w:rPr>
        <w:t>https://revistas.uasb.edu.ec/index.php/comentario/article/view/70</w:t>
      </w:r>
    </w:p>
    <w:p w14:paraId="49626E8A" w14:textId="77777777" w:rsidR="006F7770" w:rsidRDefault="005D26FF" w:rsidP="006F7770">
      <w:pPr>
        <w:spacing w:after="0" w:line="360" w:lineRule="auto"/>
        <w:ind w:left="720" w:hanging="720"/>
        <w:jc w:val="both"/>
        <w:rPr>
          <w:rFonts w:ascii="Times New Roman" w:eastAsia="Times New Roman" w:hAnsi="Times New Roman" w:cs="Times New Roman"/>
          <w:sz w:val="24"/>
          <w:szCs w:val="24"/>
          <w:lang w:val="es-ES"/>
        </w:rPr>
      </w:pPr>
      <w:proofErr w:type="spellStart"/>
      <w:r w:rsidRPr="00E32E62">
        <w:rPr>
          <w:rFonts w:ascii="Times New Roman" w:eastAsia="Times New Roman" w:hAnsi="Times New Roman" w:cs="Times New Roman"/>
          <w:sz w:val="24"/>
          <w:szCs w:val="24"/>
          <w:lang w:val="pt-BR"/>
        </w:rPr>
        <w:t>Conci</w:t>
      </w:r>
      <w:proofErr w:type="spellEnd"/>
      <w:r w:rsidRPr="00E32E62">
        <w:rPr>
          <w:rFonts w:ascii="Times New Roman" w:eastAsia="Times New Roman" w:hAnsi="Times New Roman" w:cs="Times New Roman"/>
          <w:sz w:val="24"/>
          <w:szCs w:val="24"/>
          <w:lang w:val="pt-BR"/>
        </w:rPr>
        <w:t>, L</w:t>
      </w:r>
      <w:r w:rsidR="00A00E01" w:rsidRPr="00E32E62">
        <w:rPr>
          <w:rFonts w:ascii="Times New Roman" w:eastAsia="Times New Roman" w:hAnsi="Times New Roman" w:cs="Times New Roman"/>
          <w:sz w:val="24"/>
          <w:szCs w:val="24"/>
          <w:lang w:val="pt-BR"/>
        </w:rPr>
        <w:t xml:space="preserve">uiz Guilherme </w:t>
      </w:r>
      <w:proofErr w:type="spellStart"/>
      <w:r w:rsidR="00A00E01" w:rsidRPr="00E32E62">
        <w:rPr>
          <w:rFonts w:ascii="Times New Roman" w:eastAsia="Times New Roman" w:hAnsi="Times New Roman" w:cs="Times New Roman"/>
          <w:sz w:val="24"/>
          <w:szCs w:val="24"/>
          <w:lang w:val="pt-BR"/>
        </w:rPr>
        <w:t>Arcaro</w:t>
      </w:r>
      <w:proofErr w:type="spellEnd"/>
      <w:r w:rsidRPr="00E32E62">
        <w:rPr>
          <w:rFonts w:ascii="Times New Roman" w:eastAsia="Times New Roman" w:hAnsi="Times New Roman" w:cs="Times New Roman"/>
          <w:sz w:val="24"/>
          <w:szCs w:val="24"/>
          <w:lang w:val="pt-BR"/>
        </w:rPr>
        <w:t xml:space="preserve">. (2023). </w:t>
      </w:r>
      <w:r w:rsidRPr="00E32E62">
        <w:rPr>
          <w:rFonts w:ascii="Times New Roman" w:eastAsia="Times New Roman" w:hAnsi="Times New Roman" w:cs="Times New Roman"/>
          <w:i/>
          <w:iCs/>
          <w:sz w:val="24"/>
          <w:szCs w:val="24"/>
          <w:lang w:val="pt-BR"/>
        </w:rPr>
        <w:t>Democracia constitucional y populismos na América Latina: Entre fragilidades institucionais e proteção deficitária dos direitos fundamentais</w:t>
      </w:r>
      <w:r w:rsidRPr="00E32E62">
        <w:rPr>
          <w:rFonts w:ascii="Times New Roman" w:eastAsia="Times New Roman" w:hAnsi="Times New Roman" w:cs="Times New Roman"/>
          <w:sz w:val="24"/>
          <w:szCs w:val="24"/>
          <w:lang w:val="pt-BR"/>
        </w:rPr>
        <w:t xml:space="preserve">. </w:t>
      </w:r>
      <w:r w:rsidRPr="00E32E62">
        <w:rPr>
          <w:rFonts w:ascii="Times New Roman" w:eastAsia="Times New Roman" w:hAnsi="Times New Roman" w:cs="Times New Roman"/>
          <w:sz w:val="24"/>
          <w:szCs w:val="24"/>
          <w:lang w:val="es-ES"/>
        </w:rPr>
        <w:t xml:space="preserve">Editora </w:t>
      </w:r>
      <w:proofErr w:type="spellStart"/>
      <w:r w:rsidRPr="00E32E62">
        <w:rPr>
          <w:rFonts w:ascii="Times New Roman" w:eastAsia="Times New Roman" w:hAnsi="Times New Roman" w:cs="Times New Roman"/>
          <w:sz w:val="24"/>
          <w:szCs w:val="24"/>
          <w:lang w:val="es-ES"/>
        </w:rPr>
        <w:t>Contracorrente</w:t>
      </w:r>
      <w:proofErr w:type="spellEnd"/>
      <w:r w:rsidRPr="00E32E62">
        <w:rPr>
          <w:rFonts w:ascii="Times New Roman" w:eastAsia="Times New Roman" w:hAnsi="Times New Roman" w:cs="Times New Roman"/>
          <w:sz w:val="24"/>
          <w:szCs w:val="24"/>
          <w:lang w:val="es-ES"/>
        </w:rPr>
        <w:t>.</w:t>
      </w:r>
    </w:p>
    <w:p w14:paraId="4CA5A534" w14:textId="1918F37E" w:rsidR="006F7770" w:rsidRDefault="005D26FF"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Cotlear</w:t>
      </w:r>
      <w:proofErr w:type="spellEnd"/>
      <w:r w:rsidRPr="00E32E62">
        <w:rPr>
          <w:rFonts w:ascii="Times New Roman" w:eastAsia="Times New Roman" w:hAnsi="Times New Roman" w:cs="Times New Roman"/>
          <w:sz w:val="24"/>
          <w:szCs w:val="24"/>
        </w:rPr>
        <w:t>, D</w:t>
      </w:r>
      <w:r w:rsidR="00420552" w:rsidRPr="00E32E62">
        <w:rPr>
          <w:rFonts w:ascii="Times New Roman" w:eastAsia="Times New Roman" w:hAnsi="Times New Roman" w:cs="Times New Roman"/>
          <w:sz w:val="24"/>
          <w:szCs w:val="24"/>
        </w:rPr>
        <w:t>aniel</w:t>
      </w:r>
      <w:r w:rsidRPr="00E32E62">
        <w:rPr>
          <w:rFonts w:ascii="Times New Roman" w:eastAsia="Times New Roman" w:hAnsi="Times New Roman" w:cs="Times New Roman"/>
          <w:sz w:val="24"/>
          <w:szCs w:val="24"/>
        </w:rPr>
        <w:t xml:space="preserve">. (2011). </w:t>
      </w:r>
      <w:r w:rsidRPr="00E32E62">
        <w:rPr>
          <w:rFonts w:ascii="Times New Roman" w:eastAsia="Times New Roman" w:hAnsi="Times New Roman" w:cs="Times New Roman"/>
          <w:i/>
          <w:iCs/>
          <w:sz w:val="24"/>
          <w:szCs w:val="24"/>
        </w:rPr>
        <w:t>Envejecimiento de la población</w:t>
      </w:r>
      <w:r w:rsidRPr="00E32E62">
        <w:rPr>
          <w:rFonts w:ascii="Times New Roman" w:eastAsia="Times New Roman" w:hAnsi="Times New Roman" w:cs="Times New Roman"/>
          <w:sz w:val="24"/>
          <w:szCs w:val="24"/>
        </w:rPr>
        <w:t xml:space="preserve">: ¿está preparada América Latina? Banco Mundial. Mayol Ediciones, Colombia.  </w:t>
      </w:r>
      <w:r w:rsidR="00420552" w:rsidRPr="006F7770">
        <w:rPr>
          <w:rFonts w:ascii="Times New Roman" w:eastAsia="Times New Roman" w:hAnsi="Times New Roman" w:cs="Times New Roman"/>
          <w:sz w:val="24"/>
          <w:szCs w:val="24"/>
        </w:rPr>
        <w:t>https://documents1.worldbank.org/curated/zh/332001468045576033/pdf/588420SPANISH00ol0Ediciones0Spanish.pdf</w:t>
      </w:r>
    </w:p>
    <w:p w14:paraId="0070C926" w14:textId="403B57E1" w:rsidR="006F7770" w:rsidRPr="006F7770" w:rsidRDefault="005D26FF" w:rsidP="002C503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proofErr w:type="spellStart"/>
      <w:r w:rsidRPr="00E32E62">
        <w:rPr>
          <w:rFonts w:ascii="Times New Roman" w:eastAsia="Times New Roman" w:hAnsi="Times New Roman" w:cs="Times New Roman"/>
          <w:sz w:val="24"/>
          <w:szCs w:val="24"/>
        </w:rPr>
        <w:t>D’Amico</w:t>
      </w:r>
      <w:proofErr w:type="spellEnd"/>
      <w:r w:rsidRPr="00E32E62">
        <w:rPr>
          <w:rFonts w:ascii="Times New Roman" w:eastAsia="Times New Roman" w:hAnsi="Times New Roman" w:cs="Times New Roman"/>
          <w:sz w:val="24"/>
          <w:szCs w:val="24"/>
        </w:rPr>
        <w:t>, V</w:t>
      </w:r>
      <w:r w:rsidR="00A00E01" w:rsidRPr="00E32E62">
        <w:rPr>
          <w:rFonts w:ascii="Times New Roman" w:eastAsia="Times New Roman" w:hAnsi="Times New Roman" w:cs="Times New Roman"/>
          <w:sz w:val="24"/>
          <w:szCs w:val="24"/>
        </w:rPr>
        <w:t>ictoria</w:t>
      </w:r>
      <w:r w:rsidRPr="00E32E62">
        <w:rPr>
          <w:rFonts w:ascii="Times New Roman" w:eastAsia="Times New Roman" w:hAnsi="Times New Roman" w:cs="Times New Roman"/>
          <w:sz w:val="24"/>
          <w:szCs w:val="24"/>
        </w:rPr>
        <w:t xml:space="preserve">. (2013). </w:t>
      </w:r>
      <w:r w:rsidRPr="00E32E62">
        <w:rPr>
          <w:rFonts w:ascii="Times New Roman" w:eastAsia="Times New Roman" w:hAnsi="Times New Roman" w:cs="Times New Roman"/>
          <w:i/>
          <w:iCs/>
          <w:sz w:val="24"/>
          <w:szCs w:val="24"/>
        </w:rPr>
        <w:t xml:space="preserve">La desigualdad como definición de la cuestión social en las agendas transnacionales sobre las políticas sociales para América Latina. </w:t>
      </w:r>
      <w:r w:rsidRPr="00E32E62">
        <w:rPr>
          <w:rFonts w:ascii="Times New Roman" w:eastAsia="Times New Roman" w:hAnsi="Times New Roman" w:cs="Times New Roman"/>
          <w:i/>
          <w:iCs/>
          <w:sz w:val="24"/>
          <w:szCs w:val="24"/>
          <w:lang w:val="en-US"/>
        </w:rPr>
        <w:t xml:space="preserve">Una </w:t>
      </w:r>
      <w:proofErr w:type="spellStart"/>
      <w:r w:rsidRPr="00E32E62">
        <w:rPr>
          <w:rFonts w:ascii="Times New Roman" w:eastAsia="Times New Roman" w:hAnsi="Times New Roman" w:cs="Times New Roman"/>
          <w:i/>
          <w:iCs/>
          <w:sz w:val="24"/>
          <w:szCs w:val="24"/>
          <w:lang w:val="en-US"/>
        </w:rPr>
        <w:t>lectura</w:t>
      </w:r>
      <w:proofErr w:type="spellEnd"/>
      <w:r w:rsidRPr="00E32E62">
        <w:rPr>
          <w:rFonts w:ascii="Times New Roman" w:eastAsia="Times New Roman" w:hAnsi="Times New Roman" w:cs="Times New Roman"/>
          <w:i/>
          <w:iCs/>
          <w:sz w:val="24"/>
          <w:szCs w:val="24"/>
          <w:lang w:val="en-US"/>
        </w:rPr>
        <w:t xml:space="preserve"> </w:t>
      </w:r>
      <w:proofErr w:type="spellStart"/>
      <w:r w:rsidRPr="00E32E62">
        <w:rPr>
          <w:rFonts w:ascii="Times New Roman" w:eastAsia="Times New Roman" w:hAnsi="Times New Roman" w:cs="Times New Roman"/>
          <w:i/>
          <w:iCs/>
          <w:sz w:val="24"/>
          <w:szCs w:val="24"/>
          <w:lang w:val="en-US"/>
        </w:rPr>
        <w:t>desde</w:t>
      </w:r>
      <w:proofErr w:type="spellEnd"/>
      <w:r w:rsidRPr="00E32E62">
        <w:rPr>
          <w:rFonts w:ascii="Times New Roman" w:eastAsia="Times New Roman" w:hAnsi="Times New Roman" w:cs="Times New Roman"/>
          <w:i/>
          <w:iCs/>
          <w:sz w:val="24"/>
          <w:szCs w:val="24"/>
          <w:lang w:val="en-US"/>
        </w:rPr>
        <w:t xml:space="preserve"> las </w:t>
      </w:r>
      <w:proofErr w:type="spellStart"/>
      <w:r w:rsidRPr="00E32E62">
        <w:rPr>
          <w:rFonts w:ascii="Times New Roman" w:eastAsia="Times New Roman" w:hAnsi="Times New Roman" w:cs="Times New Roman"/>
          <w:i/>
          <w:iCs/>
          <w:sz w:val="24"/>
          <w:szCs w:val="24"/>
          <w:lang w:val="en-US"/>
        </w:rPr>
        <w:t>ciencias</w:t>
      </w:r>
      <w:proofErr w:type="spellEnd"/>
      <w:r w:rsidRPr="00E32E62">
        <w:rPr>
          <w:rFonts w:ascii="Times New Roman" w:eastAsia="Times New Roman" w:hAnsi="Times New Roman" w:cs="Times New Roman"/>
          <w:i/>
          <w:iCs/>
          <w:sz w:val="24"/>
          <w:szCs w:val="24"/>
          <w:lang w:val="en-US"/>
        </w:rPr>
        <w:t xml:space="preserve"> </w:t>
      </w:r>
      <w:proofErr w:type="spellStart"/>
      <w:r w:rsidRPr="00E32E62">
        <w:rPr>
          <w:rFonts w:ascii="Times New Roman" w:eastAsia="Times New Roman" w:hAnsi="Times New Roman" w:cs="Times New Roman"/>
          <w:i/>
          <w:iCs/>
          <w:sz w:val="24"/>
          <w:szCs w:val="24"/>
          <w:lang w:val="en-US"/>
        </w:rPr>
        <w:t>sociales</w:t>
      </w:r>
      <w:proofErr w:type="spellEnd"/>
      <w:r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i/>
          <w:iCs/>
          <w:sz w:val="24"/>
          <w:szCs w:val="24"/>
          <w:lang w:val="en-US"/>
        </w:rPr>
        <w:t>Working Paper Series 49</w:t>
      </w:r>
      <w:r w:rsidRPr="00E32E62">
        <w:rPr>
          <w:rFonts w:ascii="Times New Roman" w:eastAsia="Times New Roman" w:hAnsi="Times New Roman" w:cs="Times New Roman"/>
          <w:sz w:val="24"/>
          <w:szCs w:val="24"/>
          <w:lang w:val="en-US"/>
        </w:rPr>
        <w:t>, Berlin: desiguALdades.net Research Network on Interdependent Inequalities in Latin America.</w:t>
      </w:r>
      <w:r w:rsidR="00A00E01" w:rsidRPr="00E32E62">
        <w:rPr>
          <w:rFonts w:ascii="Times New Roman" w:hAnsi="Times New Roman" w:cs="Times New Roman"/>
          <w:lang w:val="en-US"/>
        </w:rPr>
        <w:t xml:space="preserve">  </w:t>
      </w:r>
      <w:r w:rsidR="00A00E01" w:rsidRPr="006F7770">
        <w:rPr>
          <w:rFonts w:ascii="Times New Roman" w:eastAsia="Times New Roman" w:hAnsi="Times New Roman" w:cs="Times New Roman"/>
          <w:sz w:val="24"/>
          <w:szCs w:val="24"/>
          <w:lang w:val="en-US"/>
        </w:rPr>
        <w:t>https://www.desigualdades.net/Resources/Working_Paper/49_WP_DAmico_Online.pdf</w:t>
      </w:r>
    </w:p>
    <w:p w14:paraId="5F5C8EFE" w14:textId="33CA7351" w:rsidR="006F7770" w:rsidRDefault="00A00E01" w:rsidP="006F777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it-IT"/>
        </w:rPr>
        <w:t>D’ Amore, Marina</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Del Valle, Daniel</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Pierini, Marina</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Rimemberg, Bibiana</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Soraire, María de las Nieves y Sosa, Carolina</w:t>
      </w:r>
      <w:r w:rsidR="001350DF" w:rsidRPr="00E32E62">
        <w:rPr>
          <w:rFonts w:ascii="Times New Roman" w:eastAsia="Times New Roman" w:hAnsi="Times New Roman" w:cs="Times New Roman"/>
          <w:sz w:val="24"/>
          <w:szCs w:val="24"/>
          <w:lang w:val="it-IT"/>
        </w:rPr>
        <w:t>.</w:t>
      </w:r>
      <w:r w:rsidRPr="00E32E62">
        <w:rPr>
          <w:rFonts w:ascii="Times New Roman" w:eastAsia="Times New Roman" w:hAnsi="Times New Roman" w:cs="Times New Roman"/>
          <w:sz w:val="24"/>
          <w:szCs w:val="24"/>
          <w:lang w:val="it-IT"/>
        </w:rPr>
        <w:t xml:space="preserve"> </w:t>
      </w:r>
      <w:r w:rsidR="001414E1" w:rsidRPr="00E32E62">
        <w:rPr>
          <w:rFonts w:ascii="Times New Roman" w:eastAsia="Times New Roman" w:hAnsi="Times New Roman" w:cs="Times New Roman"/>
          <w:sz w:val="24"/>
          <w:szCs w:val="24"/>
          <w:lang w:val="es-CR"/>
        </w:rPr>
        <w:t xml:space="preserve">(2023). </w:t>
      </w:r>
      <w:r w:rsidR="001414E1" w:rsidRPr="00E32E62">
        <w:rPr>
          <w:rFonts w:ascii="Times New Roman" w:eastAsia="Times New Roman" w:hAnsi="Times New Roman" w:cs="Times New Roman"/>
          <w:sz w:val="24"/>
          <w:szCs w:val="24"/>
          <w:lang w:val="es-ES"/>
        </w:rPr>
        <w:t xml:space="preserve">Adultos mayores, redes de apoyo y territorio. </w:t>
      </w:r>
      <w:r w:rsidR="001414E1" w:rsidRPr="00E32E62">
        <w:rPr>
          <w:rFonts w:ascii="Times New Roman" w:eastAsia="Times New Roman" w:hAnsi="Times New Roman" w:cs="Times New Roman"/>
          <w:i/>
          <w:iCs/>
          <w:sz w:val="24"/>
          <w:szCs w:val="24"/>
          <w:lang w:val="es-ES"/>
        </w:rPr>
        <w:t>Actas de la IV Jornada Internacional de Trabajo Social en el Campo Gerontológico</w:t>
      </w:r>
      <w:r w:rsidR="001414E1" w:rsidRPr="00E32E62">
        <w:rPr>
          <w:rFonts w:ascii="Times New Roman" w:eastAsia="Times New Roman" w:hAnsi="Times New Roman" w:cs="Times New Roman"/>
          <w:sz w:val="24"/>
          <w:szCs w:val="24"/>
          <w:lang w:val="es-ES"/>
        </w:rPr>
        <w:t>. Universidad Nacional de La Matanza</w:t>
      </w:r>
      <w:r w:rsidRPr="00E32E62">
        <w:rPr>
          <w:rFonts w:ascii="Times New Roman" w:eastAsia="Times New Roman" w:hAnsi="Times New Roman" w:cs="Times New Roman"/>
          <w:sz w:val="24"/>
          <w:szCs w:val="24"/>
          <w:lang w:val="es-ES"/>
        </w:rPr>
        <w:t xml:space="preserve">, Cuba. </w:t>
      </w:r>
      <w:r w:rsidRPr="006F7770">
        <w:rPr>
          <w:rFonts w:ascii="Times New Roman" w:eastAsia="Times New Roman" w:hAnsi="Times New Roman" w:cs="Times New Roman"/>
          <w:sz w:val="24"/>
          <w:szCs w:val="24"/>
          <w:lang w:val="es-ES"/>
        </w:rPr>
        <w:t>http://repositoriocyt.unlam.edu.ar/handle/123456789/1429</w:t>
      </w:r>
    </w:p>
    <w:p w14:paraId="58084DEC" w14:textId="5A97F63F" w:rsidR="00914E04" w:rsidRDefault="005556BF"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proofErr w:type="spellStart"/>
      <w:r w:rsidRPr="00E32E62">
        <w:rPr>
          <w:rFonts w:ascii="Times New Roman" w:eastAsia="Times New Roman" w:hAnsi="Times New Roman" w:cs="Times New Roman"/>
          <w:sz w:val="24"/>
          <w:szCs w:val="24"/>
          <w:lang w:val="es-ES"/>
        </w:rPr>
        <w:lastRenderedPageBreak/>
        <w:t>Dabove</w:t>
      </w:r>
      <w:proofErr w:type="spellEnd"/>
      <w:r w:rsidRPr="00E32E62">
        <w:rPr>
          <w:rFonts w:ascii="Times New Roman" w:eastAsia="Times New Roman" w:hAnsi="Times New Roman" w:cs="Times New Roman"/>
          <w:sz w:val="24"/>
          <w:szCs w:val="24"/>
          <w:lang w:val="es-ES"/>
        </w:rPr>
        <w:t>, M</w:t>
      </w:r>
      <w:r w:rsidR="00420552" w:rsidRPr="00E32E62">
        <w:rPr>
          <w:rFonts w:ascii="Times New Roman" w:eastAsia="Times New Roman" w:hAnsi="Times New Roman" w:cs="Times New Roman"/>
          <w:sz w:val="24"/>
          <w:szCs w:val="24"/>
          <w:lang w:val="es-ES"/>
        </w:rPr>
        <w:t xml:space="preserve">aría Isolina y </w:t>
      </w:r>
      <w:proofErr w:type="spellStart"/>
      <w:r w:rsidR="00420552" w:rsidRPr="00E32E62">
        <w:rPr>
          <w:rFonts w:ascii="Times New Roman" w:eastAsia="Times New Roman" w:hAnsi="Times New Roman" w:cs="Times New Roman"/>
          <w:sz w:val="24"/>
          <w:szCs w:val="24"/>
          <w:lang w:val="es-ES"/>
        </w:rPr>
        <w:t>Gioja</w:t>
      </w:r>
      <w:proofErr w:type="spellEnd"/>
      <w:r w:rsidR="00420552" w:rsidRPr="00E32E62">
        <w:rPr>
          <w:rFonts w:ascii="Times New Roman" w:eastAsia="Times New Roman" w:hAnsi="Times New Roman" w:cs="Times New Roman"/>
          <w:sz w:val="24"/>
          <w:szCs w:val="24"/>
          <w:lang w:val="es-ES"/>
        </w:rPr>
        <w:t xml:space="preserve">, Lucas Ambrosio. </w:t>
      </w:r>
      <w:r w:rsidRPr="00E32E62">
        <w:rPr>
          <w:rFonts w:ascii="Times New Roman" w:eastAsia="Times New Roman" w:hAnsi="Times New Roman" w:cs="Times New Roman"/>
          <w:sz w:val="24"/>
          <w:szCs w:val="24"/>
          <w:lang w:val="es-ES"/>
        </w:rPr>
        <w:t xml:space="preserve">(2022). Enfoque complejo de la vejez. Su incidencia en los derechos humanos. </w:t>
      </w:r>
      <w:r w:rsidR="00446DE8" w:rsidRPr="00E32E62">
        <w:rPr>
          <w:rFonts w:ascii="Times New Roman" w:eastAsia="Times New Roman" w:hAnsi="Times New Roman" w:cs="Times New Roman"/>
          <w:i/>
          <w:iCs/>
          <w:sz w:val="24"/>
          <w:szCs w:val="24"/>
          <w:lang w:val="es-ES"/>
        </w:rPr>
        <w:t>Teoría</w:t>
      </w:r>
      <w:r w:rsidR="002E234F" w:rsidRPr="00E32E62">
        <w:rPr>
          <w:rFonts w:ascii="Times New Roman" w:eastAsia="Times New Roman" w:hAnsi="Times New Roman" w:cs="Times New Roman"/>
          <w:i/>
          <w:iCs/>
          <w:sz w:val="24"/>
          <w:szCs w:val="24"/>
          <w:lang w:val="es-ES"/>
        </w:rPr>
        <w:t xml:space="preserve"> &amp; Derecho Revista de Pensamiento Jurídico</w:t>
      </w:r>
      <w:r w:rsidR="002E234F" w:rsidRPr="00E32E62">
        <w:rPr>
          <w:rFonts w:ascii="Times New Roman" w:eastAsia="Times New Roman" w:hAnsi="Times New Roman" w:cs="Times New Roman"/>
          <w:sz w:val="24"/>
          <w:szCs w:val="24"/>
          <w:lang w:val="es-ES"/>
        </w:rPr>
        <w:t xml:space="preserve">, </w:t>
      </w:r>
      <w:r w:rsidR="00446DE8" w:rsidRPr="00E32E62">
        <w:rPr>
          <w:rFonts w:ascii="Times New Roman" w:eastAsia="Times New Roman" w:hAnsi="Times New Roman" w:cs="Times New Roman"/>
          <w:i/>
          <w:iCs/>
          <w:sz w:val="24"/>
          <w:szCs w:val="24"/>
          <w:lang w:val="es-ES"/>
        </w:rPr>
        <w:t>33</w:t>
      </w:r>
      <w:r w:rsidR="00446DE8" w:rsidRPr="00E32E62">
        <w:rPr>
          <w:rFonts w:ascii="Times New Roman" w:eastAsia="Times New Roman" w:hAnsi="Times New Roman" w:cs="Times New Roman"/>
          <w:sz w:val="24"/>
          <w:szCs w:val="24"/>
          <w:lang w:val="es-ES"/>
        </w:rPr>
        <w:t xml:space="preserve">(1), 14-37. </w:t>
      </w:r>
      <w:r w:rsidR="00420552" w:rsidRPr="00914E04">
        <w:rPr>
          <w:rFonts w:ascii="Times New Roman" w:eastAsia="Times New Roman" w:hAnsi="Times New Roman" w:cs="Times New Roman"/>
          <w:sz w:val="24"/>
          <w:szCs w:val="24"/>
          <w:lang w:val="es-ES"/>
        </w:rPr>
        <w:t>https://doi.org/10.36151/TD.2022.049</w:t>
      </w:r>
    </w:p>
    <w:p w14:paraId="08159754" w14:textId="28CBFD3F" w:rsidR="00914E04" w:rsidRDefault="0029043D"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lang w:val="es-ES"/>
        </w:rPr>
        <w:t xml:space="preserve">Di </w:t>
      </w:r>
      <w:proofErr w:type="spellStart"/>
      <w:r w:rsidRPr="00E32E62">
        <w:rPr>
          <w:rFonts w:ascii="Times New Roman" w:eastAsia="Times New Roman" w:hAnsi="Times New Roman" w:cs="Times New Roman"/>
          <w:sz w:val="24"/>
          <w:szCs w:val="24"/>
          <w:lang w:val="es-ES"/>
        </w:rPr>
        <w:t>Meglio</w:t>
      </w:r>
      <w:proofErr w:type="spellEnd"/>
      <w:r w:rsidRPr="00E32E62">
        <w:rPr>
          <w:rFonts w:ascii="Times New Roman" w:eastAsia="Times New Roman" w:hAnsi="Times New Roman" w:cs="Times New Roman"/>
          <w:sz w:val="24"/>
          <w:szCs w:val="24"/>
          <w:lang w:val="es-ES"/>
        </w:rPr>
        <w:t>, J</w:t>
      </w:r>
      <w:r w:rsidR="009406B9" w:rsidRPr="00E32E62">
        <w:rPr>
          <w:rFonts w:ascii="Times New Roman" w:eastAsia="Times New Roman" w:hAnsi="Times New Roman" w:cs="Times New Roman"/>
          <w:sz w:val="24"/>
          <w:szCs w:val="24"/>
          <w:lang w:val="es-ES"/>
        </w:rPr>
        <w:t>uan Francisco.</w:t>
      </w:r>
      <w:r w:rsidRPr="00E32E62">
        <w:rPr>
          <w:rFonts w:ascii="Times New Roman" w:eastAsia="Times New Roman" w:hAnsi="Times New Roman" w:cs="Times New Roman"/>
          <w:sz w:val="24"/>
          <w:szCs w:val="24"/>
          <w:lang w:val="es-ES"/>
        </w:rPr>
        <w:t xml:space="preserve"> (2019). Rompiendo las barreras de la relegación: reflexiones sobre un programa de seguridad alimentaria aplicado desde ISSJP-PAMI en cogestión con un centro de jubilados y pensionados. </w:t>
      </w:r>
      <w:r w:rsidRPr="00E32E62">
        <w:rPr>
          <w:rFonts w:ascii="Times New Roman" w:eastAsia="Times New Roman" w:hAnsi="Times New Roman" w:cs="Times New Roman"/>
          <w:i/>
          <w:iCs/>
          <w:sz w:val="24"/>
          <w:szCs w:val="24"/>
          <w:lang w:val="es-CR"/>
        </w:rPr>
        <w:t>Ciudadanías</w:t>
      </w:r>
      <w:r w:rsidRPr="00E32E62">
        <w:rPr>
          <w:rFonts w:ascii="Times New Roman" w:eastAsia="Times New Roman" w:hAnsi="Times New Roman" w:cs="Times New Roman"/>
          <w:sz w:val="24"/>
          <w:szCs w:val="24"/>
          <w:lang w:val="es-CR"/>
        </w:rPr>
        <w:t xml:space="preserve">, (4), </w:t>
      </w:r>
      <w:r w:rsidR="00F2106F" w:rsidRPr="00E32E62">
        <w:rPr>
          <w:rFonts w:ascii="Times New Roman" w:eastAsia="Times New Roman" w:hAnsi="Times New Roman" w:cs="Times New Roman"/>
          <w:sz w:val="24"/>
          <w:szCs w:val="24"/>
          <w:lang w:val="es-CR"/>
        </w:rPr>
        <w:t xml:space="preserve">379-390. </w:t>
      </w:r>
      <w:r w:rsidR="009406B9" w:rsidRPr="00914E04">
        <w:rPr>
          <w:rFonts w:ascii="Times New Roman" w:eastAsia="Times New Roman" w:hAnsi="Times New Roman" w:cs="Times New Roman"/>
          <w:sz w:val="24"/>
          <w:szCs w:val="24"/>
          <w:lang w:val="es-CR"/>
        </w:rPr>
        <w:t>https://revistas.untref.edu.ar/index.php/ciudadanias/article/view/515</w:t>
      </w:r>
    </w:p>
    <w:p w14:paraId="1AD7A749" w14:textId="5A869C8E" w:rsidR="00914E04" w:rsidRDefault="00C04668"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lang w:val="pt-BR"/>
        </w:rPr>
        <w:t>Ferreira, A</w:t>
      </w:r>
      <w:r w:rsidR="009406B9" w:rsidRPr="00E32E62">
        <w:rPr>
          <w:rFonts w:ascii="Times New Roman" w:eastAsia="Times New Roman" w:hAnsi="Times New Roman" w:cs="Times New Roman"/>
          <w:sz w:val="24"/>
          <w:szCs w:val="24"/>
          <w:lang w:val="pt-BR"/>
        </w:rPr>
        <w:t>driana Aparecida.</w:t>
      </w:r>
      <w:r w:rsidRPr="00E32E62">
        <w:rPr>
          <w:rFonts w:ascii="Times New Roman" w:eastAsia="Times New Roman" w:hAnsi="Times New Roman" w:cs="Times New Roman"/>
          <w:sz w:val="24"/>
          <w:szCs w:val="24"/>
          <w:lang w:val="pt-BR"/>
        </w:rPr>
        <w:t xml:space="preserve"> (2019). </w:t>
      </w:r>
      <w:r w:rsidRPr="00E32E62">
        <w:rPr>
          <w:rFonts w:ascii="Times New Roman" w:eastAsia="Times New Roman" w:hAnsi="Times New Roman" w:cs="Times New Roman"/>
          <w:i/>
          <w:iCs/>
          <w:sz w:val="24"/>
          <w:szCs w:val="24"/>
          <w:lang w:val="pt-BR"/>
        </w:rPr>
        <w:t xml:space="preserve">Gestão do fundo do idoso: análise acerca dos desafios pelo Conselho Municipal do </w:t>
      </w:r>
      <w:r w:rsidRPr="00E32E62">
        <w:rPr>
          <w:rFonts w:ascii="Times New Roman" w:eastAsia="Times New Roman" w:hAnsi="Times New Roman" w:cs="Times New Roman"/>
          <w:i/>
          <w:iCs/>
          <w:color w:val="000000" w:themeColor="text1"/>
          <w:sz w:val="24"/>
          <w:szCs w:val="24"/>
          <w:lang w:val="pt-BR"/>
        </w:rPr>
        <w:t>Idoso</w:t>
      </w:r>
      <w:r w:rsidRPr="00E32E62">
        <w:rPr>
          <w:rFonts w:ascii="Times New Roman" w:eastAsia="Times New Roman" w:hAnsi="Times New Roman" w:cs="Times New Roman"/>
          <w:color w:val="000000" w:themeColor="text1"/>
          <w:sz w:val="24"/>
          <w:szCs w:val="24"/>
          <w:lang w:val="pt-BR"/>
        </w:rPr>
        <w:t xml:space="preserve">. </w:t>
      </w:r>
      <w:r w:rsidR="009406B9" w:rsidRPr="00E32E62">
        <w:rPr>
          <w:rFonts w:ascii="Times New Roman" w:eastAsia="Times New Roman" w:hAnsi="Times New Roman" w:cs="Times New Roman"/>
          <w:color w:val="000000" w:themeColor="text1"/>
          <w:sz w:val="24"/>
          <w:szCs w:val="24"/>
          <w:lang w:val="pt-BR"/>
        </w:rPr>
        <w:t xml:space="preserve">(Tese de Doutorado, </w:t>
      </w:r>
      <w:r w:rsidRPr="00E32E62">
        <w:rPr>
          <w:rFonts w:ascii="Times New Roman" w:eastAsia="Times New Roman" w:hAnsi="Times New Roman" w:cs="Times New Roman"/>
          <w:color w:val="000000" w:themeColor="text1"/>
          <w:sz w:val="24"/>
          <w:szCs w:val="24"/>
          <w:lang w:val="pt-BR"/>
        </w:rPr>
        <w:t>Univ</w:t>
      </w:r>
      <w:r w:rsidR="00F002F3" w:rsidRPr="00E32E62">
        <w:rPr>
          <w:rFonts w:ascii="Times New Roman" w:eastAsia="Times New Roman" w:hAnsi="Times New Roman" w:cs="Times New Roman"/>
          <w:color w:val="000000" w:themeColor="text1"/>
          <w:sz w:val="24"/>
          <w:szCs w:val="24"/>
          <w:lang w:val="pt-BR"/>
        </w:rPr>
        <w:t>ersidade Estadual Paulista</w:t>
      </w:r>
      <w:r w:rsidR="009406B9" w:rsidRPr="00E32E62">
        <w:rPr>
          <w:rFonts w:ascii="Times New Roman" w:eastAsia="Times New Roman" w:hAnsi="Times New Roman" w:cs="Times New Roman"/>
          <w:color w:val="000000" w:themeColor="text1"/>
          <w:sz w:val="24"/>
          <w:szCs w:val="24"/>
          <w:lang w:val="pt-BR"/>
        </w:rPr>
        <w:t xml:space="preserve"> Júlio de Mesquita Filho)</w:t>
      </w:r>
      <w:r w:rsidR="00F002F3" w:rsidRPr="00E32E62">
        <w:rPr>
          <w:rFonts w:ascii="Times New Roman" w:eastAsia="Times New Roman" w:hAnsi="Times New Roman" w:cs="Times New Roman"/>
          <w:color w:val="000000" w:themeColor="text1"/>
          <w:sz w:val="24"/>
          <w:szCs w:val="24"/>
          <w:lang w:val="pt-BR"/>
        </w:rPr>
        <w:t xml:space="preserve">. </w:t>
      </w:r>
      <w:r w:rsidR="00F002F3" w:rsidRPr="00E32E62">
        <w:rPr>
          <w:rFonts w:ascii="Times New Roman" w:eastAsia="Times New Roman" w:hAnsi="Times New Roman" w:cs="Times New Roman"/>
          <w:color w:val="000000" w:themeColor="text1"/>
          <w:sz w:val="24"/>
          <w:szCs w:val="24"/>
          <w:lang w:val="es-CR"/>
        </w:rPr>
        <w:t xml:space="preserve">Franca, São Paulo. </w:t>
      </w:r>
      <w:r w:rsidR="009406B9" w:rsidRPr="00914E04">
        <w:rPr>
          <w:rFonts w:ascii="Times New Roman" w:eastAsia="Times New Roman" w:hAnsi="Times New Roman" w:cs="Times New Roman"/>
          <w:sz w:val="24"/>
          <w:szCs w:val="24"/>
          <w:lang w:val="es-CR"/>
        </w:rPr>
        <w:t>http://hdl.handle.net/11449/181459</w:t>
      </w:r>
    </w:p>
    <w:p w14:paraId="6F047187" w14:textId="24CBF689" w:rsidR="00914E04" w:rsidRPr="00914E04" w:rsidRDefault="006B5AD6"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es-CR"/>
        </w:rPr>
        <w:t>Franco, R</w:t>
      </w:r>
      <w:r w:rsidR="009406B9" w:rsidRPr="00E32E62">
        <w:rPr>
          <w:rFonts w:ascii="Times New Roman" w:eastAsia="Times New Roman" w:hAnsi="Times New Roman" w:cs="Times New Roman"/>
          <w:sz w:val="24"/>
          <w:szCs w:val="24"/>
          <w:lang w:val="es-CR"/>
        </w:rPr>
        <w:t>olando.</w:t>
      </w:r>
      <w:r w:rsidRPr="00E32E62">
        <w:rPr>
          <w:rFonts w:ascii="Times New Roman" w:eastAsia="Times New Roman" w:hAnsi="Times New Roman" w:cs="Times New Roman"/>
          <w:sz w:val="24"/>
          <w:szCs w:val="24"/>
          <w:lang w:val="es-CR"/>
        </w:rPr>
        <w:t xml:space="preserve"> (2004). </w:t>
      </w:r>
      <w:r w:rsidRPr="00E32E62">
        <w:rPr>
          <w:rFonts w:ascii="Times New Roman" w:eastAsia="Times New Roman" w:hAnsi="Times New Roman" w:cs="Times New Roman"/>
          <w:i/>
          <w:iCs/>
          <w:sz w:val="24"/>
          <w:szCs w:val="24"/>
          <w:lang w:val="es-CR"/>
        </w:rPr>
        <w:t>Institucionalidad de las políticas sociales: modificaciones para mejorar su efectividad</w:t>
      </w:r>
      <w:r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n-US"/>
        </w:rPr>
        <w:t xml:space="preserve">FLACSO, Chile. </w:t>
      </w:r>
      <w:r w:rsidR="009406B9" w:rsidRPr="00914E04">
        <w:rPr>
          <w:rFonts w:ascii="Times New Roman" w:eastAsia="Times New Roman" w:hAnsi="Times New Roman" w:cs="Times New Roman"/>
          <w:sz w:val="24"/>
          <w:szCs w:val="24"/>
          <w:lang w:val="en-US"/>
        </w:rPr>
        <w:t>https://bibliotecavirtual.clacso.org.ar/ar/libros/chile/flacso/autoridad.pdf</w:t>
      </w:r>
    </w:p>
    <w:p w14:paraId="5093E74E" w14:textId="670826CD" w:rsidR="00914E04" w:rsidRDefault="00A43A6D" w:rsidP="00914E04">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lang w:val="es-ES"/>
        </w:rPr>
        <w:t>Franco, R</w:t>
      </w:r>
      <w:r w:rsidR="009406B9" w:rsidRPr="00E32E62">
        <w:rPr>
          <w:rFonts w:ascii="Times New Roman" w:eastAsia="Times New Roman" w:hAnsi="Times New Roman" w:cs="Times New Roman"/>
          <w:sz w:val="24"/>
          <w:szCs w:val="24"/>
          <w:lang w:val="es-ES"/>
        </w:rPr>
        <w:t xml:space="preserve">olando. </w:t>
      </w:r>
      <w:r w:rsidRPr="00E32E62">
        <w:rPr>
          <w:rFonts w:ascii="Times New Roman" w:eastAsia="Times New Roman" w:hAnsi="Times New Roman" w:cs="Times New Roman"/>
          <w:sz w:val="24"/>
          <w:szCs w:val="24"/>
          <w:lang w:val="es-ES"/>
        </w:rPr>
        <w:t xml:space="preserve">(2010). </w:t>
      </w:r>
      <w:r w:rsidRPr="00E32E62">
        <w:rPr>
          <w:rFonts w:ascii="Times New Roman" w:eastAsia="Times New Roman" w:hAnsi="Times New Roman" w:cs="Times New Roman"/>
          <w:i/>
          <w:iCs/>
          <w:sz w:val="24"/>
          <w:szCs w:val="24"/>
          <w:lang w:val="es-ES"/>
        </w:rPr>
        <w:t>Institucionalidad social en América Latina</w:t>
      </w:r>
      <w:r w:rsidRPr="00E32E62">
        <w:rPr>
          <w:rFonts w:ascii="Times New Roman" w:eastAsia="Times New Roman" w:hAnsi="Times New Roman" w:cs="Times New Roman"/>
          <w:sz w:val="24"/>
          <w:szCs w:val="24"/>
          <w:lang w:val="es-ES"/>
        </w:rPr>
        <w:t xml:space="preserve">. </w:t>
      </w:r>
      <w:r w:rsidR="002E42CE" w:rsidRPr="00E32E62">
        <w:rPr>
          <w:rFonts w:ascii="Times New Roman" w:eastAsia="Times New Roman" w:hAnsi="Times New Roman" w:cs="Times New Roman"/>
          <w:sz w:val="24"/>
          <w:szCs w:val="24"/>
        </w:rPr>
        <w:t>CEPAL</w:t>
      </w:r>
      <w:r w:rsidR="0062781F" w:rsidRPr="00E32E62">
        <w:rPr>
          <w:rFonts w:ascii="Times New Roman" w:eastAsia="Times New Roman" w:hAnsi="Times New Roman" w:cs="Times New Roman"/>
          <w:sz w:val="24"/>
          <w:szCs w:val="24"/>
        </w:rPr>
        <w:t>,</w:t>
      </w:r>
      <w:r w:rsidR="002E42CE" w:rsidRPr="00E32E62">
        <w:rPr>
          <w:rFonts w:ascii="Times New Roman" w:eastAsia="Times New Roman" w:hAnsi="Times New Roman" w:cs="Times New Roman"/>
          <w:sz w:val="24"/>
          <w:szCs w:val="24"/>
        </w:rPr>
        <w:t xml:space="preserve"> Santiago de Chile. </w:t>
      </w:r>
      <w:r w:rsidR="009406B9" w:rsidRPr="00914E04">
        <w:rPr>
          <w:rFonts w:ascii="Times New Roman" w:eastAsia="Times New Roman" w:hAnsi="Times New Roman" w:cs="Times New Roman"/>
          <w:sz w:val="24"/>
          <w:szCs w:val="24"/>
        </w:rPr>
        <w:t>https://hdl.handle.net/11362/42061</w:t>
      </w:r>
    </w:p>
    <w:p w14:paraId="1923604D" w14:textId="77777777" w:rsidR="00D222B0" w:rsidRDefault="00630636" w:rsidP="00D222B0">
      <w:pPr>
        <w:spacing w:after="0" w:line="360" w:lineRule="auto"/>
        <w:ind w:left="720" w:hanging="720"/>
        <w:jc w:val="both"/>
        <w:rPr>
          <w:rFonts w:ascii="Times New Roman" w:eastAsia="Times New Roman" w:hAnsi="Times New Roman" w:cs="Times New Roman"/>
          <w:sz w:val="24"/>
          <w:szCs w:val="24"/>
          <w:lang w:val="es-ES"/>
        </w:rPr>
      </w:pPr>
      <w:r w:rsidRPr="00914E04">
        <w:rPr>
          <w:rFonts w:ascii="Times New Roman" w:eastAsia="Times New Roman" w:hAnsi="Times New Roman" w:cs="Times New Roman"/>
          <w:sz w:val="24"/>
          <w:szCs w:val="24"/>
          <w:lang w:val="es-ES"/>
        </w:rPr>
        <w:t>García-Macías, P</w:t>
      </w:r>
      <w:r w:rsidR="00E70A8C" w:rsidRPr="00914E04">
        <w:rPr>
          <w:rFonts w:ascii="Times New Roman" w:eastAsia="Times New Roman" w:hAnsi="Times New Roman" w:cs="Times New Roman"/>
          <w:sz w:val="24"/>
          <w:szCs w:val="24"/>
          <w:lang w:val="es-ES"/>
        </w:rPr>
        <w:t>ascual</w:t>
      </w:r>
      <w:r w:rsidRPr="00914E04">
        <w:rPr>
          <w:rFonts w:ascii="Times New Roman" w:eastAsia="Times New Roman" w:hAnsi="Times New Roman" w:cs="Times New Roman"/>
          <w:sz w:val="24"/>
          <w:szCs w:val="24"/>
          <w:lang w:val="es-ES"/>
        </w:rPr>
        <w:t xml:space="preserve"> </w:t>
      </w:r>
      <w:r w:rsidR="00E70A8C" w:rsidRPr="00914E04">
        <w:rPr>
          <w:rFonts w:ascii="Times New Roman" w:eastAsia="Times New Roman" w:hAnsi="Times New Roman" w:cs="Times New Roman"/>
          <w:sz w:val="24"/>
          <w:szCs w:val="24"/>
          <w:lang w:val="es-ES"/>
        </w:rPr>
        <w:t>G. y</w:t>
      </w:r>
      <w:r w:rsidRPr="00914E04">
        <w:rPr>
          <w:rFonts w:ascii="Times New Roman" w:eastAsia="Times New Roman" w:hAnsi="Times New Roman" w:cs="Times New Roman"/>
          <w:sz w:val="24"/>
          <w:szCs w:val="24"/>
          <w:lang w:val="es-ES"/>
        </w:rPr>
        <w:t xml:space="preserve"> Cueto-Calderón, J</w:t>
      </w:r>
      <w:r w:rsidR="00E70A8C" w:rsidRPr="00914E04">
        <w:rPr>
          <w:rFonts w:ascii="Times New Roman" w:eastAsia="Times New Roman" w:hAnsi="Times New Roman" w:cs="Times New Roman"/>
          <w:sz w:val="24"/>
          <w:szCs w:val="24"/>
          <w:lang w:val="es-ES"/>
        </w:rPr>
        <w:t>osé</w:t>
      </w:r>
      <w:r w:rsidRPr="00914E04">
        <w:rPr>
          <w:rFonts w:ascii="Times New Roman" w:eastAsia="Times New Roman" w:hAnsi="Times New Roman" w:cs="Times New Roman"/>
          <w:sz w:val="24"/>
          <w:szCs w:val="24"/>
          <w:lang w:val="es-ES"/>
        </w:rPr>
        <w:t xml:space="preserve"> S</w:t>
      </w:r>
      <w:r w:rsidR="00E70A8C" w:rsidRPr="00914E04">
        <w:rPr>
          <w:rFonts w:ascii="Times New Roman" w:eastAsia="Times New Roman" w:hAnsi="Times New Roman" w:cs="Times New Roman"/>
          <w:sz w:val="24"/>
          <w:szCs w:val="24"/>
          <w:lang w:val="es-ES"/>
        </w:rPr>
        <w:t>alvador</w:t>
      </w:r>
      <w:r w:rsidRPr="00914E04">
        <w:rPr>
          <w:rFonts w:ascii="Times New Roman" w:eastAsia="Times New Roman" w:hAnsi="Times New Roman" w:cs="Times New Roman"/>
          <w:sz w:val="24"/>
          <w:szCs w:val="24"/>
          <w:lang w:val="es-ES"/>
        </w:rPr>
        <w:t xml:space="preserve"> (Eds.). (2020). </w:t>
      </w:r>
      <w:r w:rsidRPr="00914E04">
        <w:rPr>
          <w:rFonts w:ascii="Times New Roman" w:eastAsia="Times New Roman" w:hAnsi="Times New Roman" w:cs="Times New Roman"/>
          <w:i/>
          <w:iCs/>
          <w:sz w:val="24"/>
          <w:szCs w:val="24"/>
          <w:lang w:val="es-ES"/>
        </w:rPr>
        <w:t>Movilidad humana en Latinoamérica: nuevos patrones, nuevos retos</w:t>
      </w:r>
      <w:r w:rsidRPr="00914E04">
        <w:rPr>
          <w:rFonts w:ascii="Times New Roman" w:eastAsia="Times New Roman" w:hAnsi="Times New Roman" w:cs="Times New Roman"/>
          <w:sz w:val="24"/>
          <w:szCs w:val="24"/>
          <w:lang w:val="es-ES"/>
        </w:rPr>
        <w:t xml:space="preserve">. </w:t>
      </w:r>
      <w:proofErr w:type="spellStart"/>
      <w:r w:rsidRPr="00914E04">
        <w:rPr>
          <w:rFonts w:ascii="Times New Roman" w:eastAsia="Times New Roman" w:hAnsi="Times New Roman" w:cs="Times New Roman"/>
          <w:sz w:val="24"/>
          <w:szCs w:val="24"/>
          <w:lang w:val="es-ES"/>
        </w:rPr>
        <w:t>Transnational</w:t>
      </w:r>
      <w:proofErr w:type="spellEnd"/>
      <w:r w:rsidRPr="00914E04">
        <w:rPr>
          <w:rFonts w:ascii="Times New Roman" w:eastAsia="Times New Roman" w:hAnsi="Times New Roman" w:cs="Times New Roman"/>
          <w:sz w:val="24"/>
          <w:szCs w:val="24"/>
          <w:lang w:val="es-ES"/>
        </w:rPr>
        <w:t xml:space="preserve"> </w:t>
      </w:r>
      <w:proofErr w:type="spellStart"/>
      <w:r w:rsidRPr="00914E04">
        <w:rPr>
          <w:rFonts w:ascii="Times New Roman" w:eastAsia="Times New Roman" w:hAnsi="Times New Roman" w:cs="Times New Roman"/>
          <w:sz w:val="24"/>
          <w:szCs w:val="24"/>
          <w:lang w:val="es-ES"/>
        </w:rPr>
        <w:t>Press</w:t>
      </w:r>
      <w:proofErr w:type="spellEnd"/>
      <w:r w:rsidRPr="00914E04">
        <w:rPr>
          <w:rFonts w:ascii="Times New Roman" w:eastAsia="Times New Roman" w:hAnsi="Times New Roman" w:cs="Times New Roman"/>
          <w:sz w:val="24"/>
          <w:szCs w:val="24"/>
          <w:lang w:val="es-ES"/>
        </w:rPr>
        <w:t xml:space="preserve"> London.</w:t>
      </w:r>
    </w:p>
    <w:p w14:paraId="524749FB" w14:textId="2ACAD0C9" w:rsidR="00D222B0" w:rsidRPr="00D222B0" w:rsidRDefault="008B4E73"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lang w:val="es-ES"/>
        </w:rPr>
        <w:t xml:space="preserve">Geri, </w:t>
      </w:r>
      <w:proofErr w:type="spellStart"/>
      <w:r w:rsidRPr="00E32E62">
        <w:rPr>
          <w:rFonts w:ascii="Times New Roman" w:eastAsia="Times New Roman" w:hAnsi="Times New Roman" w:cs="Times New Roman"/>
          <w:sz w:val="24"/>
          <w:szCs w:val="24"/>
          <w:lang w:val="es-ES"/>
        </w:rPr>
        <w:t>MilvaIcon</w:t>
      </w:r>
      <w:proofErr w:type="spellEnd"/>
      <w:r w:rsidR="001350DF"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González, Gisela </w:t>
      </w:r>
      <w:proofErr w:type="spellStart"/>
      <w:r w:rsidRPr="00E32E62">
        <w:rPr>
          <w:rFonts w:ascii="Times New Roman" w:eastAsia="Times New Roman" w:hAnsi="Times New Roman" w:cs="Times New Roman"/>
          <w:sz w:val="24"/>
          <w:szCs w:val="24"/>
          <w:lang w:val="es-ES"/>
        </w:rPr>
        <w:t>PaulaIcon</w:t>
      </w:r>
      <w:proofErr w:type="spellEnd"/>
      <w:r w:rsidR="001350DF"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Villarreal, Fernanda </w:t>
      </w:r>
      <w:proofErr w:type="spellStart"/>
      <w:r w:rsidRPr="00E32E62">
        <w:rPr>
          <w:rFonts w:ascii="Times New Roman" w:eastAsia="Times New Roman" w:hAnsi="Times New Roman" w:cs="Times New Roman"/>
          <w:sz w:val="24"/>
          <w:szCs w:val="24"/>
          <w:lang w:val="es-ES"/>
        </w:rPr>
        <w:t>SoledadIcon</w:t>
      </w:r>
      <w:proofErr w:type="spellEnd"/>
      <w:r w:rsidRPr="00E32E62">
        <w:rPr>
          <w:rFonts w:ascii="Times New Roman" w:eastAsia="Times New Roman" w:hAnsi="Times New Roman" w:cs="Times New Roman"/>
          <w:sz w:val="24"/>
          <w:szCs w:val="24"/>
          <w:lang w:val="es-ES"/>
        </w:rPr>
        <w:t xml:space="preserve"> y </w:t>
      </w:r>
      <w:proofErr w:type="spellStart"/>
      <w:r w:rsidRPr="00E32E62">
        <w:rPr>
          <w:rFonts w:ascii="Times New Roman" w:eastAsia="Times New Roman" w:hAnsi="Times New Roman" w:cs="Times New Roman"/>
          <w:sz w:val="24"/>
          <w:szCs w:val="24"/>
          <w:lang w:val="es-ES"/>
        </w:rPr>
        <w:t>Virdis</w:t>
      </w:r>
      <w:proofErr w:type="spellEnd"/>
      <w:r w:rsidRPr="00E32E62">
        <w:rPr>
          <w:rFonts w:ascii="Times New Roman" w:eastAsia="Times New Roman" w:hAnsi="Times New Roman" w:cs="Times New Roman"/>
          <w:sz w:val="24"/>
          <w:szCs w:val="24"/>
          <w:lang w:val="es-ES"/>
        </w:rPr>
        <w:t xml:space="preserve">, Juan Marcelo. </w:t>
      </w:r>
      <w:r w:rsidR="00A1718F" w:rsidRPr="00E32E62">
        <w:rPr>
          <w:rFonts w:ascii="Times New Roman" w:eastAsia="Times New Roman" w:hAnsi="Times New Roman" w:cs="Times New Roman"/>
          <w:sz w:val="24"/>
          <w:szCs w:val="24"/>
          <w:lang w:val="es-ES"/>
        </w:rPr>
        <w:t>(2020).</w:t>
      </w:r>
      <w:r w:rsidR="00200D7C" w:rsidRPr="00E32E62">
        <w:rPr>
          <w:rFonts w:ascii="Times New Roman" w:eastAsia="Times New Roman" w:hAnsi="Times New Roman" w:cs="Times New Roman"/>
          <w:sz w:val="24"/>
          <w:szCs w:val="24"/>
          <w:lang w:val="es-ES"/>
        </w:rPr>
        <w:t xml:space="preserve"> Análisis de eficiencia técnica de las unidades de gestión local del Instituto Nacional de Servicios Sociales para Jubilados y Pensionados en Argentina. </w:t>
      </w:r>
      <w:r w:rsidR="00200D7C" w:rsidRPr="00E32E62">
        <w:rPr>
          <w:rFonts w:ascii="Times New Roman" w:eastAsia="Times New Roman" w:hAnsi="Times New Roman" w:cs="Times New Roman"/>
          <w:i/>
          <w:iCs/>
          <w:sz w:val="24"/>
          <w:szCs w:val="24"/>
          <w:lang w:val="es-ES"/>
        </w:rPr>
        <w:t>Revista Gerencia y Políticas de Salud</w:t>
      </w:r>
      <w:r w:rsidR="00200D7C" w:rsidRPr="00E32E62">
        <w:rPr>
          <w:rFonts w:ascii="Times New Roman" w:eastAsia="Times New Roman" w:hAnsi="Times New Roman" w:cs="Times New Roman"/>
          <w:sz w:val="24"/>
          <w:szCs w:val="24"/>
          <w:lang w:val="es-ES"/>
        </w:rPr>
        <w:t xml:space="preserve">, </w:t>
      </w:r>
      <w:r w:rsidR="00200D7C" w:rsidRPr="00E32E62">
        <w:rPr>
          <w:rFonts w:ascii="Times New Roman" w:eastAsia="Times New Roman" w:hAnsi="Times New Roman" w:cs="Times New Roman"/>
          <w:i/>
          <w:iCs/>
          <w:sz w:val="24"/>
          <w:szCs w:val="24"/>
          <w:lang w:val="es-ES"/>
        </w:rPr>
        <w:t>19</w:t>
      </w:r>
      <w:r w:rsidR="00200D7C" w:rsidRPr="00E32E62">
        <w:rPr>
          <w:rFonts w:ascii="Times New Roman" w:eastAsia="Times New Roman" w:hAnsi="Times New Roman" w:cs="Times New Roman"/>
          <w:sz w:val="24"/>
          <w:szCs w:val="24"/>
          <w:lang w:val="es-ES"/>
        </w:rPr>
        <w:t xml:space="preserve">(1), 1-17. </w:t>
      </w:r>
      <w:r w:rsidR="009406B9" w:rsidRPr="00D222B0">
        <w:rPr>
          <w:rFonts w:ascii="Times New Roman" w:eastAsia="Times New Roman" w:hAnsi="Times New Roman" w:cs="Times New Roman"/>
          <w:sz w:val="24"/>
          <w:szCs w:val="24"/>
          <w:lang w:val="es-CR"/>
        </w:rPr>
        <w:t>http://dx.doi.org/10.11144/Javeriana.rgps19.aetu</w:t>
      </w:r>
    </w:p>
    <w:p w14:paraId="1FE48BEB" w14:textId="141C2797"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6C3212">
        <w:rPr>
          <w:rFonts w:ascii="Times New Roman" w:eastAsia="Times New Roman" w:hAnsi="Times New Roman" w:cs="Times New Roman"/>
          <w:sz w:val="24"/>
          <w:szCs w:val="24"/>
          <w:lang w:val="en-US"/>
        </w:rPr>
        <w:t xml:space="preserve">Gietel </w:t>
      </w:r>
      <w:proofErr w:type="spellStart"/>
      <w:r w:rsidRPr="006C3212">
        <w:rPr>
          <w:rFonts w:ascii="Times New Roman" w:eastAsia="Times New Roman" w:hAnsi="Times New Roman" w:cs="Times New Roman"/>
          <w:sz w:val="24"/>
          <w:szCs w:val="24"/>
          <w:lang w:val="en-US"/>
        </w:rPr>
        <w:t>Basten</w:t>
      </w:r>
      <w:proofErr w:type="spellEnd"/>
      <w:r w:rsidRPr="006C3212">
        <w:rPr>
          <w:rFonts w:ascii="Times New Roman" w:eastAsia="Times New Roman" w:hAnsi="Times New Roman" w:cs="Times New Roman"/>
          <w:sz w:val="24"/>
          <w:szCs w:val="24"/>
          <w:lang w:val="en-US"/>
        </w:rPr>
        <w:t>, S</w:t>
      </w:r>
      <w:r w:rsidR="00CF1306" w:rsidRPr="006C3212">
        <w:rPr>
          <w:rFonts w:ascii="Times New Roman" w:eastAsia="Times New Roman" w:hAnsi="Times New Roman" w:cs="Times New Roman"/>
          <w:sz w:val="24"/>
          <w:szCs w:val="24"/>
          <w:lang w:val="en-US"/>
        </w:rPr>
        <w:t>tuart</w:t>
      </w:r>
      <w:r w:rsidRPr="006C3212">
        <w:rPr>
          <w:rFonts w:ascii="Times New Roman" w:eastAsia="Times New Roman" w:hAnsi="Times New Roman" w:cs="Times New Roman"/>
          <w:sz w:val="24"/>
          <w:szCs w:val="24"/>
          <w:lang w:val="en-US"/>
        </w:rPr>
        <w:t>., Saucedo, S</w:t>
      </w:r>
      <w:r w:rsidR="00CF1306" w:rsidRPr="006C3212">
        <w:rPr>
          <w:rFonts w:ascii="Times New Roman" w:eastAsia="Times New Roman" w:hAnsi="Times New Roman" w:cs="Times New Roman"/>
          <w:sz w:val="24"/>
          <w:szCs w:val="24"/>
          <w:lang w:val="en-US"/>
        </w:rPr>
        <w:t xml:space="preserve">ilvia </w:t>
      </w:r>
      <w:proofErr w:type="spellStart"/>
      <w:r w:rsidR="00CF1306" w:rsidRPr="006C3212">
        <w:rPr>
          <w:rFonts w:ascii="Times New Roman" w:eastAsia="Times New Roman" w:hAnsi="Times New Roman" w:cs="Times New Roman"/>
          <w:sz w:val="24"/>
          <w:szCs w:val="24"/>
          <w:lang w:val="en-US"/>
        </w:rPr>
        <w:t>Giorguili</w:t>
      </w:r>
      <w:proofErr w:type="spellEnd"/>
      <w:r w:rsidRPr="006C3212">
        <w:rPr>
          <w:rFonts w:ascii="Times New Roman" w:eastAsia="Times New Roman" w:hAnsi="Times New Roman" w:cs="Times New Roman"/>
          <w:sz w:val="24"/>
          <w:szCs w:val="24"/>
          <w:lang w:val="en-US"/>
        </w:rPr>
        <w:t xml:space="preserve">., </w:t>
      </w:r>
      <w:r w:rsidR="00806299" w:rsidRPr="006C3212">
        <w:rPr>
          <w:rFonts w:ascii="Times New Roman" w:eastAsia="Times New Roman" w:hAnsi="Times New Roman" w:cs="Times New Roman"/>
          <w:sz w:val="24"/>
          <w:szCs w:val="24"/>
          <w:lang w:val="en-US"/>
        </w:rPr>
        <w:t>y</w:t>
      </w:r>
      <w:r w:rsidRPr="006C3212">
        <w:rPr>
          <w:rFonts w:ascii="Times New Roman" w:eastAsia="Times New Roman" w:hAnsi="Times New Roman" w:cs="Times New Roman"/>
          <w:sz w:val="24"/>
          <w:szCs w:val="24"/>
          <w:lang w:val="en-US"/>
        </w:rPr>
        <w:t xml:space="preserve"> </w:t>
      </w:r>
      <w:proofErr w:type="spellStart"/>
      <w:r w:rsidRPr="006C3212">
        <w:rPr>
          <w:rFonts w:ascii="Times New Roman" w:eastAsia="Times New Roman" w:hAnsi="Times New Roman" w:cs="Times New Roman"/>
          <w:sz w:val="24"/>
          <w:szCs w:val="24"/>
          <w:lang w:val="en-US"/>
        </w:rPr>
        <w:t>Scherbov</w:t>
      </w:r>
      <w:proofErr w:type="spellEnd"/>
      <w:r w:rsidRPr="006C3212">
        <w:rPr>
          <w:rFonts w:ascii="Times New Roman" w:eastAsia="Times New Roman" w:hAnsi="Times New Roman" w:cs="Times New Roman"/>
          <w:sz w:val="24"/>
          <w:szCs w:val="24"/>
          <w:lang w:val="en-US"/>
        </w:rPr>
        <w:t>, S</w:t>
      </w:r>
      <w:r w:rsidR="00CF1306" w:rsidRPr="006C3212">
        <w:rPr>
          <w:rFonts w:ascii="Times New Roman" w:eastAsia="Times New Roman" w:hAnsi="Times New Roman" w:cs="Times New Roman"/>
          <w:sz w:val="24"/>
          <w:szCs w:val="24"/>
          <w:lang w:val="en-US"/>
        </w:rPr>
        <w:t>ergei</w:t>
      </w:r>
      <w:r w:rsidRPr="006C321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sz w:val="24"/>
          <w:szCs w:val="24"/>
          <w:lang w:val="en-US"/>
        </w:rPr>
        <w:t xml:space="preserve">(2020). Prospective measures of aging for Central and South America. </w:t>
      </w:r>
      <w:r w:rsidRPr="00E32E62">
        <w:rPr>
          <w:rFonts w:ascii="Times New Roman" w:eastAsia="Times New Roman" w:hAnsi="Times New Roman" w:cs="Times New Roman"/>
          <w:i/>
          <w:iCs/>
          <w:sz w:val="24"/>
          <w:szCs w:val="24"/>
        </w:rPr>
        <w:t>P</w:t>
      </w:r>
      <w:r w:rsidR="001952D5" w:rsidRPr="00E32E62">
        <w:rPr>
          <w:rFonts w:ascii="Times New Roman" w:eastAsia="Times New Roman" w:hAnsi="Times New Roman" w:cs="Times New Roman"/>
          <w:i/>
          <w:iCs/>
          <w:sz w:val="24"/>
          <w:szCs w:val="24"/>
        </w:rPr>
        <w:t>L</w:t>
      </w:r>
      <w:r w:rsidRPr="00E32E62">
        <w:rPr>
          <w:rFonts w:ascii="Times New Roman" w:eastAsia="Times New Roman" w:hAnsi="Times New Roman" w:cs="Times New Roman"/>
          <w:i/>
          <w:iCs/>
          <w:sz w:val="24"/>
          <w:szCs w:val="24"/>
        </w:rPr>
        <w:t>o</w:t>
      </w:r>
      <w:r w:rsidR="001952D5" w:rsidRPr="00E32E62">
        <w:rPr>
          <w:rFonts w:ascii="Times New Roman" w:eastAsia="Times New Roman" w:hAnsi="Times New Roman" w:cs="Times New Roman"/>
          <w:i/>
          <w:iCs/>
          <w:sz w:val="24"/>
          <w:szCs w:val="24"/>
        </w:rPr>
        <w:t>S</w:t>
      </w:r>
      <w:r w:rsidRPr="00E32E62">
        <w:rPr>
          <w:rFonts w:ascii="Times New Roman" w:eastAsia="Times New Roman" w:hAnsi="Times New Roman" w:cs="Times New Roman"/>
          <w:i/>
          <w:iCs/>
          <w:sz w:val="24"/>
          <w:szCs w:val="24"/>
        </w:rPr>
        <w:t xml:space="preserve"> </w:t>
      </w:r>
      <w:r w:rsidR="001952D5" w:rsidRPr="00E32E62">
        <w:rPr>
          <w:rFonts w:ascii="Times New Roman" w:eastAsia="Times New Roman" w:hAnsi="Times New Roman" w:cs="Times New Roman"/>
          <w:i/>
          <w:iCs/>
          <w:sz w:val="24"/>
          <w:szCs w:val="24"/>
        </w:rPr>
        <w:t>ONE</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15</w:t>
      </w:r>
      <w:r w:rsidRPr="00E32E62">
        <w:rPr>
          <w:rFonts w:ascii="Times New Roman" w:eastAsia="Times New Roman" w:hAnsi="Times New Roman" w:cs="Times New Roman"/>
          <w:sz w:val="24"/>
          <w:szCs w:val="24"/>
        </w:rPr>
        <w:t xml:space="preserve">(7), e0236280. </w:t>
      </w:r>
      <w:r w:rsidR="00CF1306" w:rsidRPr="00D222B0">
        <w:rPr>
          <w:rFonts w:ascii="Times New Roman" w:eastAsia="Times New Roman" w:hAnsi="Times New Roman" w:cs="Times New Roman"/>
          <w:sz w:val="24"/>
          <w:szCs w:val="24"/>
        </w:rPr>
        <w:t>https://doi.org/10.1371/journal.pone.0236280</w:t>
      </w:r>
    </w:p>
    <w:p w14:paraId="04738E7F" w14:textId="6A48D95D"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rPr>
        <w:t>Gil, L</w:t>
      </w:r>
      <w:r w:rsidR="00CF1306" w:rsidRPr="00E32E62">
        <w:rPr>
          <w:rFonts w:ascii="Times New Roman" w:eastAsia="Times New Roman" w:hAnsi="Times New Roman" w:cs="Times New Roman"/>
          <w:sz w:val="24"/>
          <w:szCs w:val="24"/>
        </w:rPr>
        <w:t>uciana</w:t>
      </w:r>
      <w:r w:rsidRPr="00E32E62">
        <w:rPr>
          <w:rFonts w:ascii="Times New Roman" w:eastAsia="Times New Roman" w:hAnsi="Times New Roman" w:cs="Times New Roman"/>
          <w:sz w:val="24"/>
          <w:szCs w:val="24"/>
        </w:rPr>
        <w:t xml:space="preserve"> y </w:t>
      </w:r>
      <w:proofErr w:type="spellStart"/>
      <w:r w:rsidRPr="00E32E62">
        <w:rPr>
          <w:rFonts w:ascii="Times New Roman" w:eastAsia="Times New Roman" w:hAnsi="Times New Roman" w:cs="Times New Roman"/>
          <w:sz w:val="24"/>
          <w:szCs w:val="24"/>
        </w:rPr>
        <w:t>Paikin</w:t>
      </w:r>
      <w:proofErr w:type="spellEnd"/>
      <w:r w:rsidRPr="00E32E62">
        <w:rPr>
          <w:rFonts w:ascii="Times New Roman" w:eastAsia="Times New Roman" w:hAnsi="Times New Roman" w:cs="Times New Roman"/>
          <w:sz w:val="24"/>
          <w:szCs w:val="24"/>
        </w:rPr>
        <w:t>, D</w:t>
      </w:r>
      <w:r w:rsidR="00CF1306" w:rsidRPr="00E32E62">
        <w:rPr>
          <w:rFonts w:ascii="Times New Roman" w:eastAsia="Times New Roman" w:hAnsi="Times New Roman" w:cs="Times New Roman"/>
          <w:sz w:val="24"/>
          <w:szCs w:val="24"/>
        </w:rPr>
        <w:t>amián</w:t>
      </w:r>
      <w:r w:rsidRPr="00E32E62">
        <w:rPr>
          <w:rFonts w:ascii="Times New Roman" w:eastAsia="Times New Roman" w:hAnsi="Times New Roman" w:cs="Times New Roman"/>
          <w:sz w:val="24"/>
          <w:szCs w:val="24"/>
        </w:rPr>
        <w:t xml:space="preserve">. (2013). Mapa de la Integración Regional en América Latina. </w:t>
      </w:r>
      <w:r w:rsidRPr="00E32E62">
        <w:rPr>
          <w:rFonts w:ascii="Times New Roman" w:eastAsia="Times New Roman" w:hAnsi="Times New Roman" w:cs="Times New Roman"/>
          <w:i/>
          <w:iCs/>
          <w:sz w:val="24"/>
          <w:szCs w:val="24"/>
          <w:lang w:val="es-ES"/>
        </w:rPr>
        <w:t>Nueva Sociedad</w:t>
      </w:r>
      <w:r w:rsidRPr="00E32E62">
        <w:rPr>
          <w:rFonts w:ascii="Times New Roman" w:eastAsia="Times New Roman" w:hAnsi="Times New Roman" w:cs="Times New Roman"/>
          <w:sz w:val="24"/>
          <w:szCs w:val="24"/>
          <w:lang w:val="es-ES"/>
        </w:rPr>
        <w:t xml:space="preserve">, 1-32. </w:t>
      </w:r>
      <w:r w:rsidR="00CF1306" w:rsidRPr="00D222B0">
        <w:rPr>
          <w:rFonts w:ascii="Times New Roman" w:eastAsia="Times New Roman" w:hAnsi="Times New Roman" w:cs="Times New Roman"/>
          <w:sz w:val="24"/>
          <w:szCs w:val="24"/>
          <w:lang w:val="es-ES"/>
        </w:rPr>
        <w:t>https://economicas.uba.ar/wp-content/uploads/2016/03/Analisis_mapa_de_integracion_regional.pdf</w:t>
      </w:r>
    </w:p>
    <w:p w14:paraId="452B1593" w14:textId="6B1DA5F9" w:rsidR="00D222B0" w:rsidRDefault="006D2E1D"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pt-BR"/>
        </w:rPr>
      </w:pPr>
      <w:proofErr w:type="spellStart"/>
      <w:r w:rsidRPr="00E32E62">
        <w:rPr>
          <w:rFonts w:ascii="Times New Roman" w:eastAsia="Times New Roman" w:hAnsi="Times New Roman" w:cs="Times New Roman"/>
          <w:color w:val="000000" w:themeColor="text1"/>
          <w:sz w:val="24"/>
          <w:szCs w:val="24"/>
          <w:lang w:val="es-ES"/>
        </w:rPr>
        <w:t>Gonzálvez</w:t>
      </w:r>
      <w:proofErr w:type="spellEnd"/>
      <w:r w:rsidRPr="00E32E62">
        <w:rPr>
          <w:rFonts w:ascii="Times New Roman" w:eastAsia="Times New Roman" w:hAnsi="Times New Roman" w:cs="Times New Roman"/>
          <w:color w:val="000000" w:themeColor="text1"/>
          <w:sz w:val="24"/>
          <w:szCs w:val="24"/>
          <w:lang w:val="es-ES"/>
        </w:rPr>
        <w:t xml:space="preserve"> </w:t>
      </w:r>
      <w:proofErr w:type="spellStart"/>
      <w:r w:rsidRPr="00E32E62">
        <w:rPr>
          <w:rFonts w:ascii="Times New Roman" w:eastAsia="Times New Roman" w:hAnsi="Times New Roman" w:cs="Times New Roman"/>
          <w:color w:val="000000" w:themeColor="text1"/>
          <w:sz w:val="24"/>
          <w:szCs w:val="24"/>
          <w:lang w:val="es-ES"/>
        </w:rPr>
        <w:t>Torralbo</w:t>
      </w:r>
      <w:proofErr w:type="spellEnd"/>
      <w:r w:rsidRPr="00E32E62">
        <w:rPr>
          <w:rFonts w:ascii="Times New Roman" w:eastAsia="Times New Roman" w:hAnsi="Times New Roman" w:cs="Times New Roman"/>
          <w:color w:val="000000" w:themeColor="text1"/>
          <w:sz w:val="24"/>
          <w:szCs w:val="24"/>
          <w:lang w:val="es-ES"/>
        </w:rPr>
        <w:t xml:space="preserve">, Herminia y </w:t>
      </w:r>
      <w:proofErr w:type="spellStart"/>
      <w:r w:rsidRPr="00E32E62">
        <w:rPr>
          <w:rFonts w:ascii="Times New Roman" w:eastAsia="Times New Roman" w:hAnsi="Times New Roman" w:cs="Times New Roman"/>
          <w:color w:val="000000" w:themeColor="text1"/>
          <w:sz w:val="24"/>
          <w:szCs w:val="24"/>
          <w:lang w:val="es-ES"/>
        </w:rPr>
        <w:t>Lube</w:t>
      </w:r>
      <w:proofErr w:type="spellEnd"/>
      <w:r w:rsidRPr="00E32E62">
        <w:rPr>
          <w:rFonts w:ascii="Times New Roman" w:eastAsia="Times New Roman" w:hAnsi="Times New Roman" w:cs="Times New Roman"/>
          <w:color w:val="000000" w:themeColor="text1"/>
          <w:sz w:val="24"/>
          <w:szCs w:val="24"/>
          <w:lang w:val="es-ES"/>
        </w:rPr>
        <w:t xml:space="preserve"> </w:t>
      </w:r>
      <w:proofErr w:type="spellStart"/>
      <w:r w:rsidRPr="00E32E62">
        <w:rPr>
          <w:rFonts w:ascii="Times New Roman" w:eastAsia="Times New Roman" w:hAnsi="Times New Roman" w:cs="Times New Roman"/>
          <w:color w:val="000000" w:themeColor="text1"/>
          <w:sz w:val="24"/>
          <w:szCs w:val="24"/>
          <w:lang w:val="es-ES"/>
        </w:rPr>
        <w:t>Guizardi</w:t>
      </w:r>
      <w:proofErr w:type="spellEnd"/>
      <w:r w:rsidRPr="00E32E62">
        <w:rPr>
          <w:rFonts w:ascii="Times New Roman" w:eastAsia="Times New Roman" w:hAnsi="Times New Roman" w:cs="Times New Roman"/>
          <w:color w:val="000000" w:themeColor="text1"/>
          <w:sz w:val="24"/>
          <w:szCs w:val="24"/>
          <w:lang w:val="es-ES"/>
        </w:rPr>
        <w:t xml:space="preserve">, Menara. (2020). Las mujeres y el envejecimiento en la investigación social (1950-2018). </w:t>
      </w:r>
      <w:r w:rsidRPr="00E32E62">
        <w:rPr>
          <w:rFonts w:ascii="Times New Roman" w:eastAsia="Times New Roman" w:hAnsi="Times New Roman" w:cs="Times New Roman"/>
          <w:i/>
          <w:iCs/>
          <w:color w:val="000000" w:themeColor="text1"/>
          <w:sz w:val="24"/>
          <w:szCs w:val="24"/>
          <w:lang w:val="pt-BR"/>
        </w:rPr>
        <w:t>Revista Estudos Feministas, 28</w:t>
      </w:r>
      <w:r w:rsidRPr="00E32E62">
        <w:rPr>
          <w:rFonts w:ascii="Times New Roman" w:eastAsia="Times New Roman" w:hAnsi="Times New Roman" w:cs="Times New Roman"/>
          <w:color w:val="000000" w:themeColor="text1"/>
          <w:sz w:val="24"/>
          <w:szCs w:val="24"/>
          <w:lang w:val="pt-BR"/>
        </w:rPr>
        <w:t xml:space="preserve">(1), e58497. </w:t>
      </w:r>
      <w:r w:rsidRPr="00D222B0">
        <w:rPr>
          <w:rFonts w:ascii="Times New Roman" w:eastAsia="Times New Roman" w:hAnsi="Times New Roman" w:cs="Times New Roman"/>
          <w:sz w:val="24"/>
          <w:szCs w:val="24"/>
          <w:lang w:val="pt-BR"/>
        </w:rPr>
        <w:t>https://doi.org/10.1590/1806-9584-2020v28n158497</w:t>
      </w:r>
    </w:p>
    <w:p w14:paraId="09067795" w14:textId="4F93BD72" w:rsidR="00D222B0" w:rsidRDefault="00A22D01"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lang w:val="pt-BR"/>
        </w:rPr>
        <w:t xml:space="preserve">Grau, </w:t>
      </w:r>
      <w:proofErr w:type="spellStart"/>
      <w:r w:rsidRPr="00E32E62">
        <w:rPr>
          <w:rFonts w:ascii="Times New Roman" w:eastAsia="Times New Roman" w:hAnsi="Times New Roman" w:cs="Times New Roman"/>
          <w:sz w:val="24"/>
          <w:szCs w:val="24"/>
          <w:lang w:val="pt-BR"/>
        </w:rPr>
        <w:t>N</w:t>
      </w:r>
      <w:r w:rsidR="00CF1306" w:rsidRPr="00E32E62">
        <w:rPr>
          <w:rFonts w:ascii="Times New Roman" w:eastAsia="Times New Roman" w:hAnsi="Times New Roman" w:cs="Times New Roman"/>
          <w:sz w:val="24"/>
          <w:szCs w:val="24"/>
          <w:lang w:val="pt-BR"/>
        </w:rPr>
        <w:t>uria</w:t>
      </w:r>
      <w:proofErr w:type="spellEnd"/>
      <w:r w:rsidR="00CF1306" w:rsidRPr="00E32E62">
        <w:rPr>
          <w:rFonts w:ascii="Times New Roman" w:eastAsia="Times New Roman" w:hAnsi="Times New Roman" w:cs="Times New Roman"/>
          <w:sz w:val="24"/>
          <w:szCs w:val="24"/>
          <w:lang w:val="pt-BR"/>
        </w:rPr>
        <w:t xml:space="preserve"> </w:t>
      </w:r>
      <w:proofErr w:type="spellStart"/>
      <w:r w:rsidR="00CF1306" w:rsidRPr="00E32E62">
        <w:rPr>
          <w:rFonts w:ascii="Times New Roman" w:eastAsia="Times New Roman" w:hAnsi="Times New Roman" w:cs="Times New Roman"/>
          <w:sz w:val="24"/>
          <w:szCs w:val="24"/>
          <w:lang w:val="pt-BR"/>
        </w:rPr>
        <w:t>Cunill</w:t>
      </w:r>
      <w:proofErr w:type="spellEnd"/>
      <w:r w:rsidR="00CF1306" w:rsidRPr="00E32E62">
        <w:rPr>
          <w:rFonts w:ascii="Times New Roman" w:eastAsia="Times New Roman" w:hAnsi="Times New Roman" w:cs="Times New Roman"/>
          <w:sz w:val="24"/>
          <w:szCs w:val="24"/>
          <w:lang w:val="pt-BR"/>
        </w:rPr>
        <w:t>.</w:t>
      </w:r>
      <w:r w:rsidRPr="00E32E62">
        <w:rPr>
          <w:rFonts w:ascii="Times New Roman" w:eastAsia="Times New Roman" w:hAnsi="Times New Roman" w:cs="Times New Roman"/>
          <w:sz w:val="24"/>
          <w:szCs w:val="24"/>
          <w:lang w:val="pt-BR"/>
        </w:rPr>
        <w:t xml:space="preserve"> </w:t>
      </w:r>
      <w:r w:rsidRPr="00E32E62">
        <w:rPr>
          <w:rFonts w:ascii="Times New Roman" w:eastAsia="Times New Roman" w:hAnsi="Times New Roman" w:cs="Times New Roman"/>
          <w:sz w:val="24"/>
          <w:szCs w:val="24"/>
        </w:rPr>
        <w:t xml:space="preserve">(2010). Las políticas con enfoque de derechos </w:t>
      </w:r>
      <w:r w:rsidR="003D3027" w:rsidRPr="00E32E62">
        <w:rPr>
          <w:rFonts w:ascii="Times New Roman" w:eastAsia="Times New Roman" w:hAnsi="Times New Roman" w:cs="Times New Roman"/>
          <w:sz w:val="24"/>
          <w:szCs w:val="24"/>
        </w:rPr>
        <w:t>y su incidencia en la institucionalidad públ</w:t>
      </w:r>
      <w:r w:rsidR="001350DF" w:rsidRPr="00E32E62">
        <w:rPr>
          <w:rFonts w:ascii="Times New Roman" w:eastAsia="Times New Roman" w:hAnsi="Times New Roman" w:cs="Times New Roman"/>
          <w:sz w:val="24"/>
          <w:szCs w:val="24"/>
        </w:rPr>
        <w:t>i</w:t>
      </w:r>
      <w:r w:rsidR="003D3027" w:rsidRPr="00E32E62">
        <w:rPr>
          <w:rFonts w:ascii="Times New Roman" w:eastAsia="Times New Roman" w:hAnsi="Times New Roman" w:cs="Times New Roman"/>
          <w:sz w:val="24"/>
          <w:szCs w:val="24"/>
        </w:rPr>
        <w:t xml:space="preserve">ca. </w:t>
      </w:r>
      <w:r w:rsidR="003D3027" w:rsidRPr="00E32E62">
        <w:rPr>
          <w:rFonts w:ascii="Times New Roman" w:eastAsia="Times New Roman" w:hAnsi="Times New Roman" w:cs="Times New Roman"/>
          <w:i/>
          <w:iCs/>
          <w:sz w:val="24"/>
          <w:szCs w:val="24"/>
        </w:rPr>
        <w:t>Revista del CLAD Reforma y Democracia</w:t>
      </w:r>
      <w:r w:rsidR="003D3027" w:rsidRPr="00E32E62">
        <w:rPr>
          <w:rFonts w:ascii="Times New Roman" w:eastAsia="Times New Roman" w:hAnsi="Times New Roman" w:cs="Times New Roman"/>
          <w:sz w:val="24"/>
          <w:szCs w:val="24"/>
        </w:rPr>
        <w:t xml:space="preserve">, </w:t>
      </w:r>
      <w:r w:rsidR="003D3027" w:rsidRPr="00E32E62">
        <w:rPr>
          <w:rFonts w:ascii="Times New Roman" w:eastAsia="Times New Roman" w:hAnsi="Times New Roman" w:cs="Times New Roman"/>
          <w:i/>
          <w:iCs/>
          <w:sz w:val="24"/>
          <w:szCs w:val="24"/>
        </w:rPr>
        <w:t>46</w:t>
      </w:r>
      <w:r w:rsidR="003D3027" w:rsidRPr="00E32E62">
        <w:rPr>
          <w:rFonts w:ascii="Times New Roman" w:eastAsia="Times New Roman" w:hAnsi="Times New Roman" w:cs="Times New Roman"/>
          <w:sz w:val="24"/>
          <w:szCs w:val="24"/>
        </w:rPr>
        <w:t>(1)</w:t>
      </w:r>
      <w:r w:rsidR="001350DF" w:rsidRPr="00E32E62">
        <w:rPr>
          <w:rFonts w:ascii="Times New Roman" w:eastAsia="Times New Roman" w:hAnsi="Times New Roman" w:cs="Times New Roman"/>
          <w:sz w:val="24"/>
          <w:szCs w:val="24"/>
        </w:rPr>
        <w:t xml:space="preserve">, </w:t>
      </w:r>
      <w:r w:rsidR="003D3027" w:rsidRPr="00E32E62">
        <w:rPr>
          <w:rFonts w:ascii="Times New Roman" w:eastAsia="Times New Roman" w:hAnsi="Times New Roman" w:cs="Times New Roman"/>
          <w:sz w:val="24"/>
          <w:szCs w:val="24"/>
        </w:rPr>
        <w:t xml:space="preserve">41-72. </w:t>
      </w:r>
      <w:r w:rsidR="00CF1306" w:rsidRPr="00D222B0">
        <w:rPr>
          <w:rFonts w:ascii="Times New Roman" w:eastAsia="Times New Roman" w:hAnsi="Times New Roman" w:cs="Times New Roman"/>
          <w:sz w:val="24"/>
          <w:szCs w:val="24"/>
        </w:rPr>
        <w:t>https://www.redalyc.org/articulo.oa?id=357533678002</w:t>
      </w:r>
    </w:p>
    <w:p w14:paraId="5C6E7224" w14:textId="530B1857"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en-US"/>
        </w:rPr>
        <w:lastRenderedPageBreak/>
        <w:t xml:space="preserve">Gutiérrez Murillo, </w:t>
      </w:r>
      <w:r w:rsidR="002434B6" w:rsidRPr="00E32E62">
        <w:rPr>
          <w:rFonts w:ascii="Times New Roman" w:eastAsia="Times New Roman" w:hAnsi="Times New Roman" w:cs="Times New Roman"/>
          <w:sz w:val="24"/>
          <w:szCs w:val="24"/>
          <w:lang w:val="en-US"/>
        </w:rPr>
        <w:t>Roberth Steven</w:t>
      </w:r>
      <w:r w:rsidRPr="00E32E62">
        <w:rPr>
          <w:rFonts w:ascii="Times New Roman" w:eastAsia="Times New Roman" w:hAnsi="Times New Roman" w:cs="Times New Roman"/>
          <w:sz w:val="24"/>
          <w:szCs w:val="24"/>
          <w:lang w:val="en-US"/>
        </w:rPr>
        <w:t xml:space="preserve">. (2022). Population aging in Latin America: A </w:t>
      </w:r>
      <w:proofErr w:type="spellStart"/>
      <w:r w:rsidRPr="00E32E62">
        <w:rPr>
          <w:rFonts w:ascii="Times New Roman" w:eastAsia="Times New Roman" w:hAnsi="Times New Roman" w:cs="Times New Roman"/>
          <w:sz w:val="24"/>
          <w:szCs w:val="24"/>
          <w:lang w:val="en-US"/>
        </w:rPr>
        <w:t>salutogenic</w:t>
      </w:r>
      <w:proofErr w:type="spellEnd"/>
      <w:r w:rsidRPr="00E32E62">
        <w:rPr>
          <w:rFonts w:ascii="Times New Roman" w:eastAsia="Times New Roman" w:hAnsi="Times New Roman" w:cs="Times New Roman"/>
          <w:sz w:val="24"/>
          <w:szCs w:val="24"/>
          <w:lang w:val="en-US"/>
        </w:rPr>
        <w:t xml:space="preserve"> understanding is needed. </w:t>
      </w:r>
      <w:r w:rsidRPr="00E32E62">
        <w:rPr>
          <w:rFonts w:ascii="Times New Roman" w:eastAsia="Times New Roman" w:hAnsi="Times New Roman" w:cs="Times New Roman"/>
          <w:i/>
          <w:iCs/>
          <w:sz w:val="24"/>
          <w:szCs w:val="24"/>
          <w:lang w:val="en-US"/>
        </w:rPr>
        <w:t>European Journal of Environment and Public Health</w:t>
      </w:r>
      <w:r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i/>
          <w:iCs/>
          <w:sz w:val="24"/>
          <w:szCs w:val="24"/>
          <w:lang w:val="en-US"/>
        </w:rPr>
        <w:t>6</w:t>
      </w:r>
      <w:r w:rsidRPr="00E32E62">
        <w:rPr>
          <w:rFonts w:ascii="Times New Roman" w:eastAsia="Times New Roman" w:hAnsi="Times New Roman" w:cs="Times New Roman"/>
          <w:sz w:val="24"/>
          <w:szCs w:val="24"/>
          <w:lang w:val="en-US"/>
        </w:rPr>
        <w:t>(1)</w:t>
      </w:r>
      <w:r w:rsidR="00A81B98"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sz w:val="24"/>
          <w:szCs w:val="24"/>
          <w:lang w:val="en-US"/>
        </w:rPr>
        <w:t xml:space="preserve">1-11. </w:t>
      </w:r>
      <w:r w:rsidR="002434B6" w:rsidRPr="00D222B0">
        <w:rPr>
          <w:rFonts w:ascii="Times New Roman" w:eastAsia="Times New Roman" w:hAnsi="Times New Roman" w:cs="Times New Roman"/>
          <w:sz w:val="24"/>
          <w:szCs w:val="24"/>
          <w:lang w:val="en-US"/>
        </w:rPr>
        <w:t>https://doi.org/10.21601/ejeph/12322</w:t>
      </w:r>
    </w:p>
    <w:p w14:paraId="43E6B590" w14:textId="43FDE233"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en-US"/>
        </w:rPr>
        <w:t>Guzm</w:t>
      </w:r>
      <w:r w:rsidR="00EA1564" w:rsidRPr="00E32E62">
        <w:rPr>
          <w:rFonts w:ascii="Times New Roman" w:eastAsia="Times New Roman" w:hAnsi="Times New Roman" w:cs="Times New Roman"/>
          <w:sz w:val="24"/>
          <w:szCs w:val="24"/>
          <w:lang w:val="en-US"/>
        </w:rPr>
        <w:t>á</w:t>
      </w:r>
      <w:r w:rsidRPr="00E32E62">
        <w:rPr>
          <w:rFonts w:ascii="Times New Roman" w:eastAsia="Times New Roman" w:hAnsi="Times New Roman" w:cs="Times New Roman"/>
          <w:sz w:val="24"/>
          <w:szCs w:val="24"/>
          <w:lang w:val="en-US"/>
        </w:rPr>
        <w:t>n, J</w:t>
      </w:r>
      <w:r w:rsidR="002434B6" w:rsidRPr="00E32E62">
        <w:rPr>
          <w:rFonts w:ascii="Times New Roman" w:eastAsia="Times New Roman" w:hAnsi="Times New Roman" w:cs="Times New Roman"/>
          <w:sz w:val="24"/>
          <w:szCs w:val="24"/>
          <w:lang w:val="en-US"/>
        </w:rPr>
        <w:t>osé Miguel.</w:t>
      </w:r>
      <w:r w:rsidRPr="00E32E62">
        <w:rPr>
          <w:rFonts w:ascii="Times New Roman" w:eastAsia="Times New Roman" w:hAnsi="Times New Roman" w:cs="Times New Roman"/>
          <w:sz w:val="24"/>
          <w:szCs w:val="24"/>
          <w:lang w:val="en-US"/>
        </w:rPr>
        <w:t xml:space="preserve"> (2022). Population Policies in Latin America and the Caribbean: From Carmen Miró to the Montevideo Consensus. </w:t>
      </w:r>
      <w:r w:rsidRPr="00E32E62">
        <w:rPr>
          <w:rFonts w:ascii="Times New Roman" w:eastAsia="Times New Roman" w:hAnsi="Times New Roman" w:cs="Times New Roman"/>
          <w:i/>
          <w:iCs/>
          <w:sz w:val="24"/>
          <w:szCs w:val="24"/>
          <w:lang w:val="en-US"/>
        </w:rPr>
        <w:t>International Handbook of Population Policies</w:t>
      </w:r>
      <w:r w:rsidRPr="00E32E62">
        <w:rPr>
          <w:rFonts w:ascii="Times New Roman" w:eastAsia="Times New Roman" w:hAnsi="Times New Roman" w:cs="Times New Roman"/>
          <w:sz w:val="24"/>
          <w:szCs w:val="24"/>
          <w:lang w:val="en-US"/>
        </w:rPr>
        <w:t xml:space="preserve">. Springer. </w:t>
      </w:r>
      <w:r w:rsidR="002434B6" w:rsidRPr="00D222B0">
        <w:rPr>
          <w:rFonts w:ascii="Times New Roman" w:eastAsia="Times New Roman" w:hAnsi="Times New Roman" w:cs="Times New Roman"/>
          <w:sz w:val="24"/>
          <w:szCs w:val="24"/>
          <w:lang w:val="en-US"/>
        </w:rPr>
        <w:t>https://doi.org/10.1007/978-3-031-02040-7_10</w:t>
      </w:r>
    </w:p>
    <w:p w14:paraId="6A89D6A7" w14:textId="77777777" w:rsidR="00D222B0" w:rsidRDefault="008A54A0" w:rsidP="00D222B0">
      <w:pPr>
        <w:spacing w:after="0" w:line="360" w:lineRule="auto"/>
        <w:ind w:left="720" w:hanging="720"/>
        <w:jc w:val="both"/>
        <w:rPr>
          <w:rFonts w:ascii="Times New Roman" w:eastAsia="Times New Roman" w:hAnsi="Times New Roman" w:cs="Times New Roman"/>
          <w:sz w:val="24"/>
          <w:szCs w:val="24"/>
          <w:lang w:val="en-US"/>
        </w:rPr>
      </w:pPr>
      <w:r w:rsidRPr="00E32E62">
        <w:rPr>
          <w:rFonts w:ascii="Times New Roman" w:eastAsia="Times New Roman" w:hAnsi="Times New Roman" w:cs="Times New Roman"/>
          <w:sz w:val="24"/>
          <w:szCs w:val="24"/>
          <w:lang w:val="en-US"/>
        </w:rPr>
        <w:t>Hall, P</w:t>
      </w:r>
      <w:r w:rsidR="002434B6" w:rsidRPr="00E32E62">
        <w:rPr>
          <w:rFonts w:ascii="Times New Roman" w:eastAsia="Times New Roman" w:hAnsi="Times New Roman" w:cs="Times New Roman"/>
          <w:sz w:val="24"/>
          <w:szCs w:val="24"/>
          <w:lang w:val="en-US"/>
        </w:rPr>
        <w:t>eter</w:t>
      </w:r>
      <w:r w:rsidRPr="00E32E62">
        <w:rPr>
          <w:rFonts w:ascii="Times New Roman" w:eastAsia="Times New Roman" w:hAnsi="Times New Roman" w:cs="Times New Roman"/>
          <w:sz w:val="24"/>
          <w:szCs w:val="24"/>
          <w:lang w:val="en-US"/>
        </w:rPr>
        <w:t xml:space="preserve"> y Lamont, M</w:t>
      </w:r>
      <w:r w:rsidR="002434B6" w:rsidRPr="00E32E62">
        <w:rPr>
          <w:rFonts w:ascii="Times New Roman" w:eastAsia="Times New Roman" w:hAnsi="Times New Roman" w:cs="Times New Roman"/>
          <w:sz w:val="24"/>
          <w:szCs w:val="24"/>
          <w:lang w:val="en-US"/>
        </w:rPr>
        <w:t>ichelle</w:t>
      </w:r>
      <w:r w:rsidRPr="00E32E62">
        <w:rPr>
          <w:rFonts w:ascii="Times New Roman" w:eastAsia="Times New Roman" w:hAnsi="Times New Roman" w:cs="Times New Roman"/>
          <w:sz w:val="24"/>
          <w:szCs w:val="24"/>
          <w:lang w:val="en-US"/>
        </w:rPr>
        <w:t xml:space="preserve">. (2009). </w:t>
      </w:r>
      <w:r w:rsidRPr="00E32E62">
        <w:rPr>
          <w:rFonts w:ascii="Times New Roman" w:eastAsia="Times New Roman" w:hAnsi="Times New Roman" w:cs="Times New Roman"/>
          <w:i/>
          <w:iCs/>
          <w:sz w:val="24"/>
          <w:szCs w:val="24"/>
          <w:lang w:val="en-US"/>
        </w:rPr>
        <w:t>Successful societies: How institutions and culture affect health</w:t>
      </w:r>
      <w:r w:rsidRPr="00E32E62">
        <w:rPr>
          <w:rFonts w:ascii="Times New Roman" w:eastAsia="Times New Roman" w:hAnsi="Times New Roman" w:cs="Times New Roman"/>
          <w:sz w:val="24"/>
          <w:szCs w:val="24"/>
          <w:lang w:val="en-US"/>
        </w:rPr>
        <w:t>. Cambridge, Cambridge University Press.</w:t>
      </w:r>
    </w:p>
    <w:p w14:paraId="28FD69D6" w14:textId="40BC2258" w:rsidR="00D222B0" w:rsidRDefault="005D26FF" w:rsidP="00D222B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lang w:val="en-US"/>
        </w:rPr>
        <w:t xml:space="preserve">Ham </w:t>
      </w:r>
      <w:proofErr w:type="spellStart"/>
      <w:r w:rsidRPr="00E32E62">
        <w:rPr>
          <w:rFonts w:ascii="Times New Roman" w:eastAsia="Times New Roman" w:hAnsi="Times New Roman" w:cs="Times New Roman"/>
          <w:sz w:val="24"/>
          <w:szCs w:val="24"/>
          <w:lang w:val="en-US"/>
        </w:rPr>
        <w:t>Chandle</w:t>
      </w:r>
      <w:proofErr w:type="spellEnd"/>
      <w:r w:rsidRPr="00E32E62">
        <w:rPr>
          <w:rFonts w:ascii="Times New Roman" w:eastAsia="Times New Roman" w:hAnsi="Times New Roman" w:cs="Times New Roman"/>
          <w:sz w:val="24"/>
          <w:szCs w:val="24"/>
          <w:lang w:val="en-US"/>
        </w:rPr>
        <w:t>, R</w:t>
      </w:r>
      <w:r w:rsidR="00166EC3" w:rsidRPr="00E32E62">
        <w:rPr>
          <w:rFonts w:ascii="Times New Roman" w:eastAsia="Times New Roman" w:hAnsi="Times New Roman" w:cs="Times New Roman"/>
          <w:sz w:val="24"/>
          <w:szCs w:val="24"/>
          <w:lang w:val="en-US"/>
        </w:rPr>
        <w:t>oberto</w:t>
      </w:r>
      <w:r w:rsidRPr="00E32E62">
        <w:rPr>
          <w:rFonts w:ascii="Times New Roman" w:eastAsia="Times New Roman" w:hAnsi="Times New Roman" w:cs="Times New Roman"/>
          <w:sz w:val="24"/>
          <w:szCs w:val="24"/>
          <w:lang w:val="en-US"/>
        </w:rPr>
        <w:t xml:space="preserve"> y Nava Bolaños, I</w:t>
      </w:r>
      <w:r w:rsidR="00166EC3" w:rsidRPr="00E32E62">
        <w:rPr>
          <w:rFonts w:ascii="Times New Roman" w:eastAsia="Times New Roman" w:hAnsi="Times New Roman" w:cs="Times New Roman"/>
          <w:sz w:val="24"/>
          <w:szCs w:val="24"/>
          <w:lang w:val="en-US"/>
        </w:rPr>
        <w:t>salia</w:t>
      </w:r>
      <w:r w:rsidRPr="00E32E62">
        <w:rPr>
          <w:rFonts w:ascii="Times New Roman" w:eastAsia="Times New Roman" w:hAnsi="Times New Roman" w:cs="Times New Roman"/>
          <w:sz w:val="24"/>
          <w:szCs w:val="24"/>
          <w:lang w:val="en-US"/>
        </w:rPr>
        <w:t xml:space="preserve">. (2019). Convergence Toward Demographic Aging in Latin America and the Caribbean. </w:t>
      </w:r>
      <w:r w:rsidRPr="00E32E62">
        <w:rPr>
          <w:rFonts w:ascii="Times New Roman" w:eastAsia="Times New Roman" w:hAnsi="Times New Roman" w:cs="Times New Roman"/>
          <w:i/>
          <w:iCs/>
          <w:sz w:val="24"/>
          <w:szCs w:val="24"/>
          <w:lang w:val="en-US"/>
        </w:rPr>
        <w:t>Annual Review</w:t>
      </w:r>
      <w:r w:rsidR="00166EC3" w:rsidRPr="00E32E62">
        <w:rPr>
          <w:rFonts w:ascii="Times New Roman" w:eastAsia="Times New Roman" w:hAnsi="Times New Roman" w:cs="Times New Roman"/>
          <w:i/>
          <w:iCs/>
          <w:sz w:val="24"/>
          <w:szCs w:val="24"/>
          <w:lang w:val="en-US"/>
        </w:rPr>
        <w:t xml:space="preserve"> of Sociology</w:t>
      </w:r>
      <w:r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i/>
          <w:iCs/>
          <w:sz w:val="24"/>
          <w:szCs w:val="24"/>
          <w:lang w:val="en-US"/>
        </w:rPr>
        <w:t>45</w:t>
      </w:r>
      <w:r w:rsidRPr="00E32E62">
        <w:rPr>
          <w:rFonts w:ascii="Times New Roman" w:eastAsia="Times New Roman" w:hAnsi="Times New Roman" w:cs="Times New Roman"/>
          <w:sz w:val="24"/>
          <w:szCs w:val="24"/>
          <w:lang w:val="en-US"/>
        </w:rPr>
        <w:t xml:space="preserve">(1), 607-623. </w:t>
      </w:r>
      <w:r w:rsidR="00166EC3" w:rsidRPr="00D222B0">
        <w:rPr>
          <w:rFonts w:ascii="Times New Roman" w:eastAsia="Times New Roman" w:hAnsi="Times New Roman" w:cs="Times New Roman"/>
          <w:sz w:val="24"/>
          <w:szCs w:val="24"/>
          <w:lang w:val="en-US"/>
        </w:rPr>
        <w:t>https://doi.org/10.1146/annurev-soc-073018-022532</w:t>
      </w:r>
    </w:p>
    <w:p w14:paraId="2BD8A695" w14:textId="19E7E8FE" w:rsidR="00F91F79" w:rsidRPr="00F91F79" w:rsidRDefault="00CD470C" w:rsidP="00F91F79">
      <w:pPr>
        <w:spacing w:after="0" w:line="360" w:lineRule="auto"/>
        <w:ind w:left="720" w:hanging="720"/>
        <w:jc w:val="both"/>
        <w:rPr>
          <w:rFonts w:ascii="Times New Roman" w:hAnsi="Times New Roman" w:cs="Times New Roman"/>
          <w:sz w:val="24"/>
          <w:szCs w:val="24"/>
        </w:rPr>
      </w:pPr>
      <w:r w:rsidRPr="00F91F79">
        <w:rPr>
          <w:rFonts w:ascii="Times New Roman" w:eastAsia="Times New Roman" w:hAnsi="Times New Roman" w:cs="Times New Roman"/>
          <w:sz w:val="24"/>
          <w:szCs w:val="24"/>
          <w:lang w:val="en-US"/>
        </w:rPr>
        <w:t>Hernández</w:t>
      </w:r>
      <w:r w:rsidR="00F27D3D" w:rsidRPr="00F91F79">
        <w:rPr>
          <w:rFonts w:ascii="Times New Roman" w:eastAsia="Times New Roman" w:hAnsi="Times New Roman" w:cs="Times New Roman"/>
          <w:sz w:val="24"/>
          <w:szCs w:val="24"/>
          <w:lang w:val="en-US"/>
        </w:rPr>
        <w:t xml:space="preserve"> </w:t>
      </w:r>
      <w:r w:rsidRPr="00F91F79">
        <w:rPr>
          <w:rFonts w:ascii="Times New Roman" w:eastAsia="Times New Roman" w:hAnsi="Times New Roman" w:cs="Times New Roman"/>
          <w:sz w:val="24"/>
          <w:szCs w:val="24"/>
          <w:lang w:val="en-US"/>
        </w:rPr>
        <w:t xml:space="preserve">Salas, </w:t>
      </w:r>
      <w:r w:rsidR="00C5237A" w:rsidRPr="00F91F79">
        <w:rPr>
          <w:rFonts w:ascii="Times New Roman" w:eastAsia="Times New Roman" w:hAnsi="Times New Roman" w:cs="Times New Roman"/>
          <w:sz w:val="24"/>
          <w:szCs w:val="24"/>
          <w:lang w:val="en-US"/>
        </w:rPr>
        <w:t>María Fernanda</w:t>
      </w:r>
      <w:r w:rsidRPr="00F91F79">
        <w:rPr>
          <w:rFonts w:ascii="Times New Roman" w:eastAsia="Times New Roman" w:hAnsi="Times New Roman" w:cs="Times New Roman"/>
          <w:sz w:val="24"/>
          <w:szCs w:val="24"/>
          <w:lang w:val="en-US"/>
        </w:rPr>
        <w:t xml:space="preserve">. </w:t>
      </w:r>
      <w:r w:rsidRPr="00F91F79">
        <w:rPr>
          <w:rFonts w:ascii="Times New Roman" w:eastAsia="Times New Roman" w:hAnsi="Times New Roman" w:cs="Times New Roman"/>
          <w:sz w:val="24"/>
          <w:szCs w:val="24"/>
        </w:rPr>
        <w:t xml:space="preserve">(2019). Situación y </w:t>
      </w:r>
      <w:r w:rsidR="008F27E6" w:rsidRPr="00F91F79">
        <w:rPr>
          <w:rFonts w:ascii="Times New Roman" w:eastAsia="Times New Roman" w:hAnsi="Times New Roman" w:cs="Times New Roman"/>
          <w:sz w:val="24"/>
          <w:szCs w:val="24"/>
        </w:rPr>
        <w:t xml:space="preserve">desafíos </w:t>
      </w:r>
      <w:r w:rsidRPr="00F91F79">
        <w:rPr>
          <w:rFonts w:ascii="Times New Roman" w:eastAsia="Times New Roman" w:hAnsi="Times New Roman" w:cs="Times New Roman"/>
          <w:sz w:val="24"/>
          <w:szCs w:val="24"/>
        </w:rPr>
        <w:t xml:space="preserve">de las políticas de cuidados hacia la población adulta mayor en la sociedad costarricense, a partir de la Ley Integral de la Persona Adulta Mayor (Ley 7935-1999) en relación con los cambios demográficos y socioculturales ocurridos al presente. Universidad de Costa Rica. </w:t>
      </w:r>
      <w:r w:rsidR="00F91F79" w:rsidRPr="00F91F79">
        <w:rPr>
          <w:rFonts w:ascii="Times New Roman" w:hAnsi="Times New Roman" w:cs="Times New Roman"/>
          <w:sz w:val="24"/>
          <w:szCs w:val="24"/>
        </w:rPr>
        <w:t>https://repositorio.sibdi.ucr.ac.cr/handle/123456789/9031</w:t>
      </w:r>
    </w:p>
    <w:p w14:paraId="7CA074A9" w14:textId="0614C255" w:rsidR="007F7D35" w:rsidRDefault="00254A81"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S</w:t>
      </w:r>
      <w:r w:rsidR="0078518B" w:rsidRPr="00E32E62">
        <w:rPr>
          <w:rFonts w:ascii="Times New Roman" w:eastAsia="Times New Roman" w:hAnsi="Times New Roman" w:cs="Times New Roman"/>
          <w:sz w:val="24"/>
          <w:szCs w:val="24"/>
        </w:rPr>
        <w:t>andra</w:t>
      </w:r>
      <w:r w:rsidRPr="00E32E62">
        <w:rPr>
          <w:rFonts w:ascii="Times New Roman" w:eastAsia="Times New Roman" w:hAnsi="Times New Roman" w:cs="Times New Roman"/>
          <w:sz w:val="24"/>
          <w:szCs w:val="24"/>
        </w:rPr>
        <w:t xml:space="preserve">. (2004). </w:t>
      </w:r>
      <w:r w:rsidRPr="00E32E62">
        <w:rPr>
          <w:rFonts w:ascii="Times New Roman" w:eastAsia="Times New Roman" w:hAnsi="Times New Roman" w:cs="Times New Roman"/>
          <w:i/>
          <w:iCs/>
          <w:sz w:val="24"/>
          <w:szCs w:val="24"/>
        </w:rPr>
        <w:t>Marco legal y de políticas en favor de las personas mayores en América Latina</w:t>
      </w:r>
      <w:r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 xml:space="preserve">CEPAL, Santiago de Chile. </w:t>
      </w:r>
      <w:r w:rsidR="00A4048F" w:rsidRPr="007F7D35">
        <w:rPr>
          <w:rFonts w:ascii="Times New Roman" w:eastAsia="Times New Roman" w:hAnsi="Times New Roman" w:cs="Times New Roman"/>
          <w:sz w:val="24"/>
          <w:szCs w:val="24"/>
        </w:rPr>
        <w:t>https://hdl.handle.net/11362/7193</w:t>
      </w:r>
    </w:p>
    <w:p w14:paraId="700B6357" w14:textId="0A7E2AE2"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EC01AE" w:rsidRPr="00E32E62">
        <w:rPr>
          <w:rFonts w:ascii="Times New Roman" w:eastAsia="Times New Roman" w:hAnsi="Times New Roman" w:cs="Times New Roman"/>
          <w:sz w:val="24"/>
          <w:szCs w:val="24"/>
        </w:rPr>
        <w:t xml:space="preserve">(2013). </w:t>
      </w:r>
      <w:r w:rsidR="00EC01AE" w:rsidRPr="00E32E62">
        <w:rPr>
          <w:rFonts w:ascii="Times New Roman" w:eastAsia="Times New Roman" w:hAnsi="Times New Roman" w:cs="Times New Roman"/>
          <w:i/>
          <w:iCs/>
          <w:sz w:val="24"/>
          <w:szCs w:val="24"/>
        </w:rPr>
        <w:t>Envejecimiento, solidaridad y protección social en América Latina y el Caribe: La hora de avanzar hacia la igualdad</w:t>
      </w:r>
      <w:r w:rsidR="00EC01AE"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CEPAL, Ciudad de México.</w:t>
      </w:r>
      <w:r w:rsidR="00A4048F" w:rsidRPr="00E32E62">
        <w:rPr>
          <w:rFonts w:ascii="Times New Roman" w:eastAsia="Times New Roman" w:hAnsi="Times New Roman" w:cs="Times New Roman"/>
          <w:sz w:val="24"/>
          <w:szCs w:val="24"/>
        </w:rPr>
        <w:t xml:space="preserve"> </w:t>
      </w:r>
      <w:r w:rsidR="00A4048F" w:rsidRPr="007F7D35">
        <w:rPr>
          <w:rFonts w:ascii="Times New Roman" w:eastAsia="Times New Roman" w:hAnsi="Times New Roman" w:cs="Times New Roman"/>
          <w:sz w:val="24"/>
          <w:szCs w:val="24"/>
        </w:rPr>
        <w:t>https://hdl.handle.net/11362/2617</w:t>
      </w:r>
    </w:p>
    <w:p w14:paraId="1648EA1A" w14:textId="534D0470"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5D26FF" w:rsidRPr="00E32E62">
        <w:rPr>
          <w:rFonts w:ascii="Times New Roman" w:eastAsia="Times New Roman" w:hAnsi="Times New Roman" w:cs="Times New Roman"/>
          <w:sz w:val="24"/>
          <w:szCs w:val="24"/>
        </w:rPr>
        <w:t xml:space="preserve">(2016). </w:t>
      </w:r>
      <w:r w:rsidR="005D26FF" w:rsidRPr="00E32E62">
        <w:rPr>
          <w:rFonts w:ascii="Times New Roman" w:eastAsia="Times New Roman" w:hAnsi="Times New Roman" w:cs="Times New Roman"/>
          <w:i/>
          <w:iCs/>
          <w:sz w:val="24"/>
          <w:szCs w:val="24"/>
        </w:rPr>
        <w:t>Envejecimiento e institucionalidad pública en América Latina y el Caribe: Conceptos, metodologías y casos prácticos</w:t>
      </w:r>
      <w:r w:rsidR="005D26FF"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CEPAL, Ciudad de México.</w:t>
      </w:r>
      <w:r w:rsidR="00A4048F" w:rsidRPr="00E32E62">
        <w:rPr>
          <w:rFonts w:ascii="Times New Roman" w:eastAsia="Times New Roman" w:hAnsi="Times New Roman" w:cs="Times New Roman"/>
          <w:sz w:val="24"/>
          <w:szCs w:val="24"/>
        </w:rPr>
        <w:t xml:space="preserve"> </w:t>
      </w:r>
      <w:r w:rsidR="00A4048F" w:rsidRPr="007F7D35">
        <w:rPr>
          <w:rFonts w:ascii="Times New Roman" w:eastAsia="Times New Roman" w:hAnsi="Times New Roman" w:cs="Times New Roman"/>
          <w:sz w:val="24"/>
          <w:szCs w:val="24"/>
        </w:rPr>
        <w:t>https://hdl.handle.net/11362/40197</w:t>
      </w:r>
    </w:p>
    <w:p w14:paraId="4F283C88" w14:textId="0480058B"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5D26FF" w:rsidRPr="00E32E62">
        <w:rPr>
          <w:rFonts w:ascii="Times New Roman" w:eastAsia="Times New Roman" w:hAnsi="Times New Roman" w:cs="Times New Roman"/>
          <w:sz w:val="24"/>
          <w:szCs w:val="24"/>
        </w:rPr>
        <w:t xml:space="preserve">(2018). </w:t>
      </w:r>
      <w:r w:rsidR="005D26FF" w:rsidRPr="00E32E62">
        <w:rPr>
          <w:rFonts w:ascii="Times New Roman" w:eastAsia="Times New Roman" w:hAnsi="Times New Roman" w:cs="Times New Roman"/>
          <w:i/>
          <w:iCs/>
          <w:sz w:val="24"/>
          <w:szCs w:val="24"/>
        </w:rPr>
        <w:t>Envejecimiento, personas mayores y agenda 2030 para el desarrollo sostenible: Perspectiva regional y de derechos humanos</w:t>
      </w:r>
      <w:r w:rsidR="005D26FF" w:rsidRPr="00E32E62">
        <w:rPr>
          <w:rFonts w:ascii="Times New Roman" w:eastAsia="Times New Roman" w:hAnsi="Times New Roman" w:cs="Times New Roman"/>
          <w:sz w:val="24"/>
          <w:szCs w:val="24"/>
        </w:rPr>
        <w:t xml:space="preserve">. Comisión Económica para América Latina y el Caribe–CEPAL, Ciudad de México. </w:t>
      </w:r>
      <w:r w:rsidR="00A4048F" w:rsidRPr="007F7D35">
        <w:rPr>
          <w:rFonts w:ascii="Times New Roman" w:eastAsia="Times New Roman" w:hAnsi="Times New Roman" w:cs="Times New Roman"/>
          <w:sz w:val="24"/>
          <w:szCs w:val="24"/>
        </w:rPr>
        <w:t>https://hdl.handle.net/11362/44369</w:t>
      </w:r>
    </w:p>
    <w:p w14:paraId="46E62287" w14:textId="502C17CE"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5D26FF" w:rsidRPr="00E32E62">
        <w:rPr>
          <w:rFonts w:ascii="Times New Roman" w:eastAsia="Times New Roman" w:hAnsi="Times New Roman" w:cs="Times New Roman"/>
          <w:sz w:val="24"/>
          <w:szCs w:val="24"/>
        </w:rPr>
        <w:t xml:space="preserve">(2021). </w:t>
      </w:r>
      <w:r w:rsidR="005D26FF" w:rsidRPr="00E32E62">
        <w:rPr>
          <w:rFonts w:ascii="Times New Roman" w:eastAsia="Times New Roman" w:hAnsi="Times New Roman" w:cs="Times New Roman"/>
          <w:i/>
          <w:iCs/>
          <w:sz w:val="24"/>
          <w:szCs w:val="24"/>
        </w:rPr>
        <w:t>Indicadores sobre envejecimiento y personas mayores en Centroamérica, México y el Caribe hispano</w:t>
      </w:r>
      <w:r w:rsidR="005D26FF"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CEPAL, Ciudad de México.</w:t>
      </w:r>
      <w:r w:rsidR="00166EC3" w:rsidRPr="00E32E62">
        <w:rPr>
          <w:rFonts w:ascii="Times New Roman" w:eastAsia="Times New Roman" w:hAnsi="Times New Roman" w:cs="Times New Roman"/>
          <w:sz w:val="24"/>
          <w:szCs w:val="24"/>
        </w:rPr>
        <w:t xml:space="preserve"> </w:t>
      </w:r>
      <w:r w:rsidR="00166EC3" w:rsidRPr="007F7D35">
        <w:rPr>
          <w:rFonts w:ascii="Times New Roman" w:eastAsia="Times New Roman" w:hAnsi="Times New Roman" w:cs="Times New Roman"/>
          <w:sz w:val="24"/>
          <w:szCs w:val="24"/>
        </w:rPr>
        <w:t>https://hdl.handle.net/11362/47641</w:t>
      </w:r>
    </w:p>
    <w:p w14:paraId="772BCE20" w14:textId="2C20F7B7" w:rsidR="007F7D35" w:rsidRDefault="0078518B" w:rsidP="007F7D35">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5D26FF" w:rsidRPr="00E32E62">
        <w:rPr>
          <w:rFonts w:ascii="Times New Roman" w:eastAsia="Times New Roman" w:hAnsi="Times New Roman" w:cs="Times New Roman"/>
          <w:sz w:val="24"/>
          <w:szCs w:val="24"/>
        </w:rPr>
        <w:t xml:space="preserve">(2022). Envejecimiento en América Latina y el Caribe: Inclusión y derechos de las personas mayores. </w:t>
      </w:r>
      <w:r w:rsidR="005D26FF" w:rsidRPr="00E32E62">
        <w:rPr>
          <w:rFonts w:ascii="Times New Roman" w:eastAsia="Times New Roman" w:hAnsi="Times New Roman" w:cs="Times New Roman"/>
          <w:i/>
          <w:iCs/>
          <w:sz w:val="24"/>
          <w:szCs w:val="24"/>
        </w:rPr>
        <w:t>Informe de América Latina y el Caribe para el cuarto examen y evaluación del Plan de Acción Internacional de Madrid sobre el Envejecimiento</w:t>
      </w:r>
      <w:r w:rsidR="005D26FF" w:rsidRPr="00E32E62">
        <w:rPr>
          <w:rFonts w:ascii="Times New Roman" w:eastAsia="Times New Roman" w:hAnsi="Times New Roman" w:cs="Times New Roman"/>
          <w:sz w:val="24"/>
          <w:szCs w:val="24"/>
        </w:rPr>
        <w:t xml:space="preserve">. </w:t>
      </w:r>
      <w:r w:rsidR="0062781F" w:rsidRPr="00E32E62">
        <w:rPr>
          <w:rFonts w:ascii="Times New Roman" w:eastAsia="Times New Roman" w:hAnsi="Times New Roman" w:cs="Times New Roman"/>
          <w:sz w:val="24"/>
          <w:szCs w:val="24"/>
        </w:rPr>
        <w:t>CEPAL, Ciudad de México.</w:t>
      </w:r>
      <w:r w:rsidR="00166EC3" w:rsidRPr="00E32E62">
        <w:rPr>
          <w:rFonts w:ascii="Times New Roman" w:eastAsia="Times New Roman" w:hAnsi="Times New Roman" w:cs="Times New Roman"/>
          <w:sz w:val="24"/>
          <w:szCs w:val="24"/>
        </w:rPr>
        <w:t xml:space="preserve"> </w:t>
      </w:r>
      <w:r w:rsidR="00166EC3" w:rsidRPr="007F7D35">
        <w:rPr>
          <w:rFonts w:ascii="Times New Roman" w:eastAsia="Times New Roman" w:hAnsi="Times New Roman" w:cs="Times New Roman"/>
          <w:sz w:val="24"/>
          <w:szCs w:val="24"/>
        </w:rPr>
        <w:t>https://hdl.handle.net/11362/48567</w:t>
      </w:r>
    </w:p>
    <w:p w14:paraId="7EC5C2CB" w14:textId="340AA502" w:rsidR="00D80657" w:rsidRDefault="0078518B" w:rsidP="00D80657">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lastRenderedPageBreak/>
        <w:t>Huenchuan</w:t>
      </w:r>
      <w:proofErr w:type="spellEnd"/>
      <w:r w:rsidRPr="00E32E62">
        <w:rPr>
          <w:rFonts w:ascii="Times New Roman" w:eastAsia="Times New Roman" w:hAnsi="Times New Roman" w:cs="Times New Roman"/>
          <w:sz w:val="24"/>
          <w:szCs w:val="24"/>
        </w:rPr>
        <w:t>, Sandra</w:t>
      </w:r>
      <w:r w:rsidR="000547A4" w:rsidRPr="00E32E62">
        <w:rPr>
          <w:rFonts w:ascii="Times New Roman" w:eastAsia="Times New Roman" w:hAnsi="Times New Roman" w:cs="Times New Roman"/>
          <w:sz w:val="24"/>
          <w:szCs w:val="24"/>
        </w:rPr>
        <w:t xml:space="preserve"> y Del Castillo, </w:t>
      </w:r>
      <w:r w:rsidR="00981CF2" w:rsidRPr="00E32E62">
        <w:rPr>
          <w:rFonts w:ascii="Times New Roman" w:eastAsia="Times New Roman" w:hAnsi="Times New Roman" w:cs="Times New Roman"/>
          <w:sz w:val="24"/>
          <w:szCs w:val="24"/>
        </w:rPr>
        <w:t>M</w:t>
      </w:r>
      <w:r w:rsidR="00166EC3" w:rsidRPr="00E32E62">
        <w:rPr>
          <w:rFonts w:ascii="Times New Roman" w:eastAsia="Times New Roman" w:hAnsi="Times New Roman" w:cs="Times New Roman"/>
          <w:sz w:val="24"/>
          <w:szCs w:val="24"/>
        </w:rPr>
        <w:t>iguel</w:t>
      </w:r>
      <w:r w:rsidR="00981CF2" w:rsidRPr="00E32E62">
        <w:rPr>
          <w:rFonts w:ascii="Times New Roman" w:eastAsia="Times New Roman" w:hAnsi="Times New Roman" w:cs="Times New Roman"/>
          <w:sz w:val="24"/>
          <w:szCs w:val="24"/>
        </w:rPr>
        <w:t xml:space="preserve">. (2023). Desigualdad en Centroamérica, México y el Caribe. Análisis de brechas y recomendaciones. 2ª Ed. CEPAL, Ciudad de México. </w:t>
      </w:r>
      <w:r w:rsidR="00166EC3" w:rsidRPr="00D80657">
        <w:rPr>
          <w:rFonts w:ascii="Times New Roman" w:eastAsia="Times New Roman" w:hAnsi="Times New Roman" w:cs="Times New Roman"/>
          <w:sz w:val="24"/>
          <w:szCs w:val="24"/>
        </w:rPr>
        <w:t>https://hdl.handle.net/11362/49031</w:t>
      </w:r>
    </w:p>
    <w:p w14:paraId="62545689" w14:textId="103FA8BB" w:rsidR="00D80657" w:rsidRDefault="0078518B" w:rsidP="00D80657">
      <w:pPr>
        <w:spacing w:after="0" w:line="360" w:lineRule="auto"/>
        <w:ind w:left="720" w:hanging="720"/>
        <w:jc w:val="both"/>
        <w:rPr>
          <w:rStyle w:val="Hipervnculo"/>
          <w:rFonts w:ascii="Times New Roman" w:eastAsia="Times New Roman" w:hAnsi="Times New Roman" w:cs="Times New Roman"/>
          <w:color w:val="auto"/>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xml:space="preserve">, Sandra </w:t>
      </w:r>
      <w:r w:rsidR="004E4ECE" w:rsidRPr="00E32E62">
        <w:rPr>
          <w:rFonts w:ascii="Times New Roman" w:eastAsia="Times New Roman" w:hAnsi="Times New Roman" w:cs="Times New Roman"/>
          <w:sz w:val="24"/>
          <w:szCs w:val="24"/>
        </w:rPr>
        <w:t xml:space="preserve">y </w:t>
      </w:r>
      <w:proofErr w:type="spellStart"/>
      <w:r w:rsidR="004E4ECE" w:rsidRPr="00E32E62">
        <w:rPr>
          <w:rFonts w:ascii="Times New Roman" w:eastAsia="Times New Roman" w:hAnsi="Times New Roman" w:cs="Times New Roman"/>
          <w:sz w:val="24"/>
          <w:szCs w:val="24"/>
        </w:rPr>
        <w:t>Morlachetti</w:t>
      </w:r>
      <w:proofErr w:type="spellEnd"/>
      <w:r w:rsidR="004E4ECE" w:rsidRPr="00E32E62">
        <w:rPr>
          <w:rFonts w:ascii="Times New Roman" w:eastAsia="Times New Roman" w:hAnsi="Times New Roman" w:cs="Times New Roman"/>
          <w:sz w:val="24"/>
          <w:szCs w:val="24"/>
        </w:rPr>
        <w:t>, A. (20</w:t>
      </w:r>
      <w:r w:rsidR="007C2246" w:rsidRPr="00E32E62">
        <w:rPr>
          <w:rFonts w:ascii="Times New Roman" w:eastAsia="Times New Roman" w:hAnsi="Times New Roman" w:cs="Times New Roman"/>
          <w:sz w:val="24"/>
          <w:szCs w:val="24"/>
        </w:rPr>
        <w:t>07</w:t>
      </w:r>
      <w:r w:rsidR="004E4ECE" w:rsidRPr="00E32E62">
        <w:rPr>
          <w:rFonts w:ascii="Times New Roman" w:eastAsia="Times New Roman" w:hAnsi="Times New Roman" w:cs="Times New Roman"/>
          <w:sz w:val="24"/>
          <w:szCs w:val="24"/>
        </w:rPr>
        <w:t xml:space="preserve">). Derechos sociales y envejecimiento: modalidades y perspectivas de respeto y garantía en América Latina. </w:t>
      </w:r>
      <w:r w:rsidR="004E4ECE" w:rsidRPr="00E32E62">
        <w:rPr>
          <w:rFonts w:ascii="Times New Roman" w:eastAsia="Times New Roman" w:hAnsi="Times New Roman" w:cs="Times New Roman"/>
          <w:i/>
          <w:iCs/>
          <w:sz w:val="24"/>
          <w:szCs w:val="24"/>
        </w:rPr>
        <w:t>Notas de Población</w:t>
      </w:r>
      <w:r w:rsidR="004E4ECE" w:rsidRPr="00E32E62">
        <w:rPr>
          <w:rFonts w:ascii="Times New Roman" w:eastAsia="Times New Roman" w:hAnsi="Times New Roman" w:cs="Times New Roman"/>
          <w:sz w:val="24"/>
          <w:szCs w:val="24"/>
        </w:rPr>
        <w:t xml:space="preserve">, </w:t>
      </w:r>
      <w:r w:rsidR="004E4ECE" w:rsidRPr="00E32E62">
        <w:rPr>
          <w:rFonts w:ascii="Times New Roman" w:eastAsia="Times New Roman" w:hAnsi="Times New Roman" w:cs="Times New Roman"/>
          <w:i/>
          <w:iCs/>
          <w:sz w:val="24"/>
          <w:szCs w:val="24"/>
        </w:rPr>
        <w:t>85</w:t>
      </w:r>
      <w:r w:rsidR="004E4ECE" w:rsidRPr="00E32E62">
        <w:rPr>
          <w:rFonts w:ascii="Times New Roman" w:eastAsia="Times New Roman" w:hAnsi="Times New Roman" w:cs="Times New Roman"/>
          <w:sz w:val="24"/>
          <w:szCs w:val="24"/>
        </w:rPr>
        <w:t>(1)</w:t>
      </w:r>
      <w:r w:rsidR="00BF59AD" w:rsidRPr="00E32E62">
        <w:rPr>
          <w:rFonts w:ascii="Times New Roman" w:eastAsia="Times New Roman" w:hAnsi="Times New Roman" w:cs="Times New Roman"/>
          <w:sz w:val="24"/>
          <w:szCs w:val="24"/>
        </w:rPr>
        <w:t xml:space="preserve">, </w:t>
      </w:r>
      <w:r w:rsidR="004E4ECE" w:rsidRPr="00E32E62">
        <w:rPr>
          <w:rFonts w:ascii="Times New Roman" w:eastAsia="Times New Roman" w:hAnsi="Times New Roman" w:cs="Times New Roman"/>
          <w:sz w:val="24"/>
          <w:szCs w:val="24"/>
        </w:rPr>
        <w:t>145-</w:t>
      </w:r>
      <w:r w:rsidR="007C2246" w:rsidRPr="00E32E62">
        <w:rPr>
          <w:rFonts w:ascii="Times New Roman" w:eastAsia="Times New Roman" w:hAnsi="Times New Roman" w:cs="Times New Roman"/>
          <w:sz w:val="24"/>
          <w:szCs w:val="24"/>
        </w:rPr>
        <w:t xml:space="preserve">80. </w:t>
      </w:r>
      <w:r w:rsidR="00C5237A" w:rsidRPr="00D80657">
        <w:rPr>
          <w:rFonts w:ascii="Times New Roman" w:eastAsia="Times New Roman" w:hAnsi="Times New Roman" w:cs="Times New Roman"/>
          <w:sz w:val="24"/>
          <w:szCs w:val="24"/>
        </w:rPr>
        <w:t>https://hdl.handle.net/11362/12831</w:t>
      </w:r>
    </w:p>
    <w:p w14:paraId="52E95305" w14:textId="3BD2C3E0" w:rsidR="00D80657" w:rsidRDefault="0078518B" w:rsidP="00D80657">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proofErr w:type="spellStart"/>
      <w:r w:rsidRPr="00E32E62">
        <w:rPr>
          <w:rFonts w:ascii="Times New Roman" w:eastAsia="Times New Roman" w:hAnsi="Times New Roman" w:cs="Times New Roman"/>
          <w:sz w:val="24"/>
          <w:szCs w:val="24"/>
        </w:rPr>
        <w:t>Huenchuan</w:t>
      </w:r>
      <w:proofErr w:type="spellEnd"/>
      <w:r w:rsidRPr="00E32E62">
        <w:rPr>
          <w:rFonts w:ascii="Times New Roman" w:eastAsia="Times New Roman" w:hAnsi="Times New Roman" w:cs="Times New Roman"/>
          <w:sz w:val="24"/>
          <w:szCs w:val="24"/>
        </w:rPr>
        <w:t>, Sandra</w:t>
      </w:r>
      <w:r w:rsidR="005D26FF" w:rsidRPr="00E32E62">
        <w:rPr>
          <w:rFonts w:ascii="Times New Roman" w:eastAsia="Times New Roman" w:hAnsi="Times New Roman" w:cs="Times New Roman"/>
          <w:sz w:val="24"/>
          <w:szCs w:val="24"/>
        </w:rPr>
        <w:t xml:space="preserve"> y Rovira, A</w:t>
      </w:r>
      <w:r w:rsidR="00FE66CF" w:rsidRPr="00E32E62">
        <w:rPr>
          <w:rFonts w:ascii="Times New Roman" w:eastAsia="Times New Roman" w:hAnsi="Times New Roman" w:cs="Times New Roman"/>
          <w:sz w:val="24"/>
          <w:szCs w:val="24"/>
        </w:rPr>
        <w:t>driana</w:t>
      </w:r>
      <w:r w:rsidR="005D26FF" w:rsidRPr="00E32E62">
        <w:rPr>
          <w:rFonts w:ascii="Times New Roman" w:eastAsia="Times New Roman" w:hAnsi="Times New Roman" w:cs="Times New Roman"/>
          <w:sz w:val="24"/>
          <w:szCs w:val="24"/>
        </w:rPr>
        <w:t xml:space="preserve">. (2019). </w:t>
      </w:r>
      <w:r w:rsidR="005D26FF" w:rsidRPr="00E32E62">
        <w:rPr>
          <w:rFonts w:ascii="Times New Roman" w:eastAsia="Times New Roman" w:hAnsi="Times New Roman" w:cs="Times New Roman"/>
          <w:i/>
          <w:iCs/>
          <w:sz w:val="24"/>
          <w:szCs w:val="24"/>
        </w:rPr>
        <w:t xml:space="preserve">Medidas clave sobre vejez y envejecimiento para la implementación y seguimiento de los Objetivos de Desarrollo Sostenible en América Latina y el Caribe </w:t>
      </w:r>
      <w:r w:rsidR="005D26FF" w:rsidRPr="00E32E62">
        <w:rPr>
          <w:rFonts w:ascii="Times New Roman" w:eastAsia="Times New Roman" w:hAnsi="Times New Roman" w:cs="Times New Roman"/>
          <w:sz w:val="24"/>
          <w:szCs w:val="24"/>
        </w:rPr>
        <w:t xml:space="preserve">(LC/MEX/SEM.250/1). </w:t>
      </w:r>
      <w:r w:rsidR="002127BB" w:rsidRPr="00E32E62">
        <w:rPr>
          <w:rFonts w:ascii="Times New Roman" w:eastAsia="Times New Roman" w:hAnsi="Times New Roman" w:cs="Times New Roman"/>
          <w:sz w:val="24"/>
          <w:szCs w:val="24"/>
        </w:rPr>
        <w:t>CEPAL, Ciudad de México.</w:t>
      </w:r>
      <w:r w:rsidR="006D2E1D" w:rsidRPr="00E32E62">
        <w:rPr>
          <w:rFonts w:ascii="Times New Roman" w:eastAsia="Times New Roman" w:hAnsi="Times New Roman" w:cs="Times New Roman"/>
          <w:sz w:val="24"/>
          <w:szCs w:val="24"/>
        </w:rPr>
        <w:t xml:space="preserve"> </w:t>
      </w:r>
      <w:r w:rsidR="006D2E1D" w:rsidRPr="00D80657">
        <w:rPr>
          <w:rFonts w:ascii="Times New Roman" w:eastAsia="Times New Roman" w:hAnsi="Times New Roman" w:cs="Times New Roman"/>
          <w:sz w:val="24"/>
          <w:szCs w:val="24"/>
        </w:rPr>
        <w:t>https://hdl.handle.net/11362/44806</w:t>
      </w:r>
    </w:p>
    <w:p w14:paraId="79393C5A" w14:textId="1214181A" w:rsidR="00D80657" w:rsidRDefault="005D26FF" w:rsidP="00D80657">
      <w:pPr>
        <w:spacing w:after="0" w:line="360" w:lineRule="auto"/>
        <w:ind w:left="720" w:hanging="720"/>
        <w:jc w:val="both"/>
        <w:rPr>
          <w:rStyle w:val="Hipervnculo"/>
          <w:rFonts w:ascii="Times New Roman" w:eastAsia="Times New Roman" w:hAnsi="Times New Roman" w:cs="Times New Roman"/>
          <w:color w:val="auto"/>
          <w:sz w:val="24"/>
          <w:szCs w:val="24"/>
          <w:lang w:val="pt-BR"/>
        </w:rPr>
      </w:pPr>
      <w:r w:rsidRPr="00E32E62">
        <w:rPr>
          <w:rFonts w:ascii="Times New Roman" w:eastAsia="Times New Roman" w:hAnsi="Times New Roman" w:cs="Times New Roman"/>
          <w:sz w:val="24"/>
          <w:szCs w:val="24"/>
        </w:rPr>
        <w:t xml:space="preserve">Jaramillo, </w:t>
      </w:r>
      <w:r w:rsidR="0044285D" w:rsidRPr="00E32E62">
        <w:rPr>
          <w:rFonts w:ascii="Times New Roman" w:eastAsia="Times New Roman" w:hAnsi="Times New Roman" w:cs="Times New Roman"/>
          <w:sz w:val="24"/>
          <w:szCs w:val="24"/>
        </w:rPr>
        <w:t>Ángela María</w:t>
      </w:r>
      <w:r w:rsidRPr="00E32E62">
        <w:rPr>
          <w:rFonts w:ascii="Times New Roman" w:eastAsia="Times New Roman" w:hAnsi="Times New Roman" w:cs="Times New Roman"/>
          <w:sz w:val="24"/>
          <w:szCs w:val="24"/>
        </w:rPr>
        <w:t xml:space="preserve">. (2018). Institucionalidad pública para el envejecimiento y las formas de organización residencial. </w:t>
      </w:r>
      <w:proofErr w:type="spellStart"/>
      <w:r w:rsidRPr="00E32E62">
        <w:rPr>
          <w:rFonts w:ascii="Times New Roman" w:eastAsia="Times New Roman" w:hAnsi="Times New Roman" w:cs="Times New Roman"/>
          <w:i/>
          <w:iCs/>
          <w:sz w:val="24"/>
          <w:szCs w:val="24"/>
          <w:lang w:val="pt-BR"/>
        </w:rPr>
        <w:t>Papeles</w:t>
      </w:r>
      <w:proofErr w:type="spellEnd"/>
      <w:r w:rsidRPr="00E32E62">
        <w:rPr>
          <w:rFonts w:ascii="Times New Roman" w:eastAsia="Times New Roman" w:hAnsi="Times New Roman" w:cs="Times New Roman"/>
          <w:i/>
          <w:iCs/>
          <w:sz w:val="24"/>
          <w:szCs w:val="24"/>
          <w:lang w:val="pt-BR"/>
        </w:rPr>
        <w:t xml:space="preserve"> Políticos</w:t>
      </w:r>
      <w:r w:rsidRPr="00E32E62">
        <w:rPr>
          <w:rFonts w:ascii="Times New Roman" w:eastAsia="Times New Roman" w:hAnsi="Times New Roman" w:cs="Times New Roman"/>
          <w:sz w:val="24"/>
          <w:szCs w:val="24"/>
          <w:lang w:val="pt-BR"/>
        </w:rPr>
        <w:t xml:space="preserve">, </w:t>
      </w:r>
      <w:r w:rsidRPr="00E32E62">
        <w:rPr>
          <w:rFonts w:ascii="Times New Roman" w:eastAsia="Times New Roman" w:hAnsi="Times New Roman" w:cs="Times New Roman"/>
          <w:i/>
          <w:iCs/>
          <w:sz w:val="24"/>
          <w:szCs w:val="24"/>
          <w:lang w:val="pt-BR"/>
        </w:rPr>
        <w:t>23</w:t>
      </w:r>
      <w:r w:rsidRPr="00E32E62">
        <w:rPr>
          <w:rFonts w:ascii="Times New Roman" w:eastAsia="Times New Roman" w:hAnsi="Times New Roman" w:cs="Times New Roman"/>
          <w:sz w:val="24"/>
          <w:szCs w:val="24"/>
          <w:lang w:val="pt-BR"/>
        </w:rPr>
        <w:t>(1)</w:t>
      </w:r>
      <w:r w:rsidR="00BF59AD" w:rsidRPr="00E32E62">
        <w:rPr>
          <w:rFonts w:ascii="Times New Roman" w:eastAsia="Times New Roman" w:hAnsi="Times New Roman" w:cs="Times New Roman"/>
          <w:sz w:val="24"/>
          <w:szCs w:val="24"/>
          <w:lang w:val="pt-BR"/>
        </w:rPr>
        <w:t xml:space="preserve">, </w:t>
      </w:r>
      <w:r w:rsidRPr="00E32E62">
        <w:rPr>
          <w:rFonts w:ascii="Times New Roman" w:eastAsia="Times New Roman" w:hAnsi="Times New Roman" w:cs="Times New Roman"/>
          <w:sz w:val="24"/>
          <w:szCs w:val="24"/>
          <w:lang w:val="pt-BR"/>
        </w:rPr>
        <w:t xml:space="preserve">35-90. </w:t>
      </w:r>
      <w:r w:rsidR="0044285D" w:rsidRPr="00D80657">
        <w:rPr>
          <w:rFonts w:ascii="Times New Roman" w:eastAsia="Times New Roman" w:hAnsi="Times New Roman" w:cs="Times New Roman"/>
          <w:sz w:val="24"/>
          <w:szCs w:val="24"/>
          <w:lang w:val="pt-BR"/>
        </w:rPr>
        <w:t>https://doi.org/10.11144/Javeriana.papo23-1.ipef</w:t>
      </w:r>
    </w:p>
    <w:p w14:paraId="51D149F9" w14:textId="17D00EA6" w:rsidR="00D80657" w:rsidRDefault="008E6719" w:rsidP="00D80657">
      <w:pPr>
        <w:spacing w:after="0" w:line="360" w:lineRule="auto"/>
        <w:ind w:left="720" w:hanging="720"/>
        <w:jc w:val="both"/>
        <w:rPr>
          <w:rStyle w:val="Hipervnculo"/>
          <w:rFonts w:ascii="Times New Roman" w:eastAsia="Times New Roman" w:hAnsi="Times New Roman" w:cs="Times New Roman"/>
          <w:sz w:val="24"/>
          <w:szCs w:val="24"/>
          <w:lang w:val="pt-BR"/>
        </w:rPr>
      </w:pPr>
      <w:r w:rsidRPr="00E32E62">
        <w:rPr>
          <w:rFonts w:ascii="Times New Roman" w:eastAsia="Times New Roman" w:hAnsi="Times New Roman" w:cs="Times New Roman"/>
          <w:sz w:val="24"/>
          <w:szCs w:val="24"/>
          <w:lang w:val="pt-BR"/>
        </w:rPr>
        <w:t>Mallet, S</w:t>
      </w:r>
      <w:r w:rsidR="0044285D" w:rsidRPr="00E32E62">
        <w:rPr>
          <w:rFonts w:ascii="Times New Roman" w:eastAsia="Times New Roman" w:hAnsi="Times New Roman" w:cs="Times New Roman"/>
          <w:sz w:val="24"/>
          <w:szCs w:val="24"/>
          <w:lang w:val="pt-BR"/>
        </w:rPr>
        <w:t>andra de Mendonça</w:t>
      </w:r>
      <w:r w:rsidRPr="00E32E62">
        <w:rPr>
          <w:rFonts w:ascii="Times New Roman" w:eastAsia="Times New Roman" w:hAnsi="Times New Roman" w:cs="Times New Roman"/>
          <w:sz w:val="24"/>
          <w:szCs w:val="24"/>
          <w:lang w:val="pt-BR"/>
        </w:rPr>
        <w:t xml:space="preserve">. (2015). </w:t>
      </w:r>
      <w:r w:rsidRPr="00E32E62">
        <w:rPr>
          <w:rFonts w:ascii="Times New Roman" w:eastAsia="Times New Roman" w:hAnsi="Times New Roman" w:cs="Times New Roman"/>
          <w:i/>
          <w:iCs/>
          <w:sz w:val="24"/>
          <w:szCs w:val="24"/>
          <w:lang w:val="pt-BR"/>
        </w:rPr>
        <w:t>Denúncias e ações de enfrentamento à violência intrafamiliar: Conselho Municipal do Idoso de Belo Horizonte 2011-2013</w:t>
      </w:r>
      <w:r w:rsidRPr="00E32E62">
        <w:rPr>
          <w:rFonts w:ascii="Times New Roman" w:eastAsia="Times New Roman" w:hAnsi="Times New Roman" w:cs="Times New Roman"/>
          <w:sz w:val="24"/>
          <w:szCs w:val="24"/>
          <w:lang w:val="pt-BR"/>
        </w:rPr>
        <w:t xml:space="preserve">. </w:t>
      </w:r>
      <w:r w:rsidR="002D76CD" w:rsidRPr="00E32E62">
        <w:rPr>
          <w:rFonts w:ascii="Times New Roman" w:eastAsia="Times New Roman" w:hAnsi="Times New Roman" w:cs="Times New Roman"/>
          <w:sz w:val="24"/>
          <w:szCs w:val="24"/>
          <w:lang w:val="pt-BR"/>
        </w:rPr>
        <w:t>[</w:t>
      </w:r>
      <w:r w:rsidRPr="00E32E62">
        <w:rPr>
          <w:rFonts w:ascii="Times New Roman" w:eastAsia="Times New Roman" w:hAnsi="Times New Roman" w:cs="Times New Roman"/>
          <w:sz w:val="24"/>
          <w:szCs w:val="24"/>
          <w:lang w:val="pt-BR"/>
        </w:rPr>
        <w:t>Dissertação</w:t>
      </w:r>
      <w:r w:rsidR="002D76CD" w:rsidRPr="00E32E62">
        <w:rPr>
          <w:rFonts w:ascii="Times New Roman" w:eastAsia="Times New Roman" w:hAnsi="Times New Roman" w:cs="Times New Roman"/>
          <w:sz w:val="24"/>
          <w:szCs w:val="24"/>
          <w:lang w:val="pt-BR"/>
        </w:rPr>
        <w:t xml:space="preserve"> de </w:t>
      </w:r>
      <w:r w:rsidR="002D76CD" w:rsidRPr="00D80657">
        <w:rPr>
          <w:rFonts w:ascii="Times New Roman" w:eastAsia="Times New Roman" w:hAnsi="Times New Roman" w:cs="Times New Roman"/>
          <w:sz w:val="24"/>
          <w:szCs w:val="24"/>
          <w:lang w:val="pt-BR"/>
        </w:rPr>
        <w:t>Mestrado</w:t>
      </w:r>
      <w:r w:rsidR="002D76CD" w:rsidRPr="00E32E62">
        <w:rPr>
          <w:rFonts w:ascii="Times New Roman" w:eastAsia="Times New Roman" w:hAnsi="Times New Roman" w:cs="Times New Roman"/>
          <w:sz w:val="24"/>
          <w:szCs w:val="24"/>
          <w:lang w:val="pt-BR"/>
        </w:rPr>
        <w:t xml:space="preserve"> apresentada ao Programa de Pós-Graduação em Promoção da Saúde e Prevenção da Violência da Faculdade de Medicina</w:t>
      </w:r>
      <w:r w:rsidRPr="00E32E62">
        <w:rPr>
          <w:rFonts w:ascii="Times New Roman" w:eastAsia="Times New Roman" w:hAnsi="Times New Roman" w:cs="Times New Roman"/>
          <w:sz w:val="24"/>
          <w:szCs w:val="24"/>
          <w:lang w:val="pt-BR"/>
        </w:rPr>
        <w:t>. Universidade Federal de Minas Gerais, Belo Horizonte</w:t>
      </w:r>
      <w:r w:rsidR="002D76CD" w:rsidRPr="00E32E62">
        <w:rPr>
          <w:rFonts w:ascii="Times New Roman" w:eastAsia="Times New Roman" w:hAnsi="Times New Roman" w:cs="Times New Roman"/>
          <w:sz w:val="24"/>
          <w:szCs w:val="24"/>
          <w:lang w:val="pt-BR"/>
        </w:rPr>
        <w:t>]</w:t>
      </w:r>
      <w:r w:rsidRPr="00E32E62">
        <w:rPr>
          <w:rFonts w:ascii="Times New Roman" w:eastAsia="Times New Roman" w:hAnsi="Times New Roman" w:cs="Times New Roman"/>
          <w:sz w:val="24"/>
          <w:szCs w:val="24"/>
          <w:lang w:val="pt-BR"/>
        </w:rPr>
        <w:t xml:space="preserve">. </w:t>
      </w:r>
      <w:r w:rsidR="00E86842" w:rsidRPr="00D80657">
        <w:rPr>
          <w:rFonts w:ascii="Times New Roman" w:eastAsia="Times New Roman" w:hAnsi="Times New Roman" w:cs="Times New Roman"/>
          <w:sz w:val="24"/>
          <w:szCs w:val="24"/>
          <w:lang w:val="pt-BR"/>
        </w:rPr>
        <w:t>http://hdl.handle.net/1843/BUBD-ADAPUW</w:t>
      </w:r>
    </w:p>
    <w:p w14:paraId="6D152ED3" w14:textId="309CD347" w:rsidR="00A07C83" w:rsidRPr="00A07C83" w:rsidRDefault="00EE56CD" w:rsidP="00A07C83">
      <w:pPr>
        <w:spacing w:after="0" w:line="360" w:lineRule="auto"/>
        <w:ind w:left="720" w:hanging="720"/>
        <w:jc w:val="both"/>
        <w:rPr>
          <w:rStyle w:val="Hipervnculo"/>
          <w:rFonts w:ascii="Times New Roman" w:eastAsia="Times New Roman" w:hAnsi="Times New Roman" w:cs="Times New Roman"/>
          <w:color w:val="auto"/>
          <w:sz w:val="24"/>
          <w:szCs w:val="24"/>
          <w:lang w:val="en-US"/>
        </w:rPr>
      </w:pPr>
      <w:r w:rsidRPr="00E32E62">
        <w:rPr>
          <w:rFonts w:ascii="Times New Roman" w:eastAsia="Times New Roman" w:hAnsi="Times New Roman" w:cs="Times New Roman"/>
          <w:sz w:val="24"/>
          <w:szCs w:val="24"/>
          <w:lang w:val="pt-BR"/>
        </w:rPr>
        <w:t xml:space="preserve">Martins, </w:t>
      </w:r>
      <w:r w:rsidR="001B226B" w:rsidRPr="00E32E62">
        <w:rPr>
          <w:rFonts w:ascii="Times New Roman" w:eastAsia="Times New Roman" w:hAnsi="Times New Roman" w:cs="Times New Roman"/>
          <w:sz w:val="24"/>
          <w:szCs w:val="24"/>
          <w:lang w:val="pt-BR"/>
        </w:rPr>
        <w:t>S</w:t>
      </w:r>
      <w:r w:rsidR="0044285D" w:rsidRPr="00E32E62">
        <w:rPr>
          <w:rFonts w:ascii="Times New Roman" w:eastAsia="Times New Roman" w:hAnsi="Times New Roman" w:cs="Times New Roman"/>
          <w:sz w:val="24"/>
          <w:szCs w:val="24"/>
          <w:lang w:val="pt-BR"/>
        </w:rPr>
        <w:t>imone</w:t>
      </w:r>
      <w:r w:rsidR="00D87961" w:rsidRPr="00E32E62">
        <w:rPr>
          <w:rFonts w:ascii="Times New Roman" w:eastAsia="Times New Roman" w:hAnsi="Times New Roman" w:cs="Times New Roman"/>
          <w:sz w:val="24"/>
          <w:szCs w:val="24"/>
          <w:lang w:val="pt-BR"/>
        </w:rPr>
        <w:t>;</w:t>
      </w:r>
      <w:r w:rsidR="0044285D" w:rsidRPr="00E32E62">
        <w:rPr>
          <w:rFonts w:ascii="Times New Roman" w:eastAsia="Times New Roman" w:hAnsi="Times New Roman" w:cs="Times New Roman"/>
          <w:sz w:val="24"/>
          <w:szCs w:val="24"/>
          <w:lang w:val="pt-BR"/>
        </w:rPr>
        <w:t xml:space="preserve"> Dos Santos, Naiane Loureiro</w:t>
      </w:r>
      <w:r w:rsidR="00D87961" w:rsidRPr="00E32E62">
        <w:rPr>
          <w:rFonts w:ascii="Times New Roman" w:eastAsia="Times New Roman" w:hAnsi="Times New Roman" w:cs="Times New Roman"/>
          <w:sz w:val="24"/>
          <w:szCs w:val="24"/>
          <w:lang w:val="pt-BR"/>
        </w:rPr>
        <w:t>;</w:t>
      </w:r>
      <w:r w:rsidR="0044285D" w:rsidRPr="00E32E62">
        <w:rPr>
          <w:rFonts w:ascii="Times New Roman" w:eastAsia="Times New Roman" w:hAnsi="Times New Roman" w:cs="Times New Roman"/>
          <w:sz w:val="24"/>
          <w:szCs w:val="24"/>
          <w:lang w:val="pt-BR"/>
        </w:rPr>
        <w:t xml:space="preserve"> Da Costa, Rodrigo Marques</w:t>
      </w:r>
      <w:r w:rsidR="00D87961" w:rsidRPr="00E32E62">
        <w:rPr>
          <w:rFonts w:ascii="Times New Roman" w:eastAsia="Times New Roman" w:hAnsi="Times New Roman" w:cs="Times New Roman"/>
          <w:sz w:val="24"/>
          <w:szCs w:val="24"/>
          <w:lang w:val="pt-BR"/>
        </w:rPr>
        <w:t>;</w:t>
      </w:r>
      <w:r w:rsidR="0044285D" w:rsidRPr="00E32E62">
        <w:rPr>
          <w:rFonts w:ascii="Times New Roman" w:eastAsia="Times New Roman" w:hAnsi="Times New Roman" w:cs="Times New Roman"/>
          <w:sz w:val="24"/>
          <w:szCs w:val="24"/>
          <w:lang w:val="pt-BR"/>
        </w:rPr>
        <w:t xml:space="preserve"> Da Silva, Simone Fontenelle y De Souza, Marcela Giovana Nascimento.</w:t>
      </w:r>
      <w:r w:rsidR="001B226B" w:rsidRPr="00E32E62">
        <w:rPr>
          <w:rFonts w:ascii="Times New Roman" w:eastAsia="Times New Roman" w:hAnsi="Times New Roman" w:cs="Times New Roman"/>
          <w:sz w:val="24"/>
          <w:szCs w:val="24"/>
          <w:lang w:val="pt-BR"/>
        </w:rPr>
        <w:t xml:space="preserve"> </w:t>
      </w:r>
      <w:r w:rsidR="001B226B" w:rsidRPr="00E32E62">
        <w:rPr>
          <w:rFonts w:ascii="Times New Roman" w:eastAsia="Times New Roman" w:hAnsi="Times New Roman" w:cs="Times New Roman"/>
          <w:sz w:val="24"/>
          <w:szCs w:val="24"/>
          <w:lang w:val="es-CR"/>
        </w:rPr>
        <w:t xml:space="preserve">(2022). </w:t>
      </w:r>
      <w:r w:rsidR="001B226B" w:rsidRPr="00E32E62">
        <w:rPr>
          <w:rFonts w:ascii="Times New Roman" w:eastAsia="Times New Roman" w:hAnsi="Times New Roman" w:cs="Times New Roman"/>
          <w:sz w:val="24"/>
          <w:szCs w:val="24"/>
        </w:rPr>
        <w:t xml:space="preserve">Desafíos y potencialidades de los Consejos por los Derechos de las Personas Mayores: Relectura del 2º Diagnóstico Nacional. </w:t>
      </w:r>
      <w:r w:rsidR="001B226B" w:rsidRPr="00E32E62">
        <w:rPr>
          <w:rFonts w:ascii="Times New Roman" w:eastAsia="Times New Roman" w:hAnsi="Times New Roman" w:cs="Times New Roman"/>
          <w:i/>
          <w:iCs/>
          <w:sz w:val="24"/>
          <w:szCs w:val="24"/>
          <w:lang w:val="en-US"/>
        </w:rPr>
        <w:t xml:space="preserve">GIGAPP </w:t>
      </w:r>
      <w:proofErr w:type="spellStart"/>
      <w:r w:rsidR="001B226B" w:rsidRPr="00E32E62">
        <w:rPr>
          <w:rFonts w:ascii="Times New Roman" w:eastAsia="Times New Roman" w:hAnsi="Times New Roman" w:cs="Times New Roman"/>
          <w:i/>
          <w:iCs/>
          <w:sz w:val="24"/>
          <w:szCs w:val="24"/>
          <w:lang w:val="en-US"/>
        </w:rPr>
        <w:t>Estudios</w:t>
      </w:r>
      <w:proofErr w:type="spellEnd"/>
      <w:r w:rsidR="001B226B" w:rsidRPr="00E32E62">
        <w:rPr>
          <w:rFonts w:ascii="Times New Roman" w:eastAsia="Times New Roman" w:hAnsi="Times New Roman" w:cs="Times New Roman"/>
          <w:i/>
          <w:iCs/>
          <w:sz w:val="24"/>
          <w:szCs w:val="24"/>
          <w:lang w:val="en-US"/>
        </w:rPr>
        <w:t xml:space="preserve"> Working Papers</w:t>
      </w:r>
      <w:r w:rsidR="001B226B" w:rsidRPr="00E32E62">
        <w:rPr>
          <w:rFonts w:ascii="Times New Roman" w:eastAsia="Times New Roman" w:hAnsi="Times New Roman" w:cs="Times New Roman"/>
          <w:sz w:val="24"/>
          <w:szCs w:val="24"/>
          <w:lang w:val="en-US"/>
        </w:rPr>
        <w:t xml:space="preserve">, </w:t>
      </w:r>
      <w:r w:rsidR="00356E85" w:rsidRPr="00E32E62">
        <w:rPr>
          <w:rFonts w:ascii="Times New Roman" w:eastAsia="Times New Roman" w:hAnsi="Times New Roman" w:cs="Times New Roman"/>
          <w:i/>
          <w:iCs/>
          <w:sz w:val="24"/>
          <w:szCs w:val="24"/>
          <w:lang w:val="en-US"/>
        </w:rPr>
        <w:t>9</w:t>
      </w:r>
      <w:r w:rsidR="00356E85" w:rsidRPr="00E32E62">
        <w:rPr>
          <w:rFonts w:ascii="Times New Roman" w:eastAsia="Times New Roman" w:hAnsi="Times New Roman" w:cs="Times New Roman"/>
          <w:sz w:val="24"/>
          <w:szCs w:val="24"/>
          <w:lang w:val="en-US"/>
        </w:rPr>
        <w:t xml:space="preserve">(243), 250-266. </w:t>
      </w:r>
      <w:r w:rsidR="0044285D" w:rsidRPr="00A07C83">
        <w:rPr>
          <w:rFonts w:ascii="Times New Roman" w:eastAsia="Times New Roman" w:hAnsi="Times New Roman" w:cs="Times New Roman"/>
          <w:sz w:val="24"/>
          <w:szCs w:val="24"/>
          <w:lang w:val="en-US"/>
        </w:rPr>
        <w:t>https://www.gigapp.org/ewp/index.php/GIGAPP-EWP/article/view/302</w:t>
      </w:r>
    </w:p>
    <w:p w14:paraId="7F6F52ED" w14:textId="1B83CED3" w:rsidR="00A07C83" w:rsidRDefault="005D26FF" w:rsidP="00A07C83">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E32E62">
        <w:rPr>
          <w:rFonts w:ascii="Times New Roman" w:eastAsia="Times New Roman" w:hAnsi="Times New Roman" w:cs="Times New Roman"/>
          <w:sz w:val="24"/>
          <w:szCs w:val="24"/>
        </w:rPr>
        <w:t>Martínez, R</w:t>
      </w:r>
      <w:r w:rsidR="0044285D" w:rsidRPr="00E32E62">
        <w:rPr>
          <w:rFonts w:ascii="Times New Roman" w:eastAsia="Times New Roman" w:hAnsi="Times New Roman" w:cs="Times New Roman"/>
          <w:sz w:val="24"/>
          <w:szCs w:val="24"/>
        </w:rPr>
        <w:t>odrigo</w:t>
      </w:r>
      <w:r w:rsidRPr="00E32E62">
        <w:rPr>
          <w:rFonts w:ascii="Times New Roman" w:eastAsia="Times New Roman" w:hAnsi="Times New Roman" w:cs="Times New Roman"/>
          <w:sz w:val="24"/>
          <w:szCs w:val="24"/>
        </w:rPr>
        <w:t xml:space="preserve">. (2019). </w:t>
      </w:r>
      <w:r w:rsidRPr="00E32E62">
        <w:rPr>
          <w:rFonts w:ascii="Times New Roman" w:eastAsia="Times New Roman" w:hAnsi="Times New Roman" w:cs="Times New Roman"/>
          <w:i/>
          <w:iCs/>
          <w:sz w:val="24"/>
          <w:szCs w:val="24"/>
        </w:rPr>
        <w:t>Institucionalidad social en América Latina y el Caribe</w:t>
      </w:r>
      <w:r w:rsidRPr="00E32E62">
        <w:rPr>
          <w:rFonts w:ascii="Times New Roman" w:eastAsia="Times New Roman" w:hAnsi="Times New Roman" w:cs="Times New Roman"/>
          <w:sz w:val="24"/>
          <w:szCs w:val="24"/>
        </w:rPr>
        <w:t xml:space="preserve">. </w:t>
      </w:r>
      <w:r w:rsidR="00A638D7" w:rsidRPr="00E32E62">
        <w:rPr>
          <w:rFonts w:ascii="Times New Roman" w:eastAsia="Times New Roman" w:hAnsi="Times New Roman" w:cs="Times New Roman"/>
          <w:sz w:val="24"/>
          <w:szCs w:val="24"/>
          <w:lang w:val="es-ES"/>
        </w:rPr>
        <w:t>CEPAL, Santiago</w:t>
      </w:r>
      <w:r w:rsidR="002127BB" w:rsidRPr="00E32E62">
        <w:rPr>
          <w:rFonts w:ascii="Times New Roman" w:eastAsia="Times New Roman" w:hAnsi="Times New Roman" w:cs="Times New Roman"/>
          <w:sz w:val="24"/>
          <w:szCs w:val="24"/>
          <w:lang w:val="es-ES"/>
        </w:rPr>
        <w:t xml:space="preserve"> de </w:t>
      </w:r>
      <w:r w:rsidRPr="00E32E62">
        <w:rPr>
          <w:rFonts w:ascii="Times New Roman" w:eastAsia="Times New Roman" w:hAnsi="Times New Roman" w:cs="Times New Roman"/>
          <w:sz w:val="24"/>
          <w:szCs w:val="24"/>
          <w:lang w:val="es-ES"/>
        </w:rPr>
        <w:t xml:space="preserve">Chile. </w:t>
      </w:r>
      <w:r w:rsidR="0044285D" w:rsidRPr="00A07C83">
        <w:rPr>
          <w:rFonts w:ascii="Times New Roman" w:eastAsia="Times New Roman" w:hAnsi="Times New Roman" w:cs="Times New Roman"/>
          <w:sz w:val="24"/>
          <w:szCs w:val="24"/>
          <w:lang w:val="es-ES"/>
        </w:rPr>
        <w:t>https://hdl.handle.net/11362/42061</w:t>
      </w:r>
    </w:p>
    <w:p w14:paraId="34020014" w14:textId="1A69A92C" w:rsidR="00A07C83" w:rsidRDefault="007E114A" w:rsidP="00A07C83">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E32E62">
        <w:rPr>
          <w:rFonts w:ascii="Times New Roman" w:eastAsia="Times New Roman" w:hAnsi="Times New Roman" w:cs="Times New Roman"/>
          <w:sz w:val="24"/>
          <w:szCs w:val="24"/>
          <w:lang w:val="es-ES"/>
        </w:rPr>
        <w:t>Mesa</w:t>
      </w:r>
      <w:r w:rsidR="00324EEB"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Lago, C</w:t>
      </w:r>
      <w:r w:rsidR="0044285D" w:rsidRPr="00E32E62">
        <w:rPr>
          <w:rFonts w:ascii="Times New Roman" w:eastAsia="Times New Roman" w:hAnsi="Times New Roman" w:cs="Times New Roman"/>
          <w:sz w:val="24"/>
          <w:szCs w:val="24"/>
          <w:lang w:val="es-ES"/>
        </w:rPr>
        <w:t>armelo</w:t>
      </w:r>
      <w:r w:rsidRPr="00E32E62">
        <w:rPr>
          <w:rFonts w:ascii="Times New Roman" w:eastAsia="Times New Roman" w:hAnsi="Times New Roman" w:cs="Times New Roman"/>
          <w:sz w:val="24"/>
          <w:szCs w:val="24"/>
          <w:lang w:val="es-ES"/>
        </w:rPr>
        <w:t xml:space="preserve">. (2008). Un reto de Iberoamérica en el siglo XXI: la extensión de la cobertura universal de la seguridad social. </w:t>
      </w:r>
      <w:r w:rsidRPr="00E32E62">
        <w:rPr>
          <w:rFonts w:ascii="Times New Roman" w:eastAsia="Times New Roman" w:hAnsi="Times New Roman" w:cs="Times New Roman"/>
          <w:i/>
          <w:iCs/>
          <w:sz w:val="24"/>
          <w:szCs w:val="24"/>
          <w:lang w:val="es-ES"/>
        </w:rPr>
        <w:t>América Latina Hoy</w:t>
      </w:r>
      <w:r w:rsidRPr="00E32E62">
        <w:rPr>
          <w:rFonts w:ascii="Times New Roman" w:eastAsia="Times New Roman" w:hAnsi="Times New Roman" w:cs="Times New Roman"/>
          <w:sz w:val="24"/>
          <w:szCs w:val="24"/>
          <w:lang w:val="es-ES"/>
        </w:rPr>
        <w:t xml:space="preserve">, (48), 67-81. </w:t>
      </w:r>
      <w:r w:rsidR="0044285D" w:rsidRPr="00A07C83">
        <w:rPr>
          <w:rFonts w:ascii="Times New Roman" w:eastAsia="Times New Roman" w:hAnsi="Times New Roman" w:cs="Times New Roman"/>
          <w:sz w:val="24"/>
          <w:szCs w:val="24"/>
          <w:lang w:val="es-ES"/>
        </w:rPr>
        <w:t>https://doi.org/10.14201/alh.1359</w:t>
      </w:r>
    </w:p>
    <w:p w14:paraId="0AC69845" w14:textId="11E88B2F" w:rsidR="00A07C83" w:rsidRDefault="000B202A" w:rsidP="00A07C83">
      <w:pPr>
        <w:spacing w:after="0" w:line="360" w:lineRule="auto"/>
        <w:ind w:left="720" w:hanging="720"/>
        <w:jc w:val="both"/>
        <w:rPr>
          <w:rStyle w:val="Hipervnculo"/>
          <w:rFonts w:ascii="Times New Roman" w:eastAsia="Times New Roman" w:hAnsi="Times New Roman" w:cs="Times New Roman"/>
          <w:color w:val="auto"/>
          <w:sz w:val="24"/>
          <w:szCs w:val="24"/>
          <w:lang w:val="es-ES"/>
        </w:rPr>
      </w:pPr>
      <w:r w:rsidRPr="00E32E62">
        <w:rPr>
          <w:rFonts w:ascii="Times New Roman" w:eastAsia="Times New Roman" w:hAnsi="Times New Roman" w:cs="Times New Roman"/>
          <w:sz w:val="24"/>
          <w:szCs w:val="24"/>
          <w:lang w:val="es-ES"/>
        </w:rPr>
        <w:t xml:space="preserve">Ministerio de Desarrollo Social y Familia. (2017). </w:t>
      </w:r>
      <w:r w:rsidR="001C1DB6" w:rsidRPr="00E32E62">
        <w:rPr>
          <w:rFonts w:ascii="Times New Roman" w:eastAsia="Times New Roman" w:hAnsi="Times New Roman" w:cs="Times New Roman"/>
          <w:i/>
          <w:iCs/>
          <w:sz w:val="24"/>
          <w:szCs w:val="24"/>
          <w:lang w:val="es-ES"/>
        </w:rPr>
        <w:t>Encuesta de caracterización socioeconómica 2017</w:t>
      </w:r>
      <w:r w:rsidR="001C1DB6" w:rsidRPr="00E32E62">
        <w:rPr>
          <w:rFonts w:ascii="Times New Roman" w:eastAsia="Times New Roman" w:hAnsi="Times New Roman" w:cs="Times New Roman"/>
          <w:sz w:val="24"/>
          <w:szCs w:val="24"/>
          <w:lang w:val="es-ES"/>
        </w:rPr>
        <w:t xml:space="preserve">. República de Chile, Santiago. </w:t>
      </w:r>
      <w:r w:rsidR="0044285D" w:rsidRPr="00496A48">
        <w:rPr>
          <w:rFonts w:ascii="Times New Roman" w:eastAsia="Times New Roman" w:hAnsi="Times New Roman" w:cs="Times New Roman"/>
          <w:sz w:val="24"/>
          <w:szCs w:val="24"/>
          <w:lang w:val="es-ES"/>
        </w:rPr>
        <w:t>https://observatorio.ministeriodesarrollosocial.gob.cl/encuesta-casen-2017</w:t>
      </w:r>
    </w:p>
    <w:p w14:paraId="6A598535" w14:textId="068DD96E" w:rsidR="00496A48" w:rsidRDefault="0085216F" w:rsidP="0019429F">
      <w:pPr>
        <w:spacing w:after="0" w:line="360" w:lineRule="auto"/>
        <w:ind w:left="720" w:hanging="720"/>
        <w:rPr>
          <w:rFonts w:ascii="Times New Roman" w:eastAsia="Times New Roman" w:hAnsi="Times New Roman" w:cs="Times New Roman"/>
          <w:sz w:val="24"/>
          <w:szCs w:val="24"/>
          <w:lang w:val="es-ES"/>
        </w:rPr>
      </w:pPr>
      <w:r w:rsidRPr="00E32E62">
        <w:rPr>
          <w:rFonts w:ascii="Times New Roman" w:eastAsia="Times New Roman" w:hAnsi="Times New Roman" w:cs="Times New Roman"/>
          <w:sz w:val="24"/>
          <w:szCs w:val="24"/>
          <w:lang w:val="es-ES"/>
        </w:rPr>
        <w:t>Morris, P</w:t>
      </w:r>
      <w:r w:rsidR="008A47FC" w:rsidRPr="00E32E62">
        <w:rPr>
          <w:rFonts w:ascii="Times New Roman" w:eastAsia="Times New Roman" w:hAnsi="Times New Roman" w:cs="Times New Roman"/>
          <w:sz w:val="24"/>
          <w:szCs w:val="24"/>
          <w:lang w:val="es-ES"/>
        </w:rPr>
        <w:t>ablo</w:t>
      </w:r>
      <w:r w:rsidRPr="00E32E62">
        <w:rPr>
          <w:rFonts w:ascii="Times New Roman" w:eastAsia="Times New Roman" w:hAnsi="Times New Roman" w:cs="Times New Roman"/>
          <w:sz w:val="24"/>
          <w:szCs w:val="24"/>
          <w:lang w:val="es-ES"/>
        </w:rPr>
        <w:t>. (</w:t>
      </w:r>
      <w:r w:rsidR="00F27D3D" w:rsidRPr="00E32E62">
        <w:rPr>
          <w:rFonts w:ascii="Times New Roman" w:eastAsia="Times New Roman" w:hAnsi="Times New Roman" w:cs="Times New Roman"/>
          <w:sz w:val="24"/>
          <w:szCs w:val="24"/>
          <w:lang w:val="es-ES"/>
        </w:rPr>
        <w:t>s.f.</w:t>
      </w:r>
      <w:r w:rsidRPr="00E32E62">
        <w:rPr>
          <w:rFonts w:ascii="Times New Roman" w:eastAsia="Times New Roman" w:hAnsi="Times New Roman" w:cs="Times New Roman"/>
          <w:sz w:val="24"/>
          <w:szCs w:val="24"/>
          <w:lang w:val="es-ES"/>
        </w:rPr>
        <w:t>). Políticas para el adulto mayor en Chile: institucionalización y desafíos políticos y</w:t>
      </w:r>
      <w:r w:rsidR="009A3BAC">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técnicos.</w:t>
      </w:r>
      <w:r w:rsidR="009A3BAC">
        <w:rPr>
          <w:rFonts w:ascii="Times New Roman" w:eastAsia="Times New Roman" w:hAnsi="Times New Roman" w:cs="Times New Roman"/>
          <w:sz w:val="24"/>
          <w:szCs w:val="24"/>
          <w:lang w:val="es-ES"/>
        </w:rPr>
        <w:t xml:space="preserve"> </w:t>
      </w:r>
      <w:r w:rsidR="00496A48" w:rsidRPr="00496A48">
        <w:rPr>
          <w:rFonts w:ascii="Times New Roman" w:eastAsia="Times New Roman" w:hAnsi="Times New Roman" w:cs="Times New Roman"/>
          <w:sz w:val="24"/>
          <w:szCs w:val="24"/>
          <w:lang w:val="es-ES"/>
        </w:rPr>
        <w:t>https://www.academia.edu/24526196/POL%C3%8DTICAS_PARA_EL_ADULTO_MAYO</w:t>
      </w:r>
      <w:r w:rsidR="00496A48" w:rsidRPr="00496A48">
        <w:rPr>
          <w:rFonts w:ascii="Times New Roman" w:eastAsia="Times New Roman" w:hAnsi="Times New Roman" w:cs="Times New Roman"/>
          <w:sz w:val="24"/>
          <w:szCs w:val="24"/>
          <w:lang w:val="es-ES"/>
        </w:rPr>
        <w:lastRenderedPageBreak/>
        <w:t>R_EN_CHILE_INSTITUCIONALIZACI%C3%93N_Y_DESAF%C3%8DOS_POL%C3%8DTICOS_Y_T%C3%89CNICOS</w:t>
      </w:r>
    </w:p>
    <w:p w14:paraId="773AD113" w14:textId="4252EDD4" w:rsidR="00496A48" w:rsidRDefault="00C537B5" w:rsidP="00496A48">
      <w:pPr>
        <w:spacing w:after="0" w:line="360" w:lineRule="auto"/>
        <w:ind w:left="720" w:hanging="720"/>
        <w:jc w:val="both"/>
        <w:rPr>
          <w:rStyle w:val="Hipervnculo"/>
          <w:rFonts w:ascii="Times New Roman" w:eastAsia="Times New Roman" w:hAnsi="Times New Roman" w:cs="Times New Roman"/>
          <w:sz w:val="24"/>
          <w:szCs w:val="24"/>
          <w:lang w:val="en-US"/>
        </w:rPr>
      </w:pPr>
      <w:r w:rsidRPr="00E32E62">
        <w:rPr>
          <w:rFonts w:ascii="Times New Roman" w:eastAsia="Times New Roman" w:hAnsi="Times New Roman" w:cs="Times New Roman"/>
          <w:sz w:val="24"/>
          <w:szCs w:val="24"/>
          <w:lang w:val="en-US"/>
        </w:rPr>
        <w:t xml:space="preserve">National Academies of Sciences, Engineering, and Medicine. </w:t>
      </w:r>
      <w:r w:rsidR="006A1C53" w:rsidRPr="00E32E62">
        <w:rPr>
          <w:rFonts w:ascii="Times New Roman" w:eastAsia="Times New Roman" w:hAnsi="Times New Roman" w:cs="Times New Roman"/>
          <w:sz w:val="24"/>
          <w:szCs w:val="24"/>
          <w:lang w:val="en-US"/>
        </w:rPr>
        <w:t xml:space="preserve">(2015). </w:t>
      </w:r>
      <w:r w:rsidRPr="00E32E62">
        <w:rPr>
          <w:rFonts w:ascii="Times New Roman" w:eastAsia="Times New Roman" w:hAnsi="Times New Roman" w:cs="Times New Roman"/>
          <w:i/>
          <w:iCs/>
          <w:sz w:val="24"/>
          <w:szCs w:val="24"/>
          <w:lang w:val="en-US"/>
        </w:rPr>
        <w:t>Strengthening the scientific foundation for policymaking to meet the challenge of aging in Latin America and the Caribbean: summary of a workshop</w:t>
      </w:r>
      <w:r w:rsidRPr="00E32E62">
        <w:rPr>
          <w:rFonts w:ascii="Times New Roman" w:eastAsia="Times New Roman" w:hAnsi="Times New Roman" w:cs="Times New Roman"/>
          <w:sz w:val="24"/>
          <w:szCs w:val="24"/>
          <w:lang w:val="en-US"/>
        </w:rPr>
        <w:t xml:space="preserve">. </w:t>
      </w:r>
      <w:r w:rsidR="006A1C53" w:rsidRPr="00E32E62">
        <w:rPr>
          <w:rFonts w:ascii="Times New Roman" w:eastAsia="Times New Roman" w:hAnsi="Times New Roman" w:cs="Times New Roman"/>
          <w:sz w:val="24"/>
          <w:szCs w:val="24"/>
          <w:lang w:val="en-US"/>
        </w:rPr>
        <w:t>Washington D</w:t>
      </w:r>
      <w:r w:rsidR="002D76CD" w:rsidRPr="00E32E62">
        <w:rPr>
          <w:rFonts w:ascii="Times New Roman" w:eastAsia="Times New Roman" w:hAnsi="Times New Roman" w:cs="Times New Roman"/>
          <w:sz w:val="24"/>
          <w:szCs w:val="24"/>
          <w:lang w:val="en-US"/>
        </w:rPr>
        <w:t>.</w:t>
      </w:r>
      <w:r w:rsidR="00D87961" w:rsidRPr="00E32E62">
        <w:rPr>
          <w:rFonts w:ascii="Times New Roman" w:eastAsia="Times New Roman" w:hAnsi="Times New Roman" w:cs="Times New Roman"/>
          <w:sz w:val="24"/>
          <w:szCs w:val="24"/>
          <w:lang w:val="en-US"/>
        </w:rPr>
        <w:t xml:space="preserve"> </w:t>
      </w:r>
      <w:r w:rsidR="006A1C53" w:rsidRPr="00E32E62">
        <w:rPr>
          <w:rFonts w:ascii="Times New Roman" w:eastAsia="Times New Roman" w:hAnsi="Times New Roman" w:cs="Times New Roman"/>
          <w:sz w:val="24"/>
          <w:szCs w:val="24"/>
          <w:lang w:val="en-US"/>
        </w:rPr>
        <w:t>C</w:t>
      </w:r>
      <w:r w:rsidR="002D76CD" w:rsidRPr="00E32E62">
        <w:rPr>
          <w:rFonts w:ascii="Times New Roman" w:eastAsia="Times New Roman" w:hAnsi="Times New Roman" w:cs="Times New Roman"/>
          <w:sz w:val="24"/>
          <w:szCs w:val="24"/>
          <w:lang w:val="en-US"/>
        </w:rPr>
        <w:t>.</w:t>
      </w:r>
      <w:r w:rsidR="006A1C53" w:rsidRPr="00E32E62">
        <w:rPr>
          <w:rFonts w:ascii="Times New Roman" w:eastAsia="Times New Roman" w:hAnsi="Times New Roman" w:cs="Times New Roman"/>
          <w:sz w:val="24"/>
          <w:szCs w:val="24"/>
          <w:lang w:val="en-US"/>
        </w:rPr>
        <w:t xml:space="preserve">: The National Academies Press. </w:t>
      </w:r>
      <w:r w:rsidR="002D76CD" w:rsidRPr="00496A48">
        <w:rPr>
          <w:rFonts w:ascii="Times New Roman" w:eastAsia="Times New Roman" w:hAnsi="Times New Roman" w:cs="Times New Roman"/>
          <w:sz w:val="24"/>
          <w:szCs w:val="24"/>
          <w:lang w:val="en-US"/>
        </w:rPr>
        <w:t>https://doi.org/10.17226/21800</w:t>
      </w:r>
    </w:p>
    <w:p w14:paraId="3BD78455" w14:textId="54A1C3AB" w:rsidR="00496A48" w:rsidRDefault="005D26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6C3212">
        <w:rPr>
          <w:rFonts w:ascii="Times New Roman" w:eastAsia="Times New Roman" w:hAnsi="Times New Roman" w:cs="Times New Roman"/>
          <w:sz w:val="24"/>
          <w:szCs w:val="24"/>
          <w:lang w:val="es-CR"/>
        </w:rPr>
        <w:t>Nogueira, M</w:t>
      </w:r>
      <w:r w:rsidR="000500D7" w:rsidRPr="006C3212">
        <w:rPr>
          <w:rFonts w:ascii="Times New Roman" w:eastAsia="Times New Roman" w:hAnsi="Times New Roman" w:cs="Times New Roman"/>
          <w:sz w:val="24"/>
          <w:szCs w:val="24"/>
          <w:lang w:val="es-CR"/>
        </w:rPr>
        <w:t>aría Elena Joaquín.</w:t>
      </w:r>
      <w:r w:rsidRPr="006C321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rPr>
        <w:t xml:space="preserve">(2021). La cuestión de la desigualdad y los estudios de estructura social en las últimas dos décadas del siglo XXI: una reflexión posible con énfasis en América Latina. </w:t>
      </w:r>
      <w:proofErr w:type="spellStart"/>
      <w:r w:rsidRPr="00E32E62">
        <w:rPr>
          <w:rFonts w:ascii="Times New Roman" w:eastAsia="Times New Roman" w:hAnsi="Times New Roman" w:cs="Times New Roman"/>
          <w:i/>
          <w:iCs/>
          <w:sz w:val="24"/>
          <w:szCs w:val="24"/>
          <w:lang w:val="es-ES"/>
        </w:rPr>
        <w:t>Analecta</w:t>
      </w:r>
      <w:proofErr w:type="spellEnd"/>
      <w:r w:rsidRPr="00E32E62">
        <w:rPr>
          <w:rFonts w:ascii="Times New Roman" w:eastAsia="Times New Roman" w:hAnsi="Times New Roman" w:cs="Times New Roman"/>
          <w:i/>
          <w:iCs/>
          <w:sz w:val="24"/>
          <w:szCs w:val="24"/>
          <w:lang w:val="es-ES"/>
        </w:rPr>
        <w:t xml:space="preserve"> Política</w:t>
      </w:r>
      <w:r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i/>
          <w:iCs/>
          <w:sz w:val="24"/>
          <w:szCs w:val="24"/>
          <w:lang w:val="es-ES"/>
        </w:rPr>
        <w:t>11</w:t>
      </w:r>
      <w:r w:rsidRPr="00E32E62">
        <w:rPr>
          <w:rFonts w:ascii="Times New Roman" w:eastAsia="Times New Roman" w:hAnsi="Times New Roman" w:cs="Times New Roman"/>
          <w:sz w:val="24"/>
          <w:szCs w:val="24"/>
          <w:lang w:val="es-ES"/>
        </w:rPr>
        <w:t xml:space="preserve">(20), 26-42. </w:t>
      </w:r>
      <w:r w:rsidR="000500D7" w:rsidRPr="00496A48">
        <w:rPr>
          <w:rFonts w:ascii="Times New Roman" w:eastAsia="Times New Roman" w:hAnsi="Times New Roman" w:cs="Times New Roman"/>
          <w:sz w:val="24"/>
          <w:szCs w:val="24"/>
          <w:lang w:val="es-ES"/>
        </w:rPr>
        <w:t>https://doi.org/10.18566/apolit.v11n20.a02</w:t>
      </w:r>
    </w:p>
    <w:p w14:paraId="27E1414B" w14:textId="1DCF32CF" w:rsidR="00496A48" w:rsidRDefault="005E0DF2"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proofErr w:type="spellStart"/>
      <w:r w:rsidRPr="006C3212">
        <w:rPr>
          <w:rFonts w:ascii="Times New Roman" w:eastAsia="Times New Roman" w:hAnsi="Times New Roman" w:cs="Times New Roman"/>
          <w:sz w:val="24"/>
          <w:szCs w:val="24"/>
          <w:lang w:val="es-CR"/>
        </w:rPr>
        <w:t>Onwuegbuzie</w:t>
      </w:r>
      <w:proofErr w:type="spellEnd"/>
      <w:r w:rsidRPr="006C3212">
        <w:rPr>
          <w:rFonts w:ascii="Times New Roman" w:eastAsia="Times New Roman" w:hAnsi="Times New Roman" w:cs="Times New Roman"/>
          <w:sz w:val="24"/>
          <w:szCs w:val="24"/>
          <w:lang w:val="es-CR"/>
        </w:rPr>
        <w:t>, A</w:t>
      </w:r>
      <w:r w:rsidR="00E25C9C" w:rsidRPr="006C3212">
        <w:rPr>
          <w:rFonts w:ascii="Times New Roman" w:eastAsia="Times New Roman" w:hAnsi="Times New Roman" w:cs="Times New Roman"/>
          <w:sz w:val="24"/>
          <w:szCs w:val="24"/>
          <w:lang w:val="es-CR"/>
        </w:rPr>
        <w:t>nthony</w:t>
      </w:r>
      <w:r w:rsidR="00A547EF" w:rsidRPr="006C3212">
        <w:rPr>
          <w:rFonts w:ascii="Times New Roman" w:eastAsia="Times New Roman" w:hAnsi="Times New Roman" w:cs="Times New Roman"/>
          <w:sz w:val="24"/>
          <w:szCs w:val="24"/>
          <w:lang w:val="es-CR"/>
        </w:rPr>
        <w:t>;</w:t>
      </w:r>
      <w:r w:rsidRPr="006C3212">
        <w:rPr>
          <w:rFonts w:ascii="Times New Roman" w:eastAsia="Times New Roman" w:hAnsi="Times New Roman" w:cs="Times New Roman"/>
          <w:sz w:val="24"/>
          <w:szCs w:val="24"/>
          <w:lang w:val="es-CR"/>
        </w:rPr>
        <w:t xml:space="preserve"> </w:t>
      </w:r>
      <w:proofErr w:type="spellStart"/>
      <w:r w:rsidRPr="006C3212">
        <w:rPr>
          <w:rFonts w:ascii="Times New Roman" w:eastAsia="Times New Roman" w:hAnsi="Times New Roman" w:cs="Times New Roman"/>
          <w:sz w:val="24"/>
          <w:szCs w:val="24"/>
          <w:lang w:val="es-CR"/>
        </w:rPr>
        <w:t>Leech</w:t>
      </w:r>
      <w:proofErr w:type="spellEnd"/>
      <w:r w:rsidRPr="006C3212">
        <w:rPr>
          <w:rFonts w:ascii="Times New Roman" w:eastAsia="Times New Roman" w:hAnsi="Times New Roman" w:cs="Times New Roman"/>
          <w:sz w:val="24"/>
          <w:szCs w:val="24"/>
          <w:lang w:val="es-CR"/>
        </w:rPr>
        <w:t>, N</w:t>
      </w:r>
      <w:r w:rsidR="00E25C9C" w:rsidRPr="006C3212">
        <w:rPr>
          <w:rFonts w:ascii="Times New Roman" w:eastAsia="Times New Roman" w:hAnsi="Times New Roman" w:cs="Times New Roman"/>
          <w:sz w:val="24"/>
          <w:szCs w:val="24"/>
          <w:lang w:val="es-CR"/>
        </w:rPr>
        <w:t>ancy</w:t>
      </w:r>
      <w:r w:rsidRPr="006C3212">
        <w:rPr>
          <w:rFonts w:ascii="Times New Roman" w:eastAsia="Times New Roman" w:hAnsi="Times New Roman" w:cs="Times New Roman"/>
          <w:sz w:val="24"/>
          <w:szCs w:val="24"/>
          <w:lang w:val="es-CR"/>
        </w:rPr>
        <w:t xml:space="preserve"> y Collins, </w:t>
      </w:r>
      <w:r w:rsidR="00E25C9C" w:rsidRPr="006C3212">
        <w:rPr>
          <w:rFonts w:ascii="Times New Roman" w:eastAsia="Times New Roman" w:hAnsi="Times New Roman" w:cs="Times New Roman"/>
          <w:sz w:val="24"/>
          <w:szCs w:val="24"/>
          <w:lang w:val="es-CR"/>
        </w:rPr>
        <w:t>Kathleen</w:t>
      </w:r>
      <w:r w:rsidRPr="006C321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n-US"/>
        </w:rPr>
        <w:t xml:space="preserve">(2012). Qualitative analysis techniques for the review of the literature. </w:t>
      </w:r>
      <w:proofErr w:type="spellStart"/>
      <w:r w:rsidRPr="00E32E62">
        <w:rPr>
          <w:rFonts w:ascii="Times New Roman" w:eastAsia="Times New Roman" w:hAnsi="Times New Roman" w:cs="Times New Roman"/>
          <w:i/>
          <w:iCs/>
          <w:sz w:val="24"/>
          <w:szCs w:val="24"/>
          <w:lang w:val="es-ES"/>
        </w:rPr>
        <w:t>The</w:t>
      </w:r>
      <w:proofErr w:type="spellEnd"/>
      <w:r w:rsidRPr="00E32E62">
        <w:rPr>
          <w:rFonts w:ascii="Times New Roman" w:eastAsia="Times New Roman" w:hAnsi="Times New Roman" w:cs="Times New Roman"/>
          <w:i/>
          <w:iCs/>
          <w:sz w:val="24"/>
          <w:szCs w:val="24"/>
          <w:lang w:val="es-ES"/>
        </w:rPr>
        <w:t xml:space="preserve"> </w:t>
      </w:r>
      <w:proofErr w:type="spellStart"/>
      <w:r w:rsidRPr="00E32E62">
        <w:rPr>
          <w:rFonts w:ascii="Times New Roman" w:eastAsia="Times New Roman" w:hAnsi="Times New Roman" w:cs="Times New Roman"/>
          <w:i/>
          <w:iCs/>
          <w:sz w:val="24"/>
          <w:szCs w:val="24"/>
          <w:lang w:val="es-ES"/>
        </w:rPr>
        <w:t>Qualitative</w:t>
      </w:r>
      <w:proofErr w:type="spellEnd"/>
      <w:r w:rsidRPr="00E32E62">
        <w:rPr>
          <w:rFonts w:ascii="Times New Roman" w:eastAsia="Times New Roman" w:hAnsi="Times New Roman" w:cs="Times New Roman"/>
          <w:i/>
          <w:iCs/>
          <w:sz w:val="24"/>
          <w:szCs w:val="24"/>
          <w:lang w:val="es-ES"/>
        </w:rPr>
        <w:t xml:space="preserve"> </w:t>
      </w:r>
      <w:proofErr w:type="spellStart"/>
      <w:r w:rsidRPr="00E32E62">
        <w:rPr>
          <w:rFonts w:ascii="Times New Roman" w:eastAsia="Times New Roman" w:hAnsi="Times New Roman" w:cs="Times New Roman"/>
          <w:i/>
          <w:iCs/>
          <w:sz w:val="24"/>
          <w:szCs w:val="24"/>
          <w:lang w:val="es-ES"/>
        </w:rPr>
        <w:t>Report</w:t>
      </w:r>
      <w:proofErr w:type="spellEnd"/>
      <w:r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i/>
          <w:iCs/>
          <w:sz w:val="24"/>
          <w:szCs w:val="24"/>
          <w:lang w:val="es-ES"/>
        </w:rPr>
        <w:t>17</w:t>
      </w:r>
      <w:r w:rsidRPr="00E32E62">
        <w:rPr>
          <w:rFonts w:ascii="Times New Roman" w:eastAsia="Times New Roman" w:hAnsi="Times New Roman" w:cs="Times New Roman"/>
          <w:sz w:val="24"/>
          <w:szCs w:val="24"/>
          <w:lang w:val="es-ES"/>
        </w:rPr>
        <w:t xml:space="preserve">(1), 1-28. </w:t>
      </w:r>
      <w:r w:rsidR="00E25C9C" w:rsidRPr="00496A48">
        <w:rPr>
          <w:rFonts w:ascii="Times New Roman" w:eastAsia="Times New Roman" w:hAnsi="Times New Roman" w:cs="Times New Roman"/>
          <w:sz w:val="24"/>
          <w:szCs w:val="24"/>
          <w:lang w:val="es-ES"/>
        </w:rPr>
        <w:t>https://doi.org/10.46743/2160-3715/2012.1754</w:t>
      </w:r>
    </w:p>
    <w:p w14:paraId="219584ED" w14:textId="64470E6E" w:rsidR="00496A48" w:rsidRDefault="00D22A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Organización de los Estados Americanos, OEA. (1998). </w:t>
      </w:r>
      <w:r w:rsidRPr="00E32E62">
        <w:rPr>
          <w:rFonts w:ascii="Times New Roman" w:eastAsia="Times New Roman" w:hAnsi="Times New Roman" w:cs="Times New Roman"/>
          <w:i/>
          <w:iCs/>
          <w:sz w:val="24"/>
          <w:szCs w:val="24"/>
        </w:rPr>
        <w:t>Protocolo de San Salvador</w:t>
      </w:r>
      <w:r w:rsidRPr="00E32E62">
        <w:rPr>
          <w:rFonts w:ascii="Times New Roman" w:eastAsia="Times New Roman" w:hAnsi="Times New Roman" w:cs="Times New Roman"/>
          <w:sz w:val="24"/>
          <w:szCs w:val="24"/>
        </w:rPr>
        <w:t xml:space="preserve">. Protocolo adicional a la Convención Americana sobre Derechos Humanos en materia de Derechos Económicos, Sociales y Culturales. </w:t>
      </w:r>
      <w:r w:rsidR="00B65394" w:rsidRPr="00E32E62">
        <w:rPr>
          <w:rFonts w:ascii="Times New Roman" w:eastAsia="Times New Roman" w:hAnsi="Times New Roman" w:cs="Times New Roman"/>
          <w:sz w:val="24"/>
          <w:szCs w:val="24"/>
        </w:rPr>
        <w:t xml:space="preserve">San Salvador, El Salvador. </w:t>
      </w:r>
      <w:r w:rsidR="00E25C9C" w:rsidRPr="00496A48">
        <w:rPr>
          <w:rFonts w:ascii="Times New Roman" w:eastAsia="Times New Roman" w:hAnsi="Times New Roman" w:cs="Times New Roman"/>
          <w:sz w:val="24"/>
          <w:szCs w:val="24"/>
        </w:rPr>
        <w:t>https://www.oas.org/es/sadye/inclusion-social/protocolo-ssv/docs/protocolo-san-salvador-es.pdf</w:t>
      </w:r>
    </w:p>
    <w:p w14:paraId="5842B025" w14:textId="034A25C1" w:rsidR="00496A48" w:rsidRPr="00496A48" w:rsidRDefault="00E25C9C"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r w:rsidRPr="00E32E62">
        <w:rPr>
          <w:rFonts w:ascii="Times New Roman" w:eastAsia="Times New Roman" w:hAnsi="Times New Roman" w:cs="Times New Roman"/>
          <w:sz w:val="24"/>
          <w:szCs w:val="24"/>
        </w:rPr>
        <w:t>Organización de los Estados Americanos, OEA</w:t>
      </w:r>
      <w:r w:rsidR="005D26FF" w:rsidRPr="00E32E62">
        <w:rPr>
          <w:rFonts w:ascii="Times New Roman" w:eastAsia="Times New Roman" w:hAnsi="Times New Roman" w:cs="Times New Roman"/>
          <w:sz w:val="24"/>
          <w:szCs w:val="24"/>
        </w:rPr>
        <w:t xml:space="preserve">. (2015). </w:t>
      </w:r>
      <w:r w:rsidR="005D26FF" w:rsidRPr="00E32E62">
        <w:rPr>
          <w:rFonts w:ascii="Times New Roman" w:eastAsia="Times New Roman" w:hAnsi="Times New Roman" w:cs="Times New Roman"/>
          <w:i/>
          <w:iCs/>
          <w:sz w:val="24"/>
          <w:szCs w:val="24"/>
        </w:rPr>
        <w:t>Convención Interamericana sobre la Protección de los Derechos Humanos de las Personas Mayores</w:t>
      </w:r>
      <w:r w:rsidR="005D26FF" w:rsidRPr="00E32E62">
        <w:rPr>
          <w:rFonts w:ascii="Times New Roman" w:eastAsia="Times New Roman" w:hAnsi="Times New Roman" w:cs="Times New Roman"/>
          <w:sz w:val="24"/>
          <w:szCs w:val="24"/>
        </w:rPr>
        <w:t xml:space="preserve">. </w:t>
      </w:r>
      <w:r w:rsidR="005D26FF" w:rsidRPr="00E32E62">
        <w:rPr>
          <w:rFonts w:ascii="Times New Roman" w:eastAsia="Times New Roman" w:hAnsi="Times New Roman" w:cs="Times New Roman"/>
          <w:sz w:val="24"/>
          <w:szCs w:val="24"/>
          <w:lang w:val="en-US"/>
        </w:rPr>
        <w:t>Washington</w:t>
      </w:r>
      <w:r w:rsidR="003A76E2" w:rsidRPr="00E32E62">
        <w:rPr>
          <w:rFonts w:ascii="Times New Roman" w:eastAsia="Times New Roman" w:hAnsi="Times New Roman" w:cs="Times New Roman"/>
          <w:sz w:val="24"/>
          <w:szCs w:val="24"/>
          <w:lang w:val="en-US"/>
        </w:rPr>
        <w:t xml:space="preserve"> </w:t>
      </w:r>
      <w:r w:rsidR="005D26FF" w:rsidRPr="00E32E62">
        <w:rPr>
          <w:rFonts w:ascii="Times New Roman" w:eastAsia="Times New Roman" w:hAnsi="Times New Roman" w:cs="Times New Roman"/>
          <w:sz w:val="24"/>
          <w:szCs w:val="24"/>
          <w:lang w:val="en-US"/>
        </w:rPr>
        <w:t>D</w:t>
      </w:r>
      <w:r w:rsidR="00A547EF" w:rsidRPr="00E32E62">
        <w:rPr>
          <w:rFonts w:ascii="Times New Roman" w:eastAsia="Times New Roman" w:hAnsi="Times New Roman" w:cs="Times New Roman"/>
          <w:sz w:val="24"/>
          <w:szCs w:val="24"/>
          <w:lang w:val="en-US"/>
        </w:rPr>
        <w:t>.</w:t>
      </w:r>
      <w:r w:rsidR="003A76E2" w:rsidRPr="00E32E62">
        <w:rPr>
          <w:rFonts w:ascii="Times New Roman" w:eastAsia="Times New Roman" w:hAnsi="Times New Roman" w:cs="Times New Roman"/>
          <w:sz w:val="24"/>
          <w:szCs w:val="24"/>
          <w:lang w:val="en-US"/>
        </w:rPr>
        <w:t xml:space="preserve"> </w:t>
      </w:r>
      <w:r w:rsidR="005D26FF" w:rsidRPr="00E32E62">
        <w:rPr>
          <w:rFonts w:ascii="Times New Roman" w:eastAsia="Times New Roman" w:hAnsi="Times New Roman" w:cs="Times New Roman"/>
          <w:sz w:val="24"/>
          <w:szCs w:val="24"/>
          <w:lang w:val="en-US"/>
        </w:rPr>
        <w:t xml:space="preserve">C. </w:t>
      </w:r>
      <w:r w:rsidRPr="00496A48">
        <w:rPr>
          <w:rFonts w:ascii="Times New Roman" w:eastAsia="Times New Roman" w:hAnsi="Times New Roman" w:cs="Times New Roman"/>
          <w:sz w:val="24"/>
          <w:szCs w:val="24"/>
          <w:lang w:val="en-US"/>
        </w:rPr>
        <w:t>https://www.oas.org/es/sla/ddi/docs/tratados_multilaterales_interamericanos_a-70_derechos_humanos_personas_mayores.pdf</w:t>
      </w:r>
    </w:p>
    <w:p w14:paraId="4C1A386A" w14:textId="1B6EF6DF" w:rsidR="00496A48" w:rsidRDefault="005D26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Organización Panamericana de la Salud y Comisión Económica para América Latina y el Caribe. (</w:t>
      </w:r>
      <w:r w:rsidR="00C021CE" w:rsidRPr="00E32E62">
        <w:rPr>
          <w:rFonts w:ascii="Times New Roman" w:eastAsia="Times New Roman" w:hAnsi="Times New Roman" w:cs="Times New Roman"/>
          <w:sz w:val="24"/>
          <w:szCs w:val="24"/>
        </w:rPr>
        <w:t xml:space="preserve">OPAS y CEPAL, </w:t>
      </w:r>
      <w:r w:rsidRPr="00E32E62">
        <w:rPr>
          <w:rFonts w:ascii="Times New Roman" w:eastAsia="Times New Roman" w:hAnsi="Times New Roman" w:cs="Times New Roman"/>
          <w:sz w:val="24"/>
          <w:szCs w:val="24"/>
        </w:rPr>
        <w:t xml:space="preserve">2023a). </w:t>
      </w:r>
      <w:r w:rsidRPr="00E32E62">
        <w:rPr>
          <w:rFonts w:ascii="Times New Roman" w:eastAsia="Times New Roman" w:hAnsi="Times New Roman" w:cs="Times New Roman"/>
          <w:i/>
          <w:iCs/>
          <w:sz w:val="24"/>
          <w:szCs w:val="24"/>
        </w:rPr>
        <w:t>Perspectivas demográficas del envejecimiento poblacional en la Región de las Américas</w:t>
      </w:r>
      <w:r w:rsidRPr="00E32E62">
        <w:rPr>
          <w:rFonts w:ascii="Times New Roman" w:eastAsia="Times New Roman" w:hAnsi="Times New Roman" w:cs="Times New Roman"/>
          <w:sz w:val="24"/>
          <w:szCs w:val="24"/>
        </w:rPr>
        <w:t>. Washington</w:t>
      </w:r>
      <w:r w:rsidR="003A76E2"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D</w:t>
      </w:r>
      <w:r w:rsidR="00A547EF" w:rsidRPr="00E32E62">
        <w:rPr>
          <w:rFonts w:ascii="Times New Roman" w:eastAsia="Times New Roman" w:hAnsi="Times New Roman" w:cs="Times New Roman"/>
          <w:sz w:val="24"/>
          <w:szCs w:val="24"/>
        </w:rPr>
        <w:t>.</w:t>
      </w:r>
      <w:r w:rsidR="003A76E2"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sz w:val="24"/>
          <w:szCs w:val="24"/>
        </w:rPr>
        <w:t>C</w:t>
      </w:r>
      <w:r w:rsidR="00A547EF" w:rsidRPr="00E32E62">
        <w:rPr>
          <w:rFonts w:ascii="Times New Roman" w:eastAsia="Times New Roman" w:hAnsi="Times New Roman" w:cs="Times New Roman"/>
          <w:sz w:val="24"/>
          <w:szCs w:val="24"/>
        </w:rPr>
        <w:t>.</w:t>
      </w:r>
      <w:r w:rsidRPr="00E32E62">
        <w:rPr>
          <w:rFonts w:ascii="Times New Roman" w:eastAsia="Times New Roman" w:hAnsi="Times New Roman" w:cs="Times New Roman"/>
          <w:sz w:val="24"/>
          <w:szCs w:val="24"/>
        </w:rPr>
        <w:t xml:space="preserve">: OPAS y CEPAL. </w:t>
      </w:r>
      <w:r w:rsidR="00E25C9C" w:rsidRPr="00496A48">
        <w:rPr>
          <w:rFonts w:ascii="Times New Roman" w:eastAsia="Times New Roman" w:hAnsi="Times New Roman" w:cs="Times New Roman"/>
          <w:sz w:val="24"/>
          <w:szCs w:val="24"/>
        </w:rPr>
        <w:t>https://iris.paho.org/handle/10665.2/57333</w:t>
      </w:r>
    </w:p>
    <w:p w14:paraId="41473342" w14:textId="318951E9" w:rsidR="00496A48" w:rsidRPr="00496A48" w:rsidRDefault="00E25C9C"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rPr>
        <w:t xml:space="preserve">Organización Panamericana de la Salud y Comisión Económica para América Latina y el Caribe. (OPAS y CEPAL, 2023b). </w:t>
      </w:r>
      <w:r w:rsidR="005D26FF" w:rsidRPr="00E32E62">
        <w:rPr>
          <w:rFonts w:ascii="Times New Roman" w:eastAsia="Times New Roman" w:hAnsi="Times New Roman" w:cs="Times New Roman"/>
          <w:i/>
          <w:iCs/>
          <w:sz w:val="24"/>
          <w:szCs w:val="24"/>
        </w:rPr>
        <w:t>El contexto sociodemográfico y económico del envejecimiento en América Latina</w:t>
      </w:r>
      <w:r w:rsidR="005D26FF" w:rsidRPr="00E32E62">
        <w:rPr>
          <w:rFonts w:ascii="Times New Roman" w:eastAsia="Times New Roman" w:hAnsi="Times New Roman" w:cs="Times New Roman"/>
          <w:sz w:val="24"/>
          <w:szCs w:val="24"/>
        </w:rPr>
        <w:t>. Washington</w:t>
      </w:r>
      <w:r w:rsidR="003A76E2" w:rsidRPr="00E32E62">
        <w:rPr>
          <w:rFonts w:ascii="Times New Roman" w:eastAsia="Times New Roman" w:hAnsi="Times New Roman" w:cs="Times New Roman"/>
          <w:sz w:val="24"/>
          <w:szCs w:val="24"/>
        </w:rPr>
        <w:t xml:space="preserve"> </w:t>
      </w:r>
      <w:r w:rsidR="005D26FF" w:rsidRPr="00E32E62">
        <w:rPr>
          <w:rFonts w:ascii="Times New Roman" w:eastAsia="Times New Roman" w:hAnsi="Times New Roman" w:cs="Times New Roman"/>
          <w:sz w:val="24"/>
          <w:szCs w:val="24"/>
        </w:rPr>
        <w:t>D</w:t>
      </w:r>
      <w:r w:rsidR="00A547EF" w:rsidRPr="00E32E62">
        <w:rPr>
          <w:rFonts w:ascii="Times New Roman" w:eastAsia="Times New Roman" w:hAnsi="Times New Roman" w:cs="Times New Roman"/>
          <w:sz w:val="24"/>
          <w:szCs w:val="24"/>
        </w:rPr>
        <w:t>.</w:t>
      </w:r>
      <w:r w:rsidR="003A76E2" w:rsidRPr="00E32E62">
        <w:rPr>
          <w:rFonts w:ascii="Times New Roman" w:eastAsia="Times New Roman" w:hAnsi="Times New Roman" w:cs="Times New Roman"/>
          <w:sz w:val="24"/>
          <w:szCs w:val="24"/>
        </w:rPr>
        <w:t xml:space="preserve"> </w:t>
      </w:r>
      <w:r w:rsidR="005D26FF" w:rsidRPr="00E32E62">
        <w:rPr>
          <w:rFonts w:ascii="Times New Roman" w:eastAsia="Times New Roman" w:hAnsi="Times New Roman" w:cs="Times New Roman"/>
          <w:sz w:val="24"/>
          <w:szCs w:val="24"/>
        </w:rPr>
        <w:t>C</w:t>
      </w:r>
      <w:r w:rsidR="00A547EF" w:rsidRPr="00E32E62">
        <w:rPr>
          <w:rFonts w:ascii="Times New Roman" w:eastAsia="Times New Roman" w:hAnsi="Times New Roman" w:cs="Times New Roman"/>
          <w:sz w:val="24"/>
          <w:szCs w:val="24"/>
        </w:rPr>
        <w:t>.</w:t>
      </w:r>
      <w:r w:rsidR="005D26FF" w:rsidRPr="00E32E62">
        <w:rPr>
          <w:rFonts w:ascii="Times New Roman" w:eastAsia="Times New Roman" w:hAnsi="Times New Roman" w:cs="Times New Roman"/>
          <w:sz w:val="24"/>
          <w:szCs w:val="24"/>
        </w:rPr>
        <w:t xml:space="preserve">: OPAS y CEPAL. </w:t>
      </w:r>
      <w:r w:rsidRPr="00496A48">
        <w:rPr>
          <w:rFonts w:ascii="Times New Roman" w:eastAsia="Times New Roman" w:hAnsi="Times New Roman" w:cs="Times New Roman"/>
          <w:sz w:val="24"/>
          <w:szCs w:val="24"/>
          <w:lang w:val="es-CR"/>
        </w:rPr>
        <w:t>https://iris.paho.org/handle/10665.2/57341</w:t>
      </w:r>
    </w:p>
    <w:p w14:paraId="63D4A660" w14:textId="3B620A2B" w:rsidR="00496A48" w:rsidRPr="00496A48" w:rsidRDefault="005D26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n-US"/>
        </w:rPr>
      </w:pPr>
      <w:proofErr w:type="spellStart"/>
      <w:r w:rsidRPr="00E32E62">
        <w:rPr>
          <w:rFonts w:ascii="Times New Roman" w:eastAsia="Times New Roman" w:hAnsi="Times New Roman" w:cs="Times New Roman"/>
          <w:sz w:val="24"/>
          <w:szCs w:val="24"/>
          <w:lang w:val="it-IT"/>
        </w:rPr>
        <w:t>Palanza</w:t>
      </w:r>
      <w:proofErr w:type="spellEnd"/>
      <w:r w:rsidRPr="00E32E62">
        <w:rPr>
          <w:rFonts w:ascii="Times New Roman" w:eastAsia="Times New Roman" w:hAnsi="Times New Roman" w:cs="Times New Roman"/>
          <w:sz w:val="24"/>
          <w:szCs w:val="24"/>
          <w:lang w:val="it-IT"/>
        </w:rPr>
        <w:t xml:space="preserve">, </w:t>
      </w:r>
      <w:r w:rsidR="00E25C9C" w:rsidRPr="00E32E62">
        <w:rPr>
          <w:rFonts w:ascii="Times New Roman" w:eastAsia="Times New Roman" w:hAnsi="Times New Roman" w:cs="Times New Roman"/>
          <w:sz w:val="24"/>
          <w:szCs w:val="24"/>
          <w:lang w:val="it-IT"/>
        </w:rPr>
        <w:t>Valeria</w:t>
      </w:r>
      <w:r w:rsidRPr="00E32E62">
        <w:rPr>
          <w:rFonts w:ascii="Times New Roman" w:eastAsia="Times New Roman" w:hAnsi="Times New Roman" w:cs="Times New Roman"/>
          <w:sz w:val="24"/>
          <w:szCs w:val="24"/>
          <w:lang w:val="it-IT"/>
        </w:rPr>
        <w:t>., Scartascini, C</w:t>
      </w:r>
      <w:r w:rsidR="00E25C9C" w:rsidRPr="00E32E62">
        <w:rPr>
          <w:rFonts w:ascii="Times New Roman" w:eastAsia="Times New Roman" w:hAnsi="Times New Roman" w:cs="Times New Roman"/>
          <w:sz w:val="24"/>
          <w:szCs w:val="24"/>
          <w:lang w:val="it-IT"/>
        </w:rPr>
        <w:t>arlos</w:t>
      </w:r>
      <w:r w:rsidRPr="00E32E62">
        <w:rPr>
          <w:rFonts w:ascii="Times New Roman" w:eastAsia="Times New Roman" w:hAnsi="Times New Roman" w:cs="Times New Roman"/>
          <w:sz w:val="24"/>
          <w:szCs w:val="24"/>
          <w:lang w:val="it-IT"/>
        </w:rPr>
        <w:t>., y Tommasi, M</w:t>
      </w:r>
      <w:r w:rsidR="00E25C9C" w:rsidRPr="00E32E62">
        <w:rPr>
          <w:rFonts w:ascii="Times New Roman" w:eastAsia="Times New Roman" w:hAnsi="Times New Roman" w:cs="Times New Roman"/>
          <w:sz w:val="24"/>
          <w:szCs w:val="24"/>
          <w:lang w:val="it-IT"/>
        </w:rPr>
        <w:t>ariano</w:t>
      </w:r>
      <w:r w:rsidRPr="00E32E62">
        <w:rPr>
          <w:rFonts w:ascii="Times New Roman" w:eastAsia="Times New Roman" w:hAnsi="Times New Roman" w:cs="Times New Roman"/>
          <w:sz w:val="24"/>
          <w:szCs w:val="24"/>
          <w:lang w:val="it-IT"/>
        </w:rPr>
        <w:t xml:space="preserve">. </w:t>
      </w:r>
      <w:r w:rsidRPr="00E32E62">
        <w:rPr>
          <w:rFonts w:ascii="Times New Roman" w:eastAsia="Times New Roman" w:hAnsi="Times New Roman" w:cs="Times New Roman"/>
          <w:sz w:val="24"/>
          <w:szCs w:val="24"/>
          <w:lang w:val="en-US"/>
        </w:rPr>
        <w:t xml:space="preserve">(2012). </w:t>
      </w:r>
      <w:r w:rsidRPr="00E32E62">
        <w:rPr>
          <w:rFonts w:ascii="Times New Roman" w:eastAsia="Times New Roman" w:hAnsi="Times New Roman" w:cs="Times New Roman"/>
          <w:i/>
          <w:iCs/>
          <w:sz w:val="24"/>
          <w:szCs w:val="24"/>
          <w:lang w:val="en-US"/>
        </w:rPr>
        <w:t>On the institutionalization of Congress(es) in Latin America and beyond</w:t>
      </w:r>
      <w:r w:rsidRPr="00E32E62">
        <w:rPr>
          <w:rFonts w:ascii="Times New Roman" w:eastAsia="Times New Roman" w:hAnsi="Times New Roman" w:cs="Times New Roman"/>
          <w:sz w:val="24"/>
          <w:szCs w:val="24"/>
          <w:lang w:val="en-US"/>
        </w:rPr>
        <w:t>. IDB Working Paper Series No. IDB-WP-363. Inter-American De</w:t>
      </w:r>
      <w:r w:rsidR="00F729C5" w:rsidRPr="00E32E62">
        <w:rPr>
          <w:rFonts w:ascii="Times New Roman" w:eastAsia="Times New Roman" w:hAnsi="Times New Roman" w:cs="Times New Roman"/>
          <w:sz w:val="24"/>
          <w:szCs w:val="24"/>
          <w:lang w:val="en-US"/>
        </w:rPr>
        <w:t>ve</w:t>
      </w:r>
      <w:r w:rsidRPr="00E32E62">
        <w:rPr>
          <w:rFonts w:ascii="Times New Roman" w:eastAsia="Times New Roman" w:hAnsi="Times New Roman" w:cs="Times New Roman"/>
          <w:sz w:val="24"/>
          <w:szCs w:val="24"/>
          <w:lang w:val="en-US"/>
        </w:rPr>
        <w:t xml:space="preserve">lopment Bank. </w:t>
      </w:r>
      <w:r w:rsidR="00E25C9C" w:rsidRPr="00496A48">
        <w:rPr>
          <w:rFonts w:ascii="Times New Roman" w:eastAsia="Times New Roman" w:hAnsi="Times New Roman" w:cs="Times New Roman"/>
          <w:sz w:val="24"/>
          <w:szCs w:val="24"/>
          <w:lang w:val="en-US"/>
        </w:rPr>
        <w:t>http://dx.doi.org/10.18235/0011436</w:t>
      </w:r>
    </w:p>
    <w:p w14:paraId="0A183285" w14:textId="689DDC58" w:rsidR="00496A48" w:rsidRDefault="00E25C9C"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proofErr w:type="spellStart"/>
      <w:r w:rsidRPr="00496A48">
        <w:rPr>
          <w:rFonts w:ascii="Times New Roman" w:eastAsia="Times New Roman" w:hAnsi="Times New Roman" w:cs="Times New Roman"/>
          <w:sz w:val="24"/>
          <w:szCs w:val="24"/>
          <w:lang w:val="it-IT"/>
        </w:rPr>
        <w:lastRenderedPageBreak/>
        <w:t>Palanza</w:t>
      </w:r>
      <w:proofErr w:type="spellEnd"/>
      <w:r w:rsidRPr="00496A48">
        <w:rPr>
          <w:rFonts w:ascii="Times New Roman" w:eastAsia="Times New Roman" w:hAnsi="Times New Roman" w:cs="Times New Roman"/>
          <w:sz w:val="24"/>
          <w:szCs w:val="24"/>
          <w:lang w:val="it-IT"/>
        </w:rPr>
        <w:t>, Valeria</w:t>
      </w:r>
      <w:r w:rsidR="00D87961" w:rsidRPr="00496A48">
        <w:rPr>
          <w:rFonts w:ascii="Times New Roman" w:eastAsia="Times New Roman" w:hAnsi="Times New Roman" w:cs="Times New Roman"/>
          <w:sz w:val="24"/>
          <w:szCs w:val="24"/>
          <w:lang w:val="it-IT"/>
        </w:rPr>
        <w:t>;</w:t>
      </w:r>
      <w:r w:rsidRPr="00496A48">
        <w:rPr>
          <w:rFonts w:ascii="Times New Roman" w:eastAsia="Times New Roman" w:hAnsi="Times New Roman" w:cs="Times New Roman"/>
          <w:sz w:val="24"/>
          <w:szCs w:val="24"/>
          <w:lang w:val="it-IT"/>
        </w:rPr>
        <w:t xml:space="preserve"> </w:t>
      </w:r>
      <w:proofErr w:type="spellStart"/>
      <w:r w:rsidRPr="00496A48">
        <w:rPr>
          <w:rFonts w:ascii="Times New Roman" w:eastAsia="Times New Roman" w:hAnsi="Times New Roman" w:cs="Times New Roman"/>
          <w:sz w:val="24"/>
          <w:szCs w:val="24"/>
          <w:lang w:val="it-IT"/>
        </w:rPr>
        <w:t>Scartascini</w:t>
      </w:r>
      <w:proofErr w:type="spellEnd"/>
      <w:r w:rsidRPr="00496A48">
        <w:rPr>
          <w:rFonts w:ascii="Times New Roman" w:eastAsia="Times New Roman" w:hAnsi="Times New Roman" w:cs="Times New Roman"/>
          <w:sz w:val="24"/>
          <w:szCs w:val="24"/>
          <w:lang w:val="it-IT"/>
        </w:rPr>
        <w:t xml:space="preserve">, Carlos y Tommasi, Mariano. </w:t>
      </w:r>
      <w:r w:rsidR="005D26FF" w:rsidRPr="00E32E62">
        <w:rPr>
          <w:rFonts w:ascii="Times New Roman" w:eastAsia="Times New Roman" w:hAnsi="Times New Roman" w:cs="Times New Roman"/>
          <w:sz w:val="24"/>
          <w:szCs w:val="24"/>
          <w:lang w:val="en-US"/>
        </w:rPr>
        <w:t xml:space="preserve">(2016). Congressional institutionalization: A cross-national comparison. </w:t>
      </w:r>
      <w:r w:rsidR="005D26FF" w:rsidRPr="00E32E62">
        <w:rPr>
          <w:rFonts w:ascii="Times New Roman" w:eastAsia="Times New Roman" w:hAnsi="Times New Roman" w:cs="Times New Roman"/>
          <w:i/>
          <w:iCs/>
          <w:sz w:val="24"/>
          <w:szCs w:val="24"/>
          <w:lang w:val="es-ES"/>
        </w:rPr>
        <w:t xml:space="preserve">Legislative </w:t>
      </w:r>
      <w:proofErr w:type="spellStart"/>
      <w:r w:rsidR="005D26FF" w:rsidRPr="00E32E62">
        <w:rPr>
          <w:rFonts w:ascii="Times New Roman" w:eastAsia="Times New Roman" w:hAnsi="Times New Roman" w:cs="Times New Roman"/>
          <w:i/>
          <w:iCs/>
          <w:sz w:val="24"/>
          <w:szCs w:val="24"/>
          <w:lang w:val="es-ES"/>
        </w:rPr>
        <w:t>Studies</w:t>
      </w:r>
      <w:proofErr w:type="spellEnd"/>
      <w:r w:rsidR="005D26FF" w:rsidRPr="00E32E62">
        <w:rPr>
          <w:rFonts w:ascii="Times New Roman" w:eastAsia="Times New Roman" w:hAnsi="Times New Roman" w:cs="Times New Roman"/>
          <w:i/>
          <w:iCs/>
          <w:sz w:val="24"/>
          <w:szCs w:val="24"/>
          <w:lang w:val="es-ES"/>
        </w:rPr>
        <w:t xml:space="preserve"> </w:t>
      </w:r>
      <w:proofErr w:type="spellStart"/>
      <w:r w:rsidR="005D26FF" w:rsidRPr="00E32E62">
        <w:rPr>
          <w:rFonts w:ascii="Times New Roman" w:eastAsia="Times New Roman" w:hAnsi="Times New Roman" w:cs="Times New Roman"/>
          <w:i/>
          <w:iCs/>
          <w:sz w:val="24"/>
          <w:szCs w:val="24"/>
          <w:lang w:val="es-ES"/>
        </w:rPr>
        <w:t>Quarterly</w:t>
      </w:r>
      <w:proofErr w:type="spellEnd"/>
      <w:r w:rsidR="005D26FF" w:rsidRPr="00E32E62">
        <w:rPr>
          <w:rFonts w:ascii="Times New Roman" w:eastAsia="Times New Roman" w:hAnsi="Times New Roman" w:cs="Times New Roman"/>
          <w:sz w:val="24"/>
          <w:szCs w:val="24"/>
          <w:lang w:val="es-ES"/>
        </w:rPr>
        <w:t xml:space="preserve">, </w:t>
      </w:r>
      <w:r w:rsidR="005D26FF" w:rsidRPr="00E32E62">
        <w:rPr>
          <w:rFonts w:ascii="Times New Roman" w:eastAsia="Times New Roman" w:hAnsi="Times New Roman" w:cs="Times New Roman"/>
          <w:i/>
          <w:iCs/>
          <w:sz w:val="24"/>
          <w:szCs w:val="24"/>
          <w:lang w:val="es-ES"/>
        </w:rPr>
        <w:t>41</w:t>
      </w:r>
      <w:r w:rsidR="005D26FF" w:rsidRPr="00E32E62">
        <w:rPr>
          <w:rFonts w:ascii="Times New Roman" w:eastAsia="Times New Roman" w:hAnsi="Times New Roman" w:cs="Times New Roman"/>
          <w:sz w:val="24"/>
          <w:szCs w:val="24"/>
          <w:lang w:val="es-ES"/>
        </w:rPr>
        <w:t xml:space="preserve">(1), 7-34. </w:t>
      </w:r>
      <w:r w:rsidRPr="00496A48">
        <w:rPr>
          <w:rFonts w:ascii="Times New Roman" w:eastAsia="Times New Roman" w:hAnsi="Times New Roman" w:cs="Times New Roman"/>
          <w:sz w:val="24"/>
          <w:szCs w:val="24"/>
          <w:lang w:val="es-ES"/>
        </w:rPr>
        <w:t>https://doi.org/10.1111/lsq.12104</w:t>
      </w:r>
    </w:p>
    <w:p w14:paraId="366A84BD" w14:textId="6AA20EFC" w:rsidR="00496A48" w:rsidRPr="006C3212" w:rsidRDefault="00D233D8"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lang w:val="es-ES"/>
        </w:rPr>
        <w:t>Palma, A</w:t>
      </w:r>
      <w:r w:rsidR="00E25C9C" w:rsidRPr="00E32E62">
        <w:rPr>
          <w:rFonts w:ascii="Times New Roman" w:eastAsia="Times New Roman" w:hAnsi="Times New Roman" w:cs="Times New Roman"/>
          <w:sz w:val="24"/>
          <w:szCs w:val="24"/>
          <w:lang w:val="es-ES"/>
        </w:rPr>
        <w:t>ndrea</w:t>
      </w:r>
      <w:r w:rsidRPr="00E32E62">
        <w:rPr>
          <w:rFonts w:ascii="Times New Roman" w:eastAsia="Times New Roman" w:hAnsi="Times New Roman" w:cs="Times New Roman"/>
          <w:sz w:val="24"/>
          <w:szCs w:val="24"/>
          <w:lang w:val="es-ES"/>
        </w:rPr>
        <w:t xml:space="preserve"> y </w:t>
      </w:r>
      <w:proofErr w:type="spellStart"/>
      <w:r w:rsidRPr="00E32E62">
        <w:rPr>
          <w:rFonts w:ascii="Times New Roman" w:eastAsia="Times New Roman" w:hAnsi="Times New Roman" w:cs="Times New Roman"/>
          <w:sz w:val="24"/>
          <w:szCs w:val="24"/>
          <w:lang w:val="es-ES"/>
        </w:rPr>
        <w:t>Perrotta</w:t>
      </w:r>
      <w:proofErr w:type="spellEnd"/>
      <w:r w:rsidRPr="00E32E62">
        <w:rPr>
          <w:rFonts w:ascii="Times New Roman" w:eastAsia="Times New Roman" w:hAnsi="Times New Roman" w:cs="Times New Roman"/>
          <w:sz w:val="24"/>
          <w:szCs w:val="24"/>
          <w:lang w:val="es-ES"/>
        </w:rPr>
        <w:t>, V</w:t>
      </w:r>
      <w:r w:rsidR="00E25C9C" w:rsidRPr="00E32E62">
        <w:rPr>
          <w:rFonts w:ascii="Times New Roman" w:eastAsia="Times New Roman" w:hAnsi="Times New Roman" w:cs="Times New Roman"/>
          <w:sz w:val="24"/>
          <w:szCs w:val="24"/>
          <w:lang w:val="es-ES"/>
        </w:rPr>
        <w:t>alentina</w:t>
      </w:r>
      <w:r w:rsidRPr="00E32E62">
        <w:rPr>
          <w:rFonts w:ascii="Times New Roman" w:eastAsia="Times New Roman" w:hAnsi="Times New Roman" w:cs="Times New Roman"/>
          <w:sz w:val="24"/>
          <w:szCs w:val="24"/>
          <w:lang w:val="es-ES"/>
        </w:rPr>
        <w:t xml:space="preserve">. (2017). </w:t>
      </w:r>
      <w:r w:rsidRPr="00E32E62">
        <w:rPr>
          <w:rFonts w:ascii="Times New Roman" w:eastAsia="Times New Roman" w:hAnsi="Times New Roman" w:cs="Times New Roman"/>
          <w:i/>
          <w:iCs/>
          <w:sz w:val="24"/>
          <w:szCs w:val="24"/>
          <w:lang w:val="es-ES"/>
        </w:rPr>
        <w:t>Mapeo de la institucionalidad sobre envejecimiento y vejez en los gobiernos departamentales</w:t>
      </w:r>
      <w:r w:rsidRPr="00E32E62">
        <w:rPr>
          <w:rFonts w:ascii="Times New Roman" w:eastAsia="Times New Roman" w:hAnsi="Times New Roman" w:cs="Times New Roman"/>
          <w:sz w:val="24"/>
          <w:szCs w:val="24"/>
          <w:lang w:val="es-ES"/>
        </w:rPr>
        <w:t xml:space="preserve">. Instituto Nacional de las Personas Mayores – </w:t>
      </w:r>
      <w:proofErr w:type="spellStart"/>
      <w:r w:rsidRPr="00E32E62">
        <w:rPr>
          <w:rFonts w:ascii="Times New Roman" w:eastAsia="Times New Roman" w:hAnsi="Times New Roman" w:cs="Times New Roman"/>
          <w:sz w:val="24"/>
          <w:szCs w:val="24"/>
          <w:lang w:val="es-ES"/>
        </w:rPr>
        <w:t>Inmayores</w:t>
      </w:r>
      <w:proofErr w:type="spellEnd"/>
      <w:r w:rsidRPr="00E32E62">
        <w:rPr>
          <w:rFonts w:ascii="Times New Roman" w:eastAsia="Times New Roman" w:hAnsi="Times New Roman" w:cs="Times New Roman"/>
          <w:sz w:val="24"/>
          <w:szCs w:val="24"/>
          <w:lang w:val="es-ES"/>
        </w:rPr>
        <w:t xml:space="preserve">. </w:t>
      </w:r>
      <w:r w:rsidRPr="006C3212">
        <w:rPr>
          <w:rFonts w:ascii="Times New Roman" w:eastAsia="Times New Roman" w:hAnsi="Times New Roman" w:cs="Times New Roman"/>
          <w:sz w:val="24"/>
          <w:szCs w:val="24"/>
          <w:lang w:val="es-CR"/>
        </w:rPr>
        <w:t xml:space="preserve">Montevideo, Uruguay. </w:t>
      </w:r>
      <w:r w:rsidR="00E25C9C" w:rsidRPr="006C3212">
        <w:rPr>
          <w:rFonts w:ascii="Times New Roman" w:eastAsia="Times New Roman" w:hAnsi="Times New Roman" w:cs="Times New Roman"/>
          <w:sz w:val="24"/>
          <w:szCs w:val="24"/>
          <w:lang w:val="es-CR"/>
        </w:rPr>
        <w:t>https://www.gub.uy/ministerio-desarrollo-social/comunicacion/publicaciones/mapeo-institucionalidad-sobre-envejecimiento-vejez-gobiernos</w:t>
      </w:r>
    </w:p>
    <w:p w14:paraId="0D346F60" w14:textId="613ED1BE" w:rsidR="00496A48" w:rsidRDefault="00D81669"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es-ES"/>
        </w:rPr>
        <w:t xml:space="preserve">Pérez, </w:t>
      </w:r>
      <w:r w:rsidR="00E25C9C" w:rsidRPr="00E32E62">
        <w:rPr>
          <w:rFonts w:ascii="Times New Roman" w:eastAsia="Times New Roman" w:hAnsi="Times New Roman" w:cs="Times New Roman"/>
          <w:sz w:val="24"/>
          <w:szCs w:val="24"/>
          <w:lang w:val="es-ES"/>
        </w:rPr>
        <w:t>Arlyn Vega</w:t>
      </w:r>
      <w:r w:rsidRPr="00E32E62">
        <w:rPr>
          <w:rFonts w:ascii="Times New Roman" w:eastAsia="Times New Roman" w:hAnsi="Times New Roman" w:cs="Times New Roman"/>
          <w:sz w:val="24"/>
          <w:szCs w:val="24"/>
          <w:lang w:val="es-ES"/>
        </w:rPr>
        <w:t xml:space="preserve">. (2013). </w:t>
      </w:r>
      <w:r w:rsidRPr="00E32E62">
        <w:rPr>
          <w:rFonts w:ascii="Times New Roman" w:eastAsia="Times New Roman" w:hAnsi="Times New Roman" w:cs="Times New Roman"/>
          <w:i/>
          <w:iCs/>
          <w:sz w:val="24"/>
          <w:szCs w:val="24"/>
          <w:lang w:val="es-ES"/>
        </w:rPr>
        <w:t>Análisis del impacto de la motivación, el liderazgo y las relaciones interpersonales en el clima organizacional de CONAPAM</w:t>
      </w:r>
      <w:r w:rsidRPr="00E32E62">
        <w:rPr>
          <w:rFonts w:ascii="Times New Roman" w:eastAsia="Times New Roman" w:hAnsi="Times New Roman" w:cs="Times New Roman"/>
          <w:sz w:val="24"/>
          <w:szCs w:val="24"/>
          <w:lang w:val="es-ES"/>
        </w:rPr>
        <w:t xml:space="preserve">. Universidad Estatal a Distancia. San José, Costa Rica. </w:t>
      </w:r>
      <w:r w:rsidR="00E25C9C" w:rsidRPr="00496A48">
        <w:rPr>
          <w:rFonts w:ascii="Times New Roman" w:eastAsia="Times New Roman" w:hAnsi="Times New Roman" w:cs="Times New Roman"/>
          <w:sz w:val="24"/>
          <w:szCs w:val="24"/>
          <w:lang w:val="es-ES"/>
        </w:rPr>
        <w:t>https://catalogosiidca.csuca.org/Record/UNED.000027529</w:t>
      </w:r>
    </w:p>
    <w:p w14:paraId="7C3088FF" w14:textId="64A1F79C" w:rsidR="00496A48" w:rsidRDefault="00C174A5"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es-ES"/>
        </w:rPr>
        <w:t>Prado, A</w:t>
      </w:r>
      <w:r w:rsidR="00500522" w:rsidRPr="00E32E62">
        <w:rPr>
          <w:rFonts w:ascii="Times New Roman" w:eastAsia="Times New Roman" w:hAnsi="Times New Roman" w:cs="Times New Roman"/>
          <w:sz w:val="24"/>
          <w:szCs w:val="24"/>
          <w:lang w:val="es-ES"/>
        </w:rPr>
        <w:t>ntonio</w:t>
      </w:r>
      <w:r w:rsidRPr="00E32E62">
        <w:rPr>
          <w:rFonts w:ascii="Times New Roman" w:eastAsia="Times New Roman" w:hAnsi="Times New Roman" w:cs="Times New Roman"/>
          <w:sz w:val="24"/>
          <w:szCs w:val="24"/>
          <w:lang w:val="es-ES"/>
        </w:rPr>
        <w:t xml:space="preserve"> y Sojo, A</w:t>
      </w:r>
      <w:r w:rsidR="00500522" w:rsidRPr="00E32E62">
        <w:rPr>
          <w:rFonts w:ascii="Times New Roman" w:eastAsia="Times New Roman" w:hAnsi="Times New Roman" w:cs="Times New Roman"/>
          <w:sz w:val="24"/>
          <w:szCs w:val="24"/>
          <w:lang w:val="es-ES"/>
        </w:rPr>
        <w:t>na</w:t>
      </w:r>
      <w:r w:rsidRPr="00E32E62">
        <w:rPr>
          <w:rFonts w:ascii="Times New Roman" w:eastAsia="Times New Roman" w:hAnsi="Times New Roman" w:cs="Times New Roman"/>
          <w:sz w:val="24"/>
          <w:szCs w:val="24"/>
          <w:lang w:val="es-ES"/>
        </w:rPr>
        <w:t xml:space="preserve">. (2010). </w:t>
      </w:r>
      <w:r w:rsidRPr="00E32E62">
        <w:rPr>
          <w:rFonts w:ascii="Times New Roman" w:eastAsia="Times New Roman" w:hAnsi="Times New Roman" w:cs="Times New Roman"/>
          <w:i/>
          <w:iCs/>
          <w:sz w:val="24"/>
          <w:szCs w:val="24"/>
          <w:lang w:val="es-ES"/>
        </w:rPr>
        <w:t xml:space="preserve">Envejecimiento en América Latina: </w:t>
      </w:r>
      <w:r w:rsidR="004A1701" w:rsidRPr="00E32E62">
        <w:rPr>
          <w:rFonts w:ascii="Times New Roman" w:eastAsia="Times New Roman" w:hAnsi="Times New Roman" w:cs="Times New Roman"/>
          <w:i/>
          <w:iCs/>
          <w:sz w:val="24"/>
          <w:szCs w:val="24"/>
          <w:lang w:val="es-ES"/>
        </w:rPr>
        <w:t>s</w:t>
      </w:r>
      <w:r w:rsidRPr="00E32E62">
        <w:rPr>
          <w:rFonts w:ascii="Times New Roman" w:eastAsia="Times New Roman" w:hAnsi="Times New Roman" w:cs="Times New Roman"/>
          <w:i/>
          <w:iCs/>
          <w:sz w:val="24"/>
          <w:szCs w:val="24"/>
          <w:lang w:val="es-ES"/>
        </w:rPr>
        <w:t>istemas de pensiones y protección social integral</w:t>
      </w:r>
      <w:r w:rsidRPr="00E32E62">
        <w:rPr>
          <w:rFonts w:ascii="Times New Roman" w:eastAsia="Times New Roman" w:hAnsi="Times New Roman" w:cs="Times New Roman"/>
          <w:sz w:val="24"/>
          <w:szCs w:val="24"/>
          <w:lang w:val="es-ES"/>
        </w:rPr>
        <w:t xml:space="preserve">. </w:t>
      </w:r>
      <w:r w:rsidR="002127BB" w:rsidRPr="00E32E62">
        <w:rPr>
          <w:rFonts w:ascii="Times New Roman" w:eastAsia="Times New Roman" w:hAnsi="Times New Roman" w:cs="Times New Roman"/>
          <w:sz w:val="24"/>
          <w:szCs w:val="24"/>
          <w:lang w:val="es-ES"/>
        </w:rPr>
        <w:t xml:space="preserve">CEPAL, </w:t>
      </w:r>
      <w:r w:rsidRPr="00E32E62">
        <w:rPr>
          <w:rFonts w:ascii="Times New Roman" w:eastAsia="Times New Roman" w:hAnsi="Times New Roman" w:cs="Times New Roman"/>
          <w:sz w:val="24"/>
          <w:szCs w:val="24"/>
          <w:lang w:val="es-ES"/>
        </w:rPr>
        <w:t xml:space="preserve">Santiago de Chile. </w:t>
      </w:r>
      <w:r w:rsidR="00500522" w:rsidRPr="00496A48">
        <w:rPr>
          <w:rFonts w:ascii="Times New Roman" w:eastAsia="Times New Roman" w:hAnsi="Times New Roman" w:cs="Times New Roman"/>
          <w:sz w:val="24"/>
          <w:szCs w:val="24"/>
          <w:lang w:val="es-ES"/>
        </w:rPr>
        <w:t>https://hdl.handle.net/11362/2567</w:t>
      </w:r>
    </w:p>
    <w:p w14:paraId="4E605F3B" w14:textId="3EA409B8" w:rsidR="00496A48" w:rsidRDefault="00604CBA"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es-ES"/>
        </w:rPr>
        <w:t xml:space="preserve">Ramírez </w:t>
      </w:r>
      <w:proofErr w:type="spellStart"/>
      <w:r w:rsidRPr="00E32E62">
        <w:rPr>
          <w:rFonts w:ascii="Times New Roman" w:eastAsia="Times New Roman" w:hAnsi="Times New Roman" w:cs="Times New Roman"/>
          <w:sz w:val="24"/>
          <w:szCs w:val="24"/>
          <w:lang w:val="es-ES"/>
        </w:rPr>
        <w:t>Cover</w:t>
      </w:r>
      <w:proofErr w:type="spellEnd"/>
      <w:r w:rsidRPr="00E32E62">
        <w:rPr>
          <w:rFonts w:ascii="Times New Roman" w:eastAsia="Times New Roman" w:hAnsi="Times New Roman" w:cs="Times New Roman"/>
          <w:sz w:val="24"/>
          <w:szCs w:val="24"/>
          <w:lang w:val="es-ES"/>
        </w:rPr>
        <w:t>, A</w:t>
      </w:r>
      <w:r w:rsidR="00500522" w:rsidRPr="00E32E62">
        <w:rPr>
          <w:rFonts w:ascii="Times New Roman" w:eastAsia="Times New Roman" w:hAnsi="Times New Roman" w:cs="Times New Roman"/>
          <w:sz w:val="24"/>
          <w:szCs w:val="24"/>
          <w:lang w:val="es-ES"/>
        </w:rPr>
        <w:t>lonso</w:t>
      </w:r>
      <w:r w:rsidRPr="00E32E62">
        <w:rPr>
          <w:rFonts w:ascii="Times New Roman" w:eastAsia="Times New Roman" w:hAnsi="Times New Roman" w:cs="Times New Roman"/>
          <w:sz w:val="24"/>
          <w:szCs w:val="24"/>
          <w:lang w:val="es-ES"/>
        </w:rPr>
        <w:t xml:space="preserve">. (2010). </w:t>
      </w:r>
      <w:r w:rsidRPr="00E32E62">
        <w:rPr>
          <w:rFonts w:ascii="Times New Roman" w:eastAsia="Times New Roman" w:hAnsi="Times New Roman" w:cs="Times New Roman"/>
          <w:i/>
          <w:iCs/>
          <w:sz w:val="24"/>
          <w:szCs w:val="24"/>
          <w:lang w:val="es-ES"/>
        </w:rPr>
        <w:t xml:space="preserve">Institucionalidad pública en </w:t>
      </w:r>
      <w:r w:rsidR="003A33AA" w:rsidRPr="00E32E62">
        <w:rPr>
          <w:rFonts w:ascii="Times New Roman" w:eastAsia="Times New Roman" w:hAnsi="Times New Roman" w:cs="Times New Roman"/>
          <w:i/>
          <w:iCs/>
          <w:sz w:val="24"/>
          <w:szCs w:val="24"/>
          <w:lang w:val="es-ES"/>
        </w:rPr>
        <w:t>Centroamérica Informe final</w:t>
      </w:r>
      <w:r w:rsidR="003A33AA" w:rsidRPr="00E32E62">
        <w:rPr>
          <w:rFonts w:ascii="Times New Roman" w:eastAsia="Times New Roman" w:hAnsi="Times New Roman" w:cs="Times New Roman"/>
          <w:sz w:val="24"/>
          <w:szCs w:val="24"/>
          <w:lang w:val="es-ES"/>
        </w:rPr>
        <w:t xml:space="preserve">. Estado de la Región, Consejo Nacional de Rectores. </w:t>
      </w:r>
      <w:r w:rsidR="00500522" w:rsidRPr="00496A48">
        <w:rPr>
          <w:rFonts w:ascii="Times New Roman" w:eastAsia="Times New Roman" w:hAnsi="Times New Roman" w:cs="Times New Roman"/>
          <w:sz w:val="24"/>
          <w:szCs w:val="24"/>
          <w:lang w:val="es-ES"/>
        </w:rPr>
        <w:t>https://hdl.handle.net/20.500.12337/588</w:t>
      </w:r>
    </w:p>
    <w:p w14:paraId="71A163F1" w14:textId="010EB984" w:rsidR="00496A48" w:rsidRDefault="002965A0"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ES"/>
        </w:rPr>
      </w:pPr>
      <w:r w:rsidRPr="00E32E62">
        <w:rPr>
          <w:rFonts w:ascii="Times New Roman" w:eastAsia="Times New Roman" w:hAnsi="Times New Roman" w:cs="Times New Roman"/>
          <w:sz w:val="24"/>
          <w:szCs w:val="24"/>
          <w:lang w:val="es-CR"/>
        </w:rPr>
        <w:t>Ramírez, R</w:t>
      </w:r>
      <w:r w:rsidR="00500522" w:rsidRPr="00E32E62">
        <w:rPr>
          <w:rFonts w:ascii="Times New Roman" w:eastAsia="Times New Roman" w:hAnsi="Times New Roman" w:cs="Times New Roman"/>
          <w:sz w:val="24"/>
          <w:szCs w:val="24"/>
          <w:lang w:val="es-CR"/>
        </w:rPr>
        <w:t>osibel</w:t>
      </w:r>
      <w:r w:rsidR="00A547EF" w:rsidRPr="00E32E62">
        <w:rPr>
          <w:rFonts w:ascii="Times New Roman" w:eastAsia="Times New Roman" w:hAnsi="Times New Roman" w:cs="Times New Roman"/>
          <w:sz w:val="24"/>
          <w:szCs w:val="24"/>
          <w:lang w:val="es-CR"/>
        </w:rPr>
        <w:t>;</w:t>
      </w:r>
      <w:r w:rsidR="00500522" w:rsidRPr="00E32E62">
        <w:rPr>
          <w:rFonts w:ascii="Times New Roman" w:eastAsia="Times New Roman" w:hAnsi="Times New Roman" w:cs="Times New Roman"/>
          <w:sz w:val="24"/>
          <w:szCs w:val="24"/>
          <w:lang w:val="es-CR"/>
        </w:rPr>
        <w:t xml:space="preserve"> Cervantes Azofeifa, Mariana</w:t>
      </w:r>
      <w:r w:rsidR="00A547EF" w:rsidRPr="00E32E62">
        <w:rPr>
          <w:rFonts w:ascii="Times New Roman" w:eastAsia="Times New Roman" w:hAnsi="Times New Roman" w:cs="Times New Roman"/>
          <w:sz w:val="24"/>
          <w:szCs w:val="24"/>
          <w:lang w:val="es-CR"/>
        </w:rPr>
        <w:t>;</w:t>
      </w:r>
      <w:r w:rsidR="00500522" w:rsidRPr="00E32E62">
        <w:rPr>
          <w:rFonts w:ascii="Times New Roman" w:eastAsia="Times New Roman" w:hAnsi="Times New Roman" w:cs="Times New Roman"/>
          <w:sz w:val="24"/>
          <w:szCs w:val="24"/>
          <w:lang w:val="es-CR"/>
        </w:rPr>
        <w:t xml:space="preserve"> Herrera Campos, </w:t>
      </w:r>
      <w:proofErr w:type="spellStart"/>
      <w:r w:rsidR="00500522" w:rsidRPr="00E32E62">
        <w:rPr>
          <w:rFonts w:ascii="Times New Roman" w:eastAsia="Times New Roman" w:hAnsi="Times New Roman" w:cs="Times New Roman"/>
          <w:sz w:val="24"/>
          <w:szCs w:val="24"/>
          <w:lang w:val="es-CR"/>
        </w:rPr>
        <w:t>Cristell</w:t>
      </w:r>
      <w:proofErr w:type="spellEnd"/>
      <w:r w:rsidR="00500522" w:rsidRPr="00E32E62">
        <w:rPr>
          <w:rFonts w:ascii="Times New Roman" w:eastAsia="Times New Roman" w:hAnsi="Times New Roman" w:cs="Times New Roman"/>
          <w:sz w:val="24"/>
          <w:szCs w:val="24"/>
          <w:lang w:val="es-CR"/>
        </w:rPr>
        <w:t xml:space="preserve"> y Morales Cordero, </w:t>
      </w:r>
      <w:proofErr w:type="spellStart"/>
      <w:r w:rsidR="00500522" w:rsidRPr="00E32E62">
        <w:rPr>
          <w:rFonts w:ascii="Times New Roman" w:eastAsia="Times New Roman" w:hAnsi="Times New Roman" w:cs="Times New Roman"/>
          <w:sz w:val="24"/>
          <w:szCs w:val="24"/>
          <w:lang w:val="es-CR"/>
        </w:rPr>
        <w:t>Wendollyn</w:t>
      </w:r>
      <w:proofErr w:type="spellEnd"/>
      <w:r w:rsidR="00500522"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s-ES"/>
        </w:rPr>
        <w:t>(2020). Análisis de la capacidad institucional del Consejo Nacional de la Persona Mayor (C</w:t>
      </w:r>
      <w:r w:rsidR="00A547EF" w:rsidRPr="00E32E62">
        <w:rPr>
          <w:rFonts w:ascii="Times New Roman" w:eastAsia="Times New Roman" w:hAnsi="Times New Roman" w:cs="Times New Roman"/>
          <w:sz w:val="24"/>
          <w:szCs w:val="24"/>
          <w:lang w:val="es-ES"/>
        </w:rPr>
        <w:t>ONAPAM</w:t>
      </w:r>
      <w:r w:rsidRPr="00E32E62">
        <w:rPr>
          <w:rFonts w:ascii="Times New Roman" w:eastAsia="Times New Roman" w:hAnsi="Times New Roman" w:cs="Times New Roman"/>
          <w:sz w:val="24"/>
          <w:szCs w:val="24"/>
          <w:lang w:val="es-ES"/>
        </w:rPr>
        <w:t xml:space="preserve">) para el ejercicio de la rectoría en el período 2010-2018. Universidad de Costa Rica. </w:t>
      </w:r>
      <w:r w:rsidR="00500522" w:rsidRPr="00496A48">
        <w:rPr>
          <w:rFonts w:ascii="Times New Roman" w:eastAsia="Times New Roman" w:hAnsi="Times New Roman" w:cs="Times New Roman"/>
          <w:sz w:val="24"/>
          <w:szCs w:val="24"/>
          <w:lang w:val="es-ES"/>
        </w:rPr>
        <w:t>https://repositorio.sibdi.ucr.ac.cr/handle/123456789/18606</w:t>
      </w:r>
    </w:p>
    <w:p w14:paraId="0F4BF2FD" w14:textId="22BB8B44" w:rsidR="00496A48" w:rsidRDefault="005D26FF"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Rodríguez </w:t>
      </w:r>
      <w:proofErr w:type="spellStart"/>
      <w:r w:rsidRPr="00E32E62">
        <w:rPr>
          <w:rFonts w:ascii="Times New Roman" w:eastAsia="Times New Roman" w:hAnsi="Times New Roman" w:cs="Times New Roman"/>
          <w:sz w:val="24"/>
          <w:szCs w:val="24"/>
        </w:rPr>
        <w:t>Vignoli</w:t>
      </w:r>
      <w:proofErr w:type="spellEnd"/>
      <w:r w:rsidRPr="00E32E62">
        <w:rPr>
          <w:rFonts w:ascii="Times New Roman" w:eastAsia="Times New Roman" w:hAnsi="Times New Roman" w:cs="Times New Roman"/>
          <w:sz w:val="24"/>
          <w:szCs w:val="24"/>
        </w:rPr>
        <w:t>, J</w:t>
      </w:r>
      <w:r w:rsidR="00500522" w:rsidRPr="00E32E62">
        <w:rPr>
          <w:rFonts w:ascii="Times New Roman" w:eastAsia="Times New Roman" w:hAnsi="Times New Roman" w:cs="Times New Roman"/>
          <w:sz w:val="24"/>
          <w:szCs w:val="24"/>
        </w:rPr>
        <w:t>orge</w:t>
      </w:r>
      <w:r w:rsidRPr="00E32E62">
        <w:rPr>
          <w:rFonts w:ascii="Times New Roman" w:eastAsia="Times New Roman" w:hAnsi="Times New Roman" w:cs="Times New Roman"/>
          <w:sz w:val="24"/>
          <w:szCs w:val="24"/>
        </w:rPr>
        <w:t xml:space="preserve">. (2000). </w:t>
      </w:r>
      <w:r w:rsidRPr="00E32E62">
        <w:rPr>
          <w:rFonts w:ascii="Times New Roman" w:eastAsia="Times New Roman" w:hAnsi="Times New Roman" w:cs="Times New Roman"/>
          <w:i/>
          <w:iCs/>
          <w:sz w:val="24"/>
          <w:szCs w:val="24"/>
        </w:rPr>
        <w:t>Vulnerabilidad demográfica: una faceta de las desventajas sociales</w:t>
      </w:r>
      <w:r w:rsidRPr="00E32E62">
        <w:rPr>
          <w:rFonts w:ascii="Times New Roman" w:eastAsia="Times New Roman" w:hAnsi="Times New Roman" w:cs="Times New Roman"/>
          <w:sz w:val="24"/>
          <w:szCs w:val="24"/>
        </w:rPr>
        <w:t xml:space="preserve">. Centro Latinoamericano y Caribeño de Demografía–CELADE, Santiago de Chile. </w:t>
      </w:r>
      <w:r w:rsidR="00500522" w:rsidRPr="00496A48">
        <w:rPr>
          <w:rFonts w:ascii="Times New Roman" w:eastAsia="Times New Roman" w:hAnsi="Times New Roman" w:cs="Times New Roman"/>
          <w:sz w:val="24"/>
          <w:szCs w:val="24"/>
        </w:rPr>
        <w:t>https://hdl.handle.net/11362/7185</w:t>
      </w:r>
    </w:p>
    <w:p w14:paraId="62323586" w14:textId="13FF990E" w:rsidR="00496A48" w:rsidRDefault="00500522"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E32E62">
        <w:rPr>
          <w:rFonts w:ascii="Times New Roman" w:eastAsia="Times New Roman" w:hAnsi="Times New Roman" w:cs="Times New Roman"/>
          <w:sz w:val="24"/>
          <w:szCs w:val="24"/>
        </w:rPr>
        <w:t xml:space="preserve">Rodríguez </w:t>
      </w:r>
      <w:proofErr w:type="spellStart"/>
      <w:r w:rsidRPr="00E32E62">
        <w:rPr>
          <w:rFonts w:ascii="Times New Roman" w:eastAsia="Times New Roman" w:hAnsi="Times New Roman" w:cs="Times New Roman"/>
          <w:sz w:val="24"/>
          <w:szCs w:val="24"/>
        </w:rPr>
        <w:t>Vignoli</w:t>
      </w:r>
      <w:proofErr w:type="spellEnd"/>
      <w:r w:rsidRPr="00E32E62">
        <w:rPr>
          <w:rFonts w:ascii="Times New Roman" w:eastAsia="Times New Roman" w:hAnsi="Times New Roman" w:cs="Times New Roman"/>
          <w:sz w:val="24"/>
          <w:szCs w:val="24"/>
        </w:rPr>
        <w:t xml:space="preserve">, Jorge. </w:t>
      </w:r>
      <w:r w:rsidR="005D26FF" w:rsidRPr="00E32E62">
        <w:rPr>
          <w:rFonts w:ascii="Times New Roman" w:eastAsia="Times New Roman" w:hAnsi="Times New Roman" w:cs="Times New Roman"/>
          <w:sz w:val="24"/>
          <w:szCs w:val="24"/>
        </w:rPr>
        <w:t xml:space="preserve">(2002). </w:t>
      </w:r>
      <w:r w:rsidR="005D26FF" w:rsidRPr="00E32E62">
        <w:rPr>
          <w:rFonts w:ascii="Times New Roman" w:eastAsia="Times New Roman" w:hAnsi="Times New Roman" w:cs="Times New Roman"/>
          <w:i/>
          <w:iCs/>
          <w:sz w:val="24"/>
          <w:szCs w:val="24"/>
        </w:rPr>
        <w:t>Distribución territorial de la población de América Latina y el Caribe: tendencias, interpretaciones y desafíos para las políticas públicas</w:t>
      </w:r>
      <w:r w:rsidR="005D26FF" w:rsidRPr="00E32E62">
        <w:rPr>
          <w:rFonts w:ascii="Times New Roman" w:eastAsia="Times New Roman" w:hAnsi="Times New Roman" w:cs="Times New Roman"/>
          <w:sz w:val="24"/>
          <w:szCs w:val="24"/>
        </w:rPr>
        <w:t>. Centro Latinoamericano y Caribeño de Demografía–CELADE, Santiago de Chile.</w:t>
      </w:r>
      <w:r w:rsidRPr="00E32E62">
        <w:rPr>
          <w:rFonts w:ascii="Times New Roman" w:hAnsi="Times New Roman" w:cs="Times New Roman"/>
        </w:rPr>
        <w:t xml:space="preserve">  </w:t>
      </w:r>
      <w:r w:rsidRPr="00496A48">
        <w:rPr>
          <w:rFonts w:ascii="Times New Roman" w:eastAsia="Times New Roman" w:hAnsi="Times New Roman" w:cs="Times New Roman"/>
          <w:sz w:val="24"/>
          <w:szCs w:val="24"/>
        </w:rPr>
        <w:t>https://hdl.handle.net/11362/7170</w:t>
      </w:r>
    </w:p>
    <w:p w14:paraId="2B54B538" w14:textId="337E7B9C" w:rsidR="00496A48" w:rsidRPr="006C3212" w:rsidRDefault="00D64B3C" w:rsidP="00496A48">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sz w:val="24"/>
          <w:szCs w:val="24"/>
        </w:rPr>
        <w:t xml:space="preserve">Rojas Vives, </w:t>
      </w:r>
      <w:r w:rsidR="00A64059" w:rsidRPr="00E32E62">
        <w:rPr>
          <w:rFonts w:ascii="Times New Roman" w:eastAsia="Times New Roman" w:hAnsi="Times New Roman" w:cs="Times New Roman"/>
          <w:sz w:val="24"/>
          <w:szCs w:val="24"/>
        </w:rPr>
        <w:t>A</w:t>
      </w:r>
      <w:r w:rsidR="00500522" w:rsidRPr="00E32E62">
        <w:rPr>
          <w:rFonts w:ascii="Times New Roman" w:eastAsia="Times New Roman" w:hAnsi="Times New Roman" w:cs="Times New Roman"/>
          <w:sz w:val="24"/>
          <w:szCs w:val="24"/>
        </w:rPr>
        <w:t>lejandro Jesús.</w:t>
      </w:r>
      <w:r w:rsidR="00A64059" w:rsidRPr="00E32E62">
        <w:rPr>
          <w:rFonts w:ascii="Times New Roman" w:eastAsia="Times New Roman" w:hAnsi="Times New Roman" w:cs="Times New Roman"/>
          <w:sz w:val="24"/>
          <w:szCs w:val="24"/>
        </w:rPr>
        <w:t xml:space="preserve"> (2022). </w:t>
      </w:r>
      <w:r w:rsidR="00A64059" w:rsidRPr="00E32E62">
        <w:rPr>
          <w:rFonts w:ascii="Times New Roman" w:eastAsia="Times New Roman" w:hAnsi="Times New Roman" w:cs="Times New Roman"/>
          <w:i/>
          <w:iCs/>
          <w:sz w:val="24"/>
          <w:szCs w:val="24"/>
        </w:rPr>
        <w:t>Análisis de la gestión pública del consejo nacional de la persona adulta mayor (CONAPAM) en la Gran Área Metropolitana 2020-2025</w:t>
      </w:r>
      <w:r w:rsidR="00A64059" w:rsidRPr="00E32E62">
        <w:rPr>
          <w:rFonts w:ascii="Times New Roman" w:eastAsia="Times New Roman" w:hAnsi="Times New Roman" w:cs="Times New Roman"/>
          <w:sz w:val="24"/>
          <w:szCs w:val="24"/>
        </w:rPr>
        <w:t xml:space="preserve">. </w:t>
      </w:r>
      <w:r w:rsidR="00380962" w:rsidRPr="00E32E62">
        <w:rPr>
          <w:rFonts w:ascii="Times New Roman" w:eastAsia="Times New Roman" w:hAnsi="Times New Roman" w:cs="Times New Roman"/>
          <w:sz w:val="24"/>
          <w:szCs w:val="24"/>
        </w:rPr>
        <w:t xml:space="preserve">[Proyecto de Graduación, </w:t>
      </w:r>
      <w:r w:rsidR="00A64059" w:rsidRPr="00E32E62">
        <w:rPr>
          <w:rFonts w:ascii="Times New Roman" w:eastAsia="Times New Roman" w:hAnsi="Times New Roman" w:cs="Times New Roman"/>
          <w:sz w:val="24"/>
          <w:szCs w:val="24"/>
        </w:rPr>
        <w:t>Universidad de Costa Rica</w:t>
      </w:r>
      <w:r w:rsidR="00380962" w:rsidRPr="00E32E62">
        <w:rPr>
          <w:rFonts w:ascii="Times New Roman" w:eastAsia="Times New Roman" w:hAnsi="Times New Roman" w:cs="Times New Roman"/>
          <w:sz w:val="24"/>
          <w:szCs w:val="24"/>
        </w:rPr>
        <w:t>]</w:t>
      </w:r>
      <w:r w:rsidR="00A64059" w:rsidRPr="00E32E62">
        <w:rPr>
          <w:rFonts w:ascii="Times New Roman" w:eastAsia="Times New Roman" w:hAnsi="Times New Roman" w:cs="Times New Roman"/>
          <w:sz w:val="24"/>
          <w:szCs w:val="24"/>
        </w:rPr>
        <w:t>.</w:t>
      </w:r>
      <w:r w:rsidR="00380962" w:rsidRPr="00E32E62">
        <w:rPr>
          <w:rFonts w:ascii="Times New Roman" w:eastAsia="Times New Roman" w:hAnsi="Times New Roman" w:cs="Times New Roman"/>
          <w:sz w:val="24"/>
          <w:szCs w:val="24"/>
        </w:rPr>
        <w:t xml:space="preserve"> </w:t>
      </w:r>
      <w:r w:rsidR="00380962" w:rsidRPr="006C3212">
        <w:rPr>
          <w:rFonts w:ascii="Times New Roman" w:eastAsia="Times New Roman" w:hAnsi="Times New Roman" w:cs="Times New Roman"/>
          <w:sz w:val="24"/>
          <w:szCs w:val="24"/>
          <w:lang w:val="es-CR"/>
        </w:rPr>
        <w:t>Repositorio SIBDI-UCR</w:t>
      </w:r>
      <w:r w:rsidR="00A64059" w:rsidRPr="006C3212">
        <w:rPr>
          <w:rFonts w:ascii="Times New Roman" w:eastAsia="Times New Roman" w:hAnsi="Times New Roman" w:cs="Times New Roman"/>
          <w:sz w:val="24"/>
          <w:szCs w:val="24"/>
          <w:lang w:val="es-CR"/>
        </w:rPr>
        <w:t xml:space="preserve"> </w:t>
      </w:r>
      <w:r w:rsidR="00500522" w:rsidRPr="006C3212">
        <w:rPr>
          <w:rFonts w:ascii="Times New Roman" w:eastAsia="Times New Roman" w:hAnsi="Times New Roman" w:cs="Times New Roman"/>
          <w:sz w:val="24"/>
          <w:szCs w:val="24"/>
          <w:lang w:val="es-CR"/>
        </w:rPr>
        <w:t>https://repositorio.sibdi.ucr.ac.cr/handle/123456789/19296</w:t>
      </w:r>
    </w:p>
    <w:p w14:paraId="777ED783" w14:textId="2ED022F9" w:rsidR="00496A48" w:rsidRPr="00496A48" w:rsidRDefault="007A7EA9" w:rsidP="00496A48">
      <w:pPr>
        <w:spacing w:after="0" w:line="360" w:lineRule="auto"/>
        <w:ind w:left="720" w:hanging="720"/>
        <w:jc w:val="both"/>
        <w:rPr>
          <w:rFonts w:ascii="Times New Roman" w:eastAsia="Times New Roman" w:hAnsi="Times New Roman" w:cs="Times New Roman"/>
          <w:sz w:val="24"/>
          <w:szCs w:val="24"/>
          <w:lang w:val="en-US"/>
        </w:rPr>
      </w:pPr>
      <w:r w:rsidRPr="00E32E62">
        <w:rPr>
          <w:rFonts w:ascii="Times New Roman" w:eastAsia="Times New Roman" w:hAnsi="Times New Roman" w:cs="Times New Roman"/>
          <w:sz w:val="24"/>
          <w:szCs w:val="24"/>
        </w:rPr>
        <w:t xml:space="preserve">Roig Berenguer, </w:t>
      </w:r>
      <w:r w:rsidR="00500522" w:rsidRPr="00E32E62">
        <w:rPr>
          <w:rFonts w:ascii="Times New Roman" w:eastAsia="Times New Roman" w:hAnsi="Times New Roman" w:cs="Times New Roman"/>
          <w:sz w:val="24"/>
          <w:szCs w:val="24"/>
        </w:rPr>
        <w:t>Rosa</w:t>
      </w:r>
      <w:r w:rsidRPr="00E32E62">
        <w:rPr>
          <w:rFonts w:ascii="Times New Roman" w:eastAsia="Times New Roman" w:hAnsi="Times New Roman" w:cs="Times New Roman"/>
          <w:sz w:val="24"/>
          <w:szCs w:val="24"/>
        </w:rPr>
        <w:t xml:space="preserve">. (2020). Envejecimiento y cuidados: un enfoque desde las políticas públicas. </w:t>
      </w:r>
      <w:r w:rsidRPr="00E32E62">
        <w:rPr>
          <w:rFonts w:ascii="Times New Roman" w:eastAsia="Times New Roman" w:hAnsi="Times New Roman" w:cs="Times New Roman"/>
          <w:i/>
          <w:iCs/>
          <w:sz w:val="24"/>
          <w:szCs w:val="24"/>
          <w:lang w:val="en-US"/>
        </w:rPr>
        <w:t xml:space="preserve">GIGAPP </w:t>
      </w:r>
      <w:proofErr w:type="spellStart"/>
      <w:r w:rsidRPr="00E32E62">
        <w:rPr>
          <w:rFonts w:ascii="Times New Roman" w:eastAsia="Times New Roman" w:hAnsi="Times New Roman" w:cs="Times New Roman"/>
          <w:i/>
          <w:iCs/>
          <w:sz w:val="24"/>
          <w:szCs w:val="24"/>
          <w:lang w:val="en-US"/>
        </w:rPr>
        <w:t>Estudios</w:t>
      </w:r>
      <w:proofErr w:type="spellEnd"/>
      <w:r w:rsidRPr="00E32E62">
        <w:rPr>
          <w:rFonts w:ascii="Times New Roman" w:eastAsia="Times New Roman" w:hAnsi="Times New Roman" w:cs="Times New Roman"/>
          <w:i/>
          <w:iCs/>
          <w:sz w:val="24"/>
          <w:szCs w:val="24"/>
          <w:lang w:val="en-US"/>
        </w:rPr>
        <w:t xml:space="preserve"> Working Papers</w:t>
      </w:r>
      <w:r w:rsidRPr="00E32E62">
        <w:rPr>
          <w:rFonts w:ascii="Times New Roman" w:eastAsia="Times New Roman" w:hAnsi="Times New Roman" w:cs="Times New Roman"/>
          <w:sz w:val="24"/>
          <w:szCs w:val="24"/>
          <w:lang w:val="en-US"/>
        </w:rPr>
        <w:t xml:space="preserve">, </w:t>
      </w:r>
      <w:r w:rsidRPr="00E32E62">
        <w:rPr>
          <w:rFonts w:ascii="Times New Roman" w:eastAsia="Times New Roman" w:hAnsi="Times New Roman" w:cs="Times New Roman"/>
          <w:i/>
          <w:iCs/>
          <w:sz w:val="24"/>
          <w:szCs w:val="24"/>
          <w:lang w:val="en-US"/>
        </w:rPr>
        <w:t>7</w:t>
      </w:r>
      <w:r w:rsidRPr="00E32E62">
        <w:rPr>
          <w:rFonts w:ascii="Times New Roman" w:eastAsia="Times New Roman" w:hAnsi="Times New Roman" w:cs="Times New Roman"/>
          <w:sz w:val="24"/>
          <w:szCs w:val="24"/>
          <w:lang w:val="en-US"/>
        </w:rPr>
        <w:t xml:space="preserve">(157), 325-340. </w:t>
      </w:r>
      <w:r w:rsidR="00500522" w:rsidRPr="00496A48">
        <w:rPr>
          <w:rFonts w:ascii="Times New Roman" w:eastAsia="Times New Roman" w:hAnsi="Times New Roman" w:cs="Times New Roman"/>
          <w:sz w:val="24"/>
          <w:szCs w:val="24"/>
          <w:lang w:val="en-US"/>
        </w:rPr>
        <w:t>https://www.gigapp.org/ewp/index.php/GIGAPP-EWP/article/view/189</w:t>
      </w:r>
    </w:p>
    <w:p w14:paraId="4FB9B24B" w14:textId="14BEC586" w:rsidR="00483863" w:rsidRDefault="00483863" w:rsidP="00483863">
      <w:pPr>
        <w:spacing w:after="0" w:line="360" w:lineRule="auto"/>
        <w:ind w:left="720" w:hanging="720"/>
        <w:jc w:val="both"/>
        <w:rPr>
          <w:rFonts w:ascii="Times New Roman" w:eastAsia="Times New Roman" w:hAnsi="Times New Roman" w:cs="Times New Roman"/>
          <w:color w:val="000000" w:themeColor="text1"/>
          <w:sz w:val="24"/>
          <w:szCs w:val="24"/>
          <w:lang w:val="es-CR"/>
        </w:rPr>
      </w:pPr>
      <w:r w:rsidRPr="00483863">
        <w:rPr>
          <w:rFonts w:ascii="Times New Roman" w:eastAsia="Times New Roman" w:hAnsi="Times New Roman" w:cs="Times New Roman"/>
          <w:color w:val="000000" w:themeColor="text1"/>
          <w:sz w:val="24"/>
          <w:szCs w:val="24"/>
          <w:lang w:val="es-CR"/>
        </w:rPr>
        <w:lastRenderedPageBreak/>
        <w:t xml:space="preserve">Rovira, Adriana. (2015). Las políticas rectoras en los temas de envejecimiento y vejez. Políticas públicas de envejecimiento en los países del Cono Sur. En </w:t>
      </w:r>
      <w:proofErr w:type="spellStart"/>
      <w:r w:rsidRPr="00483863">
        <w:rPr>
          <w:rFonts w:ascii="Times New Roman" w:eastAsia="Times New Roman" w:hAnsi="Times New Roman" w:cs="Times New Roman"/>
          <w:color w:val="000000" w:themeColor="text1"/>
          <w:sz w:val="24"/>
          <w:szCs w:val="24"/>
          <w:lang w:val="es-CR"/>
        </w:rPr>
        <w:t>Monica</w:t>
      </w:r>
      <w:proofErr w:type="spellEnd"/>
      <w:r w:rsidRPr="00483863">
        <w:rPr>
          <w:rFonts w:ascii="Times New Roman" w:eastAsia="Times New Roman" w:hAnsi="Times New Roman" w:cs="Times New Roman"/>
          <w:color w:val="000000" w:themeColor="text1"/>
          <w:sz w:val="24"/>
          <w:szCs w:val="24"/>
          <w:lang w:val="es-CR"/>
        </w:rPr>
        <w:t xml:space="preserve"> </w:t>
      </w:r>
      <w:proofErr w:type="spellStart"/>
      <w:r w:rsidRPr="00483863">
        <w:rPr>
          <w:rFonts w:ascii="Times New Roman" w:eastAsia="Times New Roman" w:hAnsi="Times New Roman" w:cs="Times New Roman"/>
          <w:color w:val="000000" w:themeColor="text1"/>
          <w:sz w:val="24"/>
          <w:szCs w:val="24"/>
          <w:lang w:val="es-CR"/>
        </w:rPr>
        <w:t>Roqué</w:t>
      </w:r>
      <w:proofErr w:type="spellEnd"/>
      <w:r w:rsidRPr="00483863">
        <w:rPr>
          <w:rFonts w:ascii="Times New Roman" w:eastAsia="Times New Roman" w:hAnsi="Times New Roman" w:cs="Times New Roman"/>
          <w:color w:val="000000" w:themeColor="text1"/>
          <w:sz w:val="24"/>
          <w:szCs w:val="24"/>
          <w:lang w:val="es-CR"/>
        </w:rPr>
        <w:t xml:space="preserve"> y Adriana </w:t>
      </w:r>
      <w:proofErr w:type="spellStart"/>
      <w:r w:rsidRPr="00483863">
        <w:rPr>
          <w:rFonts w:ascii="Times New Roman" w:eastAsia="Times New Roman" w:hAnsi="Times New Roman" w:cs="Times New Roman"/>
          <w:color w:val="000000" w:themeColor="text1"/>
          <w:sz w:val="24"/>
          <w:szCs w:val="24"/>
          <w:lang w:val="es-CR"/>
        </w:rPr>
        <w:t>Fassio</w:t>
      </w:r>
      <w:proofErr w:type="spellEnd"/>
      <w:r w:rsidRPr="00483863">
        <w:rPr>
          <w:rFonts w:ascii="Times New Roman" w:eastAsia="Times New Roman" w:hAnsi="Times New Roman" w:cs="Times New Roman"/>
          <w:color w:val="000000" w:themeColor="text1"/>
          <w:sz w:val="24"/>
          <w:szCs w:val="24"/>
          <w:lang w:val="es-CR"/>
        </w:rPr>
        <w:t xml:space="preserve"> (</w:t>
      </w:r>
      <w:proofErr w:type="spellStart"/>
      <w:r w:rsidRPr="00483863">
        <w:rPr>
          <w:rFonts w:ascii="Times New Roman" w:eastAsia="Times New Roman" w:hAnsi="Times New Roman" w:cs="Times New Roman"/>
          <w:color w:val="000000" w:themeColor="text1"/>
          <w:sz w:val="24"/>
          <w:szCs w:val="24"/>
          <w:lang w:val="es-CR"/>
        </w:rPr>
        <w:t>Comps</w:t>
      </w:r>
      <w:proofErr w:type="spellEnd"/>
      <w:r w:rsidRPr="00483863">
        <w:rPr>
          <w:rFonts w:ascii="Times New Roman" w:eastAsia="Times New Roman" w:hAnsi="Times New Roman" w:cs="Times New Roman"/>
          <w:color w:val="000000" w:themeColor="text1"/>
          <w:sz w:val="24"/>
          <w:szCs w:val="24"/>
          <w:lang w:val="es-CR"/>
        </w:rPr>
        <w:t xml:space="preserve">.), </w:t>
      </w:r>
      <w:r w:rsidRPr="00483863">
        <w:rPr>
          <w:rFonts w:ascii="Times New Roman" w:eastAsia="Times New Roman" w:hAnsi="Times New Roman" w:cs="Times New Roman"/>
          <w:i/>
          <w:iCs/>
          <w:color w:val="000000" w:themeColor="text1"/>
          <w:sz w:val="24"/>
          <w:szCs w:val="24"/>
          <w:lang w:val="es-CR"/>
        </w:rPr>
        <w:t>Políticas Públicas sobre Envejecimiento en los Países del Cono</w:t>
      </w:r>
      <w:r w:rsidRPr="00483863">
        <w:rPr>
          <w:rFonts w:ascii="Times New Roman" w:eastAsia="Times New Roman" w:hAnsi="Times New Roman" w:cs="Times New Roman"/>
          <w:color w:val="000000" w:themeColor="text1"/>
          <w:sz w:val="24"/>
          <w:szCs w:val="24"/>
          <w:lang w:val="es-CR"/>
        </w:rPr>
        <w:t xml:space="preserve"> Sur (pp. 91-107). FLACSO-SENEMA, Gobierno de Chile-Ministerio de Desarrollo Social.</w:t>
      </w:r>
      <w:r w:rsidR="00D57EF1">
        <w:rPr>
          <w:rFonts w:ascii="Times New Roman" w:eastAsia="Times New Roman" w:hAnsi="Times New Roman" w:cs="Times New Roman"/>
          <w:color w:val="000000" w:themeColor="text1"/>
          <w:sz w:val="24"/>
          <w:szCs w:val="24"/>
          <w:lang w:val="es-CR"/>
        </w:rPr>
        <w:t xml:space="preserve"> </w:t>
      </w:r>
      <w:r w:rsidR="00D57EF1" w:rsidRPr="006C3212">
        <w:rPr>
          <w:rFonts w:ascii="Times New Roman" w:eastAsia="Times New Roman" w:hAnsi="Times New Roman" w:cs="Times New Roman"/>
          <w:sz w:val="24"/>
          <w:szCs w:val="24"/>
          <w:lang w:val="es-CR"/>
        </w:rPr>
        <w:t>https://www.algec.org/biblioteca/POLITICAS-PUBLICAS-VEJEZ.pdf</w:t>
      </w:r>
    </w:p>
    <w:p w14:paraId="29B5E37A" w14:textId="666F1D08" w:rsidR="00103310" w:rsidRDefault="005D26FF" w:rsidP="00103310">
      <w:pPr>
        <w:spacing w:after="0" w:line="360" w:lineRule="auto"/>
        <w:ind w:left="720" w:hanging="720"/>
        <w:jc w:val="both"/>
        <w:rPr>
          <w:rStyle w:val="Hipervnculo"/>
          <w:rFonts w:ascii="Times New Roman" w:eastAsia="Times New Roman" w:hAnsi="Times New Roman" w:cs="Times New Roman"/>
          <w:color w:val="000000" w:themeColor="text1"/>
          <w:sz w:val="24"/>
          <w:szCs w:val="24"/>
        </w:rPr>
      </w:pPr>
      <w:r w:rsidRPr="006C3212">
        <w:rPr>
          <w:rFonts w:ascii="Times New Roman" w:eastAsia="Times New Roman" w:hAnsi="Times New Roman" w:cs="Times New Roman"/>
          <w:color w:val="000000" w:themeColor="text1"/>
          <w:sz w:val="24"/>
          <w:szCs w:val="24"/>
          <w:lang w:val="es-CR"/>
        </w:rPr>
        <w:t>Rovira, A</w:t>
      </w:r>
      <w:r w:rsidR="00CF7EA0" w:rsidRPr="006C3212">
        <w:rPr>
          <w:rFonts w:ascii="Times New Roman" w:eastAsia="Times New Roman" w:hAnsi="Times New Roman" w:cs="Times New Roman"/>
          <w:color w:val="000000" w:themeColor="text1"/>
          <w:sz w:val="24"/>
          <w:szCs w:val="24"/>
          <w:lang w:val="es-CR"/>
        </w:rPr>
        <w:t>driana</w:t>
      </w:r>
      <w:r w:rsidRPr="006C3212">
        <w:rPr>
          <w:rFonts w:ascii="Times New Roman" w:eastAsia="Times New Roman" w:hAnsi="Times New Roman" w:cs="Times New Roman"/>
          <w:color w:val="000000" w:themeColor="text1"/>
          <w:sz w:val="24"/>
          <w:szCs w:val="24"/>
          <w:lang w:val="es-CR"/>
        </w:rPr>
        <w:t xml:space="preserve">. </w:t>
      </w:r>
      <w:r w:rsidRPr="00E32E62">
        <w:rPr>
          <w:rFonts w:ascii="Times New Roman" w:eastAsia="Times New Roman" w:hAnsi="Times New Roman" w:cs="Times New Roman"/>
          <w:color w:val="000000" w:themeColor="text1"/>
          <w:sz w:val="24"/>
          <w:szCs w:val="24"/>
        </w:rPr>
        <w:t xml:space="preserve">(2022). La participación de las personas mayores como estrategia política: entre el reconocimiento y la redistribución. </w:t>
      </w:r>
      <w:r w:rsidR="001D6729" w:rsidRPr="00E32E62">
        <w:rPr>
          <w:rFonts w:ascii="Times New Roman" w:eastAsia="Times New Roman" w:hAnsi="Times New Roman" w:cs="Times New Roman"/>
          <w:color w:val="000000" w:themeColor="text1"/>
          <w:sz w:val="24"/>
          <w:szCs w:val="24"/>
        </w:rPr>
        <w:t xml:space="preserve">En </w:t>
      </w:r>
      <w:r w:rsidRPr="00E32E62">
        <w:rPr>
          <w:rFonts w:ascii="Times New Roman" w:eastAsia="Times New Roman" w:hAnsi="Times New Roman" w:cs="Times New Roman"/>
          <w:color w:val="000000" w:themeColor="text1"/>
          <w:sz w:val="24"/>
          <w:szCs w:val="24"/>
        </w:rPr>
        <w:t>Sandra Huenchuan (</w:t>
      </w:r>
      <w:r w:rsidR="001D6729" w:rsidRPr="00E32E62">
        <w:rPr>
          <w:rFonts w:ascii="Times New Roman" w:eastAsia="Times New Roman" w:hAnsi="Times New Roman" w:cs="Times New Roman"/>
          <w:color w:val="000000" w:themeColor="text1"/>
          <w:sz w:val="24"/>
          <w:szCs w:val="24"/>
        </w:rPr>
        <w:t>E</w:t>
      </w:r>
      <w:r w:rsidRPr="00E32E62">
        <w:rPr>
          <w:rFonts w:ascii="Times New Roman" w:eastAsia="Times New Roman" w:hAnsi="Times New Roman" w:cs="Times New Roman"/>
          <w:color w:val="000000" w:themeColor="text1"/>
          <w:sz w:val="24"/>
          <w:szCs w:val="24"/>
        </w:rPr>
        <w:t xml:space="preserve">d.), </w:t>
      </w:r>
      <w:r w:rsidR="00DF3F4D" w:rsidRPr="00E32E62">
        <w:rPr>
          <w:rFonts w:ascii="Times New Roman" w:eastAsia="Times New Roman" w:hAnsi="Times New Roman" w:cs="Times New Roman"/>
          <w:i/>
          <w:iCs/>
          <w:color w:val="000000" w:themeColor="text1"/>
          <w:sz w:val="24"/>
          <w:szCs w:val="24"/>
        </w:rPr>
        <w:t>V</w:t>
      </w:r>
      <w:r w:rsidRPr="00E32E62">
        <w:rPr>
          <w:rFonts w:ascii="Times New Roman" w:eastAsia="Times New Roman" w:hAnsi="Times New Roman" w:cs="Times New Roman"/>
          <w:i/>
          <w:iCs/>
          <w:color w:val="000000" w:themeColor="text1"/>
          <w:sz w:val="24"/>
          <w:szCs w:val="24"/>
        </w:rPr>
        <w:t>isión multidisciplinaria de los derechos humanos de las personas mayores</w:t>
      </w:r>
      <w:r w:rsidRPr="00E32E62">
        <w:rPr>
          <w:rFonts w:ascii="Times New Roman" w:eastAsia="Times New Roman" w:hAnsi="Times New Roman" w:cs="Times New Roman"/>
          <w:color w:val="000000" w:themeColor="text1"/>
          <w:sz w:val="24"/>
          <w:szCs w:val="24"/>
        </w:rPr>
        <w:t xml:space="preserve"> </w:t>
      </w:r>
      <w:r w:rsidR="001D6729" w:rsidRPr="00E32E62">
        <w:rPr>
          <w:rFonts w:ascii="Times New Roman" w:eastAsia="Times New Roman" w:hAnsi="Times New Roman" w:cs="Times New Roman"/>
          <w:color w:val="000000" w:themeColor="text1"/>
          <w:sz w:val="24"/>
          <w:szCs w:val="24"/>
        </w:rPr>
        <w:t>(</w:t>
      </w:r>
      <w:r w:rsidR="0064761A" w:rsidRPr="00E32E62">
        <w:rPr>
          <w:rFonts w:ascii="Times New Roman" w:eastAsia="Times New Roman" w:hAnsi="Times New Roman" w:cs="Times New Roman"/>
          <w:color w:val="000000" w:themeColor="text1"/>
          <w:sz w:val="24"/>
          <w:szCs w:val="24"/>
        </w:rPr>
        <w:t>pp. 149-164</w:t>
      </w:r>
      <w:r w:rsidR="001D6729" w:rsidRPr="00E32E62">
        <w:rPr>
          <w:rFonts w:ascii="Times New Roman" w:eastAsia="Times New Roman" w:hAnsi="Times New Roman" w:cs="Times New Roman"/>
          <w:color w:val="000000" w:themeColor="text1"/>
          <w:sz w:val="24"/>
          <w:szCs w:val="24"/>
        </w:rPr>
        <w:t>)</w:t>
      </w:r>
      <w:r w:rsidRPr="00E32E62">
        <w:rPr>
          <w:rFonts w:ascii="Times New Roman" w:eastAsia="Times New Roman" w:hAnsi="Times New Roman" w:cs="Times New Roman"/>
          <w:color w:val="000000" w:themeColor="text1"/>
          <w:sz w:val="24"/>
          <w:szCs w:val="24"/>
        </w:rPr>
        <w:t>.</w:t>
      </w:r>
      <w:r w:rsidR="00D65314" w:rsidRPr="00E32E62">
        <w:rPr>
          <w:rFonts w:ascii="Times New Roman" w:eastAsia="Times New Roman" w:hAnsi="Times New Roman" w:cs="Times New Roman"/>
          <w:color w:val="000000" w:themeColor="text1"/>
          <w:sz w:val="24"/>
          <w:szCs w:val="24"/>
        </w:rPr>
        <w:t xml:space="preserve"> </w:t>
      </w:r>
      <w:r w:rsidR="00D65314" w:rsidRPr="00E32E62">
        <w:rPr>
          <w:rFonts w:ascii="Times New Roman" w:eastAsia="Times New Roman" w:hAnsi="Times New Roman" w:cs="Times New Roman"/>
          <w:color w:val="000000" w:themeColor="text1"/>
          <w:sz w:val="24"/>
          <w:szCs w:val="24"/>
          <w:lang w:val="es-CR"/>
        </w:rPr>
        <w:t>CEPAL.</w:t>
      </w:r>
      <w:r w:rsidR="00DF3F4D" w:rsidRPr="00E32E62">
        <w:rPr>
          <w:rFonts w:ascii="Times New Roman" w:eastAsia="Times New Roman" w:hAnsi="Times New Roman" w:cs="Times New Roman"/>
          <w:color w:val="000000" w:themeColor="text1"/>
          <w:sz w:val="24"/>
          <w:szCs w:val="24"/>
          <w:lang w:val="es-CR"/>
        </w:rPr>
        <w:t xml:space="preserve"> </w:t>
      </w:r>
      <w:r w:rsidR="00CF7EA0" w:rsidRPr="00103310">
        <w:rPr>
          <w:rFonts w:ascii="Times New Roman" w:eastAsia="Times New Roman" w:hAnsi="Times New Roman" w:cs="Times New Roman"/>
          <w:sz w:val="24"/>
          <w:szCs w:val="24"/>
        </w:rPr>
        <w:t>https://hdl.handle.net/11362/48236</w:t>
      </w:r>
    </w:p>
    <w:p w14:paraId="5664AD5C" w14:textId="53075330" w:rsidR="00103310" w:rsidRDefault="005D26FF" w:rsidP="00103310">
      <w:pPr>
        <w:spacing w:after="0" w:line="360" w:lineRule="auto"/>
        <w:ind w:left="720" w:hanging="720"/>
        <w:jc w:val="both"/>
        <w:rPr>
          <w:rStyle w:val="Hipervnculo"/>
          <w:rFonts w:ascii="Times New Roman" w:eastAsia="Times New Roman" w:hAnsi="Times New Roman" w:cs="Times New Roman"/>
          <w:color w:val="000000" w:themeColor="text1"/>
          <w:sz w:val="24"/>
          <w:szCs w:val="24"/>
          <w:lang w:val="es-CR"/>
        </w:rPr>
      </w:pPr>
      <w:r w:rsidRPr="00E32E62">
        <w:rPr>
          <w:rFonts w:ascii="Times New Roman" w:eastAsia="Times New Roman" w:hAnsi="Times New Roman" w:cs="Times New Roman"/>
          <w:color w:val="000000" w:themeColor="text1"/>
          <w:sz w:val="24"/>
          <w:szCs w:val="24"/>
        </w:rPr>
        <w:t xml:space="preserve">Solís </w:t>
      </w:r>
      <w:r w:rsidR="00F901D5">
        <w:rPr>
          <w:rFonts w:ascii="Times New Roman" w:eastAsia="Times New Roman" w:hAnsi="Times New Roman" w:cs="Times New Roman"/>
          <w:color w:val="000000" w:themeColor="text1"/>
          <w:sz w:val="24"/>
          <w:szCs w:val="24"/>
        </w:rPr>
        <w:t xml:space="preserve">Fallas, </w:t>
      </w:r>
      <w:r w:rsidRPr="00E32E62">
        <w:rPr>
          <w:rFonts w:ascii="Times New Roman" w:eastAsia="Times New Roman" w:hAnsi="Times New Roman" w:cs="Times New Roman"/>
          <w:color w:val="000000" w:themeColor="text1"/>
          <w:sz w:val="24"/>
          <w:szCs w:val="24"/>
        </w:rPr>
        <w:t>A</w:t>
      </w:r>
      <w:r w:rsidR="00CF7EA0" w:rsidRPr="00E32E62">
        <w:rPr>
          <w:rFonts w:ascii="Times New Roman" w:eastAsia="Times New Roman" w:hAnsi="Times New Roman" w:cs="Times New Roman"/>
          <w:color w:val="000000" w:themeColor="text1"/>
          <w:sz w:val="24"/>
          <w:szCs w:val="24"/>
        </w:rPr>
        <w:t>lex.</w:t>
      </w:r>
      <w:r w:rsidRPr="00E32E62">
        <w:rPr>
          <w:rFonts w:ascii="Times New Roman" w:eastAsia="Times New Roman" w:hAnsi="Times New Roman" w:cs="Times New Roman"/>
          <w:color w:val="000000" w:themeColor="text1"/>
          <w:sz w:val="24"/>
          <w:szCs w:val="24"/>
        </w:rPr>
        <w:t xml:space="preserve"> (2021). </w:t>
      </w:r>
      <w:r w:rsidRPr="00E32E62">
        <w:rPr>
          <w:rFonts w:ascii="Times New Roman" w:eastAsia="Times New Roman" w:hAnsi="Times New Roman" w:cs="Times New Roman"/>
          <w:i/>
          <w:iCs/>
          <w:color w:val="000000" w:themeColor="text1"/>
          <w:sz w:val="24"/>
          <w:szCs w:val="24"/>
        </w:rPr>
        <w:t>La Reforma del Estado y la Fundación de la Tercera República. ¡Que nadie se quede atrás!</w:t>
      </w:r>
      <w:r w:rsidRPr="00E32E62">
        <w:rPr>
          <w:rFonts w:ascii="Times New Roman" w:eastAsia="Times New Roman" w:hAnsi="Times New Roman" w:cs="Times New Roman"/>
          <w:color w:val="000000" w:themeColor="text1"/>
          <w:sz w:val="24"/>
          <w:szCs w:val="24"/>
        </w:rPr>
        <w:t xml:space="preserve"> Instituto Centroamericano de Administración Pública-ICAP. </w:t>
      </w:r>
      <w:r w:rsidRPr="00E32E62">
        <w:rPr>
          <w:rFonts w:ascii="Times New Roman" w:eastAsia="Times New Roman" w:hAnsi="Times New Roman" w:cs="Times New Roman"/>
          <w:color w:val="000000" w:themeColor="text1"/>
          <w:sz w:val="24"/>
          <w:szCs w:val="24"/>
          <w:lang w:val="es-CR"/>
        </w:rPr>
        <w:t xml:space="preserve">San José: Costa Rica. </w:t>
      </w:r>
      <w:r w:rsidR="00CF7EA0" w:rsidRPr="00103310">
        <w:rPr>
          <w:rFonts w:ascii="Times New Roman" w:eastAsia="Times New Roman" w:hAnsi="Times New Roman" w:cs="Times New Roman"/>
          <w:sz w:val="24"/>
          <w:szCs w:val="24"/>
          <w:lang w:val="es-CR"/>
        </w:rPr>
        <w:t>https://biblioteca.mideplan.go.cr/cgi-bin/koha/opac-detail.pl?biblionumber=6042</w:t>
      </w:r>
    </w:p>
    <w:p w14:paraId="0B9C96F1" w14:textId="5EEF80A9" w:rsidR="00103310" w:rsidRPr="00103310" w:rsidRDefault="005D26FF" w:rsidP="00103310">
      <w:pPr>
        <w:spacing w:after="0" w:line="360" w:lineRule="auto"/>
        <w:ind w:left="720" w:hanging="720"/>
        <w:jc w:val="both"/>
        <w:rPr>
          <w:rStyle w:val="Hipervnculo"/>
          <w:rFonts w:ascii="Times New Roman" w:eastAsia="Times New Roman" w:hAnsi="Times New Roman" w:cs="Times New Roman"/>
          <w:color w:val="auto"/>
          <w:sz w:val="24"/>
          <w:szCs w:val="24"/>
          <w:lang w:val="en-US"/>
        </w:rPr>
      </w:pPr>
      <w:proofErr w:type="spellStart"/>
      <w:r w:rsidRPr="00E32E62">
        <w:rPr>
          <w:rFonts w:ascii="Times New Roman" w:eastAsia="Times New Roman" w:hAnsi="Times New Roman" w:cs="Times New Roman"/>
          <w:sz w:val="24"/>
          <w:szCs w:val="24"/>
          <w:lang w:val="en-US"/>
        </w:rPr>
        <w:t>Steinmo</w:t>
      </w:r>
      <w:proofErr w:type="spellEnd"/>
      <w:r w:rsidRPr="00E32E62">
        <w:rPr>
          <w:rFonts w:ascii="Times New Roman" w:eastAsia="Times New Roman" w:hAnsi="Times New Roman" w:cs="Times New Roman"/>
          <w:sz w:val="24"/>
          <w:szCs w:val="24"/>
          <w:lang w:val="en-US"/>
        </w:rPr>
        <w:t>, S</w:t>
      </w:r>
      <w:r w:rsidR="002300F0" w:rsidRPr="00E32E62">
        <w:rPr>
          <w:rFonts w:ascii="Times New Roman" w:eastAsia="Times New Roman" w:hAnsi="Times New Roman" w:cs="Times New Roman"/>
          <w:sz w:val="24"/>
          <w:szCs w:val="24"/>
          <w:lang w:val="en-US"/>
        </w:rPr>
        <w:t>ven</w:t>
      </w:r>
      <w:r w:rsidRPr="00E32E62">
        <w:rPr>
          <w:rFonts w:ascii="Times New Roman" w:eastAsia="Times New Roman" w:hAnsi="Times New Roman" w:cs="Times New Roman"/>
          <w:sz w:val="24"/>
          <w:szCs w:val="24"/>
          <w:lang w:val="en-US"/>
        </w:rPr>
        <w:t xml:space="preserve">. (2016). Historical </w:t>
      </w:r>
      <w:r w:rsidR="00286928" w:rsidRPr="00E32E62">
        <w:rPr>
          <w:rFonts w:ascii="Times New Roman" w:eastAsia="Times New Roman" w:hAnsi="Times New Roman" w:cs="Times New Roman"/>
          <w:sz w:val="24"/>
          <w:szCs w:val="24"/>
          <w:lang w:val="en-US"/>
        </w:rPr>
        <w:t>I</w:t>
      </w:r>
      <w:r w:rsidRPr="00E32E62">
        <w:rPr>
          <w:rFonts w:ascii="Times New Roman" w:eastAsia="Times New Roman" w:hAnsi="Times New Roman" w:cs="Times New Roman"/>
          <w:sz w:val="24"/>
          <w:szCs w:val="24"/>
          <w:lang w:val="en-US"/>
        </w:rPr>
        <w:t xml:space="preserve">nstitutionalism and </w:t>
      </w:r>
      <w:r w:rsidR="00286928" w:rsidRPr="00E32E62">
        <w:rPr>
          <w:rFonts w:ascii="Times New Roman" w:eastAsia="Times New Roman" w:hAnsi="Times New Roman" w:cs="Times New Roman"/>
          <w:sz w:val="24"/>
          <w:szCs w:val="24"/>
          <w:lang w:val="en-US"/>
        </w:rPr>
        <w:t>E</w:t>
      </w:r>
      <w:r w:rsidRPr="00E32E62">
        <w:rPr>
          <w:rFonts w:ascii="Times New Roman" w:eastAsia="Times New Roman" w:hAnsi="Times New Roman" w:cs="Times New Roman"/>
          <w:sz w:val="24"/>
          <w:szCs w:val="24"/>
          <w:lang w:val="en-US"/>
        </w:rPr>
        <w:t xml:space="preserve">xperimental </w:t>
      </w:r>
      <w:r w:rsidR="00286928" w:rsidRPr="00E32E62">
        <w:rPr>
          <w:rFonts w:ascii="Times New Roman" w:eastAsia="Times New Roman" w:hAnsi="Times New Roman" w:cs="Times New Roman"/>
          <w:sz w:val="24"/>
          <w:szCs w:val="24"/>
          <w:lang w:val="en-US"/>
        </w:rPr>
        <w:t>M</w:t>
      </w:r>
      <w:r w:rsidRPr="00E32E62">
        <w:rPr>
          <w:rFonts w:ascii="Times New Roman" w:eastAsia="Times New Roman" w:hAnsi="Times New Roman" w:cs="Times New Roman"/>
          <w:sz w:val="24"/>
          <w:szCs w:val="24"/>
          <w:lang w:val="en-US"/>
        </w:rPr>
        <w:t xml:space="preserve">ethods. </w:t>
      </w:r>
      <w:r w:rsidR="001D6729" w:rsidRPr="00E32E62">
        <w:rPr>
          <w:rFonts w:ascii="Times New Roman" w:eastAsia="Times New Roman" w:hAnsi="Times New Roman" w:cs="Times New Roman"/>
          <w:sz w:val="24"/>
          <w:szCs w:val="24"/>
          <w:lang w:val="es-CR"/>
        </w:rPr>
        <w:t xml:space="preserve">En </w:t>
      </w:r>
      <w:r w:rsidR="00286928" w:rsidRPr="00E32E62">
        <w:rPr>
          <w:rFonts w:ascii="Times New Roman" w:eastAsia="Times New Roman" w:hAnsi="Times New Roman" w:cs="Times New Roman"/>
          <w:sz w:val="24"/>
          <w:szCs w:val="24"/>
          <w:lang w:val="es-CR"/>
        </w:rPr>
        <w:t xml:space="preserve">Orfeo </w:t>
      </w:r>
      <w:proofErr w:type="spellStart"/>
      <w:r w:rsidRPr="00E32E62">
        <w:rPr>
          <w:rFonts w:ascii="Times New Roman" w:eastAsia="Times New Roman" w:hAnsi="Times New Roman" w:cs="Times New Roman"/>
          <w:sz w:val="24"/>
          <w:szCs w:val="24"/>
          <w:lang w:val="es-CR"/>
        </w:rPr>
        <w:t>Fioretos</w:t>
      </w:r>
      <w:proofErr w:type="spellEnd"/>
      <w:r w:rsidRPr="00E32E62">
        <w:rPr>
          <w:rFonts w:ascii="Times New Roman" w:eastAsia="Times New Roman" w:hAnsi="Times New Roman" w:cs="Times New Roman"/>
          <w:sz w:val="24"/>
          <w:szCs w:val="24"/>
          <w:lang w:val="es-CR"/>
        </w:rPr>
        <w:t>, Tulia G</w:t>
      </w:r>
      <w:r w:rsidR="00286928" w:rsidRPr="00E32E62">
        <w:rPr>
          <w:rFonts w:ascii="Times New Roman" w:eastAsia="Times New Roman" w:hAnsi="Times New Roman" w:cs="Times New Roman"/>
          <w:sz w:val="24"/>
          <w:szCs w:val="24"/>
          <w:lang w:val="es-CR"/>
        </w:rPr>
        <w:t xml:space="preserve">. </w:t>
      </w:r>
      <w:proofErr w:type="spellStart"/>
      <w:r w:rsidRPr="00E32E62">
        <w:rPr>
          <w:rFonts w:ascii="Times New Roman" w:eastAsia="Times New Roman" w:hAnsi="Times New Roman" w:cs="Times New Roman"/>
          <w:sz w:val="24"/>
          <w:szCs w:val="24"/>
          <w:lang w:val="es-CR"/>
        </w:rPr>
        <w:t>F</w:t>
      </w:r>
      <w:r w:rsidR="00286928" w:rsidRPr="00E32E62">
        <w:rPr>
          <w:rFonts w:ascii="Times New Roman" w:eastAsia="Times New Roman" w:hAnsi="Times New Roman" w:cs="Times New Roman"/>
          <w:sz w:val="24"/>
          <w:szCs w:val="24"/>
          <w:lang w:val="es-CR"/>
        </w:rPr>
        <w:t>alleti</w:t>
      </w:r>
      <w:proofErr w:type="spellEnd"/>
      <w:r w:rsidR="00286928" w:rsidRPr="00E32E62">
        <w:rPr>
          <w:rFonts w:ascii="Times New Roman" w:eastAsia="Times New Roman" w:hAnsi="Times New Roman" w:cs="Times New Roman"/>
          <w:sz w:val="24"/>
          <w:szCs w:val="24"/>
          <w:lang w:val="es-CR"/>
        </w:rPr>
        <w:t xml:space="preserve"> y</w:t>
      </w:r>
      <w:r w:rsidRPr="00E32E62">
        <w:rPr>
          <w:rFonts w:ascii="Times New Roman" w:eastAsia="Times New Roman" w:hAnsi="Times New Roman" w:cs="Times New Roman"/>
          <w:sz w:val="24"/>
          <w:szCs w:val="24"/>
          <w:lang w:val="es-CR"/>
        </w:rPr>
        <w:t xml:space="preserve"> Adam </w:t>
      </w:r>
      <w:proofErr w:type="spellStart"/>
      <w:r w:rsidRPr="00E32E62">
        <w:rPr>
          <w:rFonts w:ascii="Times New Roman" w:eastAsia="Times New Roman" w:hAnsi="Times New Roman" w:cs="Times New Roman"/>
          <w:sz w:val="24"/>
          <w:szCs w:val="24"/>
          <w:lang w:val="es-CR"/>
        </w:rPr>
        <w:t>S</w:t>
      </w:r>
      <w:r w:rsidR="00286928" w:rsidRPr="00E32E62">
        <w:rPr>
          <w:rFonts w:ascii="Times New Roman" w:eastAsia="Times New Roman" w:hAnsi="Times New Roman" w:cs="Times New Roman"/>
          <w:sz w:val="24"/>
          <w:szCs w:val="24"/>
          <w:lang w:val="es-CR"/>
        </w:rPr>
        <w:t>heingate</w:t>
      </w:r>
      <w:proofErr w:type="spellEnd"/>
      <w:r w:rsidRPr="00E32E62">
        <w:rPr>
          <w:rFonts w:ascii="Times New Roman" w:eastAsia="Times New Roman" w:hAnsi="Times New Roman" w:cs="Times New Roman"/>
          <w:sz w:val="24"/>
          <w:szCs w:val="24"/>
          <w:lang w:val="es-CR"/>
        </w:rPr>
        <w:t xml:space="preserve"> (Eds</w:t>
      </w:r>
      <w:r w:rsidR="00D87961" w:rsidRPr="00E32E62">
        <w:rPr>
          <w:rFonts w:ascii="Times New Roman" w:eastAsia="Times New Roman" w:hAnsi="Times New Roman" w:cs="Times New Roman"/>
          <w:sz w:val="24"/>
          <w:szCs w:val="24"/>
          <w:lang w:val="es-CR"/>
        </w:rPr>
        <w:t>.</w:t>
      </w:r>
      <w:r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i/>
          <w:iCs/>
          <w:sz w:val="24"/>
          <w:szCs w:val="24"/>
          <w:lang w:val="en-US"/>
        </w:rPr>
        <w:t>The Oxford Handbook of Historical Institutionalism</w:t>
      </w:r>
      <w:r w:rsidR="00286928" w:rsidRPr="00E32E62">
        <w:rPr>
          <w:rFonts w:ascii="Times New Roman" w:eastAsia="Times New Roman" w:hAnsi="Times New Roman" w:cs="Times New Roman"/>
          <w:i/>
          <w:iCs/>
          <w:sz w:val="24"/>
          <w:szCs w:val="24"/>
          <w:lang w:val="en-US"/>
        </w:rPr>
        <w:t xml:space="preserve"> </w:t>
      </w:r>
      <w:r w:rsidR="00286928" w:rsidRPr="00E32E62">
        <w:rPr>
          <w:rFonts w:ascii="Times New Roman" w:eastAsia="Times New Roman" w:hAnsi="Times New Roman" w:cs="Times New Roman"/>
          <w:sz w:val="24"/>
          <w:szCs w:val="24"/>
          <w:lang w:val="en-US"/>
        </w:rPr>
        <w:t>(pp. 107-123)</w:t>
      </w:r>
      <w:r w:rsidRPr="00E32E62">
        <w:rPr>
          <w:rFonts w:ascii="Times New Roman" w:eastAsia="Times New Roman" w:hAnsi="Times New Roman" w:cs="Times New Roman"/>
          <w:sz w:val="24"/>
          <w:szCs w:val="24"/>
          <w:lang w:val="en-US"/>
        </w:rPr>
        <w:t>. Oxford University Press.</w:t>
      </w:r>
      <w:r w:rsidR="002300F0" w:rsidRPr="00E32E62">
        <w:rPr>
          <w:rFonts w:ascii="Times New Roman" w:eastAsia="Times New Roman" w:hAnsi="Times New Roman" w:cs="Times New Roman"/>
          <w:sz w:val="24"/>
          <w:szCs w:val="24"/>
          <w:lang w:val="en-US"/>
        </w:rPr>
        <w:t xml:space="preserve"> </w:t>
      </w:r>
      <w:r w:rsidR="002300F0" w:rsidRPr="00103310">
        <w:rPr>
          <w:rFonts w:ascii="Times New Roman" w:eastAsia="Times New Roman" w:hAnsi="Times New Roman" w:cs="Times New Roman"/>
          <w:sz w:val="24"/>
          <w:szCs w:val="24"/>
          <w:lang w:val="en-US"/>
        </w:rPr>
        <w:t>https://doi.org/10.1093/oxfordhb/9780199662814.001.0001</w:t>
      </w:r>
    </w:p>
    <w:p w14:paraId="463353A5" w14:textId="7A956391" w:rsidR="00103310" w:rsidRDefault="00C5237A" w:rsidP="00103310">
      <w:pPr>
        <w:spacing w:after="0" w:line="360" w:lineRule="auto"/>
        <w:ind w:left="720" w:hanging="720"/>
        <w:jc w:val="both"/>
        <w:rPr>
          <w:rStyle w:val="Hipervnculo"/>
          <w:rFonts w:ascii="Times New Roman" w:eastAsia="Times New Roman" w:hAnsi="Times New Roman" w:cs="Times New Roman"/>
          <w:sz w:val="24"/>
          <w:szCs w:val="24"/>
          <w:lang w:val="es-ES"/>
        </w:rPr>
      </w:pPr>
      <w:r w:rsidRPr="006C3212">
        <w:rPr>
          <w:rFonts w:ascii="Times New Roman" w:eastAsia="Times New Roman" w:hAnsi="Times New Roman" w:cs="Times New Roman"/>
          <w:sz w:val="24"/>
          <w:szCs w:val="24"/>
          <w:lang w:val="es-CR"/>
        </w:rPr>
        <w:t xml:space="preserve">Tabares Gómez, Mario David. </w:t>
      </w:r>
      <w:r w:rsidRPr="00E32E62">
        <w:rPr>
          <w:rFonts w:ascii="Times New Roman" w:eastAsia="Times New Roman" w:hAnsi="Times New Roman" w:cs="Times New Roman"/>
          <w:sz w:val="24"/>
          <w:szCs w:val="24"/>
          <w:lang w:val="es-ES"/>
        </w:rPr>
        <w:t xml:space="preserve">(2020). El escalafón y la gestión de recursos humanos del Instituto Nacional de Servicios Sociales para Jubilados y Pensionados (INSSJP): Diagnóstico y desafíos. </w:t>
      </w:r>
      <w:r w:rsidR="00CF1FBF"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Trabajo Final de Posgrado</w:t>
      </w:r>
      <w:r w:rsidR="00CF7EA0" w:rsidRPr="00E32E62">
        <w:rPr>
          <w:rFonts w:ascii="Times New Roman" w:eastAsia="Times New Roman" w:hAnsi="Times New Roman" w:cs="Times New Roman"/>
          <w:sz w:val="24"/>
          <w:szCs w:val="24"/>
          <w:lang w:val="es-ES"/>
        </w:rPr>
        <w:t xml:space="preserve">, </w:t>
      </w:r>
      <w:r w:rsidRPr="00E32E62">
        <w:rPr>
          <w:rFonts w:ascii="Times New Roman" w:eastAsia="Times New Roman" w:hAnsi="Times New Roman" w:cs="Times New Roman"/>
          <w:sz w:val="24"/>
          <w:szCs w:val="24"/>
          <w:lang w:val="es-ES"/>
        </w:rPr>
        <w:t>Universidad de Buenos Aires</w:t>
      </w:r>
      <w:r w:rsidR="00CF1FBF" w:rsidRPr="00E32E62">
        <w:rPr>
          <w:rFonts w:ascii="Times New Roman" w:eastAsia="Times New Roman" w:hAnsi="Times New Roman" w:cs="Times New Roman"/>
          <w:sz w:val="24"/>
          <w:szCs w:val="24"/>
          <w:lang w:val="es-ES"/>
        </w:rPr>
        <w:t>]</w:t>
      </w:r>
      <w:r w:rsidR="00CF7EA0" w:rsidRPr="00E32E62">
        <w:rPr>
          <w:rFonts w:ascii="Times New Roman" w:eastAsia="Times New Roman" w:hAnsi="Times New Roman" w:cs="Times New Roman"/>
          <w:sz w:val="24"/>
          <w:szCs w:val="24"/>
          <w:lang w:val="es-ES"/>
        </w:rPr>
        <w:t>.</w:t>
      </w:r>
      <w:r w:rsidRPr="00E32E62">
        <w:rPr>
          <w:rFonts w:ascii="Times New Roman" w:eastAsia="Times New Roman" w:hAnsi="Times New Roman" w:cs="Times New Roman"/>
          <w:sz w:val="24"/>
          <w:szCs w:val="24"/>
          <w:lang w:val="es-ES"/>
        </w:rPr>
        <w:t xml:space="preserve"> </w:t>
      </w:r>
      <w:r w:rsidR="00CC09DC" w:rsidRPr="00E32E62">
        <w:rPr>
          <w:rFonts w:ascii="Times New Roman" w:eastAsia="Times New Roman" w:hAnsi="Times New Roman" w:cs="Times New Roman"/>
          <w:sz w:val="24"/>
          <w:szCs w:val="24"/>
          <w:lang w:val="es-ES"/>
        </w:rPr>
        <w:t xml:space="preserve"> </w:t>
      </w:r>
      <w:r w:rsidR="00CC09DC" w:rsidRPr="00103310">
        <w:rPr>
          <w:rFonts w:ascii="Times New Roman" w:eastAsia="Times New Roman" w:hAnsi="Times New Roman" w:cs="Times New Roman"/>
          <w:sz w:val="24"/>
          <w:szCs w:val="24"/>
          <w:lang w:val="es-ES"/>
        </w:rPr>
        <w:t>http://bibliotecadigital.econ.uba.ar/download/tpos/1502-1616_TabaresGomezMD.pdf</w:t>
      </w:r>
    </w:p>
    <w:p w14:paraId="16F7874B" w14:textId="03223B7E" w:rsidR="00103310" w:rsidRDefault="005D26FF" w:rsidP="00103310">
      <w:pPr>
        <w:spacing w:after="0" w:line="360" w:lineRule="auto"/>
        <w:ind w:left="720" w:hanging="720"/>
        <w:jc w:val="both"/>
        <w:rPr>
          <w:rStyle w:val="Hipervnculo"/>
          <w:rFonts w:ascii="Times New Roman" w:eastAsia="Times New Roman" w:hAnsi="Times New Roman" w:cs="Times New Roman"/>
          <w:color w:val="auto"/>
          <w:sz w:val="24"/>
          <w:szCs w:val="24"/>
        </w:rPr>
      </w:pPr>
      <w:r w:rsidRPr="00E32E62">
        <w:rPr>
          <w:rFonts w:ascii="Times New Roman" w:eastAsia="Times New Roman" w:hAnsi="Times New Roman" w:cs="Times New Roman"/>
          <w:sz w:val="24"/>
          <w:szCs w:val="24"/>
        </w:rPr>
        <w:t xml:space="preserve">Torrado Ramos, </w:t>
      </w:r>
      <w:proofErr w:type="spellStart"/>
      <w:r w:rsidR="002C026D" w:rsidRPr="00E32E62">
        <w:rPr>
          <w:rFonts w:ascii="Times New Roman" w:eastAsia="Times New Roman" w:hAnsi="Times New Roman" w:cs="Times New Roman"/>
          <w:sz w:val="24"/>
          <w:szCs w:val="24"/>
        </w:rPr>
        <w:t>Amarilys</w:t>
      </w:r>
      <w:proofErr w:type="spellEnd"/>
      <w:r w:rsidR="002C026D" w:rsidRPr="00E32E62">
        <w:rPr>
          <w:rFonts w:ascii="Times New Roman" w:eastAsia="Times New Roman" w:hAnsi="Times New Roman" w:cs="Times New Roman"/>
          <w:sz w:val="24"/>
          <w:szCs w:val="24"/>
        </w:rPr>
        <w:t xml:space="preserve"> Mercedes</w:t>
      </w:r>
      <w:r w:rsidR="00BE571E" w:rsidRPr="00E32E62">
        <w:rPr>
          <w:rFonts w:ascii="Times New Roman" w:eastAsia="Times New Roman" w:hAnsi="Times New Roman" w:cs="Times New Roman"/>
          <w:sz w:val="24"/>
          <w:szCs w:val="24"/>
        </w:rPr>
        <w:t>;</w:t>
      </w:r>
      <w:r w:rsidR="002C026D" w:rsidRPr="00E32E62">
        <w:rPr>
          <w:rFonts w:ascii="Times New Roman" w:eastAsia="Times New Roman" w:hAnsi="Times New Roman" w:cs="Times New Roman"/>
          <w:sz w:val="24"/>
          <w:szCs w:val="24"/>
        </w:rPr>
        <w:t xml:space="preserve"> Sánchez Pérez, Laura</w:t>
      </w:r>
      <w:r w:rsidR="00BE571E" w:rsidRPr="00E32E62">
        <w:rPr>
          <w:rFonts w:ascii="Times New Roman" w:eastAsia="Times New Roman" w:hAnsi="Times New Roman" w:cs="Times New Roman"/>
          <w:sz w:val="24"/>
          <w:szCs w:val="24"/>
        </w:rPr>
        <w:t>;</w:t>
      </w:r>
      <w:r w:rsidR="002C026D" w:rsidRPr="00E32E62">
        <w:rPr>
          <w:rFonts w:ascii="Times New Roman" w:eastAsia="Times New Roman" w:hAnsi="Times New Roman" w:cs="Times New Roman"/>
          <w:sz w:val="24"/>
          <w:szCs w:val="24"/>
        </w:rPr>
        <w:t xml:space="preserve"> Somonte Pérez, Roxana</w:t>
      </w:r>
      <w:r w:rsidR="00BE571E" w:rsidRPr="00E32E62">
        <w:rPr>
          <w:rFonts w:ascii="Times New Roman" w:eastAsia="Times New Roman" w:hAnsi="Times New Roman" w:cs="Times New Roman"/>
          <w:sz w:val="24"/>
          <w:szCs w:val="24"/>
        </w:rPr>
        <w:t>;</w:t>
      </w:r>
      <w:r w:rsidR="002C026D" w:rsidRPr="00E32E62">
        <w:rPr>
          <w:rFonts w:ascii="Times New Roman" w:eastAsia="Times New Roman" w:hAnsi="Times New Roman" w:cs="Times New Roman"/>
          <w:sz w:val="24"/>
          <w:szCs w:val="24"/>
        </w:rPr>
        <w:t xml:space="preserve"> Cabrera Marsden, Ana María</w:t>
      </w:r>
      <w:r w:rsidR="00BE571E" w:rsidRPr="00E32E62">
        <w:rPr>
          <w:rFonts w:ascii="Times New Roman" w:eastAsia="Times New Roman" w:hAnsi="Times New Roman" w:cs="Times New Roman"/>
          <w:sz w:val="24"/>
          <w:szCs w:val="24"/>
        </w:rPr>
        <w:t>;</w:t>
      </w:r>
      <w:r w:rsidR="002C026D" w:rsidRPr="00E32E62">
        <w:rPr>
          <w:rFonts w:ascii="Times New Roman" w:eastAsia="Times New Roman" w:hAnsi="Times New Roman" w:cs="Times New Roman"/>
          <w:sz w:val="24"/>
          <w:szCs w:val="24"/>
        </w:rPr>
        <w:t xml:space="preserve"> Henríquez Pino Santos, Paloma Carina y Lorenzo Pérez, Osney. </w:t>
      </w:r>
      <w:r w:rsidRPr="00E32E62">
        <w:rPr>
          <w:rFonts w:ascii="Times New Roman" w:eastAsia="Times New Roman" w:hAnsi="Times New Roman" w:cs="Times New Roman"/>
          <w:sz w:val="24"/>
          <w:szCs w:val="24"/>
        </w:rPr>
        <w:t xml:space="preserve">(2014). Envejecimiento poblacional: una mirada desde los programas y políticas públicas de América Latina, Europa y Asia. </w:t>
      </w:r>
      <w:r w:rsidRPr="00E32E62">
        <w:rPr>
          <w:rFonts w:ascii="Times New Roman" w:eastAsia="Times New Roman" w:hAnsi="Times New Roman" w:cs="Times New Roman"/>
          <w:i/>
          <w:iCs/>
          <w:sz w:val="24"/>
          <w:szCs w:val="24"/>
        </w:rPr>
        <w:t>Novedades en Población</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10</w:t>
      </w:r>
      <w:r w:rsidRPr="00E32E62">
        <w:rPr>
          <w:rFonts w:ascii="Times New Roman" w:eastAsia="Times New Roman" w:hAnsi="Times New Roman" w:cs="Times New Roman"/>
          <w:sz w:val="24"/>
          <w:szCs w:val="24"/>
        </w:rPr>
        <w:t xml:space="preserve">(19), 18-29. </w:t>
      </w:r>
      <w:r w:rsidR="002C026D" w:rsidRPr="00103310">
        <w:rPr>
          <w:rFonts w:ascii="Times New Roman" w:eastAsia="Times New Roman" w:hAnsi="Times New Roman" w:cs="Times New Roman"/>
          <w:sz w:val="24"/>
          <w:szCs w:val="24"/>
        </w:rPr>
        <w:t>http://scielo.sld.cu/scielo.php?script=sci_arttext&amp;pid=S1817-40782014000100002</w:t>
      </w:r>
    </w:p>
    <w:p w14:paraId="1639BE96" w14:textId="0A2BD5C4" w:rsidR="00103310" w:rsidRDefault="005D26FF" w:rsidP="00103310">
      <w:pPr>
        <w:spacing w:after="0" w:line="360" w:lineRule="auto"/>
        <w:ind w:left="720" w:hanging="720"/>
        <w:jc w:val="both"/>
        <w:rPr>
          <w:rStyle w:val="Hipervnculo"/>
          <w:rFonts w:ascii="Times New Roman" w:eastAsia="Times New Roman" w:hAnsi="Times New Roman" w:cs="Times New Roman"/>
          <w:color w:val="auto"/>
          <w:sz w:val="24"/>
          <w:szCs w:val="24"/>
        </w:rPr>
      </w:pPr>
      <w:r w:rsidRPr="00E32E62">
        <w:rPr>
          <w:rFonts w:ascii="Times New Roman" w:eastAsia="Times New Roman" w:hAnsi="Times New Roman" w:cs="Times New Roman"/>
          <w:sz w:val="24"/>
          <w:szCs w:val="24"/>
        </w:rPr>
        <w:t>Vargas Hernández, J</w:t>
      </w:r>
      <w:r w:rsidR="002C026D" w:rsidRPr="00E32E62">
        <w:rPr>
          <w:rFonts w:ascii="Times New Roman" w:eastAsia="Times New Roman" w:hAnsi="Times New Roman" w:cs="Times New Roman"/>
          <w:sz w:val="24"/>
          <w:szCs w:val="24"/>
        </w:rPr>
        <w:t>osé.</w:t>
      </w:r>
      <w:r w:rsidRPr="00E32E62">
        <w:rPr>
          <w:rFonts w:ascii="Times New Roman" w:eastAsia="Times New Roman" w:hAnsi="Times New Roman" w:cs="Times New Roman"/>
          <w:sz w:val="24"/>
          <w:szCs w:val="24"/>
        </w:rPr>
        <w:t xml:space="preserve"> (2014). Reflexiones sobre el impacto del nuevo institucionalismo económico, sociológico e histórico institucional en la política social. </w:t>
      </w:r>
      <w:r w:rsidRPr="00E32E62">
        <w:rPr>
          <w:rFonts w:ascii="Times New Roman" w:eastAsia="Times New Roman" w:hAnsi="Times New Roman" w:cs="Times New Roman"/>
          <w:i/>
          <w:iCs/>
          <w:sz w:val="24"/>
          <w:szCs w:val="24"/>
        </w:rPr>
        <w:t xml:space="preserve">Iberoamérica Social: </w:t>
      </w:r>
      <w:r w:rsidR="00B4164A" w:rsidRPr="00E32E62">
        <w:rPr>
          <w:rFonts w:ascii="Times New Roman" w:eastAsia="Times New Roman" w:hAnsi="Times New Roman" w:cs="Times New Roman"/>
          <w:i/>
          <w:iCs/>
          <w:sz w:val="24"/>
          <w:szCs w:val="24"/>
        </w:rPr>
        <w:t>R</w:t>
      </w:r>
      <w:r w:rsidRPr="00E32E62">
        <w:rPr>
          <w:rFonts w:ascii="Times New Roman" w:eastAsia="Times New Roman" w:hAnsi="Times New Roman" w:cs="Times New Roman"/>
          <w:i/>
          <w:iCs/>
          <w:sz w:val="24"/>
          <w:szCs w:val="24"/>
        </w:rPr>
        <w:t>evista-</w:t>
      </w:r>
      <w:r w:rsidR="00B4164A" w:rsidRPr="00E32E62">
        <w:rPr>
          <w:rFonts w:ascii="Times New Roman" w:eastAsia="Times New Roman" w:hAnsi="Times New Roman" w:cs="Times New Roman"/>
          <w:i/>
          <w:iCs/>
          <w:sz w:val="24"/>
          <w:szCs w:val="24"/>
        </w:rPr>
        <w:t>R</w:t>
      </w:r>
      <w:r w:rsidRPr="00E32E62">
        <w:rPr>
          <w:rFonts w:ascii="Times New Roman" w:eastAsia="Times New Roman" w:hAnsi="Times New Roman" w:cs="Times New Roman"/>
          <w:i/>
          <w:iCs/>
          <w:sz w:val="24"/>
          <w:szCs w:val="24"/>
        </w:rPr>
        <w:t xml:space="preserve">ed de </w:t>
      </w:r>
      <w:r w:rsidR="002C026D" w:rsidRPr="00E32E62">
        <w:rPr>
          <w:rFonts w:ascii="Times New Roman" w:eastAsia="Times New Roman" w:hAnsi="Times New Roman" w:cs="Times New Roman"/>
          <w:i/>
          <w:iCs/>
          <w:sz w:val="24"/>
          <w:szCs w:val="24"/>
        </w:rPr>
        <w:t>E</w:t>
      </w:r>
      <w:r w:rsidRPr="00E32E62">
        <w:rPr>
          <w:rFonts w:ascii="Times New Roman" w:eastAsia="Times New Roman" w:hAnsi="Times New Roman" w:cs="Times New Roman"/>
          <w:i/>
          <w:iCs/>
          <w:sz w:val="24"/>
          <w:szCs w:val="24"/>
        </w:rPr>
        <w:t xml:space="preserve">studios </w:t>
      </w:r>
      <w:r w:rsidR="002C026D" w:rsidRPr="00E32E62">
        <w:rPr>
          <w:rFonts w:ascii="Times New Roman" w:eastAsia="Times New Roman" w:hAnsi="Times New Roman" w:cs="Times New Roman"/>
          <w:i/>
          <w:iCs/>
          <w:sz w:val="24"/>
          <w:szCs w:val="24"/>
        </w:rPr>
        <w:t>S</w:t>
      </w:r>
      <w:r w:rsidRPr="00E32E62">
        <w:rPr>
          <w:rFonts w:ascii="Times New Roman" w:eastAsia="Times New Roman" w:hAnsi="Times New Roman" w:cs="Times New Roman"/>
          <w:i/>
          <w:iCs/>
          <w:sz w:val="24"/>
          <w:szCs w:val="24"/>
        </w:rPr>
        <w:t>ociales</w:t>
      </w:r>
      <w:r w:rsidRPr="00E32E62">
        <w:rPr>
          <w:rFonts w:ascii="Times New Roman" w:eastAsia="Times New Roman" w:hAnsi="Times New Roman" w:cs="Times New Roman"/>
          <w:sz w:val="24"/>
          <w:szCs w:val="24"/>
        </w:rPr>
        <w:t xml:space="preserve">, </w:t>
      </w:r>
      <w:r w:rsidRPr="00E32E62">
        <w:rPr>
          <w:rFonts w:ascii="Times New Roman" w:eastAsia="Times New Roman" w:hAnsi="Times New Roman" w:cs="Times New Roman"/>
          <w:i/>
          <w:iCs/>
          <w:sz w:val="24"/>
          <w:szCs w:val="24"/>
        </w:rPr>
        <w:t>2</w:t>
      </w:r>
      <w:r w:rsidRPr="00E32E62">
        <w:rPr>
          <w:rFonts w:ascii="Times New Roman" w:eastAsia="Times New Roman" w:hAnsi="Times New Roman" w:cs="Times New Roman"/>
          <w:sz w:val="24"/>
          <w:szCs w:val="24"/>
        </w:rPr>
        <w:t xml:space="preserve">(2), 117-138. </w:t>
      </w:r>
      <w:r w:rsidR="002C026D" w:rsidRPr="00103310">
        <w:rPr>
          <w:rFonts w:ascii="Times New Roman" w:eastAsia="Times New Roman" w:hAnsi="Times New Roman" w:cs="Times New Roman"/>
          <w:sz w:val="24"/>
          <w:szCs w:val="24"/>
        </w:rPr>
        <w:t>https://iberoamericasocial.com/reflexiones-sobre-el-impacto-del-nuevo-institucionalismo-economico-sociologico-e-historico-institucional-en-la-politica-social/</w:t>
      </w:r>
    </w:p>
    <w:p w14:paraId="26F4BB84" w14:textId="3853376D" w:rsidR="00CF7EA0" w:rsidRDefault="005D26FF" w:rsidP="00103310">
      <w:pPr>
        <w:spacing w:after="0" w:line="360" w:lineRule="auto"/>
        <w:ind w:left="720" w:hanging="720"/>
        <w:jc w:val="both"/>
        <w:rPr>
          <w:rStyle w:val="Hipervnculo"/>
          <w:rFonts w:ascii="Times New Roman" w:eastAsia="Times New Roman" w:hAnsi="Times New Roman" w:cs="Times New Roman"/>
          <w:color w:val="auto"/>
          <w:sz w:val="24"/>
          <w:szCs w:val="24"/>
          <w:lang w:val="es-CR"/>
        </w:rPr>
      </w:pPr>
      <w:r w:rsidRPr="00E32E62">
        <w:rPr>
          <w:rFonts w:ascii="Times New Roman" w:eastAsia="Times New Roman" w:hAnsi="Times New Roman" w:cs="Times New Roman"/>
          <w:sz w:val="24"/>
          <w:szCs w:val="24"/>
        </w:rPr>
        <w:t>Viveros Madariaga, A</w:t>
      </w:r>
      <w:r w:rsidR="002C026D" w:rsidRPr="00E32E62">
        <w:rPr>
          <w:rFonts w:ascii="Times New Roman" w:eastAsia="Times New Roman" w:hAnsi="Times New Roman" w:cs="Times New Roman"/>
          <w:sz w:val="24"/>
          <w:szCs w:val="24"/>
        </w:rPr>
        <w:t>lberto</w:t>
      </w:r>
      <w:r w:rsidRPr="00E32E62">
        <w:rPr>
          <w:rFonts w:ascii="Times New Roman" w:eastAsia="Times New Roman" w:hAnsi="Times New Roman" w:cs="Times New Roman"/>
          <w:sz w:val="24"/>
          <w:szCs w:val="24"/>
        </w:rPr>
        <w:t>. (2001</w:t>
      </w:r>
      <w:r w:rsidRPr="00E32E62">
        <w:rPr>
          <w:rFonts w:ascii="Times New Roman" w:eastAsia="Times New Roman" w:hAnsi="Times New Roman" w:cs="Times New Roman"/>
          <w:i/>
          <w:iCs/>
          <w:sz w:val="24"/>
          <w:szCs w:val="24"/>
        </w:rPr>
        <w:t>). Envejecimiento y vejez en América Latina y el Caribe: políticas públicas y las acciones de la sociedad</w:t>
      </w:r>
      <w:r w:rsidRPr="00E32E62">
        <w:rPr>
          <w:rFonts w:ascii="Times New Roman" w:eastAsia="Times New Roman" w:hAnsi="Times New Roman" w:cs="Times New Roman"/>
          <w:sz w:val="24"/>
          <w:szCs w:val="24"/>
        </w:rPr>
        <w:t xml:space="preserve">. </w:t>
      </w:r>
      <w:r w:rsidR="001274C0" w:rsidRPr="00E32E62">
        <w:rPr>
          <w:rFonts w:ascii="Times New Roman" w:eastAsia="Times New Roman" w:hAnsi="Times New Roman" w:cs="Times New Roman"/>
          <w:sz w:val="24"/>
          <w:szCs w:val="24"/>
          <w:lang w:val="es-CR"/>
        </w:rPr>
        <w:t>CEPAL</w:t>
      </w:r>
      <w:r w:rsidR="002127BB" w:rsidRPr="00E32E62">
        <w:rPr>
          <w:rFonts w:ascii="Times New Roman" w:eastAsia="Times New Roman" w:hAnsi="Times New Roman" w:cs="Times New Roman"/>
          <w:sz w:val="24"/>
          <w:szCs w:val="24"/>
          <w:lang w:val="es-CR"/>
        </w:rPr>
        <w:t>,</w:t>
      </w:r>
      <w:r w:rsidR="001274C0" w:rsidRPr="00E32E62">
        <w:rPr>
          <w:rFonts w:ascii="Times New Roman" w:eastAsia="Times New Roman" w:hAnsi="Times New Roman" w:cs="Times New Roman"/>
          <w:sz w:val="24"/>
          <w:szCs w:val="24"/>
          <w:lang w:val="es-CR"/>
        </w:rPr>
        <w:t xml:space="preserve"> </w:t>
      </w:r>
      <w:r w:rsidRPr="00E32E62">
        <w:rPr>
          <w:rFonts w:ascii="Times New Roman" w:eastAsia="Times New Roman" w:hAnsi="Times New Roman" w:cs="Times New Roman"/>
          <w:sz w:val="24"/>
          <w:szCs w:val="24"/>
          <w:lang w:val="es-CR"/>
        </w:rPr>
        <w:t xml:space="preserve">Ciudad de México. </w:t>
      </w:r>
      <w:r w:rsidR="002C026D" w:rsidRPr="00103310">
        <w:rPr>
          <w:rFonts w:ascii="Times New Roman" w:eastAsia="Times New Roman" w:hAnsi="Times New Roman" w:cs="Times New Roman"/>
          <w:sz w:val="24"/>
          <w:szCs w:val="24"/>
          <w:lang w:val="es-CR"/>
        </w:rPr>
        <w:t>https://hdl.handle.net/11362/7155</w:t>
      </w:r>
      <w:bookmarkEnd w:id="1"/>
    </w:p>
    <w:p w14:paraId="69F56935" w14:textId="77777777" w:rsidR="00103310" w:rsidRDefault="00103310" w:rsidP="00103310">
      <w:pPr>
        <w:spacing w:after="0" w:line="360" w:lineRule="auto"/>
        <w:ind w:left="720" w:hanging="720"/>
        <w:jc w:val="both"/>
        <w:rPr>
          <w:rStyle w:val="Hipervnculo"/>
          <w:rFonts w:ascii="Times New Roman" w:eastAsia="Times New Roman" w:hAnsi="Times New Roman" w:cs="Times New Roman"/>
          <w:color w:val="auto"/>
          <w:sz w:val="24"/>
          <w:szCs w:val="24"/>
          <w:lang w:val="es-CR"/>
        </w:rPr>
      </w:pPr>
    </w:p>
    <w:sectPr w:rsidR="00103310" w:rsidSect="00267569">
      <w:headerReference w:type="default" r:id="rId10"/>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A64A3" w14:textId="77777777" w:rsidR="0051205C" w:rsidRDefault="0051205C" w:rsidP="003F3236">
      <w:pPr>
        <w:spacing w:after="0" w:line="240" w:lineRule="auto"/>
      </w:pPr>
      <w:r>
        <w:separator/>
      </w:r>
    </w:p>
  </w:endnote>
  <w:endnote w:type="continuationSeparator" w:id="0">
    <w:p w14:paraId="659E73C0" w14:textId="77777777" w:rsidR="0051205C" w:rsidRDefault="0051205C" w:rsidP="003F3236">
      <w:pPr>
        <w:spacing w:after="0" w:line="240" w:lineRule="auto"/>
      </w:pPr>
      <w:r>
        <w:continuationSeparator/>
      </w:r>
    </w:p>
  </w:endnote>
  <w:endnote w:id="1">
    <w:p w14:paraId="772A3DAB" w14:textId="1955C204" w:rsidR="008531C3" w:rsidRPr="008531C3" w:rsidRDefault="008531C3">
      <w:pPr>
        <w:pStyle w:val="Textonotaalfinal"/>
        <w:rPr>
          <w:rFonts w:ascii="Times New Roman" w:hAnsi="Times New Roman" w:cs="Times New Roman"/>
          <w:b/>
          <w:bCs/>
          <w:lang w:val="es-CR"/>
        </w:rPr>
      </w:pPr>
      <w:r w:rsidRPr="008531C3">
        <w:rPr>
          <w:rStyle w:val="Refdenotaalfinal"/>
          <w:rFonts w:ascii="Times New Roman" w:hAnsi="Times New Roman" w:cs="Times New Roman"/>
        </w:rPr>
        <w:endnoteRef/>
      </w:r>
      <w:r w:rsidRPr="008531C3">
        <w:rPr>
          <w:rFonts w:ascii="Times New Roman" w:hAnsi="Times New Roman" w:cs="Times New Roman"/>
        </w:rPr>
        <w:t xml:space="preserve"> </w:t>
      </w:r>
      <w:r w:rsidRPr="008531C3">
        <w:rPr>
          <w:rFonts w:ascii="Times New Roman" w:hAnsi="Times New Roman" w:cs="Times New Roman"/>
          <w:b/>
          <w:bCs/>
          <w:lang w:val="es-CR"/>
        </w:rPr>
        <w:t>Nota de autor</w:t>
      </w:r>
    </w:p>
    <w:p w14:paraId="1FE59C81" w14:textId="508E406B" w:rsidR="008531C3" w:rsidRPr="00496450" w:rsidRDefault="008531C3" w:rsidP="008531C3">
      <w:pPr>
        <w:spacing w:after="0" w:line="240" w:lineRule="auto"/>
        <w:jc w:val="both"/>
        <w:rPr>
          <w:rFonts w:ascii="Times New Roman" w:eastAsia="Times New Roman" w:hAnsi="Times New Roman" w:cs="Times New Roman"/>
          <w:sz w:val="20"/>
          <w:szCs w:val="20"/>
          <w:lang w:val="es-CR"/>
        </w:rPr>
      </w:pPr>
      <w:r w:rsidRPr="00F31063">
        <w:rPr>
          <w:rFonts w:ascii="Times New Roman" w:eastAsia="Times New Roman" w:hAnsi="Times New Roman" w:cs="Times New Roman"/>
          <w:sz w:val="20"/>
          <w:szCs w:val="20"/>
          <w:lang w:val="es-CR"/>
        </w:rPr>
        <w:t>Costarricense.</w:t>
      </w:r>
      <w:r w:rsidR="00F31063" w:rsidRPr="00F31063">
        <w:rPr>
          <w:rFonts w:ascii="Times New Roman" w:eastAsia="Times New Roman" w:hAnsi="Times New Roman" w:cs="Times New Roman"/>
          <w:sz w:val="20"/>
          <w:szCs w:val="20"/>
          <w:lang w:val="es-CR"/>
        </w:rPr>
        <w:t xml:space="preserve"> Maestro en Gerontología por la Universidad Europea del Atlántico (UNEATLANTICO), Santander, España.</w:t>
      </w:r>
      <w:r w:rsidRPr="00F31063">
        <w:rPr>
          <w:rFonts w:ascii="Times New Roman" w:eastAsia="Times New Roman" w:hAnsi="Times New Roman" w:cs="Times New Roman"/>
          <w:sz w:val="20"/>
          <w:szCs w:val="20"/>
          <w:lang w:val="es-CR"/>
        </w:rPr>
        <w:t xml:space="preserve"> </w:t>
      </w:r>
      <w:r w:rsidR="00C41504" w:rsidRPr="00267569">
        <w:rPr>
          <w:rFonts w:ascii="Times New Roman" w:eastAsia="Times New Roman" w:hAnsi="Times New Roman" w:cs="Times New Roman"/>
          <w:sz w:val="20"/>
          <w:szCs w:val="20"/>
          <w:lang w:val="pt-BR"/>
        </w:rPr>
        <w:t>Candidato al Doctorado del Programa de Posgrado en Gerontología Biomédica</w:t>
      </w:r>
      <w:r w:rsidRPr="00C41504">
        <w:rPr>
          <w:rFonts w:ascii="Times New Roman" w:eastAsia="Times New Roman" w:hAnsi="Times New Roman" w:cs="Times New Roman"/>
          <w:sz w:val="20"/>
          <w:szCs w:val="20"/>
          <w:lang w:val="pt-BR"/>
        </w:rPr>
        <w:t xml:space="preserve">, Pontificia Universidad Católica de Rio Grande do Sul. </w:t>
      </w:r>
      <w:r w:rsidRPr="008531C3">
        <w:rPr>
          <w:rFonts w:ascii="Times New Roman" w:eastAsia="Times New Roman" w:hAnsi="Times New Roman" w:cs="Times New Roman"/>
          <w:sz w:val="20"/>
          <w:szCs w:val="20"/>
          <w:lang w:val="pt-BR"/>
        </w:rPr>
        <w:t xml:space="preserve">Porto Alegre, Rio Grande do Sul, Brasil. </w:t>
      </w:r>
      <w:r w:rsidR="00496450" w:rsidRPr="00496450">
        <w:rPr>
          <w:rFonts w:ascii="Times New Roman" w:eastAsia="Times New Roman" w:hAnsi="Times New Roman" w:cs="Times New Roman"/>
          <w:sz w:val="20"/>
          <w:szCs w:val="20"/>
          <w:lang w:val="es-CR"/>
        </w:rPr>
        <w:t xml:space="preserve">Correo </w:t>
      </w:r>
      <w:r w:rsidR="00496450">
        <w:rPr>
          <w:rFonts w:ascii="Times New Roman" w:eastAsia="Times New Roman" w:hAnsi="Times New Roman" w:cs="Times New Roman"/>
          <w:sz w:val="20"/>
          <w:szCs w:val="20"/>
          <w:lang w:val="es-CR"/>
        </w:rPr>
        <w:t xml:space="preserve">electrónico: </w:t>
      </w:r>
      <w:r w:rsidRPr="00496450">
        <w:rPr>
          <w:rFonts w:ascii="Times New Roman" w:eastAsia="Times New Roman" w:hAnsi="Times New Roman" w:cs="Times New Roman"/>
          <w:sz w:val="20"/>
          <w:szCs w:val="20"/>
          <w:lang w:val="es-CR"/>
        </w:rPr>
        <w:t>roberth.murillo@edu.pucrs.br ORCID: https://orcid.org/0000-0003-2304-3241</w:t>
      </w:r>
    </w:p>
    <w:p w14:paraId="2D295668" w14:textId="77777777" w:rsidR="008531C3" w:rsidRPr="00496450" w:rsidRDefault="008531C3" w:rsidP="008531C3">
      <w:pPr>
        <w:spacing w:after="0" w:line="240" w:lineRule="auto"/>
        <w:jc w:val="both"/>
        <w:rPr>
          <w:rFonts w:ascii="Times New Roman" w:eastAsia="Times New Roman" w:hAnsi="Times New Roman" w:cs="Times New Roman"/>
          <w:sz w:val="20"/>
          <w:szCs w:val="20"/>
          <w:lang w:val="es-CR"/>
        </w:rPr>
      </w:pPr>
    </w:p>
  </w:endnote>
  <w:endnote w:id="2">
    <w:p w14:paraId="31842D04" w14:textId="60C8591E" w:rsidR="00B700F0" w:rsidRPr="00C41504" w:rsidRDefault="00B700F0">
      <w:pPr>
        <w:pStyle w:val="Textonotaalfinal"/>
        <w:rPr>
          <w:rFonts w:ascii="Times New Roman" w:hAnsi="Times New Roman" w:cs="Times New Roman"/>
          <w:b/>
          <w:bCs/>
          <w:lang w:val="es-CR"/>
        </w:rPr>
      </w:pPr>
      <w:r w:rsidRPr="00B700F0">
        <w:rPr>
          <w:rStyle w:val="Refdenotaalfinal"/>
          <w:rFonts w:ascii="Times New Roman" w:hAnsi="Times New Roman" w:cs="Times New Roman"/>
        </w:rPr>
        <w:endnoteRef/>
      </w:r>
      <w:r w:rsidRPr="00C41504">
        <w:rPr>
          <w:rFonts w:ascii="Times New Roman" w:hAnsi="Times New Roman" w:cs="Times New Roman"/>
          <w:lang w:val="es-CR"/>
        </w:rPr>
        <w:t xml:space="preserve"> </w:t>
      </w:r>
      <w:r w:rsidRPr="00C41504">
        <w:rPr>
          <w:rFonts w:ascii="Times New Roman" w:hAnsi="Times New Roman" w:cs="Times New Roman"/>
          <w:b/>
          <w:bCs/>
          <w:lang w:val="es-CR"/>
        </w:rPr>
        <w:t>Nota de autora</w:t>
      </w:r>
    </w:p>
    <w:p w14:paraId="1E8C3249" w14:textId="11BD64D7" w:rsidR="00B700F0" w:rsidRPr="00B700F0" w:rsidRDefault="00B700F0" w:rsidP="00F200FE">
      <w:pPr>
        <w:pStyle w:val="Textonotaalfinal"/>
        <w:spacing w:line="240" w:lineRule="auto"/>
        <w:jc w:val="both"/>
        <w:rPr>
          <w:rFonts w:ascii="Times New Roman" w:hAnsi="Times New Roman" w:cs="Times New Roman"/>
          <w:lang w:val="pt-BR"/>
        </w:rPr>
      </w:pPr>
      <w:r w:rsidRPr="00C41504">
        <w:rPr>
          <w:rFonts w:ascii="Times New Roman" w:hAnsi="Times New Roman" w:cs="Times New Roman"/>
          <w:lang w:val="es-CR"/>
        </w:rPr>
        <w:t>Brasileña.</w:t>
      </w:r>
      <w:r w:rsidR="00A712AC" w:rsidRPr="00C41504">
        <w:rPr>
          <w:rFonts w:ascii="Times New Roman" w:hAnsi="Times New Roman" w:cs="Times New Roman"/>
          <w:lang w:val="es-CR"/>
        </w:rPr>
        <w:t xml:space="preserve"> </w:t>
      </w:r>
      <w:r w:rsidR="00A712AC" w:rsidRPr="00A712AC">
        <w:rPr>
          <w:rFonts w:ascii="Times New Roman" w:hAnsi="Times New Roman" w:cs="Times New Roman"/>
          <w:lang w:val="es-CR"/>
        </w:rPr>
        <w:t xml:space="preserve">Doctora en Trabajo Social por la Universidad de Toronto, Ontario, Canadá. </w:t>
      </w:r>
      <w:r w:rsidRPr="00A712AC">
        <w:rPr>
          <w:rFonts w:ascii="Times New Roman" w:hAnsi="Times New Roman" w:cs="Times New Roman"/>
          <w:lang w:val="es-CR"/>
        </w:rPr>
        <w:t xml:space="preserve"> </w:t>
      </w:r>
      <w:r w:rsidR="00242DBB" w:rsidRPr="00A712AC">
        <w:rPr>
          <w:rFonts w:ascii="Times New Roman" w:hAnsi="Times New Roman" w:cs="Times New Roman"/>
          <w:lang w:val="pt-BR"/>
        </w:rPr>
        <w:t xml:space="preserve">Profesora titular del </w:t>
      </w:r>
      <w:r w:rsidRPr="00A712AC">
        <w:rPr>
          <w:rFonts w:ascii="Times New Roman" w:hAnsi="Times New Roman" w:cs="Times New Roman"/>
          <w:lang w:val="pt-BR"/>
        </w:rPr>
        <w:t xml:space="preserve">Programa de Posgrado en Gerontología Biomédica, Pontificia Universidad Católica de Rio Grande do Sul. </w:t>
      </w:r>
      <w:r w:rsidRPr="00B700F0">
        <w:rPr>
          <w:rFonts w:ascii="Times New Roman" w:hAnsi="Times New Roman" w:cs="Times New Roman"/>
          <w:lang w:val="pt-BR"/>
        </w:rPr>
        <w:t>Porto Alegre, Rio Grande do Sul, Brasil.</w:t>
      </w:r>
      <w:r w:rsidR="00242DBB">
        <w:rPr>
          <w:rFonts w:ascii="Times New Roman" w:hAnsi="Times New Roman" w:cs="Times New Roman"/>
          <w:lang w:val="pt-BR"/>
        </w:rPr>
        <w:t xml:space="preserve"> </w:t>
      </w:r>
      <w:r w:rsidR="00242DBB" w:rsidRPr="00496450">
        <w:rPr>
          <w:rFonts w:ascii="Times New Roman" w:eastAsia="Times New Roman" w:hAnsi="Times New Roman" w:cs="Times New Roman"/>
          <w:lang w:val="es-CR"/>
        </w:rPr>
        <w:t xml:space="preserve">Correo </w:t>
      </w:r>
      <w:r w:rsidR="00242DBB">
        <w:rPr>
          <w:rFonts w:ascii="Times New Roman" w:eastAsia="Times New Roman" w:hAnsi="Times New Roman" w:cs="Times New Roman"/>
          <w:lang w:val="es-CR"/>
        </w:rPr>
        <w:t>electrónico:</w:t>
      </w:r>
      <w:r w:rsidRPr="00B700F0">
        <w:rPr>
          <w:rFonts w:ascii="Times New Roman" w:hAnsi="Times New Roman" w:cs="Times New Roman"/>
          <w:lang w:val="pt-BR"/>
        </w:rPr>
        <w:t xml:space="preserve"> pkgrossi@pucrs.br ORCID: https://orcid.org/0000-0003-1917-0221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30867" w14:textId="77777777" w:rsidR="0051205C" w:rsidRDefault="0051205C" w:rsidP="003F3236">
      <w:pPr>
        <w:spacing w:after="0" w:line="240" w:lineRule="auto"/>
      </w:pPr>
      <w:r>
        <w:separator/>
      </w:r>
    </w:p>
  </w:footnote>
  <w:footnote w:type="continuationSeparator" w:id="0">
    <w:p w14:paraId="7F0553EB" w14:textId="77777777" w:rsidR="0051205C" w:rsidRDefault="0051205C" w:rsidP="003F3236">
      <w:pPr>
        <w:spacing w:after="0" w:line="240" w:lineRule="auto"/>
      </w:pPr>
      <w:r>
        <w:continuationSeparator/>
      </w:r>
    </w:p>
  </w:footnote>
  <w:footnote w:id="1">
    <w:p w14:paraId="02CC1DC7" w14:textId="13F467E5" w:rsidR="00463873" w:rsidRPr="00463873" w:rsidRDefault="00463873" w:rsidP="00730448">
      <w:pPr>
        <w:pStyle w:val="Textonotapie"/>
        <w:spacing w:line="240" w:lineRule="auto"/>
        <w:jc w:val="both"/>
        <w:rPr>
          <w:rFonts w:ascii="Times New Roman" w:hAnsi="Times New Roman" w:cs="Times New Roman"/>
        </w:rPr>
      </w:pPr>
      <w:r w:rsidRPr="00463873">
        <w:rPr>
          <w:rStyle w:val="Refdenotaalpie"/>
          <w:rFonts w:ascii="Times New Roman" w:hAnsi="Times New Roman" w:cs="Times New Roman"/>
        </w:rPr>
        <w:footnoteRef/>
      </w:r>
      <w:r w:rsidRPr="00463873">
        <w:rPr>
          <w:rFonts w:ascii="Times New Roman" w:hAnsi="Times New Roman" w:cs="Times New Roman"/>
        </w:rPr>
        <w:t xml:space="preserve"> </w:t>
      </w:r>
      <w:r w:rsidRPr="00463873">
        <w:rPr>
          <w:rFonts w:ascii="Times New Roman" w:hAnsi="Times New Roman" w:cs="Times New Roman"/>
          <w:lang w:val="es-ES"/>
        </w:rPr>
        <w:t xml:space="preserve">Para fines de la presente investigación adoptamos la nomenclatura </w:t>
      </w:r>
      <w:r w:rsidR="00FF2869">
        <w:rPr>
          <w:rFonts w:ascii="Times New Roman" w:hAnsi="Times New Roman" w:cs="Times New Roman"/>
          <w:lang w:val="es-ES"/>
        </w:rPr>
        <w:t>“</w:t>
      </w:r>
      <w:r w:rsidRPr="00463873">
        <w:rPr>
          <w:rFonts w:ascii="Times New Roman" w:hAnsi="Times New Roman" w:cs="Times New Roman"/>
          <w:lang w:val="es-ES"/>
        </w:rPr>
        <w:t>consejos</w:t>
      </w:r>
      <w:r w:rsidR="00FF2869">
        <w:rPr>
          <w:rFonts w:ascii="Times New Roman" w:hAnsi="Times New Roman" w:cs="Times New Roman"/>
          <w:lang w:val="es-ES"/>
        </w:rPr>
        <w:t>”</w:t>
      </w:r>
      <w:r w:rsidRPr="00463873">
        <w:rPr>
          <w:rFonts w:ascii="Times New Roman" w:hAnsi="Times New Roman" w:cs="Times New Roman"/>
          <w:lang w:val="es-ES"/>
        </w:rPr>
        <w:t>, pese a no ser exclusivo</w:t>
      </w:r>
      <w:r w:rsidR="00FF2869">
        <w:rPr>
          <w:rFonts w:ascii="Times New Roman" w:hAnsi="Times New Roman" w:cs="Times New Roman"/>
          <w:lang w:val="es-ES"/>
        </w:rPr>
        <w:t xml:space="preserve">, pues </w:t>
      </w:r>
      <w:r w:rsidR="00E42B40">
        <w:rPr>
          <w:rFonts w:ascii="Times New Roman" w:hAnsi="Times New Roman" w:cs="Times New Roman"/>
          <w:lang w:val="es-ES"/>
        </w:rPr>
        <w:t xml:space="preserve">su uso </w:t>
      </w:r>
      <w:r w:rsidR="00FF2869">
        <w:rPr>
          <w:rFonts w:ascii="Times New Roman" w:hAnsi="Times New Roman" w:cs="Times New Roman"/>
          <w:lang w:val="es-ES"/>
        </w:rPr>
        <w:t>dependerá</w:t>
      </w:r>
      <w:r w:rsidRPr="00463873">
        <w:rPr>
          <w:rFonts w:ascii="Times New Roman" w:hAnsi="Times New Roman" w:cs="Times New Roman"/>
          <w:lang w:val="es-ES"/>
        </w:rPr>
        <w:t xml:space="preserve"> del país</w:t>
      </w:r>
      <w:r w:rsidR="00FF2869">
        <w:rPr>
          <w:rFonts w:ascii="Times New Roman" w:hAnsi="Times New Roman" w:cs="Times New Roman"/>
          <w:lang w:val="es-ES"/>
        </w:rPr>
        <w:t>. Así,</w:t>
      </w:r>
      <w:r w:rsidRPr="00463873">
        <w:rPr>
          <w:rFonts w:ascii="Times New Roman" w:hAnsi="Times New Roman" w:cs="Times New Roman"/>
          <w:lang w:val="es-ES"/>
        </w:rPr>
        <w:t xml:space="preserve"> </w:t>
      </w:r>
      <w:r w:rsidR="00E015D5">
        <w:rPr>
          <w:rFonts w:ascii="Times New Roman" w:hAnsi="Times New Roman" w:cs="Times New Roman"/>
          <w:lang w:val="es-ES"/>
        </w:rPr>
        <w:t>variaciones</w:t>
      </w:r>
      <w:r w:rsidRPr="00463873">
        <w:rPr>
          <w:rFonts w:ascii="Times New Roman" w:hAnsi="Times New Roman" w:cs="Times New Roman"/>
          <w:lang w:val="es-ES"/>
        </w:rPr>
        <w:t xml:space="preserve"> como </w:t>
      </w:r>
      <w:r w:rsidR="002C69CF">
        <w:rPr>
          <w:rFonts w:ascii="Times New Roman" w:hAnsi="Times New Roman" w:cs="Times New Roman"/>
          <w:lang w:val="es-ES"/>
        </w:rPr>
        <w:t>“</w:t>
      </w:r>
      <w:r w:rsidRPr="00463873">
        <w:rPr>
          <w:rFonts w:ascii="Times New Roman" w:hAnsi="Times New Roman" w:cs="Times New Roman"/>
          <w:lang w:val="es-ES"/>
        </w:rPr>
        <w:t>instituto</w:t>
      </w:r>
      <w:r w:rsidR="002C69CF">
        <w:rPr>
          <w:rFonts w:ascii="Times New Roman" w:hAnsi="Times New Roman" w:cs="Times New Roman"/>
          <w:lang w:val="es-ES"/>
        </w:rPr>
        <w:t>”</w:t>
      </w:r>
      <w:r>
        <w:rPr>
          <w:rFonts w:ascii="Times New Roman" w:hAnsi="Times New Roman" w:cs="Times New Roman"/>
          <w:lang w:val="es-ES"/>
        </w:rPr>
        <w:t xml:space="preserve">, </w:t>
      </w:r>
      <w:r w:rsidR="002C69CF">
        <w:rPr>
          <w:rFonts w:ascii="Times New Roman" w:hAnsi="Times New Roman" w:cs="Times New Roman"/>
          <w:lang w:val="es-ES"/>
        </w:rPr>
        <w:t>“</w:t>
      </w:r>
      <w:r w:rsidR="00671FC5">
        <w:rPr>
          <w:rFonts w:ascii="Times New Roman" w:hAnsi="Times New Roman" w:cs="Times New Roman"/>
          <w:lang w:val="es-ES"/>
        </w:rPr>
        <w:t>servicio</w:t>
      </w:r>
      <w:r w:rsidR="002C69CF">
        <w:rPr>
          <w:rFonts w:ascii="Times New Roman" w:hAnsi="Times New Roman" w:cs="Times New Roman"/>
          <w:lang w:val="es-ES"/>
        </w:rPr>
        <w:t>”</w:t>
      </w:r>
      <w:r w:rsidR="00671FC5">
        <w:rPr>
          <w:rFonts w:ascii="Times New Roman" w:hAnsi="Times New Roman" w:cs="Times New Roman"/>
          <w:lang w:val="es-ES"/>
        </w:rPr>
        <w:t xml:space="preserve">, </w:t>
      </w:r>
      <w:r w:rsidR="002C69CF">
        <w:rPr>
          <w:rFonts w:ascii="Times New Roman" w:hAnsi="Times New Roman" w:cs="Times New Roman"/>
          <w:lang w:val="es-ES"/>
        </w:rPr>
        <w:t>“</w:t>
      </w:r>
      <w:r w:rsidRPr="00463873">
        <w:rPr>
          <w:rFonts w:ascii="Times New Roman" w:hAnsi="Times New Roman" w:cs="Times New Roman"/>
          <w:lang w:val="es-ES"/>
        </w:rPr>
        <w:t>agencia</w:t>
      </w:r>
      <w:r w:rsidR="002C69CF">
        <w:rPr>
          <w:rFonts w:ascii="Times New Roman" w:hAnsi="Times New Roman" w:cs="Times New Roman"/>
          <w:lang w:val="es-ES"/>
        </w:rPr>
        <w:t>”</w:t>
      </w:r>
      <w:r w:rsidRPr="00463873">
        <w:rPr>
          <w:rFonts w:ascii="Times New Roman" w:hAnsi="Times New Roman" w:cs="Times New Roman"/>
          <w:lang w:val="es-ES"/>
        </w:rPr>
        <w:t xml:space="preserve"> </w:t>
      </w:r>
      <w:r>
        <w:rPr>
          <w:rFonts w:ascii="Times New Roman" w:hAnsi="Times New Roman" w:cs="Times New Roman"/>
          <w:lang w:val="es-ES"/>
        </w:rPr>
        <w:t xml:space="preserve">o </w:t>
      </w:r>
      <w:r w:rsidR="002C69CF">
        <w:rPr>
          <w:rFonts w:ascii="Times New Roman" w:hAnsi="Times New Roman" w:cs="Times New Roman"/>
          <w:lang w:val="es-ES"/>
        </w:rPr>
        <w:t>“</w:t>
      </w:r>
      <w:r>
        <w:rPr>
          <w:rFonts w:ascii="Times New Roman" w:hAnsi="Times New Roman" w:cs="Times New Roman"/>
          <w:lang w:val="es-ES"/>
        </w:rPr>
        <w:t>direc</w:t>
      </w:r>
      <w:r w:rsidR="00671FC5">
        <w:rPr>
          <w:rFonts w:ascii="Times New Roman" w:hAnsi="Times New Roman" w:cs="Times New Roman"/>
          <w:lang w:val="es-ES"/>
        </w:rPr>
        <w:t>ción</w:t>
      </w:r>
      <w:r w:rsidR="002C69CF">
        <w:rPr>
          <w:rFonts w:ascii="Times New Roman" w:hAnsi="Times New Roman" w:cs="Times New Roman"/>
          <w:lang w:val="es-ES"/>
        </w:rPr>
        <w:t>”</w:t>
      </w:r>
      <w:r>
        <w:rPr>
          <w:rFonts w:ascii="Times New Roman" w:hAnsi="Times New Roman" w:cs="Times New Roman"/>
          <w:lang w:val="es-ES"/>
        </w:rPr>
        <w:t xml:space="preserve"> </w:t>
      </w:r>
      <w:r w:rsidRPr="00463873">
        <w:rPr>
          <w:rFonts w:ascii="Times New Roman" w:hAnsi="Times New Roman" w:cs="Times New Roman"/>
          <w:lang w:val="es-ES"/>
        </w:rPr>
        <w:t>pueden ser sinónim</w:t>
      </w:r>
      <w:r w:rsidR="00593974">
        <w:rPr>
          <w:rFonts w:ascii="Times New Roman" w:hAnsi="Times New Roman" w:cs="Times New Roman"/>
          <w:lang w:val="es-ES"/>
        </w:rPr>
        <w:t>a</w:t>
      </w:r>
      <w:r w:rsidRPr="00463873">
        <w:rPr>
          <w:rFonts w:ascii="Times New Roman" w:hAnsi="Times New Roman" w:cs="Times New Roman"/>
          <w:lang w:val="es-ES"/>
        </w:rPr>
        <w:t xml:space="preserve">s. En América Latina no </w:t>
      </w:r>
      <w:r w:rsidR="00FF2869">
        <w:rPr>
          <w:rFonts w:ascii="Times New Roman" w:hAnsi="Times New Roman" w:cs="Times New Roman"/>
          <w:lang w:val="es-ES"/>
        </w:rPr>
        <w:t>existe</w:t>
      </w:r>
      <w:r w:rsidR="00593974">
        <w:rPr>
          <w:rFonts w:ascii="Times New Roman" w:hAnsi="Times New Roman" w:cs="Times New Roman"/>
          <w:lang w:val="es-ES"/>
        </w:rPr>
        <w:t xml:space="preserve"> propiamente</w:t>
      </w:r>
      <w:r w:rsidRPr="00463873">
        <w:rPr>
          <w:rFonts w:ascii="Times New Roman" w:hAnsi="Times New Roman" w:cs="Times New Roman"/>
          <w:lang w:val="es-ES"/>
        </w:rPr>
        <w:t xml:space="preserve"> un consenso acerca del </w:t>
      </w:r>
      <w:r w:rsidR="00593974">
        <w:rPr>
          <w:rFonts w:ascii="Times New Roman" w:hAnsi="Times New Roman" w:cs="Times New Roman"/>
          <w:lang w:val="es-ES"/>
        </w:rPr>
        <w:t>término</w:t>
      </w:r>
      <w:r w:rsidRPr="00463873">
        <w:rPr>
          <w:rFonts w:ascii="Times New Roman" w:hAnsi="Times New Roman" w:cs="Times New Roman"/>
          <w:lang w:val="es-ES"/>
        </w:rPr>
        <w:t xml:space="preserve">, aunque en la región </w:t>
      </w:r>
      <w:r w:rsidR="002C69CF">
        <w:rPr>
          <w:rFonts w:ascii="Times New Roman" w:hAnsi="Times New Roman" w:cs="Times New Roman"/>
          <w:lang w:val="es-ES"/>
        </w:rPr>
        <w:t>c</w:t>
      </w:r>
      <w:r w:rsidRPr="00463873">
        <w:rPr>
          <w:rFonts w:ascii="Times New Roman" w:hAnsi="Times New Roman" w:cs="Times New Roman"/>
          <w:lang w:val="es-ES"/>
        </w:rPr>
        <w:t xml:space="preserve">entroamericana predomina el uso de </w:t>
      </w:r>
      <w:r w:rsidR="00FF2869">
        <w:rPr>
          <w:rFonts w:ascii="Times New Roman" w:hAnsi="Times New Roman" w:cs="Times New Roman"/>
          <w:lang w:val="es-ES"/>
        </w:rPr>
        <w:t>“</w:t>
      </w:r>
      <w:r w:rsidRPr="00463873">
        <w:rPr>
          <w:rFonts w:ascii="Times New Roman" w:hAnsi="Times New Roman" w:cs="Times New Roman"/>
          <w:lang w:val="es-ES"/>
        </w:rPr>
        <w:t>consejo</w:t>
      </w:r>
      <w:r w:rsidR="00FF2869">
        <w:rPr>
          <w:rFonts w:ascii="Times New Roman" w:hAnsi="Times New Roman" w:cs="Times New Roman"/>
          <w:lang w:val="es-ES"/>
        </w:rPr>
        <w:t>”</w:t>
      </w:r>
      <w:r w:rsidRPr="00463873">
        <w:rPr>
          <w:rFonts w:ascii="Times New Roman" w:hAnsi="Times New Roman" w:cs="Times New Roman"/>
          <w:lang w:val="es-ES"/>
        </w:rPr>
        <w:t xml:space="preserve"> para referirse a este tipo de institución.</w:t>
      </w:r>
    </w:p>
  </w:footnote>
  <w:footnote w:id="2">
    <w:p w14:paraId="24F08657" w14:textId="14704CD5" w:rsidR="00E15CC2" w:rsidRPr="00F5122E" w:rsidRDefault="00E15CC2" w:rsidP="00F5122E">
      <w:pPr>
        <w:pStyle w:val="Textonotapie"/>
        <w:spacing w:line="240" w:lineRule="auto"/>
        <w:jc w:val="both"/>
        <w:rPr>
          <w:rFonts w:ascii="Times New Roman" w:hAnsi="Times New Roman" w:cs="Times New Roman"/>
          <w:lang w:val="en-US"/>
        </w:rPr>
      </w:pPr>
      <w:r w:rsidRPr="00F5122E">
        <w:rPr>
          <w:rStyle w:val="Refdenotaalpie"/>
          <w:rFonts w:ascii="Times New Roman" w:hAnsi="Times New Roman" w:cs="Times New Roman"/>
        </w:rPr>
        <w:footnoteRef/>
      </w:r>
      <w:r w:rsidRPr="00F5122E">
        <w:rPr>
          <w:rFonts w:ascii="Times New Roman" w:hAnsi="Times New Roman" w:cs="Times New Roman"/>
          <w:lang w:val="en-US"/>
        </w:rPr>
        <w:t xml:space="preserve"> </w:t>
      </w:r>
      <w:r w:rsidR="00705BF3" w:rsidRPr="00F5122E">
        <w:rPr>
          <w:rFonts w:ascii="Times New Roman" w:hAnsi="Times New Roman" w:cs="Times New Roman"/>
          <w:lang w:val="en-US"/>
        </w:rPr>
        <w:t>“</w:t>
      </w:r>
      <w:r w:rsidRPr="00F5122E">
        <w:rPr>
          <w:rFonts w:ascii="Times New Roman" w:hAnsi="Times New Roman" w:cs="Times New Roman"/>
          <w:lang w:val="en-US"/>
        </w:rPr>
        <w:t xml:space="preserve">Before we can truly understand how institutions work, how they change, and why that change can be so difficult, we need to understand more about the human mind (or more accurately, human minds). Rather than seeing actors as rational decision makers, </w:t>
      </w:r>
      <w:r w:rsidR="00FE08FD" w:rsidRPr="00F5122E">
        <w:rPr>
          <w:rFonts w:ascii="Times New Roman" w:hAnsi="Times New Roman" w:cs="Times New Roman"/>
          <w:lang w:val="en-US"/>
        </w:rPr>
        <w:t>constrained,</w:t>
      </w:r>
      <w:r w:rsidRPr="00F5122E">
        <w:rPr>
          <w:rFonts w:ascii="Times New Roman" w:hAnsi="Times New Roman" w:cs="Times New Roman"/>
          <w:lang w:val="en-US"/>
        </w:rPr>
        <w:t xml:space="preserve"> and incentivized by institutional structures, we should explore the interactive relationship between human preferences and the institutions in which they arise. Combining diverse research traditions and methodologies will allow us to better examine the dynamic relationships between ideas, interests and institutions, and thus help us to better understand the variation in policies and preferences across cultures and over time</w:t>
      </w:r>
      <w:r w:rsidR="00705BF3" w:rsidRPr="00F5122E">
        <w:rPr>
          <w:rFonts w:ascii="Times New Roman" w:hAnsi="Times New Roman" w:cs="Times New Roman"/>
          <w:lang w:val="en-US"/>
        </w:rPr>
        <w:t>”</w:t>
      </w:r>
      <w:r w:rsidRPr="00F5122E">
        <w:rPr>
          <w:rFonts w:ascii="Times New Roman" w:hAnsi="Times New Roman" w:cs="Times New Roman"/>
          <w:lang w:val="en-US"/>
        </w:rPr>
        <w:t xml:space="preserve">. </w:t>
      </w:r>
    </w:p>
  </w:footnote>
  <w:footnote w:id="3">
    <w:p w14:paraId="6155C6BB" w14:textId="01854E5A" w:rsidR="000E38DF" w:rsidRPr="003A76E2" w:rsidRDefault="000E38DF" w:rsidP="00F5122E">
      <w:pPr>
        <w:pStyle w:val="Textonotapie"/>
        <w:spacing w:line="240" w:lineRule="auto"/>
        <w:rPr>
          <w:lang w:val="es-CR"/>
        </w:rPr>
      </w:pPr>
      <w:r w:rsidRPr="00F5122E">
        <w:rPr>
          <w:rStyle w:val="Refdenotaalpie"/>
          <w:rFonts w:ascii="Times New Roman" w:hAnsi="Times New Roman" w:cs="Times New Roman"/>
        </w:rPr>
        <w:footnoteRef/>
      </w:r>
      <w:r w:rsidRPr="00F5122E">
        <w:rPr>
          <w:rFonts w:ascii="Times New Roman" w:hAnsi="Times New Roman" w:cs="Times New Roman"/>
        </w:rPr>
        <w:t xml:space="preserve"> </w:t>
      </w:r>
      <w:r w:rsidRPr="00F5122E">
        <w:rPr>
          <w:rFonts w:ascii="Times New Roman" w:eastAsia="Times New Roman" w:hAnsi="Times New Roman" w:cs="Times New Roman"/>
        </w:rPr>
        <w:t>Posteriormente modificado por la Ley 25.615, en 2 de julio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EE44" w14:textId="12292D81" w:rsidR="00C831DB" w:rsidRPr="00C831DB" w:rsidRDefault="00C831DB" w:rsidP="00C831DB">
    <w:pPr>
      <w:tabs>
        <w:tab w:val="center" w:pos="4252"/>
        <w:tab w:val="right" w:pos="8504"/>
      </w:tabs>
      <w:spacing w:after="0" w:line="240" w:lineRule="auto"/>
      <w:jc w:val="center"/>
      <w:rPr>
        <w:rFonts w:ascii="Times New Roman" w:eastAsia="Calibri" w:hAnsi="Times New Roman" w:cs="Times New Roman"/>
        <w:b/>
        <w:color w:val="767171"/>
        <w:lang w:val="es-CR"/>
      </w:rPr>
    </w:pPr>
    <w:r w:rsidRPr="00C831DB">
      <w:rPr>
        <w:rFonts w:ascii="Times New Roman" w:eastAsia="Calibri" w:hAnsi="Times New Roman" w:cs="Times New Roman"/>
        <w:b/>
        <w:i/>
        <w:color w:val="767171"/>
        <w:sz w:val="18"/>
        <w:szCs w:val="18"/>
        <w:lang w:val="es-CR"/>
      </w:rPr>
      <w:t xml:space="preserve">Cuadernos </w:t>
    </w:r>
    <w:proofErr w:type="spellStart"/>
    <w:r w:rsidRPr="00C831DB">
      <w:rPr>
        <w:rFonts w:ascii="Times New Roman" w:eastAsia="Calibri" w:hAnsi="Times New Roman" w:cs="Times New Roman"/>
        <w:b/>
        <w:i/>
        <w:color w:val="767171"/>
        <w:sz w:val="18"/>
        <w:szCs w:val="18"/>
        <w:lang w:val="es-CR"/>
      </w:rPr>
      <w:t>Inter.c.a.mbio</w:t>
    </w:r>
    <w:proofErr w:type="spellEnd"/>
    <w:r w:rsidRPr="00C831DB">
      <w:rPr>
        <w:rFonts w:ascii="Times New Roman" w:eastAsia="Calibri" w:hAnsi="Times New Roman" w:cs="Times New Roman"/>
        <w:b/>
        <w:i/>
        <w:color w:val="767171"/>
        <w:sz w:val="18"/>
        <w:szCs w:val="18"/>
        <w:lang w:val="es-CR"/>
      </w:rPr>
      <w:t xml:space="preserve"> sobre Centroamérica y el Caribe</w:t>
    </w:r>
    <w:r w:rsidRPr="00C831DB">
      <w:rPr>
        <w:rFonts w:ascii="Times New Roman" w:eastAsia="Calibri" w:hAnsi="Times New Roman" w:cs="Times New Roman"/>
        <w:b/>
        <w:color w:val="767171"/>
        <w:sz w:val="18"/>
        <w:szCs w:val="18"/>
        <w:lang w:val="es-CR"/>
      </w:rPr>
      <w:t xml:space="preserve">, 2024, Vol. 21, Núm. 2, </w:t>
    </w:r>
    <w:r w:rsidRPr="00903094">
      <w:rPr>
        <w:rFonts w:ascii="Times New Roman" w:eastAsia="Calibri" w:hAnsi="Times New Roman" w:cs="Times New Roman"/>
        <w:b/>
        <w:color w:val="767171"/>
        <w:sz w:val="18"/>
        <w:szCs w:val="18"/>
        <w:lang w:val="es-CR"/>
      </w:rPr>
      <w:t>e</w:t>
    </w:r>
    <w:r w:rsidR="00903094" w:rsidRPr="00903094">
      <w:rPr>
        <w:rFonts w:ascii="Times New Roman" w:eastAsia="Calibri" w:hAnsi="Times New Roman" w:cs="Times New Roman"/>
        <w:b/>
        <w:color w:val="767171"/>
        <w:sz w:val="18"/>
        <w:szCs w:val="18"/>
        <w:lang w:val="es-CR"/>
      </w:rPr>
      <w:t>64516</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457"/>
    <w:multiLevelType w:val="hybridMultilevel"/>
    <w:tmpl w:val="6964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575D"/>
    <w:multiLevelType w:val="hybridMultilevel"/>
    <w:tmpl w:val="8D162E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E4076"/>
    <w:multiLevelType w:val="hybridMultilevel"/>
    <w:tmpl w:val="E116B42E"/>
    <w:lvl w:ilvl="0" w:tplc="E2CEBE8A">
      <w:start w:val="7"/>
      <w:numFmt w:val="decimal"/>
      <w:lvlText w:val="%1."/>
      <w:lvlJc w:val="left"/>
      <w:pPr>
        <w:ind w:left="720" w:hanging="360"/>
      </w:pPr>
    </w:lvl>
    <w:lvl w:ilvl="1" w:tplc="2CDA1486">
      <w:start w:val="1"/>
      <w:numFmt w:val="lowerLetter"/>
      <w:lvlText w:val="%2."/>
      <w:lvlJc w:val="left"/>
      <w:pPr>
        <w:ind w:left="1440" w:hanging="360"/>
      </w:pPr>
    </w:lvl>
    <w:lvl w:ilvl="2" w:tplc="CCCA2030">
      <w:start w:val="1"/>
      <w:numFmt w:val="lowerRoman"/>
      <w:lvlText w:val="%3."/>
      <w:lvlJc w:val="right"/>
      <w:pPr>
        <w:ind w:left="2160" w:hanging="180"/>
      </w:pPr>
    </w:lvl>
    <w:lvl w:ilvl="3" w:tplc="59127264">
      <w:start w:val="1"/>
      <w:numFmt w:val="decimal"/>
      <w:lvlText w:val="%4."/>
      <w:lvlJc w:val="left"/>
      <w:pPr>
        <w:ind w:left="2880" w:hanging="360"/>
      </w:pPr>
    </w:lvl>
    <w:lvl w:ilvl="4" w:tplc="0AD4B6BC">
      <w:start w:val="1"/>
      <w:numFmt w:val="lowerLetter"/>
      <w:lvlText w:val="%5."/>
      <w:lvlJc w:val="left"/>
      <w:pPr>
        <w:ind w:left="3600" w:hanging="360"/>
      </w:pPr>
    </w:lvl>
    <w:lvl w:ilvl="5" w:tplc="E00852EE">
      <w:start w:val="1"/>
      <w:numFmt w:val="lowerRoman"/>
      <w:lvlText w:val="%6."/>
      <w:lvlJc w:val="right"/>
      <w:pPr>
        <w:ind w:left="4320" w:hanging="180"/>
      </w:pPr>
    </w:lvl>
    <w:lvl w:ilvl="6" w:tplc="D8B418F6">
      <w:start w:val="1"/>
      <w:numFmt w:val="decimal"/>
      <w:lvlText w:val="%7."/>
      <w:lvlJc w:val="left"/>
      <w:pPr>
        <w:ind w:left="5040" w:hanging="360"/>
      </w:pPr>
    </w:lvl>
    <w:lvl w:ilvl="7" w:tplc="0B4A949C">
      <w:start w:val="1"/>
      <w:numFmt w:val="lowerLetter"/>
      <w:lvlText w:val="%8."/>
      <w:lvlJc w:val="left"/>
      <w:pPr>
        <w:ind w:left="5760" w:hanging="360"/>
      </w:pPr>
    </w:lvl>
    <w:lvl w:ilvl="8" w:tplc="C04A6180">
      <w:start w:val="1"/>
      <w:numFmt w:val="lowerRoman"/>
      <w:lvlText w:val="%9."/>
      <w:lvlJc w:val="right"/>
      <w:pPr>
        <w:ind w:left="6480" w:hanging="180"/>
      </w:pPr>
    </w:lvl>
  </w:abstractNum>
  <w:abstractNum w:abstractNumId="3" w15:restartNumberingAfterBreak="0">
    <w:nsid w:val="16701E5A"/>
    <w:multiLevelType w:val="hybridMultilevel"/>
    <w:tmpl w:val="EA6A9450"/>
    <w:lvl w:ilvl="0" w:tplc="4BB843E2">
      <w:start w:val="2"/>
      <w:numFmt w:val="decimal"/>
      <w:lvlText w:val="%1."/>
      <w:lvlJc w:val="left"/>
      <w:pPr>
        <w:ind w:left="720" w:hanging="360"/>
      </w:pPr>
    </w:lvl>
    <w:lvl w:ilvl="1" w:tplc="8388966A">
      <w:start w:val="1"/>
      <w:numFmt w:val="lowerLetter"/>
      <w:lvlText w:val="%2."/>
      <w:lvlJc w:val="left"/>
      <w:pPr>
        <w:ind w:left="1440" w:hanging="360"/>
      </w:pPr>
    </w:lvl>
    <w:lvl w:ilvl="2" w:tplc="D22204B4">
      <w:start w:val="1"/>
      <w:numFmt w:val="lowerRoman"/>
      <w:lvlText w:val="%3."/>
      <w:lvlJc w:val="right"/>
      <w:pPr>
        <w:ind w:left="2160" w:hanging="180"/>
      </w:pPr>
    </w:lvl>
    <w:lvl w:ilvl="3" w:tplc="E258EDFC">
      <w:start w:val="1"/>
      <w:numFmt w:val="decimal"/>
      <w:lvlText w:val="%4."/>
      <w:lvlJc w:val="left"/>
      <w:pPr>
        <w:ind w:left="2880" w:hanging="360"/>
      </w:pPr>
    </w:lvl>
    <w:lvl w:ilvl="4" w:tplc="7326F256">
      <w:start w:val="1"/>
      <w:numFmt w:val="lowerLetter"/>
      <w:lvlText w:val="%5."/>
      <w:lvlJc w:val="left"/>
      <w:pPr>
        <w:ind w:left="3600" w:hanging="360"/>
      </w:pPr>
    </w:lvl>
    <w:lvl w:ilvl="5" w:tplc="7E3EA904">
      <w:start w:val="1"/>
      <w:numFmt w:val="lowerRoman"/>
      <w:lvlText w:val="%6."/>
      <w:lvlJc w:val="right"/>
      <w:pPr>
        <w:ind w:left="4320" w:hanging="180"/>
      </w:pPr>
    </w:lvl>
    <w:lvl w:ilvl="6" w:tplc="790AEECA">
      <w:start w:val="1"/>
      <w:numFmt w:val="decimal"/>
      <w:lvlText w:val="%7."/>
      <w:lvlJc w:val="left"/>
      <w:pPr>
        <w:ind w:left="5040" w:hanging="360"/>
      </w:pPr>
    </w:lvl>
    <w:lvl w:ilvl="7" w:tplc="6EAC5E18">
      <w:start w:val="1"/>
      <w:numFmt w:val="lowerLetter"/>
      <w:lvlText w:val="%8."/>
      <w:lvlJc w:val="left"/>
      <w:pPr>
        <w:ind w:left="5760" w:hanging="360"/>
      </w:pPr>
    </w:lvl>
    <w:lvl w:ilvl="8" w:tplc="52724268">
      <w:start w:val="1"/>
      <w:numFmt w:val="lowerRoman"/>
      <w:lvlText w:val="%9."/>
      <w:lvlJc w:val="right"/>
      <w:pPr>
        <w:ind w:left="6480" w:hanging="180"/>
      </w:pPr>
    </w:lvl>
  </w:abstractNum>
  <w:abstractNum w:abstractNumId="4" w15:restartNumberingAfterBreak="0">
    <w:nsid w:val="1F954387"/>
    <w:multiLevelType w:val="hybridMultilevel"/>
    <w:tmpl w:val="957AF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8F31AA"/>
    <w:multiLevelType w:val="multilevel"/>
    <w:tmpl w:val="E38AA8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FD93FF"/>
    <w:multiLevelType w:val="hybridMultilevel"/>
    <w:tmpl w:val="F356F36C"/>
    <w:lvl w:ilvl="0" w:tplc="1846862A">
      <w:start w:val="1"/>
      <w:numFmt w:val="decimal"/>
      <w:lvlText w:val="%1."/>
      <w:lvlJc w:val="left"/>
      <w:pPr>
        <w:ind w:left="720" w:hanging="360"/>
      </w:pPr>
    </w:lvl>
    <w:lvl w:ilvl="1" w:tplc="75605CB2">
      <w:start w:val="1"/>
      <w:numFmt w:val="lowerLetter"/>
      <w:lvlText w:val="%2."/>
      <w:lvlJc w:val="left"/>
      <w:pPr>
        <w:ind w:left="1440" w:hanging="360"/>
      </w:pPr>
    </w:lvl>
    <w:lvl w:ilvl="2" w:tplc="A4723A74">
      <w:start w:val="1"/>
      <w:numFmt w:val="lowerRoman"/>
      <w:lvlText w:val="%3."/>
      <w:lvlJc w:val="right"/>
      <w:pPr>
        <w:ind w:left="2160" w:hanging="180"/>
      </w:pPr>
    </w:lvl>
    <w:lvl w:ilvl="3" w:tplc="E00E0106">
      <w:start w:val="1"/>
      <w:numFmt w:val="decimal"/>
      <w:lvlText w:val="%4."/>
      <w:lvlJc w:val="left"/>
      <w:pPr>
        <w:ind w:left="2880" w:hanging="360"/>
      </w:pPr>
    </w:lvl>
    <w:lvl w:ilvl="4" w:tplc="C55018B0">
      <w:start w:val="1"/>
      <w:numFmt w:val="lowerLetter"/>
      <w:lvlText w:val="%5."/>
      <w:lvlJc w:val="left"/>
      <w:pPr>
        <w:ind w:left="3600" w:hanging="360"/>
      </w:pPr>
    </w:lvl>
    <w:lvl w:ilvl="5" w:tplc="8D54442E">
      <w:start w:val="1"/>
      <w:numFmt w:val="lowerRoman"/>
      <w:lvlText w:val="%6."/>
      <w:lvlJc w:val="right"/>
      <w:pPr>
        <w:ind w:left="4320" w:hanging="180"/>
      </w:pPr>
    </w:lvl>
    <w:lvl w:ilvl="6" w:tplc="1EC82B44">
      <w:start w:val="1"/>
      <w:numFmt w:val="decimal"/>
      <w:lvlText w:val="%7."/>
      <w:lvlJc w:val="left"/>
      <w:pPr>
        <w:ind w:left="5040" w:hanging="360"/>
      </w:pPr>
    </w:lvl>
    <w:lvl w:ilvl="7" w:tplc="3B00E448">
      <w:start w:val="1"/>
      <w:numFmt w:val="lowerLetter"/>
      <w:lvlText w:val="%8."/>
      <w:lvlJc w:val="left"/>
      <w:pPr>
        <w:ind w:left="5760" w:hanging="360"/>
      </w:pPr>
    </w:lvl>
    <w:lvl w:ilvl="8" w:tplc="487056C0">
      <w:start w:val="1"/>
      <w:numFmt w:val="lowerRoman"/>
      <w:lvlText w:val="%9."/>
      <w:lvlJc w:val="right"/>
      <w:pPr>
        <w:ind w:left="6480" w:hanging="180"/>
      </w:pPr>
    </w:lvl>
  </w:abstractNum>
  <w:abstractNum w:abstractNumId="7" w15:restartNumberingAfterBreak="0">
    <w:nsid w:val="2B853763"/>
    <w:multiLevelType w:val="multilevel"/>
    <w:tmpl w:val="C608A6E6"/>
    <w:lvl w:ilvl="0">
      <w:start w:val="1"/>
      <w:numFmt w:val="decimal"/>
      <w:lvlText w:val="%1."/>
      <w:lvlJc w:val="left"/>
      <w:pPr>
        <w:ind w:left="360" w:hanging="360"/>
      </w:pPr>
      <w:rPr>
        <w:rFonts w:hint="default"/>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F926A7"/>
    <w:multiLevelType w:val="hybridMultilevel"/>
    <w:tmpl w:val="21D0997C"/>
    <w:lvl w:ilvl="0" w:tplc="C9684BB8">
      <w:start w:val="4"/>
      <w:numFmt w:val="decimal"/>
      <w:lvlText w:val="%1."/>
      <w:lvlJc w:val="left"/>
      <w:pPr>
        <w:ind w:left="720" w:hanging="360"/>
      </w:pPr>
    </w:lvl>
    <w:lvl w:ilvl="1" w:tplc="55C868F0">
      <w:start w:val="1"/>
      <w:numFmt w:val="lowerLetter"/>
      <w:lvlText w:val="%2."/>
      <w:lvlJc w:val="left"/>
      <w:pPr>
        <w:ind w:left="1440" w:hanging="360"/>
      </w:pPr>
    </w:lvl>
    <w:lvl w:ilvl="2" w:tplc="3000ED7C">
      <w:start w:val="1"/>
      <w:numFmt w:val="lowerRoman"/>
      <w:lvlText w:val="%3."/>
      <w:lvlJc w:val="right"/>
      <w:pPr>
        <w:ind w:left="2160" w:hanging="180"/>
      </w:pPr>
    </w:lvl>
    <w:lvl w:ilvl="3" w:tplc="3C8AEFEC">
      <w:start w:val="1"/>
      <w:numFmt w:val="decimal"/>
      <w:lvlText w:val="%4."/>
      <w:lvlJc w:val="left"/>
      <w:pPr>
        <w:ind w:left="2880" w:hanging="360"/>
      </w:pPr>
    </w:lvl>
    <w:lvl w:ilvl="4" w:tplc="B50AB352">
      <w:start w:val="1"/>
      <w:numFmt w:val="lowerLetter"/>
      <w:lvlText w:val="%5."/>
      <w:lvlJc w:val="left"/>
      <w:pPr>
        <w:ind w:left="3600" w:hanging="360"/>
      </w:pPr>
    </w:lvl>
    <w:lvl w:ilvl="5" w:tplc="CCD6AC64">
      <w:start w:val="1"/>
      <w:numFmt w:val="lowerRoman"/>
      <w:lvlText w:val="%6."/>
      <w:lvlJc w:val="right"/>
      <w:pPr>
        <w:ind w:left="4320" w:hanging="180"/>
      </w:pPr>
    </w:lvl>
    <w:lvl w:ilvl="6" w:tplc="E97A920A">
      <w:start w:val="1"/>
      <w:numFmt w:val="decimal"/>
      <w:lvlText w:val="%7."/>
      <w:lvlJc w:val="left"/>
      <w:pPr>
        <w:ind w:left="5040" w:hanging="360"/>
      </w:pPr>
    </w:lvl>
    <w:lvl w:ilvl="7" w:tplc="2D3222FC">
      <w:start w:val="1"/>
      <w:numFmt w:val="lowerLetter"/>
      <w:lvlText w:val="%8."/>
      <w:lvlJc w:val="left"/>
      <w:pPr>
        <w:ind w:left="5760" w:hanging="360"/>
      </w:pPr>
    </w:lvl>
    <w:lvl w:ilvl="8" w:tplc="634A7378">
      <w:start w:val="1"/>
      <w:numFmt w:val="lowerRoman"/>
      <w:lvlText w:val="%9."/>
      <w:lvlJc w:val="right"/>
      <w:pPr>
        <w:ind w:left="6480" w:hanging="180"/>
      </w:pPr>
    </w:lvl>
  </w:abstractNum>
  <w:abstractNum w:abstractNumId="9" w15:restartNumberingAfterBreak="0">
    <w:nsid w:val="37FBAEE4"/>
    <w:multiLevelType w:val="hybridMultilevel"/>
    <w:tmpl w:val="FC30670A"/>
    <w:lvl w:ilvl="0" w:tplc="494A088E">
      <w:start w:val="9"/>
      <w:numFmt w:val="decimal"/>
      <w:lvlText w:val="%1."/>
      <w:lvlJc w:val="left"/>
      <w:pPr>
        <w:ind w:left="720" w:hanging="360"/>
      </w:pPr>
    </w:lvl>
    <w:lvl w:ilvl="1" w:tplc="9EBABEFA">
      <w:start w:val="1"/>
      <w:numFmt w:val="lowerLetter"/>
      <w:lvlText w:val="%2."/>
      <w:lvlJc w:val="left"/>
      <w:pPr>
        <w:ind w:left="1440" w:hanging="360"/>
      </w:pPr>
    </w:lvl>
    <w:lvl w:ilvl="2" w:tplc="1B06FA56">
      <w:start w:val="1"/>
      <w:numFmt w:val="lowerRoman"/>
      <w:lvlText w:val="%3."/>
      <w:lvlJc w:val="right"/>
      <w:pPr>
        <w:ind w:left="2160" w:hanging="180"/>
      </w:pPr>
    </w:lvl>
    <w:lvl w:ilvl="3" w:tplc="7C121A2A">
      <w:start w:val="1"/>
      <w:numFmt w:val="decimal"/>
      <w:lvlText w:val="%4."/>
      <w:lvlJc w:val="left"/>
      <w:pPr>
        <w:ind w:left="2880" w:hanging="360"/>
      </w:pPr>
    </w:lvl>
    <w:lvl w:ilvl="4" w:tplc="3CAE4F74">
      <w:start w:val="1"/>
      <w:numFmt w:val="lowerLetter"/>
      <w:lvlText w:val="%5."/>
      <w:lvlJc w:val="left"/>
      <w:pPr>
        <w:ind w:left="3600" w:hanging="360"/>
      </w:pPr>
    </w:lvl>
    <w:lvl w:ilvl="5" w:tplc="A85C6096">
      <w:start w:val="1"/>
      <w:numFmt w:val="lowerRoman"/>
      <w:lvlText w:val="%6."/>
      <w:lvlJc w:val="right"/>
      <w:pPr>
        <w:ind w:left="4320" w:hanging="180"/>
      </w:pPr>
    </w:lvl>
    <w:lvl w:ilvl="6" w:tplc="BE52F800">
      <w:start w:val="1"/>
      <w:numFmt w:val="decimal"/>
      <w:lvlText w:val="%7."/>
      <w:lvlJc w:val="left"/>
      <w:pPr>
        <w:ind w:left="5040" w:hanging="360"/>
      </w:pPr>
    </w:lvl>
    <w:lvl w:ilvl="7" w:tplc="CE3C4A8E">
      <w:start w:val="1"/>
      <w:numFmt w:val="lowerLetter"/>
      <w:lvlText w:val="%8."/>
      <w:lvlJc w:val="left"/>
      <w:pPr>
        <w:ind w:left="5760" w:hanging="360"/>
      </w:pPr>
    </w:lvl>
    <w:lvl w:ilvl="8" w:tplc="980CAE20">
      <w:start w:val="1"/>
      <w:numFmt w:val="lowerRoman"/>
      <w:lvlText w:val="%9."/>
      <w:lvlJc w:val="right"/>
      <w:pPr>
        <w:ind w:left="6480" w:hanging="180"/>
      </w:pPr>
    </w:lvl>
  </w:abstractNum>
  <w:abstractNum w:abstractNumId="10" w15:restartNumberingAfterBreak="0">
    <w:nsid w:val="5031158F"/>
    <w:multiLevelType w:val="hybridMultilevel"/>
    <w:tmpl w:val="831EA3EC"/>
    <w:lvl w:ilvl="0" w:tplc="FD7AB3EE">
      <w:start w:val="3"/>
      <w:numFmt w:val="decimal"/>
      <w:lvlText w:val="%1."/>
      <w:lvlJc w:val="left"/>
      <w:pPr>
        <w:ind w:left="720" w:hanging="360"/>
      </w:pPr>
    </w:lvl>
    <w:lvl w:ilvl="1" w:tplc="3384C6D8">
      <w:start w:val="1"/>
      <w:numFmt w:val="lowerLetter"/>
      <w:lvlText w:val="%2."/>
      <w:lvlJc w:val="left"/>
      <w:pPr>
        <w:ind w:left="1440" w:hanging="360"/>
      </w:pPr>
    </w:lvl>
    <w:lvl w:ilvl="2" w:tplc="F620D53C">
      <w:start w:val="1"/>
      <w:numFmt w:val="lowerRoman"/>
      <w:lvlText w:val="%3."/>
      <w:lvlJc w:val="right"/>
      <w:pPr>
        <w:ind w:left="2160" w:hanging="180"/>
      </w:pPr>
    </w:lvl>
    <w:lvl w:ilvl="3" w:tplc="E35A789C">
      <w:start w:val="1"/>
      <w:numFmt w:val="decimal"/>
      <w:lvlText w:val="%4."/>
      <w:lvlJc w:val="left"/>
      <w:pPr>
        <w:ind w:left="2880" w:hanging="360"/>
      </w:pPr>
    </w:lvl>
    <w:lvl w:ilvl="4" w:tplc="99C80FBE">
      <w:start w:val="1"/>
      <w:numFmt w:val="lowerLetter"/>
      <w:lvlText w:val="%5."/>
      <w:lvlJc w:val="left"/>
      <w:pPr>
        <w:ind w:left="3600" w:hanging="360"/>
      </w:pPr>
    </w:lvl>
    <w:lvl w:ilvl="5" w:tplc="44502F26">
      <w:start w:val="1"/>
      <w:numFmt w:val="lowerRoman"/>
      <w:lvlText w:val="%6."/>
      <w:lvlJc w:val="right"/>
      <w:pPr>
        <w:ind w:left="4320" w:hanging="180"/>
      </w:pPr>
    </w:lvl>
    <w:lvl w:ilvl="6" w:tplc="1100967E">
      <w:start w:val="1"/>
      <w:numFmt w:val="decimal"/>
      <w:lvlText w:val="%7."/>
      <w:lvlJc w:val="left"/>
      <w:pPr>
        <w:ind w:left="5040" w:hanging="360"/>
      </w:pPr>
    </w:lvl>
    <w:lvl w:ilvl="7" w:tplc="FCD2A006">
      <w:start w:val="1"/>
      <w:numFmt w:val="lowerLetter"/>
      <w:lvlText w:val="%8."/>
      <w:lvlJc w:val="left"/>
      <w:pPr>
        <w:ind w:left="5760" w:hanging="360"/>
      </w:pPr>
    </w:lvl>
    <w:lvl w:ilvl="8" w:tplc="6D1687C8">
      <w:start w:val="1"/>
      <w:numFmt w:val="lowerRoman"/>
      <w:lvlText w:val="%9."/>
      <w:lvlJc w:val="right"/>
      <w:pPr>
        <w:ind w:left="6480" w:hanging="180"/>
      </w:pPr>
    </w:lvl>
  </w:abstractNum>
  <w:abstractNum w:abstractNumId="11" w15:restartNumberingAfterBreak="0">
    <w:nsid w:val="5669D199"/>
    <w:multiLevelType w:val="hybridMultilevel"/>
    <w:tmpl w:val="C1BE30E6"/>
    <w:lvl w:ilvl="0" w:tplc="4E78B00E">
      <w:start w:val="5"/>
      <w:numFmt w:val="decimal"/>
      <w:lvlText w:val="%1."/>
      <w:lvlJc w:val="left"/>
      <w:pPr>
        <w:ind w:left="720" w:hanging="360"/>
      </w:pPr>
    </w:lvl>
    <w:lvl w:ilvl="1" w:tplc="AD5C2698">
      <w:start w:val="1"/>
      <w:numFmt w:val="lowerLetter"/>
      <w:lvlText w:val="%2."/>
      <w:lvlJc w:val="left"/>
      <w:pPr>
        <w:ind w:left="1440" w:hanging="360"/>
      </w:pPr>
    </w:lvl>
    <w:lvl w:ilvl="2" w:tplc="E7C044FC">
      <w:start w:val="1"/>
      <w:numFmt w:val="lowerRoman"/>
      <w:lvlText w:val="%3."/>
      <w:lvlJc w:val="right"/>
      <w:pPr>
        <w:ind w:left="2160" w:hanging="180"/>
      </w:pPr>
    </w:lvl>
    <w:lvl w:ilvl="3" w:tplc="EEB8B282">
      <w:start w:val="1"/>
      <w:numFmt w:val="decimal"/>
      <w:lvlText w:val="%4."/>
      <w:lvlJc w:val="left"/>
      <w:pPr>
        <w:ind w:left="2880" w:hanging="360"/>
      </w:pPr>
    </w:lvl>
    <w:lvl w:ilvl="4" w:tplc="B73E5B5E">
      <w:start w:val="1"/>
      <w:numFmt w:val="lowerLetter"/>
      <w:lvlText w:val="%5."/>
      <w:lvlJc w:val="left"/>
      <w:pPr>
        <w:ind w:left="3600" w:hanging="360"/>
      </w:pPr>
    </w:lvl>
    <w:lvl w:ilvl="5" w:tplc="8B22FA90">
      <w:start w:val="1"/>
      <w:numFmt w:val="lowerRoman"/>
      <w:lvlText w:val="%6."/>
      <w:lvlJc w:val="right"/>
      <w:pPr>
        <w:ind w:left="4320" w:hanging="180"/>
      </w:pPr>
    </w:lvl>
    <w:lvl w:ilvl="6" w:tplc="FA369152">
      <w:start w:val="1"/>
      <w:numFmt w:val="decimal"/>
      <w:lvlText w:val="%7."/>
      <w:lvlJc w:val="left"/>
      <w:pPr>
        <w:ind w:left="5040" w:hanging="360"/>
      </w:pPr>
    </w:lvl>
    <w:lvl w:ilvl="7" w:tplc="6706DC3C">
      <w:start w:val="1"/>
      <w:numFmt w:val="lowerLetter"/>
      <w:lvlText w:val="%8."/>
      <w:lvlJc w:val="left"/>
      <w:pPr>
        <w:ind w:left="5760" w:hanging="360"/>
      </w:pPr>
    </w:lvl>
    <w:lvl w:ilvl="8" w:tplc="98626E96">
      <w:start w:val="1"/>
      <w:numFmt w:val="lowerRoman"/>
      <w:lvlText w:val="%9."/>
      <w:lvlJc w:val="right"/>
      <w:pPr>
        <w:ind w:left="6480" w:hanging="180"/>
      </w:pPr>
    </w:lvl>
  </w:abstractNum>
  <w:abstractNum w:abstractNumId="12" w15:restartNumberingAfterBreak="0">
    <w:nsid w:val="5AD38D91"/>
    <w:multiLevelType w:val="hybridMultilevel"/>
    <w:tmpl w:val="BED2F300"/>
    <w:lvl w:ilvl="0" w:tplc="C63EE8AC">
      <w:start w:val="8"/>
      <w:numFmt w:val="decimal"/>
      <w:lvlText w:val="%1."/>
      <w:lvlJc w:val="left"/>
      <w:pPr>
        <w:ind w:left="720" w:hanging="360"/>
      </w:pPr>
    </w:lvl>
    <w:lvl w:ilvl="1" w:tplc="B5AC0FAE">
      <w:start w:val="1"/>
      <w:numFmt w:val="lowerLetter"/>
      <w:lvlText w:val="%2."/>
      <w:lvlJc w:val="left"/>
      <w:pPr>
        <w:ind w:left="1440" w:hanging="360"/>
      </w:pPr>
    </w:lvl>
    <w:lvl w:ilvl="2" w:tplc="C4B4E33C">
      <w:start w:val="1"/>
      <w:numFmt w:val="lowerRoman"/>
      <w:lvlText w:val="%3."/>
      <w:lvlJc w:val="right"/>
      <w:pPr>
        <w:ind w:left="2160" w:hanging="180"/>
      </w:pPr>
    </w:lvl>
    <w:lvl w:ilvl="3" w:tplc="291C88AA">
      <w:start w:val="1"/>
      <w:numFmt w:val="decimal"/>
      <w:lvlText w:val="%4."/>
      <w:lvlJc w:val="left"/>
      <w:pPr>
        <w:ind w:left="2880" w:hanging="360"/>
      </w:pPr>
    </w:lvl>
    <w:lvl w:ilvl="4" w:tplc="73B8DEF4">
      <w:start w:val="1"/>
      <w:numFmt w:val="lowerLetter"/>
      <w:lvlText w:val="%5."/>
      <w:lvlJc w:val="left"/>
      <w:pPr>
        <w:ind w:left="3600" w:hanging="360"/>
      </w:pPr>
    </w:lvl>
    <w:lvl w:ilvl="5" w:tplc="EFBA7C64">
      <w:start w:val="1"/>
      <w:numFmt w:val="lowerRoman"/>
      <w:lvlText w:val="%6."/>
      <w:lvlJc w:val="right"/>
      <w:pPr>
        <w:ind w:left="4320" w:hanging="180"/>
      </w:pPr>
    </w:lvl>
    <w:lvl w:ilvl="6" w:tplc="94E8352A">
      <w:start w:val="1"/>
      <w:numFmt w:val="decimal"/>
      <w:lvlText w:val="%7."/>
      <w:lvlJc w:val="left"/>
      <w:pPr>
        <w:ind w:left="5040" w:hanging="360"/>
      </w:pPr>
    </w:lvl>
    <w:lvl w:ilvl="7" w:tplc="E0F0DB50">
      <w:start w:val="1"/>
      <w:numFmt w:val="lowerLetter"/>
      <w:lvlText w:val="%8."/>
      <w:lvlJc w:val="left"/>
      <w:pPr>
        <w:ind w:left="5760" w:hanging="360"/>
      </w:pPr>
    </w:lvl>
    <w:lvl w:ilvl="8" w:tplc="39FE10A0">
      <w:start w:val="1"/>
      <w:numFmt w:val="lowerRoman"/>
      <w:lvlText w:val="%9."/>
      <w:lvlJc w:val="right"/>
      <w:pPr>
        <w:ind w:left="6480" w:hanging="180"/>
      </w:pPr>
    </w:lvl>
  </w:abstractNum>
  <w:abstractNum w:abstractNumId="13" w15:restartNumberingAfterBreak="0">
    <w:nsid w:val="5B7B4037"/>
    <w:multiLevelType w:val="hybridMultilevel"/>
    <w:tmpl w:val="A364CC2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8946E7"/>
    <w:multiLevelType w:val="hybridMultilevel"/>
    <w:tmpl w:val="890E5C2C"/>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815415"/>
    <w:multiLevelType w:val="hybridMultilevel"/>
    <w:tmpl w:val="769CB3C8"/>
    <w:lvl w:ilvl="0" w:tplc="72906B7A">
      <w:start w:val="6"/>
      <w:numFmt w:val="decimal"/>
      <w:lvlText w:val="%1."/>
      <w:lvlJc w:val="left"/>
      <w:pPr>
        <w:ind w:left="720" w:hanging="360"/>
      </w:pPr>
    </w:lvl>
    <w:lvl w:ilvl="1" w:tplc="93523090">
      <w:start w:val="1"/>
      <w:numFmt w:val="lowerLetter"/>
      <w:lvlText w:val="%2."/>
      <w:lvlJc w:val="left"/>
      <w:pPr>
        <w:ind w:left="1440" w:hanging="360"/>
      </w:pPr>
    </w:lvl>
    <w:lvl w:ilvl="2" w:tplc="78D88870">
      <w:start w:val="1"/>
      <w:numFmt w:val="lowerRoman"/>
      <w:lvlText w:val="%3."/>
      <w:lvlJc w:val="right"/>
      <w:pPr>
        <w:ind w:left="2160" w:hanging="180"/>
      </w:pPr>
    </w:lvl>
    <w:lvl w:ilvl="3" w:tplc="CFB4BA9E">
      <w:start w:val="1"/>
      <w:numFmt w:val="decimal"/>
      <w:lvlText w:val="%4."/>
      <w:lvlJc w:val="left"/>
      <w:pPr>
        <w:ind w:left="2880" w:hanging="360"/>
      </w:pPr>
    </w:lvl>
    <w:lvl w:ilvl="4" w:tplc="D4925E08">
      <w:start w:val="1"/>
      <w:numFmt w:val="lowerLetter"/>
      <w:lvlText w:val="%5."/>
      <w:lvlJc w:val="left"/>
      <w:pPr>
        <w:ind w:left="3600" w:hanging="360"/>
      </w:pPr>
    </w:lvl>
    <w:lvl w:ilvl="5" w:tplc="ECAC4B06">
      <w:start w:val="1"/>
      <w:numFmt w:val="lowerRoman"/>
      <w:lvlText w:val="%6."/>
      <w:lvlJc w:val="right"/>
      <w:pPr>
        <w:ind w:left="4320" w:hanging="180"/>
      </w:pPr>
    </w:lvl>
    <w:lvl w:ilvl="6" w:tplc="9D5097F8">
      <w:start w:val="1"/>
      <w:numFmt w:val="decimal"/>
      <w:lvlText w:val="%7."/>
      <w:lvlJc w:val="left"/>
      <w:pPr>
        <w:ind w:left="5040" w:hanging="360"/>
      </w:pPr>
    </w:lvl>
    <w:lvl w:ilvl="7" w:tplc="A94A2BFA">
      <w:start w:val="1"/>
      <w:numFmt w:val="lowerLetter"/>
      <w:lvlText w:val="%8."/>
      <w:lvlJc w:val="left"/>
      <w:pPr>
        <w:ind w:left="5760" w:hanging="360"/>
      </w:pPr>
    </w:lvl>
    <w:lvl w:ilvl="8" w:tplc="9064D17E">
      <w:start w:val="1"/>
      <w:numFmt w:val="lowerRoman"/>
      <w:lvlText w:val="%9."/>
      <w:lvlJc w:val="right"/>
      <w:pPr>
        <w:ind w:left="6480" w:hanging="180"/>
      </w:pPr>
    </w:lvl>
  </w:abstractNum>
  <w:abstractNum w:abstractNumId="16" w15:restartNumberingAfterBreak="0">
    <w:nsid w:val="709F550E"/>
    <w:multiLevelType w:val="hybridMultilevel"/>
    <w:tmpl w:val="F6C0E3C4"/>
    <w:lvl w:ilvl="0" w:tplc="8744BCC0">
      <w:start w:val="1"/>
      <w:numFmt w:val="decimal"/>
      <w:lvlText w:val="%1."/>
      <w:lvlJc w:val="left"/>
      <w:pPr>
        <w:ind w:left="720" w:hanging="360"/>
      </w:pPr>
    </w:lvl>
    <w:lvl w:ilvl="1" w:tplc="B9EACE7C">
      <w:start w:val="1"/>
      <w:numFmt w:val="lowerLetter"/>
      <w:lvlText w:val="%2."/>
      <w:lvlJc w:val="left"/>
      <w:pPr>
        <w:ind w:left="1440" w:hanging="360"/>
      </w:pPr>
    </w:lvl>
    <w:lvl w:ilvl="2" w:tplc="08F4DF4E">
      <w:start w:val="1"/>
      <w:numFmt w:val="lowerRoman"/>
      <w:lvlText w:val="%3."/>
      <w:lvlJc w:val="right"/>
      <w:pPr>
        <w:ind w:left="2160" w:hanging="180"/>
      </w:pPr>
    </w:lvl>
    <w:lvl w:ilvl="3" w:tplc="3D7C3BE6">
      <w:start w:val="1"/>
      <w:numFmt w:val="decimal"/>
      <w:lvlText w:val="%4."/>
      <w:lvlJc w:val="left"/>
      <w:pPr>
        <w:ind w:left="2880" w:hanging="360"/>
      </w:pPr>
    </w:lvl>
    <w:lvl w:ilvl="4" w:tplc="38CA1B84">
      <w:start w:val="1"/>
      <w:numFmt w:val="lowerLetter"/>
      <w:lvlText w:val="%5."/>
      <w:lvlJc w:val="left"/>
      <w:pPr>
        <w:ind w:left="3600" w:hanging="360"/>
      </w:pPr>
    </w:lvl>
    <w:lvl w:ilvl="5" w:tplc="0B10D79A">
      <w:start w:val="1"/>
      <w:numFmt w:val="lowerRoman"/>
      <w:lvlText w:val="%6."/>
      <w:lvlJc w:val="right"/>
      <w:pPr>
        <w:ind w:left="4320" w:hanging="180"/>
      </w:pPr>
    </w:lvl>
    <w:lvl w:ilvl="6" w:tplc="A9EA21A2">
      <w:start w:val="1"/>
      <w:numFmt w:val="decimal"/>
      <w:lvlText w:val="%7."/>
      <w:lvlJc w:val="left"/>
      <w:pPr>
        <w:ind w:left="5040" w:hanging="360"/>
      </w:pPr>
    </w:lvl>
    <w:lvl w:ilvl="7" w:tplc="C284DE4E">
      <w:start w:val="1"/>
      <w:numFmt w:val="lowerLetter"/>
      <w:lvlText w:val="%8."/>
      <w:lvlJc w:val="left"/>
      <w:pPr>
        <w:ind w:left="5760" w:hanging="360"/>
      </w:pPr>
    </w:lvl>
    <w:lvl w:ilvl="8" w:tplc="F74E1EA4">
      <w:start w:val="1"/>
      <w:numFmt w:val="lowerRoman"/>
      <w:lvlText w:val="%9."/>
      <w:lvlJc w:val="right"/>
      <w:pPr>
        <w:ind w:left="6480" w:hanging="180"/>
      </w:pPr>
    </w:lvl>
  </w:abstractNum>
  <w:abstractNum w:abstractNumId="17" w15:restartNumberingAfterBreak="0">
    <w:nsid w:val="77BE2DE8"/>
    <w:multiLevelType w:val="hybridMultilevel"/>
    <w:tmpl w:val="9B5233BA"/>
    <w:lvl w:ilvl="0" w:tplc="BFA6E524">
      <w:start w:val="10"/>
      <w:numFmt w:val="decimal"/>
      <w:lvlText w:val="%1."/>
      <w:lvlJc w:val="left"/>
      <w:pPr>
        <w:ind w:left="720" w:hanging="360"/>
      </w:pPr>
    </w:lvl>
    <w:lvl w:ilvl="1" w:tplc="41CCC474">
      <w:start w:val="1"/>
      <w:numFmt w:val="lowerLetter"/>
      <w:lvlText w:val="%2."/>
      <w:lvlJc w:val="left"/>
      <w:pPr>
        <w:ind w:left="1440" w:hanging="360"/>
      </w:pPr>
    </w:lvl>
    <w:lvl w:ilvl="2" w:tplc="17DE1354">
      <w:start w:val="1"/>
      <w:numFmt w:val="lowerRoman"/>
      <w:lvlText w:val="%3."/>
      <w:lvlJc w:val="right"/>
      <w:pPr>
        <w:ind w:left="2160" w:hanging="180"/>
      </w:pPr>
    </w:lvl>
    <w:lvl w:ilvl="3" w:tplc="EAB0FDFA">
      <w:start w:val="1"/>
      <w:numFmt w:val="decimal"/>
      <w:lvlText w:val="%4."/>
      <w:lvlJc w:val="left"/>
      <w:pPr>
        <w:ind w:left="2880" w:hanging="360"/>
      </w:pPr>
    </w:lvl>
    <w:lvl w:ilvl="4" w:tplc="14C8BD5A">
      <w:start w:val="1"/>
      <w:numFmt w:val="lowerLetter"/>
      <w:lvlText w:val="%5."/>
      <w:lvlJc w:val="left"/>
      <w:pPr>
        <w:ind w:left="3600" w:hanging="360"/>
      </w:pPr>
    </w:lvl>
    <w:lvl w:ilvl="5" w:tplc="DFFA3CC6">
      <w:start w:val="1"/>
      <w:numFmt w:val="lowerRoman"/>
      <w:lvlText w:val="%6."/>
      <w:lvlJc w:val="right"/>
      <w:pPr>
        <w:ind w:left="4320" w:hanging="180"/>
      </w:pPr>
    </w:lvl>
    <w:lvl w:ilvl="6" w:tplc="F7400E54">
      <w:start w:val="1"/>
      <w:numFmt w:val="decimal"/>
      <w:lvlText w:val="%7."/>
      <w:lvlJc w:val="left"/>
      <w:pPr>
        <w:ind w:left="5040" w:hanging="360"/>
      </w:pPr>
    </w:lvl>
    <w:lvl w:ilvl="7" w:tplc="2196F896">
      <w:start w:val="1"/>
      <w:numFmt w:val="lowerLetter"/>
      <w:lvlText w:val="%8."/>
      <w:lvlJc w:val="left"/>
      <w:pPr>
        <w:ind w:left="5760" w:hanging="360"/>
      </w:pPr>
    </w:lvl>
    <w:lvl w:ilvl="8" w:tplc="3444967E">
      <w:start w:val="1"/>
      <w:numFmt w:val="lowerRoman"/>
      <w:lvlText w:val="%9."/>
      <w:lvlJc w:val="right"/>
      <w:pPr>
        <w:ind w:left="6480" w:hanging="180"/>
      </w:pPr>
    </w:lvl>
  </w:abstractNum>
  <w:num w:numId="1" w16cid:durableId="353193663">
    <w:abstractNumId w:val="6"/>
  </w:num>
  <w:num w:numId="2" w16cid:durableId="1303463487">
    <w:abstractNumId w:val="17"/>
  </w:num>
  <w:num w:numId="3" w16cid:durableId="1831096165">
    <w:abstractNumId w:val="9"/>
  </w:num>
  <w:num w:numId="4" w16cid:durableId="305280896">
    <w:abstractNumId w:val="12"/>
  </w:num>
  <w:num w:numId="5" w16cid:durableId="1291207245">
    <w:abstractNumId w:val="2"/>
  </w:num>
  <w:num w:numId="6" w16cid:durableId="404306072">
    <w:abstractNumId w:val="15"/>
  </w:num>
  <w:num w:numId="7" w16cid:durableId="1856653807">
    <w:abstractNumId w:val="11"/>
  </w:num>
  <w:num w:numId="8" w16cid:durableId="1334263493">
    <w:abstractNumId w:val="8"/>
  </w:num>
  <w:num w:numId="9" w16cid:durableId="830632983">
    <w:abstractNumId w:val="10"/>
  </w:num>
  <w:num w:numId="10" w16cid:durableId="852499376">
    <w:abstractNumId w:val="3"/>
  </w:num>
  <w:num w:numId="11" w16cid:durableId="297303238">
    <w:abstractNumId w:val="16"/>
  </w:num>
  <w:num w:numId="12" w16cid:durableId="1001199006">
    <w:abstractNumId w:val="1"/>
  </w:num>
  <w:num w:numId="13" w16cid:durableId="1947497139">
    <w:abstractNumId w:val="14"/>
  </w:num>
  <w:num w:numId="14" w16cid:durableId="466364459">
    <w:abstractNumId w:val="4"/>
  </w:num>
  <w:num w:numId="15" w16cid:durableId="448933345">
    <w:abstractNumId w:val="7"/>
  </w:num>
  <w:num w:numId="16" w16cid:durableId="616640424">
    <w:abstractNumId w:val="0"/>
  </w:num>
  <w:num w:numId="17" w16cid:durableId="1156265602">
    <w:abstractNumId w:val="13"/>
  </w:num>
  <w:num w:numId="18" w16cid:durableId="1493181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68BD20"/>
    <w:rsid w:val="00000A26"/>
    <w:rsid w:val="000042B9"/>
    <w:rsid w:val="00004CA0"/>
    <w:rsid w:val="00005A87"/>
    <w:rsid w:val="00006402"/>
    <w:rsid w:val="000079BE"/>
    <w:rsid w:val="00012E60"/>
    <w:rsid w:val="00014B51"/>
    <w:rsid w:val="00017B8C"/>
    <w:rsid w:val="00020623"/>
    <w:rsid w:val="000214F5"/>
    <w:rsid w:val="00021785"/>
    <w:rsid w:val="00024021"/>
    <w:rsid w:val="00024F64"/>
    <w:rsid w:val="00027862"/>
    <w:rsid w:val="00030832"/>
    <w:rsid w:val="00031F5B"/>
    <w:rsid w:val="000325E3"/>
    <w:rsid w:val="00036915"/>
    <w:rsid w:val="00036A52"/>
    <w:rsid w:val="00037055"/>
    <w:rsid w:val="00037CDE"/>
    <w:rsid w:val="00040110"/>
    <w:rsid w:val="00041B53"/>
    <w:rsid w:val="00044952"/>
    <w:rsid w:val="00045292"/>
    <w:rsid w:val="00045F0C"/>
    <w:rsid w:val="000460D0"/>
    <w:rsid w:val="000472C7"/>
    <w:rsid w:val="000500D7"/>
    <w:rsid w:val="00050265"/>
    <w:rsid w:val="00051516"/>
    <w:rsid w:val="000523CA"/>
    <w:rsid w:val="00053057"/>
    <w:rsid w:val="00053E20"/>
    <w:rsid w:val="000542E6"/>
    <w:rsid w:val="000547A4"/>
    <w:rsid w:val="00063B36"/>
    <w:rsid w:val="00064DBA"/>
    <w:rsid w:val="000669A3"/>
    <w:rsid w:val="00067E49"/>
    <w:rsid w:val="00070005"/>
    <w:rsid w:val="00070C94"/>
    <w:rsid w:val="000734F3"/>
    <w:rsid w:val="00076563"/>
    <w:rsid w:val="00081425"/>
    <w:rsid w:val="00084E95"/>
    <w:rsid w:val="00085575"/>
    <w:rsid w:val="0008646A"/>
    <w:rsid w:val="00087A77"/>
    <w:rsid w:val="0009023C"/>
    <w:rsid w:val="00090447"/>
    <w:rsid w:val="000918EF"/>
    <w:rsid w:val="00091CAA"/>
    <w:rsid w:val="00093D9F"/>
    <w:rsid w:val="00096890"/>
    <w:rsid w:val="000A2CD0"/>
    <w:rsid w:val="000A60CA"/>
    <w:rsid w:val="000A7E6D"/>
    <w:rsid w:val="000B0301"/>
    <w:rsid w:val="000B0E12"/>
    <w:rsid w:val="000B19C7"/>
    <w:rsid w:val="000B202A"/>
    <w:rsid w:val="000B21E2"/>
    <w:rsid w:val="000B39BD"/>
    <w:rsid w:val="000B4990"/>
    <w:rsid w:val="000B7176"/>
    <w:rsid w:val="000C49C8"/>
    <w:rsid w:val="000C5459"/>
    <w:rsid w:val="000C5926"/>
    <w:rsid w:val="000C78B6"/>
    <w:rsid w:val="000D42FB"/>
    <w:rsid w:val="000D62BD"/>
    <w:rsid w:val="000D7651"/>
    <w:rsid w:val="000D7918"/>
    <w:rsid w:val="000E2C8F"/>
    <w:rsid w:val="000E38DF"/>
    <w:rsid w:val="000E5876"/>
    <w:rsid w:val="000E6E92"/>
    <w:rsid w:val="000E78FE"/>
    <w:rsid w:val="000F00C6"/>
    <w:rsid w:val="000F0EDB"/>
    <w:rsid w:val="000F13FB"/>
    <w:rsid w:val="000F178A"/>
    <w:rsid w:val="000F4846"/>
    <w:rsid w:val="000F53C4"/>
    <w:rsid w:val="000F68FE"/>
    <w:rsid w:val="000F7627"/>
    <w:rsid w:val="000F764E"/>
    <w:rsid w:val="00100D03"/>
    <w:rsid w:val="00101D8F"/>
    <w:rsid w:val="0010296E"/>
    <w:rsid w:val="00102DB2"/>
    <w:rsid w:val="00103310"/>
    <w:rsid w:val="00103BE0"/>
    <w:rsid w:val="0010786E"/>
    <w:rsid w:val="00110273"/>
    <w:rsid w:val="00110A6C"/>
    <w:rsid w:val="00111225"/>
    <w:rsid w:val="00111D8D"/>
    <w:rsid w:val="00112B01"/>
    <w:rsid w:val="00115734"/>
    <w:rsid w:val="001170C2"/>
    <w:rsid w:val="00117EF1"/>
    <w:rsid w:val="00120EB7"/>
    <w:rsid w:val="001266AC"/>
    <w:rsid w:val="00126898"/>
    <w:rsid w:val="0012689D"/>
    <w:rsid w:val="00127231"/>
    <w:rsid w:val="001274C0"/>
    <w:rsid w:val="00127CDF"/>
    <w:rsid w:val="00132F62"/>
    <w:rsid w:val="001350DF"/>
    <w:rsid w:val="0013523C"/>
    <w:rsid w:val="00135EF6"/>
    <w:rsid w:val="001376E8"/>
    <w:rsid w:val="001414E1"/>
    <w:rsid w:val="00143124"/>
    <w:rsid w:val="001437D6"/>
    <w:rsid w:val="00147A12"/>
    <w:rsid w:val="00152003"/>
    <w:rsid w:val="00152B52"/>
    <w:rsid w:val="00155AED"/>
    <w:rsid w:val="00155F45"/>
    <w:rsid w:val="00156A40"/>
    <w:rsid w:val="00160062"/>
    <w:rsid w:val="00162A7C"/>
    <w:rsid w:val="00163B39"/>
    <w:rsid w:val="0016597B"/>
    <w:rsid w:val="00166603"/>
    <w:rsid w:val="001668EB"/>
    <w:rsid w:val="00166C08"/>
    <w:rsid w:val="00166EC3"/>
    <w:rsid w:val="00172768"/>
    <w:rsid w:val="0017361D"/>
    <w:rsid w:val="0017428E"/>
    <w:rsid w:val="001748CF"/>
    <w:rsid w:val="001750D6"/>
    <w:rsid w:val="00177338"/>
    <w:rsid w:val="0017AC79"/>
    <w:rsid w:val="001802C7"/>
    <w:rsid w:val="001825DA"/>
    <w:rsid w:val="00187013"/>
    <w:rsid w:val="00187CBB"/>
    <w:rsid w:val="00191F4F"/>
    <w:rsid w:val="001920E5"/>
    <w:rsid w:val="00192E7D"/>
    <w:rsid w:val="0019429F"/>
    <w:rsid w:val="001952D5"/>
    <w:rsid w:val="00195EC1"/>
    <w:rsid w:val="001A33B5"/>
    <w:rsid w:val="001A390F"/>
    <w:rsid w:val="001A5A18"/>
    <w:rsid w:val="001A659F"/>
    <w:rsid w:val="001A6D35"/>
    <w:rsid w:val="001A794A"/>
    <w:rsid w:val="001A7BFA"/>
    <w:rsid w:val="001AF642"/>
    <w:rsid w:val="001B1E7A"/>
    <w:rsid w:val="001B226B"/>
    <w:rsid w:val="001B30AE"/>
    <w:rsid w:val="001B599D"/>
    <w:rsid w:val="001C0795"/>
    <w:rsid w:val="001C0F94"/>
    <w:rsid w:val="001C1C1C"/>
    <w:rsid w:val="001C1DB6"/>
    <w:rsid w:val="001C20AF"/>
    <w:rsid w:val="001C234E"/>
    <w:rsid w:val="001C2611"/>
    <w:rsid w:val="001C4A2E"/>
    <w:rsid w:val="001C59EB"/>
    <w:rsid w:val="001D120B"/>
    <w:rsid w:val="001D1C97"/>
    <w:rsid w:val="001D3BE1"/>
    <w:rsid w:val="001D6067"/>
    <w:rsid w:val="001D6729"/>
    <w:rsid w:val="001E2561"/>
    <w:rsid w:val="001E2CBE"/>
    <w:rsid w:val="001E3EDB"/>
    <w:rsid w:val="001E4570"/>
    <w:rsid w:val="001E5D04"/>
    <w:rsid w:val="001E6E7A"/>
    <w:rsid w:val="001E7C6B"/>
    <w:rsid w:val="001EE1ED"/>
    <w:rsid w:val="001F157A"/>
    <w:rsid w:val="001F3373"/>
    <w:rsid w:val="001F5EDD"/>
    <w:rsid w:val="001F7FAE"/>
    <w:rsid w:val="00200D7C"/>
    <w:rsid w:val="00201100"/>
    <w:rsid w:val="00201F22"/>
    <w:rsid w:val="002021B9"/>
    <w:rsid w:val="00206252"/>
    <w:rsid w:val="00206546"/>
    <w:rsid w:val="00207CBD"/>
    <w:rsid w:val="002127BB"/>
    <w:rsid w:val="002130D3"/>
    <w:rsid w:val="00214004"/>
    <w:rsid w:val="00214635"/>
    <w:rsid w:val="00214928"/>
    <w:rsid w:val="00214CA8"/>
    <w:rsid w:val="00221F15"/>
    <w:rsid w:val="00222C4C"/>
    <w:rsid w:val="00224526"/>
    <w:rsid w:val="002251A5"/>
    <w:rsid w:val="002266FF"/>
    <w:rsid w:val="00227591"/>
    <w:rsid w:val="002300F0"/>
    <w:rsid w:val="00231496"/>
    <w:rsid w:val="002347F1"/>
    <w:rsid w:val="00235453"/>
    <w:rsid w:val="00242DBB"/>
    <w:rsid w:val="00242FB9"/>
    <w:rsid w:val="002434B6"/>
    <w:rsid w:val="00245ED6"/>
    <w:rsid w:val="0024682C"/>
    <w:rsid w:val="00250BA3"/>
    <w:rsid w:val="00251F9C"/>
    <w:rsid w:val="00254176"/>
    <w:rsid w:val="00254A81"/>
    <w:rsid w:val="00254B8E"/>
    <w:rsid w:val="00254BC8"/>
    <w:rsid w:val="00255006"/>
    <w:rsid w:val="00260CED"/>
    <w:rsid w:val="00260DC6"/>
    <w:rsid w:val="002642FE"/>
    <w:rsid w:val="00265C71"/>
    <w:rsid w:val="00266994"/>
    <w:rsid w:val="002673D6"/>
    <w:rsid w:val="00267569"/>
    <w:rsid w:val="00271314"/>
    <w:rsid w:val="00272FDE"/>
    <w:rsid w:val="0027359F"/>
    <w:rsid w:val="002738F3"/>
    <w:rsid w:val="00274236"/>
    <w:rsid w:val="002768CC"/>
    <w:rsid w:val="0028077C"/>
    <w:rsid w:val="0028356C"/>
    <w:rsid w:val="00284362"/>
    <w:rsid w:val="0028517C"/>
    <w:rsid w:val="00286928"/>
    <w:rsid w:val="00287B17"/>
    <w:rsid w:val="0029043D"/>
    <w:rsid w:val="00293F7A"/>
    <w:rsid w:val="002965A0"/>
    <w:rsid w:val="002A0FDC"/>
    <w:rsid w:val="002A112D"/>
    <w:rsid w:val="002A57B6"/>
    <w:rsid w:val="002B02B2"/>
    <w:rsid w:val="002B0C86"/>
    <w:rsid w:val="002B1F48"/>
    <w:rsid w:val="002B37CA"/>
    <w:rsid w:val="002B3B7D"/>
    <w:rsid w:val="002B4667"/>
    <w:rsid w:val="002B5EB8"/>
    <w:rsid w:val="002B79B6"/>
    <w:rsid w:val="002B7F57"/>
    <w:rsid w:val="002C026D"/>
    <w:rsid w:val="002C0A2F"/>
    <w:rsid w:val="002C3162"/>
    <w:rsid w:val="002C36A7"/>
    <w:rsid w:val="002C3EB9"/>
    <w:rsid w:val="002C44EB"/>
    <w:rsid w:val="002C4894"/>
    <w:rsid w:val="002C5030"/>
    <w:rsid w:val="002C53CB"/>
    <w:rsid w:val="002C69CF"/>
    <w:rsid w:val="002D16CF"/>
    <w:rsid w:val="002D5599"/>
    <w:rsid w:val="002D58E5"/>
    <w:rsid w:val="002D76A2"/>
    <w:rsid w:val="002D76CD"/>
    <w:rsid w:val="002D7B61"/>
    <w:rsid w:val="002E014D"/>
    <w:rsid w:val="002E1DE6"/>
    <w:rsid w:val="002E234F"/>
    <w:rsid w:val="002E23F0"/>
    <w:rsid w:val="002E42CE"/>
    <w:rsid w:val="002E5218"/>
    <w:rsid w:val="002E5D76"/>
    <w:rsid w:val="002E655F"/>
    <w:rsid w:val="002E6FF4"/>
    <w:rsid w:val="002F0494"/>
    <w:rsid w:val="002F111A"/>
    <w:rsid w:val="002F28AC"/>
    <w:rsid w:val="002F361B"/>
    <w:rsid w:val="002F4040"/>
    <w:rsid w:val="002F4D26"/>
    <w:rsid w:val="002F5CE1"/>
    <w:rsid w:val="002F703F"/>
    <w:rsid w:val="00300C78"/>
    <w:rsid w:val="003054B1"/>
    <w:rsid w:val="00313082"/>
    <w:rsid w:val="00313729"/>
    <w:rsid w:val="00317B7F"/>
    <w:rsid w:val="003209D1"/>
    <w:rsid w:val="00321A85"/>
    <w:rsid w:val="003227DF"/>
    <w:rsid w:val="003241ED"/>
    <w:rsid w:val="00324EEB"/>
    <w:rsid w:val="00327932"/>
    <w:rsid w:val="00327C5E"/>
    <w:rsid w:val="00331660"/>
    <w:rsid w:val="00334FC3"/>
    <w:rsid w:val="00342E1A"/>
    <w:rsid w:val="00343C33"/>
    <w:rsid w:val="00343CE4"/>
    <w:rsid w:val="00344998"/>
    <w:rsid w:val="0034544C"/>
    <w:rsid w:val="0034668E"/>
    <w:rsid w:val="00346C68"/>
    <w:rsid w:val="00346DFE"/>
    <w:rsid w:val="003517C6"/>
    <w:rsid w:val="003563A3"/>
    <w:rsid w:val="00356E85"/>
    <w:rsid w:val="0036082C"/>
    <w:rsid w:val="00361F0C"/>
    <w:rsid w:val="00362083"/>
    <w:rsid w:val="0036455F"/>
    <w:rsid w:val="003661D9"/>
    <w:rsid w:val="00367328"/>
    <w:rsid w:val="0037514E"/>
    <w:rsid w:val="00375EFD"/>
    <w:rsid w:val="00380962"/>
    <w:rsid w:val="0038474C"/>
    <w:rsid w:val="00385BAA"/>
    <w:rsid w:val="0038786F"/>
    <w:rsid w:val="00391D42"/>
    <w:rsid w:val="0039692A"/>
    <w:rsid w:val="003979AE"/>
    <w:rsid w:val="00397A6E"/>
    <w:rsid w:val="003A19F7"/>
    <w:rsid w:val="003A33AA"/>
    <w:rsid w:val="003A41CE"/>
    <w:rsid w:val="003A48FB"/>
    <w:rsid w:val="003A76E2"/>
    <w:rsid w:val="003A7A45"/>
    <w:rsid w:val="003B000F"/>
    <w:rsid w:val="003B3C70"/>
    <w:rsid w:val="003B7016"/>
    <w:rsid w:val="003C045B"/>
    <w:rsid w:val="003C6C9A"/>
    <w:rsid w:val="003D0403"/>
    <w:rsid w:val="003D3027"/>
    <w:rsid w:val="003D413C"/>
    <w:rsid w:val="003D4A69"/>
    <w:rsid w:val="003D6C67"/>
    <w:rsid w:val="003D72E3"/>
    <w:rsid w:val="003D739F"/>
    <w:rsid w:val="003D7573"/>
    <w:rsid w:val="003E2829"/>
    <w:rsid w:val="003E31C3"/>
    <w:rsid w:val="003E4605"/>
    <w:rsid w:val="003E7845"/>
    <w:rsid w:val="003F05FF"/>
    <w:rsid w:val="003F0B26"/>
    <w:rsid w:val="003F3236"/>
    <w:rsid w:val="003F44D0"/>
    <w:rsid w:val="003F63E3"/>
    <w:rsid w:val="003F6CB1"/>
    <w:rsid w:val="003F6DBD"/>
    <w:rsid w:val="00400477"/>
    <w:rsid w:val="00401B7C"/>
    <w:rsid w:val="004036C2"/>
    <w:rsid w:val="00404DA1"/>
    <w:rsid w:val="00412965"/>
    <w:rsid w:val="004131C9"/>
    <w:rsid w:val="004141BD"/>
    <w:rsid w:val="004204A7"/>
    <w:rsid w:val="00420552"/>
    <w:rsid w:val="00421512"/>
    <w:rsid w:val="004215B1"/>
    <w:rsid w:val="004224B3"/>
    <w:rsid w:val="00424D23"/>
    <w:rsid w:val="00432746"/>
    <w:rsid w:val="004351AC"/>
    <w:rsid w:val="004379BA"/>
    <w:rsid w:val="0044006C"/>
    <w:rsid w:val="00442410"/>
    <w:rsid w:val="0044285D"/>
    <w:rsid w:val="00444B09"/>
    <w:rsid w:val="00446DE8"/>
    <w:rsid w:val="004475A2"/>
    <w:rsid w:val="00447AEC"/>
    <w:rsid w:val="00450014"/>
    <w:rsid w:val="00450CC4"/>
    <w:rsid w:val="0045131F"/>
    <w:rsid w:val="0045281C"/>
    <w:rsid w:val="0045289C"/>
    <w:rsid w:val="00453B06"/>
    <w:rsid w:val="00454240"/>
    <w:rsid w:val="00457767"/>
    <w:rsid w:val="0046141D"/>
    <w:rsid w:val="0046361E"/>
    <w:rsid w:val="00463873"/>
    <w:rsid w:val="00465587"/>
    <w:rsid w:val="00465B69"/>
    <w:rsid w:val="0046622E"/>
    <w:rsid w:val="00470035"/>
    <w:rsid w:val="00471D87"/>
    <w:rsid w:val="00472431"/>
    <w:rsid w:val="004728DE"/>
    <w:rsid w:val="00473034"/>
    <w:rsid w:val="00477AD2"/>
    <w:rsid w:val="0048055B"/>
    <w:rsid w:val="004811CE"/>
    <w:rsid w:val="0048162E"/>
    <w:rsid w:val="00483863"/>
    <w:rsid w:val="0048420C"/>
    <w:rsid w:val="00486F6D"/>
    <w:rsid w:val="00495407"/>
    <w:rsid w:val="00496138"/>
    <w:rsid w:val="00496450"/>
    <w:rsid w:val="00496A48"/>
    <w:rsid w:val="004A1701"/>
    <w:rsid w:val="004A1B37"/>
    <w:rsid w:val="004A34A0"/>
    <w:rsid w:val="004A55DF"/>
    <w:rsid w:val="004A5C57"/>
    <w:rsid w:val="004B02C8"/>
    <w:rsid w:val="004B0FA1"/>
    <w:rsid w:val="004B507A"/>
    <w:rsid w:val="004B653E"/>
    <w:rsid w:val="004B6FAB"/>
    <w:rsid w:val="004C028A"/>
    <w:rsid w:val="004C07BD"/>
    <w:rsid w:val="004C0BB3"/>
    <w:rsid w:val="004C1E76"/>
    <w:rsid w:val="004C2E39"/>
    <w:rsid w:val="004C3E89"/>
    <w:rsid w:val="004C5925"/>
    <w:rsid w:val="004C5A84"/>
    <w:rsid w:val="004D2764"/>
    <w:rsid w:val="004D4594"/>
    <w:rsid w:val="004D4A7A"/>
    <w:rsid w:val="004D5D16"/>
    <w:rsid w:val="004D65C2"/>
    <w:rsid w:val="004E044B"/>
    <w:rsid w:val="004E2020"/>
    <w:rsid w:val="004E2801"/>
    <w:rsid w:val="004E2906"/>
    <w:rsid w:val="004E2FB9"/>
    <w:rsid w:val="004E4ECE"/>
    <w:rsid w:val="004E52E8"/>
    <w:rsid w:val="004E57C2"/>
    <w:rsid w:val="004E6A88"/>
    <w:rsid w:val="004E6DF2"/>
    <w:rsid w:val="004E7677"/>
    <w:rsid w:val="004F001B"/>
    <w:rsid w:val="004F0A01"/>
    <w:rsid w:val="004F110C"/>
    <w:rsid w:val="004F1D25"/>
    <w:rsid w:val="004F27AC"/>
    <w:rsid w:val="004F4054"/>
    <w:rsid w:val="004F5412"/>
    <w:rsid w:val="004F6583"/>
    <w:rsid w:val="004F6790"/>
    <w:rsid w:val="004F6ACD"/>
    <w:rsid w:val="004F7190"/>
    <w:rsid w:val="004F7502"/>
    <w:rsid w:val="00500522"/>
    <w:rsid w:val="005009F8"/>
    <w:rsid w:val="00501057"/>
    <w:rsid w:val="00502604"/>
    <w:rsid w:val="00503AE5"/>
    <w:rsid w:val="00503CB8"/>
    <w:rsid w:val="00505C47"/>
    <w:rsid w:val="0050757C"/>
    <w:rsid w:val="00511EB7"/>
    <w:rsid w:val="0051205C"/>
    <w:rsid w:val="005120E7"/>
    <w:rsid w:val="005204AA"/>
    <w:rsid w:val="00522C9D"/>
    <w:rsid w:val="005247AD"/>
    <w:rsid w:val="00524D23"/>
    <w:rsid w:val="0052532F"/>
    <w:rsid w:val="0052710B"/>
    <w:rsid w:val="00530808"/>
    <w:rsid w:val="005317D2"/>
    <w:rsid w:val="00532D20"/>
    <w:rsid w:val="00532F3E"/>
    <w:rsid w:val="0053388E"/>
    <w:rsid w:val="005346E0"/>
    <w:rsid w:val="00535028"/>
    <w:rsid w:val="00536AA9"/>
    <w:rsid w:val="0053713C"/>
    <w:rsid w:val="00540105"/>
    <w:rsid w:val="005402D6"/>
    <w:rsid w:val="0054080B"/>
    <w:rsid w:val="00541578"/>
    <w:rsid w:val="005447F5"/>
    <w:rsid w:val="00546633"/>
    <w:rsid w:val="00547C9F"/>
    <w:rsid w:val="00550516"/>
    <w:rsid w:val="0055114E"/>
    <w:rsid w:val="005534F4"/>
    <w:rsid w:val="00554F31"/>
    <w:rsid w:val="00555546"/>
    <w:rsid w:val="005556BF"/>
    <w:rsid w:val="0055663C"/>
    <w:rsid w:val="00556EE5"/>
    <w:rsid w:val="00557318"/>
    <w:rsid w:val="0056016C"/>
    <w:rsid w:val="005604F6"/>
    <w:rsid w:val="005605DB"/>
    <w:rsid w:val="00561264"/>
    <w:rsid w:val="005612ED"/>
    <w:rsid w:val="005621D9"/>
    <w:rsid w:val="005637B9"/>
    <w:rsid w:val="005637C9"/>
    <w:rsid w:val="005666AA"/>
    <w:rsid w:val="005669BC"/>
    <w:rsid w:val="0057210E"/>
    <w:rsid w:val="0057547B"/>
    <w:rsid w:val="00580187"/>
    <w:rsid w:val="005812EC"/>
    <w:rsid w:val="00583AC6"/>
    <w:rsid w:val="00583FF6"/>
    <w:rsid w:val="00584206"/>
    <w:rsid w:val="00584552"/>
    <w:rsid w:val="00584998"/>
    <w:rsid w:val="00584CDA"/>
    <w:rsid w:val="00584E27"/>
    <w:rsid w:val="00585C07"/>
    <w:rsid w:val="00585F36"/>
    <w:rsid w:val="00586412"/>
    <w:rsid w:val="00586833"/>
    <w:rsid w:val="00587CB8"/>
    <w:rsid w:val="005913FC"/>
    <w:rsid w:val="005921BA"/>
    <w:rsid w:val="0059227C"/>
    <w:rsid w:val="00592964"/>
    <w:rsid w:val="005938FD"/>
    <w:rsid w:val="00593974"/>
    <w:rsid w:val="00594197"/>
    <w:rsid w:val="00594710"/>
    <w:rsid w:val="00596846"/>
    <w:rsid w:val="005A0867"/>
    <w:rsid w:val="005A337A"/>
    <w:rsid w:val="005A422D"/>
    <w:rsid w:val="005A4C7D"/>
    <w:rsid w:val="005A61B4"/>
    <w:rsid w:val="005B2FA0"/>
    <w:rsid w:val="005B3BC7"/>
    <w:rsid w:val="005B42F0"/>
    <w:rsid w:val="005B494E"/>
    <w:rsid w:val="005B5075"/>
    <w:rsid w:val="005B5D37"/>
    <w:rsid w:val="005BC895"/>
    <w:rsid w:val="005C0216"/>
    <w:rsid w:val="005C5EEB"/>
    <w:rsid w:val="005C6453"/>
    <w:rsid w:val="005C6860"/>
    <w:rsid w:val="005D0BF5"/>
    <w:rsid w:val="005D25AF"/>
    <w:rsid w:val="005D26FF"/>
    <w:rsid w:val="005D5C2E"/>
    <w:rsid w:val="005D656D"/>
    <w:rsid w:val="005E0DF2"/>
    <w:rsid w:val="005E102D"/>
    <w:rsid w:val="005E10F7"/>
    <w:rsid w:val="005E30A8"/>
    <w:rsid w:val="005E34B5"/>
    <w:rsid w:val="005E5894"/>
    <w:rsid w:val="005F022F"/>
    <w:rsid w:val="005F1E52"/>
    <w:rsid w:val="005F3A42"/>
    <w:rsid w:val="005F6748"/>
    <w:rsid w:val="005F706D"/>
    <w:rsid w:val="006012DF"/>
    <w:rsid w:val="00601E73"/>
    <w:rsid w:val="0060296D"/>
    <w:rsid w:val="00604CBA"/>
    <w:rsid w:val="00605291"/>
    <w:rsid w:val="006072B1"/>
    <w:rsid w:val="00607768"/>
    <w:rsid w:val="00613A2A"/>
    <w:rsid w:val="00613A3E"/>
    <w:rsid w:val="00613FA3"/>
    <w:rsid w:val="006141F3"/>
    <w:rsid w:val="006156E6"/>
    <w:rsid w:val="00615ABC"/>
    <w:rsid w:val="00616199"/>
    <w:rsid w:val="00622E92"/>
    <w:rsid w:val="00623AFE"/>
    <w:rsid w:val="00625BA2"/>
    <w:rsid w:val="0062781F"/>
    <w:rsid w:val="00630581"/>
    <w:rsid w:val="00630636"/>
    <w:rsid w:val="006314FA"/>
    <w:rsid w:val="00632D02"/>
    <w:rsid w:val="00634DA9"/>
    <w:rsid w:val="00640DC2"/>
    <w:rsid w:val="00643C59"/>
    <w:rsid w:val="0064761A"/>
    <w:rsid w:val="006479E7"/>
    <w:rsid w:val="00650072"/>
    <w:rsid w:val="00650295"/>
    <w:rsid w:val="006512D6"/>
    <w:rsid w:val="00651891"/>
    <w:rsid w:val="006535F8"/>
    <w:rsid w:val="00653EEA"/>
    <w:rsid w:val="00653F74"/>
    <w:rsid w:val="00656055"/>
    <w:rsid w:val="0065639B"/>
    <w:rsid w:val="00656B2D"/>
    <w:rsid w:val="006575A2"/>
    <w:rsid w:val="006605DE"/>
    <w:rsid w:val="00661542"/>
    <w:rsid w:val="006642F3"/>
    <w:rsid w:val="00664E9A"/>
    <w:rsid w:val="00665C2A"/>
    <w:rsid w:val="00667E2B"/>
    <w:rsid w:val="0067045A"/>
    <w:rsid w:val="00671FC5"/>
    <w:rsid w:val="006731F7"/>
    <w:rsid w:val="00673CCA"/>
    <w:rsid w:val="00676082"/>
    <w:rsid w:val="0067614D"/>
    <w:rsid w:val="006819ED"/>
    <w:rsid w:val="00682B2C"/>
    <w:rsid w:val="0068417B"/>
    <w:rsid w:val="006855F3"/>
    <w:rsid w:val="00686D9D"/>
    <w:rsid w:val="00687218"/>
    <w:rsid w:val="00694D35"/>
    <w:rsid w:val="006964BE"/>
    <w:rsid w:val="006A1C53"/>
    <w:rsid w:val="006A3286"/>
    <w:rsid w:val="006A70BE"/>
    <w:rsid w:val="006B04D4"/>
    <w:rsid w:val="006B34FC"/>
    <w:rsid w:val="006B46C8"/>
    <w:rsid w:val="006B5AD6"/>
    <w:rsid w:val="006B766B"/>
    <w:rsid w:val="006C11A8"/>
    <w:rsid w:val="006C14B4"/>
    <w:rsid w:val="006C3212"/>
    <w:rsid w:val="006C5186"/>
    <w:rsid w:val="006D2E1D"/>
    <w:rsid w:val="006D33EE"/>
    <w:rsid w:val="006D4DB7"/>
    <w:rsid w:val="006D4EE9"/>
    <w:rsid w:val="006D5CC5"/>
    <w:rsid w:val="006D5E83"/>
    <w:rsid w:val="006E011B"/>
    <w:rsid w:val="006E2678"/>
    <w:rsid w:val="006E4A8E"/>
    <w:rsid w:val="006E4B12"/>
    <w:rsid w:val="006E523B"/>
    <w:rsid w:val="006E5359"/>
    <w:rsid w:val="006E60FE"/>
    <w:rsid w:val="006E6956"/>
    <w:rsid w:val="006F10A9"/>
    <w:rsid w:val="006F19B1"/>
    <w:rsid w:val="006F1F14"/>
    <w:rsid w:val="006F4127"/>
    <w:rsid w:val="006F4DDD"/>
    <w:rsid w:val="006F769F"/>
    <w:rsid w:val="006F7770"/>
    <w:rsid w:val="00701978"/>
    <w:rsid w:val="007034CC"/>
    <w:rsid w:val="00705BF3"/>
    <w:rsid w:val="00706761"/>
    <w:rsid w:val="007070C8"/>
    <w:rsid w:val="00711A9A"/>
    <w:rsid w:val="00721331"/>
    <w:rsid w:val="007237D6"/>
    <w:rsid w:val="00724F00"/>
    <w:rsid w:val="00725D38"/>
    <w:rsid w:val="00725F5F"/>
    <w:rsid w:val="0072625A"/>
    <w:rsid w:val="00726EA9"/>
    <w:rsid w:val="00726F3E"/>
    <w:rsid w:val="007273AB"/>
    <w:rsid w:val="00727908"/>
    <w:rsid w:val="00727F6A"/>
    <w:rsid w:val="00730448"/>
    <w:rsid w:val="00731820"/>
    <w:rsid w:val="00733EF8"/>
    <w:rsid w:val="0073560F"/>
    <w:rsid w:val="00735B5A"/>
    <w:rsid w:val="007429EA"/>
    <w:rsid w:val="00742BAE"/>
    <w:rsid w:val="00742BF4"/>
    <w:rsid w:val="00744667"/>
    <w:rsid w:val="00744906"/>
    <w:rsid w:val="00744CDA"/>
    <w:rsid w:val="007470FD"/>
    <w:rsid w:val="00751477"/>
    <w:rsid w:val="00752C5D"/>
    <w:rsid w:val="00755685"/>
    <w:rsid w:val="0075697D"/>
    <w:rsid w:val="00760669"/>
    <w:rsid w:val="00762300"/>
    <w:rsid w:val="00763A32"/>
    <w:rsid w:val="00764656"/>
    <w:rsid w:val="00765292"/>
    <w:rsid w:val="00766456"/>
    <w:rsid w:val="00766586"/>
    <w:rsid w:val="0076677A"/>
    <w:rsid w:val="00771620"/>
    <w:rsid w:val="007719BE"/>
    <w:rsid w:val="0077268B"/>
    <w:rsid w:val="00773225"/>
    <w:rsid w:val="0077547D"/>
    <w:rsid w:val="00776C02"/>
    <w:rsid w:val="00777BC2"/>
    <w:rsid w:val="007800DC"/>
    <w:rsid w:val="00780627"/>
    <w:rsid w:val="0078136E"/>
    <w:rsid w:val="00781F4F"/>
    <w:rsid w:val="00783AA7"/>
    <w:rsid w:val="0078518B"/>
    <w:rsid w:val="0078586A"/>
    <w:rsid w:val="00786316"/>
    <w:rsid w:val="0078784A"/>
    <w:rsid w:val="007900F7"/>
    <w:rsid w:val="00791C07"/>
    <w:rsid w:val="007937D9"/>
    <w:rsid w:val="00793D0E"/>
    <w:rsid w:val="007946C9"/>
    <w:rsid w:val="007960AC"/>
    <w:rsid w:val="0079622F"/>
    <w:rsid w:val="00796B1D"/>
    <w:rsid w:val="007975E3"/>
    <w:rsid w:val="007A07DD"/>
    <w:rsid w:val="007A07FF"/>
    <w:rsid w:val="007A1FE5"/>
    <w:rsid w:val="007A336A"/>
    <w:rsid w:val="007A6E4A"/>
    <w:rsid w:val="007A6F70"/>
    <w:rsid w:val="007A7EA9"/>
    <w:rsid w:val="007B18FE"/>
    <w:rsid w:val="007B2226"/>
    <w:rsid w:val="007B4433"/>
    <w:rsid w:val="007B5A79"/>
    <w:rsid w:val="007B6568"/>
    <w:rsid w:val="007C2246"/>
    <w:rsid w:val="007C3CFC"/>
    <w:rsid w:val="007C6033"/>
    <w:rsid w:val="007C6329"/>
    <w:rsid w:val="007D1987"/>
    <w:rsid w:val="007D1C69"/>
    <w:rsid w:val="007D42D8"/>
    <w:rsid w:val="007D64F8"/>
    <w:rsid w:val="007D7A8F"/>
    <w:rsid w:val="007E0E7F"/>
    <w:rsid w:val="007E114A"/>
    <w:rsid w:val="007E117C"/>
    <w:rsid w:val="007E163F"/>
    <w:rsid w:val="007E2028"/>
    <w:rsid w:val="007E4D77"/>
    <w:rsid w:val="007F1541"/>
    <w:rsid w:val="007F22F0"/>
    <w:rsid w:val="007F4591"/>
    <w:rsid w:val="007F74E3"/>
    <w:rsid w:val="007F7798"/>
    <w:rsid w:val="007F7D35"/>
    <w:rsid w:val="0080028E"/>
    <w:rsid w:val="00801AA1"/>
    <w:rsid w:val="008029B6"/>
    <w:rsid w:val="00804F51"/>
    <w:rsid w:val="00806299"/>
    <w:rsid w:val="008065EF"/>
    <w:rsid w:val="0080794E"/>
    <w:rsid w:val="008105C8"/>
    <w:rsid w:val="0081605E"/>
    <w:rsid w:val="00820649"/>
    <w:rsid w:val="00820A89"/>
    <w:rsid w:val="008255CC"/>
    <w:rsid w:val="00826AA4"/>
    <w:rsid w:val="0082C093"/>
    <w:rsid w:val="00830997"/>
    <w:rsid w:val="00830EC5"/>
    <w:rsid w:val="00830F69"/>
    <w:rsid w:val="0083253F"/>
    <w:rsid w:val="00834664"/>
    <w:rsid w:val="00834816"/>
    <w:rsid w:val="00834EB2"/>
    <w:rsid w:val="00835EF0"/>
    <w:rsid w:val="0083741D"/>
    <w:rsid w:val="00840109"/>
    <w:rsid w:val="00841F8B"/>
    <w:rsid w:val="00844E27"/>
    <w:rsid w:val="008478A8"/>
    <w:rsid w:val="0085097E"/>
    <w:rsid w:val="00851E19"/>
    <w:rsid w:val="0085216F"/>
    <w:rsid w:val="008531C3"/>
    <w:rsid w:val="00856B5B"/>
    <w:rsid w:val="00857033"/>
    <w:rsid w:val="008606F5"/>
    <w:rsid w:val="00862221"/>
    <w:rsid w:val="00862459"/>
    <w:rsid w:val="00864BCF"/>
    <w:rsid w:val="00866C0C"/>
    <w:rsid w:val="00867455"/>
    <w:rsid w:val="008700CA"/>
    <w:rsid w:val="00870617"/>
    <w:rsid w:val="008715F7"/>
    <w:rsid w:val="008740DC"/>
    <w:rsid w:val="008742F7"/>
    <w:rsid w:val="008748EE"/>
    <w:rsid w:val="00875D08"/>
    <w:rsid w:val="008773DB"/>
    <w:rsid w:val="00877952"/>
    <w:rsid w:val="00880DAE"/>
    <w:rsid w:val="008811A2"/>
    <w:rsid w:val="00881C2E"/>
    <w:rsid w:val="008836C1"/>
    <w:rsid w:val="00883A02"/>
    <w:rsid w:val="00884F01"/>
    <w:rsid w:val="0088678C"/>
    <w:rsid w:val="00887AC4"/>
    <w:rsid w:val="00890054"/>
    <w:rsid w:val="008935F1"/>
    <w:rsid w:val="00893F7B"/>
    <w:rsid w:val="00895F83"/>
    <w:rsid w:val="00896FE8"/>
    <w:rsid w:val="00897469"/>
    <w:rsid w:val="008A0974"/>
    <w:rsid w:val="008A0E97"/>
    <w:rsid w:val="008A1048"/>
    <w:rsid w:val="008A251B"/>
    <w:rsid w:val="008A3705"/>
    <w:rsid w:val="008A38CB"/>
    <w:rsid w:val="008A3A2D"/>
    <w:rsid w:val="008A47FC"/>
    <w:rsid w:val="008A54A0"/>
    <w:rsid w:val="008A7E96"/>
    <w:rsid w:val="008B099E"/>
    <w:rsid w:val="008B34C8"/>
    <w:rsid w:val="008B4E73"/>
    <w:rsid w:val="008B6EA0"/>
    <w:rsid w:val="008B73E6"/>
    <w:rsid w:val="008C1CB0"/>
    <w:rsid w:val="008C391E"/>
    <w:rsid w:val="008C4196"/>
    <w:rsid w:val="008C47B6"/>
    <w:rsid w:val="008C5FEF"/>
    <w:rsid w:val="008C6CAB"/>
    <w:rsid w:val="008C74AA"/>
    <w:rsid w:val="008C7632"/>
    <w:rsid w:val="008D09CD"/>
    <w:rsid w:val="008D0D80"/>
    <w:rsid w:val="008D5955"/>
    <w:rsid w:val="008E1171"/>
    <w:rsid w:val="008E40F9"/>
    <w:rsid w:val="008E44CE"/>
    <w:rsid w:val="008E5217"/>
    <w:rsid w:val="008E53FC"/>
    <w:rsid w:val="008E545B"/>
    <w:rsid w:val="008E6719"/>
    <w:rsid w:val="008E72F9"/>
    <w:rsid w:val="008F0029"/>
    <w:rsid w:val="008F0D0A"/>
    <w:rsid w:val="008F24BA"/>
    <w:rsid w:val="008F27E6"/>
    <w:rsid w:val="008F5B27"/>
    <w:rsid w:val="008F5D40"/>
    <w:rsid w:val="008F6F38"/>
    <w:rsid w:val="0090055F"/>
    <w:rsid w:val="00902DB6"/>
    <w:rsid w:val="00903094"/>
    <w:rsid w:val="00903751"/>
    <w:rsid w:val="00906153"/>
    <w:rsid w:val="009070BC"/>
    <w:rsid w:val="00907AE3"/>
    <w:rsid w:val="009103D2"/>
    <w:rsid w:val="009105BF"/>
    <w:rsid w:val="00910818"/>
    <w:rsid w:val="009111BE"/>
    <w:rsid w:val="0091299E"/>
    <w:rsid w:val="00913326"/>
    <w:rsid w:val="009133E5"/>
    <w:rsid w:val="009138A6"/>
    <w:rsid w:val="00913EBA"/>
    <w:rsid w:val="00914E04"/>
    <w:rsid w:val="00916404"/>
    <w:rsid w:val="0091652F"/>
    <w:rsid w:val="00916573"/>
    <w:rsid w:val="009206EB"/>
    <w:rsid w:val="009213F6"/>
    <w:rsid w:val="00921ECE"/>
    <w:rsid w:val="00922109"/>
    <w:rsid w:val="00925748"/>
    <w:rsid w:val="00926FFC"/>
    <w:rsid w:val="00930B07"/>
    <w:rsid w:val="009334D8"/>
    <w:rsid w:val="0093490C"/>
    <w:rsid w:val="009406B9"/>
    <w:rsid w:val="009414BE"/>
    <w:rsid w:val="00944932"/>
    <w:rsid w:val="00945392"/>
    <w:rsid w:val="00947B79"/>
    <w:rsid w:val="00951792"/>
    <w:rsid w:val="00951F3E"/>
    <w:rsid w:val="009525E0"/>
    <w:rsid w:val="00953CC0"/>
    <w:rsid w:val="00957038"/>
    <w:rsid w:val="009602B3"/>
    <w:rsid w:val="0096030F"/>
    <w:rsid w:val="00960868"/>
    <w:rsid w:val="0096154C"/>
    <w:rsid w:val="00961E0C"/>
    <w:rsid w:val="00962BC6"/>
    <w:rsid w:val="00962DED"/>
    <w:rsid w:val="009661B5"/>
    <w:rsid w:val="00966B07"/>
    <w:rsid w:val="0096763C"/>
    <w:rsid w:val="009701C7"/>
    <w:rsid w:val="00972287"/>
    <w:rsid w:val="009745FE"/>
    <w:rsid w:val="009754F2"/>
    <w:rsid w:val="009802A4"/>
    <w:rsid w:val="009808E5"/>
    <w:rsid w:val="00980991"/>
    <w:rsid w:val="00981CF2"/>
    <w:rsid w:val="0098227D"/>
    <w:rsid w:val="00982747"/>
    <w:rsid w:val="00983C03"/>
    <w:rsid w:val="00985AB7"/>
    <w:rsid w:val="00987970"/>
    <w:rsid w:val="0099229A"/>
    <w:rsid w:val="00997E19"/>
    <w:rsid w:val="009A23F6"/>
    <w:rsid w:val="009A2F25"/>
    <w:rsid w:val="009A351F"/>
    <w:rsid w:val="009A3AAC"/>
    <w:rsid w:val="009A3AB6"/>
    <w:rsid w:val="009A3BAC"/>
    <w:rsid w:val="009A3D13"/>
    <w:rsid w:val="009B1E4B"/>
    <w:rsid w:val="009B3A8F"/>
    <w:rsid w:val="009B5511"/>
    <w:rsid w:val="009B7F4E"/>
    <w:rsid w:val="009D0059"/>
    <w:rsid w:val="009D36E7"/>
    <w:rsid w:val="009D4BD3"/>
    <w:rsid w:val="009D5677"/>
    <w:rsid w:val="009D5CBC"/>
    <w:rsid w:val="009D7078"/>
    <w:rsid w:val="009D7A3C"/>
    <w:rsid w:val="009E3432"/>
    <w:rsid w:val="009E377D"/>
    <w:rsid w:val="009E4599"/>
    <w:rsid w:val="009E4DAB"/>
    <w:rsid w:val="009E510C"/>
    <w:rsid w:val="009E5DA5"/>
    <w:rsid w:val="009E6B48"/>
    <w:rsid w:val="009E7CCB"/>
    <w:rsid w:val="009F0238"/>
    <w:rsid w:val="009F2BDF"/>
    <w:rsid w:val="009F5089"/>
    <w:rsid w:val="009F656D"/>
    <w:rsid w:val="009F67EA"/>
    <w:rsid w:val="009F78F9"/>
    <w:rsid w:val="00A00E01"/>
    <w:rsid w:val="00A00F9C"/>
    <w:rsid w:val="00A07C83"/>
    <w:rsid w:val="00A10BD7"/>
    <w:rsid w:val="00A1223D"/>
    <w:rsid w:val="00A1405B"/>
    <w:rsid w:val="00A1718F"/>
    <w:rsid w:val="00A208B8"/>
    <w:rsid w:val="00A2225E"/>
    <w:rsid w:val="00A22D01"/>
    <w:rsid w:val="00A25E7C"/>
    <w:rsid w:val="00A27CBB"/>
    <w:rsid w:val="00A330AB"/>
    <w:rsid w:val="00A347D0"/>
    <w:rsid w:val="00A34A57"/>
    <w:rsid w:val="00A35A6E"/>
    <w:rsid w:val="00A37130"/>
    <w:rsid w:val="00A4048F"/>
    <w:rsid w:val="00A42030"/>
    <w:rsid w:val="00A43A6D"/>
    <w:rsid w:val="00A452E3"/>
    <w:rsid w:val="00A4767C"/>
    <w:rsid w:val="00A51E68"/>
    <w:rsid w:val="00A542A1"/>
    <w:rsid w:val="00A54441"/>
    <w:rsid w:val="00A547EF"/>
    <w:rsid w:val="00A5534E"/>
    <w:rsid w:val="00A5658C"/>
    <w:rsid w:val="00A57521"/>
    <w:rsid w:val="00A60019"/>
    <w:rsid w:val="00A6091D"/>
    <w:rsid w:val="00A61A06"/>
    <w:rsid w:val="00A631A4"/>
    <w:rsid w:val="00A638D7"/>
    <w:rsid w:val="00A64059"/>
    <w:rsid w:val="00A7059C"/>
    <w:rsid w:val="00A71216"/>
    <w:rsid w:val="00A712AC"/>
    <w:rsid w:val="00A72AF2"/>
    <w:rsid w:val="00A748D3"/>
    <w:rsid w:val="00A765A2"/>
    <w:rsid w:val="00A80B42"/>
    <w:rsid w:val="00A81B98"/>
    <w:rsid w:val="00A820CA"/>
    <w:rsid w:val="00A820F5"/>
    <w:rsid w:val="00A822E2"/>
    <w:rsid w:val="00A82D2A"/>
    <w:rsid w:val="00A83FB1"/>
    <w:rsid w:val="00A84CA8"/>
    <w:rsid w:val="00A858C0"/>
    <w:rsid w:val="00A91EA3"/>
    <w:rsid w:val="00A958F2"/>
    <w:rsid w:val="00A961C4"/>
    <w:rsid w:val="00A965BA"/>
    <w:rsid w:val="00A965EE"/>
    <w:rsid w:val="00AA23BA"/>
    <w:rsid w:val="00AA2929"/>
    <w:rsid w:val="00AA5264"/>
    <w:rsid w:val="00AA7D1D"/>
    <w:rsid w:val="00AB165E"/>
    <w:rsid w:val="00AB300B"/>
    <w:rsid w:val="00AB3303"/>
    <w:rsid w:val="00AB4BBC"/>
    <w:rsid w:val="00AB589B"/>
    <w:rsid w:val="00AB62A0"/>
    <w:rsid w:val="00AB739B"/>
    <w:rsid w:val="00AB7D25"/>
    <w:rsid w:val="00AC308E"/>
    <w:rsid w:val="00AC3AD5"/>
    <w:rsid w:val="00AC46E5"/>
    <w:rsid w:val="00AC4E6F"/>
    <w:rsid w:val="00AC61B7"/>
    <w:rsid w:val="00AC7BB8"/>
    <w:rsid w:val="00AD18EB"/>
    <w:rsid w:val="00AD5E4F"/>
    <w:rsid w:val="00AD71D2"/>
    <w:rsid w:val="00AD7C44"/>
    <w:rsid w:val="00AE159A"/>
    <w:rsid w:val="00AE1B32"/>
    <w:rsid w:val="00AE3886"/>
    <w:rsid w:val="00AE6A39"/>
    <w:rsid w:val="00AF1192"/>
    <w:rsid w:val="00AF1C25"/>
    <w:rsid w:val="00AF352E"/>
    <w:rsid w:val="00AF4472"/>
    <w:rsid w:val="00AF48C4"/>
    <w:rsid w:val="00AF50FC"/>
    <w:rsid w:val="00AF6199"/>
    <w:rsid w:val="00B01DE3"/>
    <w:rsid w:val="00B06621"/>
    <w:rsid w:val="00B1041A"/>
    <w:rsid w:val="00B12994"/>
    <w:rsid w:val="00B1412D"/>
    <w:rsid w:val="00B14D69"/>
    <w:rsid w:val="00B155CE"/>
    <w:rsid w:val="00B2029D"/>
    <w:rsid w:val="00B20EC0"/>
    <w:rsid w:val="00B21479"/>
    <w:rsid w:val="00B21BE0"/>
    <w:rsid w:val="00B23416"/>
    <w:rsid w:val="00B24261"/>
    <w:rsid w:val="00B2471E"/>
    <w:rsid w:val="00B24C58"/>
    <w:rsid w:val="00B25742"/>
    <w:rsid w:val="00B25EA6"/>
    <w:rsid w:val="00B3193C"/>
    <w:rsid w:val="00B31BD0"/>
    <w:rsid w:val="00B32296"/>
    <w:rsid w:val="00B333D7"/>
    <w:rsid w:val="00B3501E"/>
    <w:rsid w:val="00B358F7"/>
    <w:rsid w:val="00B35A85"/>
    <w:rsid w:val="00B36BE0"/>
    <w:rsid w:val="00B36DD0"/>
    <w:rsid w:val="00B36E93"/>
    <w:rsid w:val="00B40835"/>
    <w:rsid w:val="00B4164A"/>
    <w:rsid w:val="00B42EDE"/>
    <w:rsid w:val="00B452EA"/>
    <w:rsid w:val="00B47A49"/>
    <w:rsid w:val="00B503C6"/>
    <w:rsid w:val="00B510BC"/>
    <w:rsid w:val="00B51CC6"/>
    <w:rsid w:val="00B52210"/>
    <w:rsid w:val="00B53396"/>
    <w:rsid w:val="00B5376D"/>
    <w:rsid w:val="00B542A5"/>
    <w:rsid w:val="00B549A4"/>
    <w:rsid w:val="00B56E93"/>
    <w:rsid w:val="00B56F68"/>
    <w:rsid w:val="00B57B53"/>
    <w:rsid w:val="00B62E32"/>
    <w:rsid w:val="00B64DC4"/>
    <w:rsid w:val="00B65394"/>
    <w:rsid w:val="00B656C2"/>
    <w:rsid w:val="00B65DFC"/>
    <w:rsid w:val="00B700F0"/>
    <w:rsid w:val="00B70559"/>
    <w:rsid w:val="00B707FD"/>
    <w:rsid w:val="00B741CD"/>
    <w:rsid w:val="00B76137"/>
    <w:rsid w:val="00B8152E"/>
    <w:rsid w:val="00B83B8B"/>
    <w:rsid w:val="00B8686B"/>
    <w:rsid w:val="00B86E04"/>
    <w:rsid w:val="00B87DD9"/>
    <w:rsid w:val="00B900F9"/>
    <w:rsid w:val="00B903E4"/>
    <w:rsid w:val="00B936D1"/>
    <w:rsid w:val="00B95417"/>
    <w:rsid w:val="00B95753"/>
    <w:rsid w:val="00B95CB5"/>
    <w:rsid w:val="00B95E77"/>
    <w:rsid w:val="00B96435"/>
    <w:rsid w:val="00BA1CF9"/>
    <w:rsid w:val="00BA4B26"/>
    <w:rsid w:val="00BA65FC"/>
    <w:rsid w:val="00BB03A9"/>
    <w:rsid w:val="00BB0BB0"/>
    <w:rsid w:val="00BB22B3"/>
    <w:rsid w:val="00BB2497"/>
    <w:rsid w:val="00BB2959"/>
    <w:rsid w:val="00BB3BC7"/>
    <w:rsid w:val="00BC0291"/>
    <w:rsid w:val="00BC0BEC"/>
    <w:rsid w:val="00BC1C6B"/>
    <w:rsid w:val="00BC3B02"/>
    <w:rsid w:val="00BC51F0"/>
    <w:rsid w:val="00BC7041"/>
    <w:rsid w:val="00BD0DAF"/>
    <w:rsid w:val="00BD3E29"/>
    <w:rsid w:val="00BD56F6"/>
    <w:rsid w:val="00BE1B10"/>
    <w:rsid w:val="00BE51B5"/>
    <w:rsid w:val="00BE571E"/>
    <w:rsid w:val="00BE7D83"/>
    <w:rsid w:val="00BF0537"/>
    <w:rsid w:val="00BF2654"/>
    <w:rsid w:val="00BF2CE4"/>
    <w:rsid w:val="00BF5347"/>
    <w:rsid w:val="00BF590D"/>
    <w:rsid w:val="00BF59AD"/>
    <w:rsid w:val="00BF748C"/>
    <w:rsid w:val="00C01ED3"/>
    <w:rsid w:val="00C021CE"/>
    <w:rsid w:val="00C02398"/>
    <w:rsid w:val="00C02D90"/>
    <w:rsid w:val="00C03BC6"/>
    <w:rsid w:val="00C04668"/>
    <w:rsid w:val="00C04BE3"/>
    <w:rsid w:val="00C0652E"/>
    <w:rsid w:val="00C06EE5"/>
    <w:rsid w:val="00C1219D"/>
    <w:rsid w:val="00C12D1C"/>
    <w:rsid w:val="00C15C38"/>
    <w:rsid w:val="00C15E06"/>
    <w:rsid w:val="00C174A5"/>
    <w:rsid w:val="00C20D05"/>
    <w:rsid w:val="00C218F9"/>
    <w:rsid w:val="00C23CCA"/>
    <w:rsid w:val="00C26328"/>
    <w:rsid w:val="00C26499"/>
    <w:rsid w:val="00C316E3"/>
    <w:rsid w:val="00C31E72"/>
    <w:rsid w:val="00C32D59"/>
    <w:rsid w:val="00C33111"/>
    <w:rsid w:val="00C34E85"/>
    <w:rsid w:val="00C35343"/>
    <w:rsid w:val="00C36B01"/>
    <w:rsid w:val="00C36F96"/>
    <w:rsid w:val="00C37CA1"/>
    <w:rsid w:val="00C37EE7"/>
    <w:rsid w:val="00C4012A"/>
    <w:rsid w:val="00C40199"/>
    <w:rsid w:val="00C40439"/>
    <w:rsid w:val="00C40C46"/>
    <w:rsid w:val="00C41504"/>
    <w:rsid w:val="00C41F2B"/>
    <w:rsid w:val="00C450DB"/>
    <w:rsid w:val="00C46BB8"/>
    <w:rsid w:val="00C50076"/>
    <w:rsid w:val="00C52307"/>
    <w:rsid w:val="00C5237A"/>
    <w:rsid w:val="00C537B5"/>
    <w:rsid w:val="00C5656F"/>
    <w:rsid w:val="00C5770D"/>
    <w:rsid w:val="00C60C64"/>
    <w:rsid w:val="00C60F69"/>
    <w:rsid w:val="00C64C46"/>
    <w:rsid w:val="00C76389"/>
    <w:rsid w:val="00C80E2A"/>
    <w:rsid w:val="00C831DB"/>
    <w:rsid w:val="00C835DC"/>
    <w:rsid w:val="00C8398B"/>
    <w:rsid w:val="00C83A97"/>
    <w:rsid w:val="00C84A36"/>
    <w:rsid w:val="00C86404"/>
    <w:rsid w:val="00C86CD1"/>
    <w:rsid w:val="00C90BE2"/>
    <w:rsid w:val="00C91BFA"/>
    <w:rsid w:val="00C92572"/>
    <w:rsid w:val="00C92A1E"/>
    <w:rsid w:val="00C932F4"/>
    <w:rsid w:val="00C94EC4"/>
    <w:rsid w:val="00C95155"/>
    <w:rsid w:val="00CA013E"/>
    <w:rsid w:val="00CA19FB"/>
    <w:rsid w:val="00CA37F4"/>
    <w:rsid w:val="00CA42EB"/>
    <w:rsid w:val="00CA4B0D"/>
    <w:rsid w:val="00CA6155"/>
    <w:rsid w:val="00CA7315"/>
    <w:rsid w:val="00CB04CD"/>
    <w:rsid w:val="00CB04F9"/>
    <w:rsid w:val="00CB1673"/>
    <w:rsid w:val="00CB17DC"/>
    <w:rsid w:val="00CB50E3"/>
    <w:rsid w:val="00CB5697"/>
    <w:rsid w:val="00CB638B"/>
    <w:rsid w:val="00CB6B5B"/>
    <w:rsid w:val="00CC09DC"/>
    <w:rsid w:val="00CC0C20"/>
    <w:rsid w:val="00CC1B24"/>
    <w:rsid w:val="00CC1B54"/>
    <w:rsid w:val="00CC45E0"/>
    <w:rsid w:val="00CC5AF2"/>
    <w:rsid w:val="00CC5E52"/>
    <w:rsid w:val="00CC6DEF"/>
    <w:rsid w:val="00CC7D2B"/>
    <w:rsid w:val="00CD470C"/>
    <w:rsid w:val="00CD4A49"/>
    <w:rsid w:val="00CD5F6A"/>
    <w:rsid w:val="00CD7A6B"/>
    <w:rsid w:val="00CE1669"/>
    <w:rsid w:val="00CE23B7"/>
    <w:rsid w:val="00CE2BE4"/>
    <w:rsid w:val="00CE2C58"/>
    <w:rsid w:val="00CE38E6"/>
    <w:rsid w:val="00CE4071"/>
    <w:rsid w:val="00CE4572"/>
    <w:rsid w:val="00CE4BF0"/>
    <w:rsid w:val="00CE7544"/>
    <w:rsid w:val="00CF05EA"/>
    <w:rsid w:val="00CF1306"/>
    <w:rsid w:val="00CF1CE6"/>
    <w:rsid w:val="00CF1FBF"/>
    <w:rsid w:val="00CF2EA4"/>
    <w:rsid w:val="00CF7EA0"/>
    <w:rsid w:val="00D02817"/>
    <w:rsid w:val="00D0636A"/>
    <w:rsid w:val="00D0715E"/>
    <w:rsid w:val="00D104EC"/>
    <w:rsid w:val="00D158AB"/>
    <w:rsid w:val="00D168A0"/>
    <w:rsid w:val="00D17FF9"/>
    <w:rsid w:val="00D2062D"/>
    <w:rsid w:val="00D21442"/>
    <w:rsid w:val="00D21AA4"/>
    <w:rsid w:val="00D222B0"/>
    <w:rsid w:val="00D227EE"/>
    <w:rsid w:val="00D22AFF"/>
    <w:rsid w:val="00D2300B"/>
    <w:rsid w:val="00D233D8"/>
    <w:rsid w:val="00D23B73"/>
    <w:rsid w:val="00D276BD"/>
    <w:rsid w:val="00D311B5"/>
    <w:rsid w:val="00D33F83"/>
    <w:rsid w:val="00D3612E"/>
    <w:rsid w:val="00D401A2"/>
    <w:rsid w:val="00D44115"/>
    <w:rsid w:val="00D44378"/>
    <w:rsid w:val="00D45C05"/>
    <w:rsid w:val="00D47C21"/>
    <w:rsid w:val="00D47DC5"/>
    <w:rsid w:val="00D50010"/>
    <w:rsid w:val="00D517AA"/>
    <w:rsid w:val="00D53821"/>
    <w:rsid w:val="00D57EF1"/>
    <w:rsid w:val="00D62202"/>
    <w:rsid w:val="00D6401B"/>
    <w:rsid w:val="00D64B3C"/>
    <w:rsid w:val="00D65314"/>
    <w:rsid w:val="00D65E49"/>
    <w:rsid w:val="00D66346"/>
    <w:rsid w:val="00D70F05"/>
    <w:rsid w:val="00D710C7"/>
    <w:rsid w:val="00D71797"/>
    <w:rsid w:val="00D717C5"/>
    <w:rsid w:val="00D71D52"/>
    <w:rsid w:val="00D732AB"/>
    <w:rsid w:val="00D73BA7"/>
    <w:rsid w:val="00D75270"/>
    <w:rsid w:val="00D80657"/>
    <w:rsid w:val="00D806F0"/>
    <w:rsid w:val="00D81669"/>
    <w:rsid w:val="00D81728"/>
    <w:rsid w:val="00D818BC"/>
    <w:rsid w:val="00D82075"/>
    <w:rsid w:val="00D826B7"/>
    <w:rsid w:val="00D87961"/>
    <w:rsid w:val="00D90908"/>
    <w:rsid w:val="00D937CA"/>
    <w:rsid w:val="00D94A25"/>
    <w:rsid w:val="00D9651B"/>
    <w:rsid w:val="00D9674A"/>
    <w:rsid w:val="00D9711A"/>
    <w:rsid w:val="00D9773C"/>
    <w:rsid w:val="00D978B3"/>
    <w:rsid w:val="00DA45D2"/>
    <w:rsid w:val="00DA48DD"/>
    <w:rsid w:val="00DA49E4"/>
    <w:rsid w:val="00DA5C82"/>
    <w:rsid w:val="00DA5F25"/>
    <w:rsid w:val="00DB01D2"/>
    <w:rsid w:val="00DB087B"/>
    <w:rsid w:val="00DB2E08"/>
    <w:rsid w:val="00DB40CD"/>
    <w:rsid w:val="00DB48E2"/>
    <w:rsid w:val="00DB6592"/>
    <w:rsid w:val="00DB65D6"/>
    <w:rsid w:val="00DC0207"/>
    <w:rsid w:val="00DC0A3C"/>
    <w:rsid w:val="00DC0B0D"/>
    <w:rsid w:val="00DC1115"/>
    <w:rsid w:val="00DC1B95"/>
    <w:rsid w:val="00DC1CDF"/>
    <w:rsid w:val="00DC267C"/>
    <w:rsid w:val="00DC3915"/>
    <w:rsid w:val="00DC5258"/>
    <w:rsid w:val="00DC5A3E"/>
    <w:rsid w:val="00DC65F8"/>
    <w:rsid w:val="00DC6B7A"/>
    <w:rsid w:val="00DC750C"/>
    <w:rsid w:val="00DC7FC2"/>
    <w:rsid w:val="00DD0AE3"/>
    <w:rsid w:val="00DD1423"/>
    <w:rsid w:val="00DD1CD1"/>
    <w:rsid w:val="00DD2C86"/>
    <w:rsid w:val="00DD2F2F"/>
    <w:rsid w:val="00DE17DC"/>
    <w:rsid w:val="00DE17FD"/>
    <w:rsid w:val="00DE531F"/>
    <w:rsid w:val="00DE7BC3"/>
    <w:rsid w:val="00DF0BCF"/>
    <w:rsid w:val="00DF0E74"/>
    <w:rsid w:val="00DF2396"/>
    <w:rsid w:val="00DF249A"/>
    <w:rsid w:val="00DF3F4D"/>
    <w:rsid w:val="00DF419C"/>
    <w:rsid w:val="00DF5E9D"/>
    <w:rsid w:val="00DF693B"/>
    <w:rsid w:val="00DF70CB"/>
    <w:rsid w:val="00E015D5"/>
    <w:rsid w:val="00E01A6C"/>
    <w:rsid w:val="00E042F3"/>
    <w:rsid w:val="00E05DFC"/>
    <w:rsid w:val="00E07D6B"/>
    <w:rsid w:val="00E11138"/>
    <w:rsid w:val="00E1204B"/>
    <w:rsid w:val="00E13500"/>
    <w:rsid w:val="00E154BA"/>
    <w:rsid w:val="00E15CC2"/>
    <w:rsid w:val="00E21985"/>
    <w:rsid w:val="00E25C9C"/>
    <w:rsid w:val="00E27838"/>
    <w:rsid w:val="00E27EA6"/>
    <w:rsid w:val="00E27FC6"/>
    <w:rsid w:val="00E32217"/>
    <w:rsid w:val="00E32E62"/>
    <w:rsid w:val="00E33616"/>
    <w:rsid w:val="00E33B4A"/>
    <w:rsid w:val="00E348CB"/>
    <w:rsid w:val="00E3681D"/>
    <w:rsid w:val="00E42B40"/>
    <w:rsid w:val="00E43611"/>
    <w:rsid w:val="00E43C94"/>
    <w:rsid w:val="00E450CB"/>
    <w:rsid w:val="00E475C9"/>
    <w:rsid w:val="00E50DAC"/>
    <w:rsid w:val="00E55615"/>
    <w:rsid w:val="00E55B3F"/>
    <w:rsid w:val="00E55CBB"/>
    <w:rsid w:val="00E56452"/>
    <w:rsid w:val="00E56750"/>
    <w:rsid w:val="00E56803"/>
    <w:rsid w:val="00E568D9"/>
    <w:rsid w:val="00E56E82"/>
    <w:rsid w:val="00E60401"/>
    <w:rsid w:val="00E6290F"/>
    <w:rsid w:val="00E62F1F"/>
    <w:rsid w:val="00E6461E"/>
    <w:rsid w:val="00E70660"/>
    <w:rsid w:val="00E70A8C"/>
    <w:rsid w:val="00E70D05"/>
    <w:rsid w:val="00E7141D"/>
    <w:rsid w:val="00E71EF4"/>
    <w:rsid w:val="00E74D78"/>
    <w:rsid w:val="00E76F0D"/>
    <w:rsid w:val="00E81AC3"/>
    <w:rsid w:val="00E81C23"/>
    <w:rsid w:val="00E82E77"/>
    <w:rsid w:val="00E86842"/>
    <w:rsid w:val="00E876D7"/>
    <w:rsid w:val="00E87CB9"/>
    <w:rsid w:val="00E900DF"/>
    <w:rsid w:val="00E90853"/>
    <w:rsid w:val="00E95559"/>
    <w:rsid w:val="00E968E0"/>
    <w:rsid w:val="00E972D2"/>
    <w:rsid w:val="00EA0E62"/>
    <w:rsid w:val="00EA1564"/>
    <w:rsid w:val="00EA1943"/>
    <w:rsid w:val="00EA290D"/>
    <w:rsid w:val="00EA46EC"/>
    <w:rsid w:val="00EA5A5B"/>
    <w:rsid w:val="00EA72A5"/>
    <w:rsid w:val="00EB0E52"/>
    <w:rsid w:val="00EB4891"/>
    <w:rsid w:val="00EB5962"/>
    <w:rsid w:val="00EC01AE"/>
    <w:rsid w:val="00EC053E"/>
    <w:rsid w:val="00EC0CEE"/>
    <w:rsid w:val="00EC150D"/>
    <w:rsid w:val="00EC2B5F"/>
    <w:rsid w:val="00EC2D87"/>
    <w:rsid w:val="00EC3DBA"/>
    <w:rsid w:val="00EC40D9"/>
    <w:rsid w:val="00ED0071"/>
    <w:rsid w:val="00ED2E96"/>
    <w:rsid w:val="00ED3489"/>
    <w:rsid w:val="00ED3E46"/>
    <w:rsid w:val="00ED4269"/>
    <w:rsid w:val="00ED5900"/>
    <w:rsid w:val="00ED7422"/>
    <w:rsid w:val="00EE4ABB"/>
    <w:rsid w:val="00EE56CD"/>
    <w:rsid w:val="00EE6785"/>
    <w:rsid w:val="00EF0433"/>
    <w:rsid w:val="00EF0E13"/>
    <w:rsid w:val="00EF18AB"/>
    <w:rsid w:val="00EF26FE"/>
    <w:rsid w:val="00EF44F1"/>
    <w:rsid w:val="00EF4B8A"/>
    <w:rsid w:val="00F002F3"/>
    <w:rsid w:val="00F00F82"/>
    <w:rsid w:val="00F01FB6"/>
    <w:rsid w:val="00F02B9E"/>
    <w:rsid w:val="00F05AA6"/>
    <w:rsid w:val="00F0778E"/>
    <w:rsid w:val="00F10EE7"/>
    <w:rsid w:val="00F13F97"/>
    <w:rsid w:val="00F15643"/>
    <w:rsid w:val="00F15CA2"/>
    <w:rsid w:val="00F16350"/>
    <w:rsid w:val="00F169CD"/>
    <w:rsid w:val="00F1765B"/>
    <w:rsid w:val="00F200FE"/>
    <w:rsid w:val="00F20B05"/>
    <w:rsid w:val="00F2106F"/>
    <w:rsid w:val="00F217C4"/>
    <w:rsid w:val="00F23EA6"/>
    <w:rsid w:val="00F2553D"/>
    <w:rsid w:val="00F274DF"/>
    <w:rsid w:val="00F27791"/>
    <w:rsid w:val="00F27D1D"/>
    <w:rsid w:val="00F27D3D"/>
    <w:rsid w:val="00F27D83"/>
    <w:rsid w:val="00F30B60"/>
    <w:rsid w:val="00F31063"/>
    <w:rsid w:val="00F4001B"/>
    <w:rsid w:val="00F40CA2"/>
    <w:rsid w:val="00F41A4C"/>
    <w:rsid w:val="00F4409F"/>
    <w:rsid w:val="00F44CB0"/>
    <w:rsid w:val="00F459CB"/>
    <w:rsid w:val="00F474A7"/>
    <w:rsid w:val="00F50F03"/>
    <w:rsid w:val="00F5122E"/>
    <w:rsid w:val="00F52158"/>
    <w:rsid w:val="00F54B32"/>
    <w:rsid w:val="00F5594B"/>
    <w:rsid w:val="00F575FC"/>
    <w:rsid w:val="00F6061A"/>
    <w:rsid w:val="00F61372"/>
    <w:rsid w:val="00F6370E"/>
    <w:rsid w:val="00F64F31"/>
    <w:rsid w:val="00F65222"/>
    <w:rsid w:val="00F70E31"/>
    <w:rsid w:val="00F71CC1"/>
    <w:rsid w:val="00F729C5"/>
    <w:rsid w:val="00F72EEA"/>
    <w:rsid w:val="00F73541"/>
    <w:rsid w:val="00F73E08"/>
    <w:rsid w:val="00F75434"/>
    <w:rsid w:val="00F75E46"/>
    <w:rsid w:val="00F8017B"/>
    <w:rsid w:val="00F83256"/>
    <w:rsid w:val="00F838AB"/>
    <w:rsid w:val="00F84619"/>
    <w:rsid w:val="00F84A97"/>
    <w:rsid w:val="00F84D19"/>
    <w:rsid w:val="00F85B5F"/>
    <w:rsid w:val="00F86815"/>
    <w:rsid w:val="00F901D5"/>
    <w:rsid w:val="00F905AD"/>
    <w:rsid w:val="00F91F79"/>
    <w:rsid w:val="00F93AE9"/>
    <w:rsid w:val="00F93ED8"/>
    <w:rsid w:val="00F95D75"/>
    <w:rsid w:val="00F97EA7"/>
    <w:rsid w:val="00FA00DA"/>
    <w:rsid w:val="00FA096A"/>
    <w:rsid w:val="00FA15FC"/>
    <w:rsid w:val="00FB0FA5"/>
    <w:rsid w:val="00FB41BE"/>
    <w:rsid w:val="00FB4AAB"/>
    <w:rsid w:val="00FB51E8"/>
    <w:rsid w:val="00FB5AD8"/>
    <w:rsid w:val="00FB6C85"/>
    <w:rsid w:val="00FB77FD"/>
    <w:rsid w:val="00FC0F96"/>
    <w:rsid w:val="00FC1852"/>
    <w:rsid w:val="00FC6D05"/>
    <w:rsid w:val="00FD314B"/>
    <w:rsid w:val="00FD5D52"/>
    <w:rsid w:val="00FD6B86"/>
    <w:rsid w:val="00FD7426"/>
    <w:rsid w:val="00FE08FD"/>
    <w:rsid w:val="00FE18A6"/>
    <w:rsid w:val="00FE2A06"/>
    <w:rsid w:val="00FE3AB7"/>
    <w:rsid w:val="00FE57B7"/>
    <w:rsid w:val="00FE5BDA"/>
    <w:rsid w:val="00FE6625"/>
    <w:rsid w:val="00FE66CF"/>
    <w:rsid w:val="00FE685A"/>
    <w:rsid w:val="00FE6ACB"/>
    <w:rsid w:val="00FF19CC"/>
    <w:rsid w:val="00FF2869"/>
    <w:rsid w:val="00FF3F9F"/>
    <w:rsid w:val="00FF6686"/>
    <w:rsid w:val="00FF7D27"/>
    <w:rsid w:val="012B0381"/>
    <w:rsid w:val="014E9359"/>
    <w:rsid w:val="0164CC96"/>
    <w:rsid w:val="0171D344"/>
    <w:rsid w:val="01787D7F"/>
    <w:rsid w:val="01B56B36"/>
    <w:rsid w:val="0213E491"/>
    <w:rsid w:val="021B5254"/>
    <w:rsid w:val="0233EDD1"/>
    <w:rsid w:val="02714376"/>
    <w:rsid w:val="02BA01F9"/>
    <w:rsid w:val="02D33DC9"/>
    <w:rsid w:val="02FAD745"/>
    <w:rsid w:val="02FD1122"/>
    <w:rsid w:val="03009CF7"/>
    <w:rsid w:val="032C3D70"/>
    <w:rsid w:val="03436246"/>
    <w:rsid w:val="03724829"/>
    <w:rsid w:val="037CF912"/>
    <w:rsid w:val="03AE67F3"/>
    <w:rsid w:val="03DC7FFB"/>
    <w:rsid w:val="040D13D7"/>
    <w:rsid w:val="040EA824"/>
    <w:rsid w:val="0415661B"/>
    <w:rsid w:val="04BAEDC7"/>
    <w:rsid w:val="04DFB503"/>
    <w:rsid w:val="0546ED6C"/>
    <w:rsid w:val="054B8553"/>
    <w:rsid w:val="056954B6"/>
    <w:rsid w:val="058BAF03"/>
    <w:rsid w:val="05B39BD9"/>
    <w:rsid w:val="05C16DE8"/>
    <w:rsid w:val="05DE8953"/>
    <w:rsid w:val="05FBBFF2"/>
    <w:rsid w:val="060BF0D5"/>
    <w:rsid w:val="0622047C"/>
    <w:rsid w:val="065C10F2"/>
    <w:rsid w:val="06855E9C"/>
    <w:rsid w:val="06CB0A19"/>
    <w:rsid w:val="06E89CAD"/>
    <w:rsid w:val="06E956F7"/>
    <w:rsid w:val="0706EF17"/>
    <w:rsid w:val="073F6AAF"/>
    <w:rsid w:val="080B2D98"/>
    <w:rsid w:val="0822F12F"/>
    <w:rsid w:val="083FEFEF"/>
    <w:rsid w:val="0862386B"/>
    <w:rsid w:val="08914995"/>
    <w:rsid w:val="08A0F578"/>
    <w:rsid w:val="08A32F55"/>
    <w:rsid w:val="08A8D393"/>
    <w:rsid w:val="08AC7D37"/>
    <w:rsid w:val="08CCBE96"/>
    <w:rsid w:val="08D6031B"/>
    <w:rsid w:val="08E21947"/>
    <w:rsid w:val="08F63983"/>
    <w:rsid w:val="09096DFD"/>
    <w:rsid w:val="09257C86"/>
    <w:rsid w:val="095529FB"/>
    <w:rsid w:val="0955C5AB"/>
    <w:rsid w:val="0993B1B4"/>
    <w:rsid w:val="09CD32BF"/>
    <w:rsid w:val="0A02AADB"/>
    <w:rsid w:val="0A1EF676"/>
    <w:rsid w:val="0A2C8FB7"/>
    <w:rsid w:val="0A3BD0C0"/>
    <w:rsid w:val="0A631E10"/>
    <w:rsid w:val="0A7E10E6"/>
    <w:rsid w:val="0A99AE32"/>
    <w:rsid w:val="0AAA61EF"/>
    <w:rsid w:val="0B20D3B4"/>
    <w:rsid w:val="0B26FE6C"/>
    <w:rsid w:val="0B2AE9EB"/>
    <w:rsid w:val="0B2F8215"/>
    <w:rsid w:val="0B39442D"/>
    <w:rsid w:val="0B7D120B"/>
    <w:rsid w:val="0B8228BC"/>
    <w:rsid w:val="0B9675EF"/>
    <w:rsid w:val="0C490971"/>
    <w:rsid w:val="0C55C231"/>
    <w:rsid w:val="0C93FDAA"/>
    <w:rsid w:val="0C95F61F"/>
    <w:rsid w:val="0CAA0B73"/>
    <w:rsid w:val="0CABA6EA"/>
    <w:rsid w:val="0CAF2459"/>
    <w:rsid w:val="0CCAF368"/>
    <w:rsid w:val="0CDF1D03"/>
    <w:rsid w:val="0D0E0481"/>
    <w:rsid w:val="0D4FE3CF"/>
    <w:rsid w:val="0D72F369"/>
    <w:rsid w:val="0D73D359"/>
    <w:rsid w:val="0DC3B6C3"/>
    <w:rsid w:val="0DC5DCD7"/>
    <w:rsid w:val="0E3409C8"/>
    <w:rsid w:val="0E3F000C"/>
    <w:rsid w:val="0E52DA3A"/>
    <w:rsid w:val="0E9E2C5C"/>
    <w:rsid w:val="0ED2AE1E"/>
    <w:rsid w:val="0F0842D1"/>
    <w:rsid w:val="0F47DE7C"/>
    <w:rsid w:val="0F5587FA"/>
    <w:rsid w:val="0F93B96A"/>
    <w:rsid w:val="0FD55A2F"/>
    <w:rsid w:val="105789C7"/>
    <w:rsid w:val="106D18C5"/>
    <w:rsid w:val="10824F45"/>
    <w:rsid w:val="108C4ABE"/>
    <w:rsid w:val="109E66BF"/>
    <w:rsid w:val="10A41332"/>
    <w:rsid w:val="10A5731B"/>
    <w:rsid w:val="10D126B8"/>
    <w:rsid w:val="10FB5785"/>
    <w:rsid w:val="1118A874"/>
    <w:rsid w:val="111BFD2E"/>
    <w:rsid w:val="1140D6D1"/>
    <w:rsid w:val="11DCE5F6"/>
    <w:rsid w:val="11DDAA2E"/>
    <w:rsid w:val="11DFA699"/>
    <w:rsid w:val="12286E70"/>
    <w:rsid w:val="123FE393"/>
    <w:rsid w:val="12642AFF"/>
    <w:rsid w:val="12735000"/>
    <w:rsid w:val="1274A7A0"/>
    <w:rsid w:val="128A87EC"/>
    <w:rsid w:val="12B67CED"/>
    <w:rsid w:val="12B8EA24"/>
    <w:rsid w:val="12CA6D4A"/>
    <w:rsid w:val="12D0B947"/>
    <w:rsid w:val="130914E7"/>
    <w:rsid w:val="136AD191"/>
    <w:rsid w:val="137B7FC3"/>
    <w:rsid w:val="13B53FF5"/>
    <w:rsid w:val="13C3EB80"/>
    <w:rsid w:val="1421644E"/>
    <w:rsid w:val="146DAF2E"/>
    <w:rsid w:val="14A93B46"/>
    <w:rsid w:val="14A9AB73"/>
    <w:rsid w:val="14B6B8CF"/>
    <w:rsid w:val="14EDEA2A"/>
    <w:rsid w:val="14FB0FB0"/>
    <w:rsid w:val="15091775"/>
    <w:rsid w:val="150B1D48"/>
    <w:rsid w:val="150FFF4B"/>
    <w:rsid w:val="155C9212"/>
    <w:rsid w:val="157F7880"/>
    <w:rsid w:val="158D5B6C"/>
    <w:rsid w:val="15C36118"/>
    <w:rsid w:val="1600AE3E"/>
    <w:rsid w:val="16457BD4"/>
    <w:rsid w:val="1662189F"/>
    <w:rsid w:val="16694AEB"/>
    <w:rsid w:val="1696E011"/>
    <w:rsid w:val="16F4819B"/>
    <w:rsid w:val="1712C2DC"/>
    <w:rsid w:val="17146ED4"/>
    <w:rsid w:val="1714B49F"/>
    <w:rsid w:val="1725DB21"/>
    <w:rsid w:val="1757648F"/>
    <w:rsid w:val="175CAE14"/>
    <w:rsid w:val="1789BC9F"/>
    <w:rsid w:val="17B0DF19"/>
    <w:rsid w:val="17BF5549"/>
    <w:rsid w:val="17D81414"/>
    <w:rsid w:val="17E112E9"/>
    <w:rsid w:val="17EE22C7"/>
    <w:rsid w:val="18709380"/>
    <w:rsid w:val="18C140A5"/>
    <w:rsid w:val="18C2FB7A"/>
    <w:rsid w:val="18E4EFF7"/>
    <w:rsid w:val="18F14018"/>
    <w:rsid w:val="196DFAC0"/>
    <w:rsid w:val="1971C336"/>
    <w:rsid w:val="19742420"/>
    <w:rsid w:val="1974FA45"/>
    <w:rsid w:val="19A80FCC"/>
    <w:rsid w:val="19E01F52"/>
    <w:rsid w:val="19E8D80E"/>
    <w:rsid w:val="1A333DAD"/>
    <w:rsid w:val="1A5D1106"/>
    <w:rsid w:val="1A5ECBDB"/>
    <w:rsid w:val="1A6AD526"/>
    <w:rsid w:val="1AAAC961"/>
    <w:rsid w:val="1AD99046"/>
    <w:rsid w:val="1B8F7A5D"/>
    <w:rsid w:val="1BE825C2"/>
    <w:rsid w:val="1C746D1E"/>
    <w:rsid w:val="1C7E8637"/>
    <w:rsid w:val="1CB20EFA"/>
    <w:rsid w:val="1CC6DDC2"/>
    <w:rsid w:val="1D373BBF"/>
    <w:rsid w:val="1D4D0187"/>
    <w:rsid w:val="1D50DA46"/>
    <w:rsid w:val="1DD3C2F8"/>
    <w:rsid w:val="1DF9668D"/>
    <w:rsid w:val="1E2B09FD"/>
    <w:rsid w:val="1E4606F9"/>
    <w:rsid w:val="1E6D2A84"/>
    <w:rsid w:val="1E8B803C"/>
    <w:rsid w:val="1ECD84F7"/>
    <w:rsid w:val="1EED6054"/>
    <w:rsid w:val="1EF722FA"/>
    <w:rsid w:val="1F299C55"/>
    <w:rsid w:val="1F2AC78B"/>
    <w:rsid w:val="1F2E484C"/>
    <w:rsid w:val="1F4C20ED"/>
    <w:rsid w:val="1FE9AFBC"/>
    <w:rsid w:val="1FF0B068"/>
    <w:rsid w:val="1FFB08B0"/>
    <w:rsid w:val="2008FAE5"/>
    <w:rsid w:val="2027509D"/>
    <w:rsid w:val="202EC4DF"/>
    <w:rsid w:val="205D7FFC"/>
    <w:rsid w:val="20822515"/>
    <w:rsid w:val="208315CE"/>
    <w:rsid w:val="2090263C"/>
    <w:rsid w:val="209231EB"/>
    <w:rsid w:val="20A1F8D0"/>
    <w:rsid w:val="20CA18AD"/>
    <w:rsid w:val="20CA637F"/>
    <w:rsid w:val="20E423BE"/>
    <w:rsid w:val="20F12D52"/>
    <w:rsid w:val="21117B4F"/>
    <w:rsid w:val="212BC969"/>
    <w:rsid w:val="213A700E"/>
    <w:rsid w:val="2145B3C0"/>
    <w:rsid w:val="2146C087"/>
    <w:rsid w:val="217A5E73"/>
    <w:rsid w:val="217EF65A"/>
    <w:rsid w:val="21933341"/>
    <w:rsid w:val="21CADAF0"/>
    <w:rsid w:val="228B8A21"/>
    <w:rsid w:val="22AB3A0C"/>
    <w:rsid w:val="22C18846"/>
    <w:rsid w:val="22D23404"/>
    <w:rsid w:val="22D9BA77"/>
    <w:rsid w:val="23162ED4"/>
    <w:rsid w:val="2327734A"/>
    <w:rsid w:val="2362CDA5"/>
    <w:rsid w:val="238A2B66"/>
    <w:rsid w:val="23AB5760"/>
    <w:rsid w:val="23DFCAD5"/>
    <w:rsid w:val="23E1FCD0"/>
    <w:rsid w:val="2401B96F"/>
    <w:rsid w:val="240901CD"/>
    <w:rsid w:val="241DCA3C"/>
    <w:rsid w:val="241E05B7"/>
    <w:rsid w:val="243DD51D"/>
    <w:rsid w:val="243EC4D5"/>
    <w:rsid w:val="246089B9"/>
    <w:rsid w:val="24743AD7"/>
    <w:rsid w:val="24BE61A8"/>
    <w:rsid w:val="24D4CA1F"/>
    <w:rsid w:val="24E0AEC1"/>
    <w:rsid w:val="24E6E206"/>
    <w:rsid w:val="24FACDA4"/>
    <w:rsid w:val="25085A34"/>
    <w:rsid w:val="250DCF99"/>
    <w:rsid w:val="251A1F3A"/>
    <w:rsid w:val="255BA03A"/>
    <w:rsid w:val="2565A30E"/>
    <w:rsid w:val="257AEAC2"/>
    <w:rsid w:val="25920CBC"/>
    <w:rsid w:val="259D89D0"/>
    <w:rsid w:val="25D9A57E"/>
    <w:rsid w:val="25EF2E83"/>
    <w:rsid w:val="261181F2"/>
    <w:rsid w:val="26152A8D"/>
    <w:rsid w:val="26569BA8"/>
    <w:rsid w:val="26A54483"/>
    <w:rsid w:val="26A99FFA"/>
    <w:rsid w:val="26BBEBA2"/>
    <w:rsid w:val="2711EA6B"/>
    <w:rsid w:val="27631E82"/>
    <w:rsid w:val="277575DF"/>
    <w:rsid w:val="2788AA59"/>
    <w:rsid w:val="27A5A527"/>
    <w:rsid w:val="27D33374"/>
    <w:rsid w:val="27FB11FF"/>
    <w:rsid w:val="280C6AE1"/>
    <w:rsid w:val="284114E4"/>
    <w:rsid w:val="28820FC4"/>
    <w:rsid w:val="28B5C144"/>
    <w:rsid w:val="28BD4289"/>
    <w:rsid w:val="28CC29C7"/>
    <w:rsid w:val="28D52A92"/>
    <w:rsid w:val="28F561C4"/>
    <w:rsid w:val="29345C70"/>
    <w:rsid w:val="295025BF"/>
    <w:rsid w:val="298C0C10"/>
    <w:rsid w:val="29D4A784"/>
    <w:rsid w:val="29DCE545"/>
    <w:rsid w:val="29E140BC"/>
    <w:rsid w:val="29FED436"/>
    <w:rsid w:val="2A495BC6"/>
    <w:rsid w:val="2ADD45E9"/>
    <w:rsid w:val="2AF45E5B"/>
    <w:rsid w:val="2B055CAC"/>
    <w:rsid w:val="2B117A8B"/>
    <w:rsid w:val="2B1FD321"/>
    <w:rsid w:val="2B440BA3"/>
    <w:rsid w:val="2B5F3975"/>
    <w:rsid w:val="2BBB48C0"/>
    <w:rsid w:val="2BCB0F12"/>
    <w:rsid w:val="2C1D3BE2"/>
    <w:rsid w:val="2C39FCAC"/>
    <w:rsid w:val="2C691759"/>
    <w:rsid w:val="2C6FE289"/>
    <w:rsid w:val="2C712E1F"/>
    <w:rsid w:val="2CA2B1EC"/>
    <w:rsid w:val="2CB8B55D"/>
    <w:rsid w:val="2CC8AB7B"/>
    <w:rsid w:val="2CCE5590"/>
    <w:rsid w:val="2CD2DCA1"/>
    <w:rsid w:val="2D034F98"/>
    <w:rsid w:val="2D2393E3"/>
    <w:rsid w:val="2D52EAA2"/>
    <w:rsid w:val="2D7948A0"/>
    <w:rsid w:val="2DB239DC"/>
    <w:rsid w:val="2DE4B763"/>
    <w:rsid w:val="2DEAB46D"/>
    <w:rsid w:val="2E0BB2EA"/>
    <w:rsid w:val="2E18CFA7"/>
    <w:rsid w:val="2E2F4258"/>
    <w:rsid w:val="2E57CC60"/>
    <w:rsid w:val="2E79F6CD"/>
    <w:rsid w:val="2EAA05EE"/>
    <w:rsid w:val="2EBBAEED"/>
    <w:rsid w:val="2EC97047"/>
    <w:rsid w:val="2ECB1811"/>
    <w:rsid w:val="2EF15148"/>
    <w:rsid w:val="2F1A7E05"/>
    <w:rsid w:val="2F322A43"/>
    <w:rsid w:val="2F567930"/>
    <w:rsid w:val="2F5CB03F"/>
    <w:rsid w:val="2F79BA94"/>
    <w:rsid w:val="2F93BC3E"/>
    <w:rsid w:val="2FBB5044"/>
    <w:rsid w:val="2FC3CA80"/>
    <w:rsid w:val="2FCA7E89"/>
    <w:rsid w:val="2FE4EBAE"/>
    <w:rsid w:val="2FF7AFD8"/>
    <w:rsid w:val="30579AE5"/>
    <w:rsid w:val="305ED6D2"/>
    <w:rsid w:val="30B1390C"/>
    <w:rsid w:val="30B3B05F"/>
    <w:rsid w:val="30DE6881"/>
    <w:rsid w:val="30EA29D6"/>
    <w:rsid w:val="31299FDB"/>
    <w:rsid w:val="31376C77"/>
    <w:rsid w:val="31417814"/>
    <w:rsid w:val="3145115A"/>
    <w:rsid w:val="3180BC0F"/>
    <w:rsid w:val="31AFA2A5"/>
    <w:rsid w:val="31EFE4B0"/>
    <w:rsid w:val="3209B6FB"/>
    <w:rsid w:val="32520DD8"/>
    <w:rsid w:val="325A8313"/>
    <w:rsid w:val="325C60E2"/>
    <w:rsid w:val="32699A4F"/>
    <w:rsid w:val="32E3E36F"/>
    <w:rsid w:val="32F89ED5"/>
    <w:rsid w:val="336C9FF9"/>
    <w:rsid w:val="33D11EA5"/>
    <w:rsid w:val="33F83143"/>
    <w:rsid w:val="33FD7724"/>
    <w:rsid w:val="34120EDE"/>
    <w:rsid w:val="3423E1E6"/>
    <w:rsid w:val="34672D61"/>
    <w:rsid w:val="3481A946"/>
    <w:rsid w:val="348E599E"/>
    <w:rsid w:val="34AA32AF"/>
    <w:rsid w:val="34AB06B2"/>
    <w:rsid w:val="3533C2DC"/>
    <w:rsid w:val="353A0089"/>
    <w:rsid w:val="3541D0EF"/>
    <w:rsid w:val="355D6167"/>
    <w:rsid w:val="356A094F"/>
    <w:rsid w:val="35811469"/>
    <w:rsid w:val="35A272C3"/>
    <w:rsid w:val="35B7663A"/>
    <w:rsid w:val="35C346A3"/>
    <w:rsid w:val="35FE8926"/>
    <w:rsid w:val="3627A46C"/>
    <w:rsid w:val="3648C6A1"/>
    <w:rsid w:val="364D8EEF"/>
    <w:rsid w:val="3662DE45"/>
    <w:rsid w:val="369475C9"/>
    <w:rsid w:val="3697E290"/>
    <w:rsid w:val="36C7B14A"/>
    <w:rsid w:val="36DD281E"/>
    <w:rsid w:val="36DD9858"/>
    <w:rsid w:val="36DE3A68"/>
    <w:rsid w:val="37036485"/>
    <w:rsid w:val="373040CE"/>
    <w:rsid w:val="3755B9CD"/>
    <w:rsid w:val="37576CA1"/>
    <w:rsid w:val="37649652"/>
    <w:rsid w:val="37814C67"/>
    <w:rsid w:val="379DB825"/>
    <w:rsid w:val="37CFF033"/>
    <w:rsid w:val="387968B9"/>
    <w:rsid w:val="38892535"/>
    <w:rsid w:val="389F4419"/>
    <w:rsid w:val="38C112FC"/>
    <w:rsid w:val="38DA5E57"/>
    <w:rsid w:val="3924019A"/>
    <w:rsid w:val="39315864"/>
    <w:rsid w:val="395F86D8"/>
    <w:rsid w:val="39674A31"/>
    <w:rsid w:val="39FAF695"/>
    <w:rsid w:val="3A0204A0"/>
    <w:rsid w:val="3A4793B0"/>
    <w:rsid w:val="3A8E41FA"/>
    <w:rsid w:val="3A9B6598"/>
    <w:rsid w:val="3AED7FA3"/>
    <w:rsid w:val="3B031A92"/>
    <w:rsid w:val="3B27C6E2"/>
    <w:rsid w:val="3BDA3737"/>
    <w:rsid w:val="3C2A331E"/>
    <w:rsid w:val="3C499E44"/>
    <w:rsid w:val="3C528685"/>
    <w:rsid w:val="3C68BD20"/>
    <w:rsid w:val="3CA2BB7F"/>
    <w:rsid w:val="3CAEEB18"/>
    <w:rsid w:val="3D067123"/>
    <w:rsid w:val="3D4CC153"/>
    <w:rsid w:val="3DADCF7A"/>
    <w:rsid w:val="3DB46B32"/>
    <w:rsid w:val="3DC9A282"/>
    <w:rsid w:val="3DE75D0E"/>
    <w:rsid w:val="3E0C1D16"/>
    <w:rsid w:val="3E48496C"/>
    <w:rsid w:val="3E66AE87"/>
    <w:rsid w:val="3E682DB3"/>
    <w:rsid w:val="3E6E6335"/>
    <w:rsid w:val="3E71F03A"/>
    <w:rsid w:val="3E8A9139"/>
    <w:rsid w:val="3E935350"/>
    <w:rsid w:val="3F0FB2D4"/>
    <w:rsid w:val="3F223B9E"/>
    <w:rsid w:val="3F503B93"/>
    <w:rsid w:val="3F6C6AC5"/>
    <w:rsid w:val="3FA9F9D5"/>
    <w:rsid w:val="3FAE54BD"/>
    <w:rsid w:val="3FC5949B"/>
    <w:rsid w:val="3FD68BB5"/>
    <w:rsid w:val="400A3396"/>
    <w:rsid w:val="40156DD7"/>
    <w:rsid w:val="402807F8"/>
    <w:rsid w:val="40352A76"/>
    <w:rsid w:val="40CD8B8E"/>
    <w:rsid w:val="40EC0BF4"/>
    <w:rsid w:val="41127E4C"/>
    <w:rsid w:val="413657DD"/>
    <w:rsid w:val="4179A280"/>
    <w:rsid w:val="4179FCBB"/>
    <w:rsid w:val="41963205"/>
    <w:rsid w:val="419FCE75"/>
    <w:rsid w:val="41A81647"/>
    <w:rsid w:val="41D122A1"/>
    <w:rsid w:val="41D5AB1B"/>
    <w:rsid w:val="41E308CE"/>
    <w:rsid w:val="41E7FD75"/>
    <w:rsid w:val="42248357"/>
    <w:rsid w:val="4224B100"/>
    <w:rsid w:val="422BF1C0"/>
    <w:rsid w:val="4240CD9B"/>
    <w:rsid w:val="42489B94"/>
    <w:rsid w:val="42531A1F"/>
    <w:rsid w:val="427339EA"/>
    <w:rsid w:val="42BDC1DD"/>
    <w:rsid w:val="42CCEE12"/>
    <w:rsid w:val="42D05E63"/>
    <w:rsid w:val="430951E3"/>
    <w:rsid w:val="434D61EA"/>
    <w:rsid w:val="435F2A9A"/>
    <w:rsid w:val="436636F6"/>
    <w:rsid w:val="43750390"/>
    <w:rsid w:val="43C398AC"/>
    <w:rsid w:val="4408D9BC"/>
    <w:rsid w:val="4412E799"/>
    <w:rsid w:val="4426B38B"/>
    <w:rsid w:val="442E8306"/>
    <w:rsid w:val="449765DE"/>
    <w:rsid w:val="44D76F37"/>
    <w:rsid w:val="44EC99A7"/>
    <w:rsid w:val="453553E2"/>
    <w:rsid w:val="454F1F18"/>
    <w:rsid w:val="4557EBC1"/>
    <w:rsid w:val="455F690D"/>
    <w:rsid w:val="458E4EB3"/>
    <w:rsid w:val="45ABD448"/>
    <w:rsid w:val="45C1BCA0"/>
    <w:rsid w:val="45E22F78"/>
    <w:rsid w:val="460DF70C"/>
    <w:rsid w:val="4612DCBD"/>
    <w:rsid w:val="46733F98"/>
    <w:rsid w:val="4684AF5B"/>
    <w:rsid w:val="468502AC"/>
    <w:rsid w:val="46AAD801"/>
    <w:rsid w:val="46B49A53"/>
    <w:rsid w:val="46BF0F59"/>
    <w:rsid w:val="46F3BC22"/>
    <w:rsid w:val="46FA6C03"/>
    <w:rsid w:val="472A1F14"/>
    <w:rsid w:val="47350861"/>
    <w:rsid w:val="475E544D"/>
    <w:rsid w:val="47936DCB"/>
    <w:rsid w:val="47A3E8EC"/>
    <w:rsid w:val="47B79AC9"/>
    <w:rsid w:val="47DAC781"/>
    <w:rsid w:val="47FC05D3"/>
    <w:rsid w:val="4835B166"/>
    <w:rsid w:val="483A45C5"/>
    <w:rsid w:val="489709CF"/>
    <w:rsid w:val="48C5EF75"/>
    <w:rsid w:val="48DA68F1"/>
    <w:rsid w:val="48FD4739"/>
    <w:rsid w:val="493132E5"/>
    <w:rsid w:val="49F3C378"/>
    <w:rsid w:val="49F88BD8"/>
    <w:rsid w:val="4A2B5CE4"/>
    <w:rsid w:val="4A4C6519"/>
    <w:rsid w:val="4A956160"/>
    <w:rsid w:val="4B212BE2"/>
    <w:rsid w:val="4B488989"/>
    <w:rsid w:val="4B511422"/>
    <w:rsid w:val="4B54A2D4"/>
    <w:rsid w:val="4B58207E"/>
    <w:rsid w:val="4B701925"/>
    <w:rsid w:val="4BF2DCDC"/>
    <w:rsid w:val="4C24B814"/>
    <w:rsid w:val="4C4154DF"/>
    <w:rsid w:val="4C545840"/>
    <w:rsid w:val="4C775A0F"/>
    <w:rsid w:val="4CACDF8A"/>
    <w:rsid w:val="4CBCFC43"/>
    <w:rsid w:val="4CFB5505"/>
    <w:rsid w:val="4D0833BB"/>
    <w:rsid w:val="4D5F42C4"/>
    <w:rsid w:val="4D930BE8"/>
    <w:rsid w:val="4DDD2540"/>
    <w:rsid w:val="4E5FC743"/>
    <w:rsid w:val="4E7F5EB0"/>
    <w:rsid w:val="4ED59160"/>
    <w:rsid w:val="4F19E2B9"/>
    <w:rsid w:val="4F23B65B"/>
    <w:rsid w:val="4F307568"/>
    <w:rsid w:val="4FB03753"/>
    <w:rsid w:val="4FBBDC4F"/>
    <w:rsid w:val="4FD45709"/>
    <w:rsid w:val="5047BACB"/>
    <w:rsid w:val="5066C1A9"/>
    <w:rsid w:val="508DB00B"/>
    <w:rsid w:val="508EC5DF"/>
    <w:rsid w:val="508F2F18"/>
    <w:rsid w:val="508FBC1B"/>
    <w:rsid w:val="50B437A1"/>
    <w:rsid w:val="511F5494"/>
    <w:rsid w:val="51845004"/>
    <w:rsid w:val="51906D66"/>
    <w:rsid w:val="51931455"/>
    <w:rsid w:val="51A81365"/>
    <w:rsid w:val="51E38B2C"/>
    <w:rsid w:val="51F29EC1"/>
    <w:rsid w:val="521B39B0"/>
    <w:rsid w:val="524B582C"/>
    <w:rsid w:val="525B5F64"/>
    <w:rsid w:val="527AFE2E"/>
    <w:rsid w:val="52B09663"/>
    <w:rsid w:val="52FDE35B"/>
    <w:rsid w:val="532C3DC7"/>
    <w:rsid w:val="534D23B5"/>
    <w:rsid w:val="53668DD5"/>
    <w:rsid w:val="537E545D"/>
    <w:rsid w:val="537F477E"/>
    <w:rsid w:val="537F5B8D"/>
    <w:rsid w:val="5393948B"/>
    <w:rsid w:val="539B1B2A"/>
    <w:rsid w:val="53BCC5A4"/>
    <w:rsid w:val="540ABAA3"/>
    <w:rsid w:val="543DDAAA"/>
    <w:rsid w:val="544C66C4"/>
    <w:rsid w:val="545D8998"/>
    <w:rsid w:val="5485850A"/>
    <w:rsid w:val="548C4301"/>
    <w:rsid w:val="548CA49A"/>
    <w:rsid w:val="54EA7201"/>
    <w:rsid w:val="54FC1382"/>
    <w:rsid w:val="54FD1101"/>
    <w:rsid w:val="552B5D2D"/>
    <w:rsid w:val="554A274C"/>
    <w:rsid w:val="554CFFB1"/>
    <w:rsid w:val="55589419"/>
    <w:rsid w:val="55878E09"/>
    <w:rsid w:val="55BECB8E"/>
    <w:rsid w:val="55E0953C"/>
    <w:rsid w:val="560AEECE"/>
    <w:rsid w:val="562629DB"/>
    <w:rsid w:val="5632C313"/>
    <w:rsid w:val="565D68EF"/>
    <w:rsid w:val="567CFD1B"/>
    <w:rsid w:val="5691F8F4"/>
    <w:rsid w:val="56969BE3"/>
    <w:rsid w:val="5698E162"/>
    <w:rsid w:val="56B7ACE0"/>
    <w:rsid w:val="56C25B80"/>
    <w:rsid w:val="5736E948"/>
    <w:rsid w:val="573C994C"/>
    <w:rsid w:val="57843518"/>
    <w:rsid w:val="57C465B9"/>
    <w:rsid w:val="57DA7B58"/>
    <w:rsid w:val="57DFE634"/>
    <w:rsid w:val="580B32DD"/>
    <w:rsid w:val="5820BDD6"/>
    <w:rsid w:val="5841E635"/>
    <w:rsid w:val="58444181"/>
    <w:rsid w:val="585B6552"/>
    <w:rsid w:val="5860A54B"/>
    <w:rsid w:val="58CFE927"/>
    <w:rsid w:val="58E4D76D"/>
    <w:rsid w:val="5974E353"/>
    <w:rsid w:val="5978BEDB"/>
    <w:rsid w:val="59C241E2"/>
    <w:rsid w:val="59D18F01"/>
    <w:rsid w:val="59F00F62"/>
    <w:rsid w:val="5A0E5699"/>
    <w:rsid w:val="5A46EF9C"/>
    <w:rsid w:val="5A531036"/>
    <w:rsid w:val="5A666902"/>
    <w:rsid w:val="5A7987C1"/>
    <w:rsid w:val="5A7A9B56"/>
    <w:rsid w:val="5B0D4CDB"/>
    <w:rsid w:val="5B24B8B2"/>
    <w:rsid w:val="5B43F2DC"/>
    <w:rsid w:val="5B68BBD0"/>
    <w:rsid w:val="5B84435C"/>
    <w:rsid w:val="5BD91215"/>
    <w:rsid w:val="5BDAA389"/>
    <w:rsid w:val="5C10B613"/>
    <w:rsid w:val="5C110612"/>
    <w:rsid w:val="5C6A7F5C"/>
    <w:rsid w:val="5C7689D4"/>
    <w:rsid w:val="5CA4B72B"/>
    <w:rsid w:val="5CA90486"/>
    <w:rsid w:val="5CB18691"/>
    <w:rsid w:val="5CED0768"/>
    <w:rsid w:val="5CED9F91"/>
    <w:rsid w:val="5CF2D49C"/>
    <w:rsid w:val="5D5356DF"/>
    <w:rsid w:val="5D92FA6B"/>
    <w:rsid w:val="5DC04CA1"/>
    <w:rsid w:val="5DCD741E"/>
    <w:rsid w:val="5DCF08F2"/>
    <w:rsid w:val="5E1D0559"/>
    <w:rsid w:val="5E2AFC1D"/>
    <w:rsid w:val="5E313BC0"/>
    <w:rsid w:val="5E5922B0"/>
    <w:rsid w:val="5E7A7461"/>
    <w:rsid w:val="5E94EA75"/>
    <w:rsid w:val="5ED94C5B"/>
    <w:rsid w:val="5EDE3AF6"/>
    <w:rsid w:val="5EF6C033"/>
    <w:rsid w:val="5F10B2D7"/>
    <w:rsid w:val="5F1E43F5"/>
    <w:rsid w:val="5F2D2340"/>
    <w:rsid w:val="5F30A664"/>
    <w:rsid w:val="5F5C1D02"/>
    <w:rsid w:val="5F710F0B"/>
    <w:rsid w:val="5F7CBFDA"/>
    <w:rsid w:val="5F8F9997"/>
    <w:rsid w:val="5FCD0C21"/>
    <w:rsid w:val="5FE0BDFE"/>
    <w:rsid w:val="6019360D"/>
    <w:rsid w:val="60796195"/>
    <w:rsid w:val="60AC8338"/>
    <w:rsid w:val="60CA9B2D"/>
    <w:rsid w:val="60FB6B1C"/>
    <w:rsid w:val="60FB9156"/>
    <w:rsid w:val="610A8376"/>
    <w:rsid w:val="610CDF6C"/>
    <w:rsid w:val="6136AB77"/>
    <w:rsid w:val="6148039E"/>
    <w:rsid w:val="61C86AEE"/>
    <w:rsid w:val="61DF1497"/>
    <w:rsid w:val="61F43FEC"/>
    <w:rsid w:val="61FA737D"/>
    <w:rsid w:val="621CEFD7"/>
    <w:rsid w:val="622DBD67"/>
    <w:rsid w:val="62812BC6"/>
    <w:rsid w:val="62A8F668"/>
    <w:rsid w:val="62B4609C"/>
    <w:rsid w:val="62D23E67"/>
    <w:rsid w:val="62D3AD8F"/>
    <w:rsid w:val="62E3BF39"/>
    <w:rsid w:val="633A325E"/>
    <w:rsid w:val="633FA251"/>
    <w:rsid w:val="63B1C6F3"/>
    <w:rsid w:val="63C70F00"/>
    <w:rsid w:val="63E423FA"/>
    <w:rsid w:val="63F3BE44"/>
    <w:rsid w:val="6487032F"/>
    <w:rsid w:val="6498482F"/>
    <w:rsid w:val="64BA9ABA"/>
    <w:rsid w:val="64C2FD8A"/>
    <w:rsid w:val="64D6B7E5"/>
    <w:rsid w:val="65010E3B"/>
    <w:rsid w:val="6522DE0D"/>
    <w:rsid w:val="6583559B"/>
    <w:rsid w:val="65C427EE"/>
    <w:rsid w:val="66102016"/>
    <w:rsid w:val="6619FE48"/>
    <w:rsid w:val="663BC98F"/>
    <w:rsid w:val="666D14E7"/>
    <w:rsid w:val="669533C4"/>
    <w:rsid w:val="669FCCC1"/>
    <w:rsid w:val="66A60F38"/>
    <w:rsid w:val="66FAC483"/>
    <w:rsid w:val="674169D4"/>
    <w:rsid w:val="674B2BD6"/>
    <w:rsid w:val="674D9EBD"/>
    <w:rsid w:val="676227BA"/>
    <w:rsid w:val="67D9B5FD"/>
    <w:rsid w:val="67EB1B42"/>
    <w:rsid w:val="68028BD2"/>
    <w:rsid w:val="680659F8"/>
    <w:rsid w:val="687FA2C6"/>
    <w:rsid w:val="68B7951D"/>
    <w:rsid w:val="68DC4670"/>
    <w:rsid w:val="68E7D32C"/>
    <w:rsid w:val="6920558A"/>
    <w:rsid w:val="6939DCF6"/>
    <w:rsid w:val="6979534F"/>
    <w:rsid w:val="69EC20CA"/>
    <w:rsid w:val="6A0CAE61"/>
    <w:rsid w:val="6A346579"/>
    <w:rsid w:val="6A537CF5"/>
    <w:rsid w:val="6A556B51"/>
    <w:rsid w:val="6AB2F5AA"/>
    <w:rsid w:val="6AB9B00A"/>
    <w:rsid w:val="6AC14084"/>
    <w:rsid w:val="6AE3EE92"/>
    <w:rsid w:val="6B1A5C74"/>
    <w:rsid w:val="6B1C425B"/>
    <w:rsid w:val="6B1CA4B6"/>
    <w:rsid w:val="6B21A647"/>
    <w:rsid w:val="6B3A2C94"/>
    <w:rsid w:val="6B75EEB9"/>
    <w:rsid w:val="6B8691BC"/>
    <w:rsid w:val="6B92C2C7"/>
    <w:rsid w:val="6BBC51A5"/>
    <w:rsid w:val="6BDC3076"/>
    <w:rsid w:val="6BEF4D56"/>
    <w:rsid w:val="6C124844"/>
    <w:rsid w:val="6C24007A"/>
    <w:rsid w:val="6C571F0D"/>
    <w:rsid w:val="6C5F02A8"/>
    <w:rsid w:val="6CA25667"/>
    <w:rsid w:val="6CAEA83F"/>
    <w:rsid w:val="6CB14C6F"/>
    <w:rsid w:val="6D184F6F"/>
    <w:rsid w:val="6D36F293"/>
    <w:rsid w:val="6D4F0102"/>
    <w:rsid w:val="6D6BEDF8"/>
    <w:rsid w:val="6D82A583"/>
    <w:rsid w:val="6DAA1905"/>
    <w:rsid w:val="6DCA97C4"/>
    <w:rsid w:val="6DCB3BAF"/>
    <w:rsid w:val="6DF09EF4"/>
    <w:rsid w:val="6DF150CC"/>
    <w:rsid w:val="6E4A78A0"/>
    <w:rsid w:val="6E594709"/>
    <w:rsid w:val="6E6708CC"/>
    <w:rsid w:val="6E8ED1C8"/>
    <w:rsid w:val="6EBE327E"/>
    <w:rsid w:val="6EC4586C"/>
    <w:rsid w:val="6ED52F96"/>
    <w:rsid w:val="6EDF2E17"/>
    <w:rsid w:val="6EE4076A"/>
    <w:rsid w:val="6EEE95FC"/>
    <w:rsid w:val="6EEFC65F"/>
    <w:rsid w:val="6F0C1273"/>
    <w:rsid w:val="6F9C9872"/>
    <w:rsid w:val="6FAAEAE4"/>
    <w:rsid w:val="6FD22285"/>
    <w:rsid w:val="7045DC35"/>
    <w:rsid w:val="707835E2"/>
    <w:rsid w:val="7089ACF7"/>
    <w:rsid w:val="70A7E2D4"/>
    <w:rsid w:val="70DAD340"/>
    <w:rsid w:val="70E8E835"/>
    <w:rsid w:val="710B82DC"/>
    <w:rsid w:val="7128F18E"/>
    <w:rsid w:val="713A876A"/>
    <w:rsid w:val="713CB152"/>
    <w:rsid w:val="7150D47D"/>
    <w:rsid w:val="718DCC00"/>
    <w:rsid w:val="71A96E18"/>
    <w:rsid w:val="71D95A27"/>
    <w:rsid w:val="71F5D340"/>
    <w:rsid w:val="71F66F0B"/>
    <w:rsid w:val="720B5CBC"/>
    <w:rsid w:val="720ECB2D"/>
    <w:rsid w:val="7210991C"/>
    <w:rsid w:val="72126ACC"/>
    <w:rsid w:val="72133EF7"/>
    <w:rsid w:val="7252CE0F"/>
    <w:rsid w:val="728D385F"/>
    <w:rsid w:val="72A151C5"/>
    <w:rsid w:val="72A4E328"/>
    <w:rsid w:val="72A7533D"/>
    <w:rsid w:val="72E5089B"/>
    <w:rsid w:val="72FA02F3"/>
    <w:rsid w:val="730DA094"/>
    <w:rsid w:val="732506AC"/>
    <w:rsid w:val="735D474C"/>
    <w:rsid w:val="73B59766"/>
    <w:rsid w:val="73C0D3CF"/>
    <w:rsid w:val="73C2071F"/>
    <w:rsid w:val="73D5CE45"/>
    <w:rsid w:val="73E6E4DB"/>
    <w:rsid w:val="73EF65B9"/>
    <w:rsid w:val="7405B488"/>
    <w:rsid w:val="740C83F9"/>
    <w:rsid w:val="74186AAD"/>
    <w:rsid w:val="74370665"/>
    <w:rsid w:val="744476A4"/>
    <w:rsid w:val="74A672C4"/>
    <w:rsid w:val="74ACA4A8"/>
    <w:rsid w:val="74B4B203"/>
    <w:rsid w:val="74B8480A"/>
    <w:rsid w:val="74C19259"/>
    <w:rsid w:val="74F48DE6"/>
    <w:rsid w:val="7503AFED"/>
    <w:rsid w:val="7533FDC5"/>
    <w:rsid w:val="75353E8E"/>
    <w:rsid w:val="754A0B8E"/>
    <w:rsid w:val="754ADFB9"/>
    <w:rsid w:val="75719EA6"/>
    <w:rsid w:val="757D053D"/>
    <w:rsid w:val="75970583"/>
    <w:rsid w:val="75E86A60"/>
    <w:rsid w:val="7611B6BE"/>
    <w:rsid w:val="76D4B16B"/>
    <w:rsid w:val="76DCBFBE"/>
    <w:rsid w:val="76E6B01A"/>
    <w:rsid w:val="772BCE47"/>
    <w:rsid w:val="7739D60C"/>
    <w:rsid w:val="7755B76B"/>
    <w:rsid w:val="776E7DA7"/>
    <w:rsid w:val="777AC206"/>
    <w:rsid w:val="77A11DCE"/>
    <w:rsid w:val="77BCE180"/>
    <w:rsid w:val="77BF6CE2"/>
    <w:rsid w:val="77E476AF"/>
    <w:rsid w:val="7818A184"/>
    <w:rsid w:val="7863093B"/>
    <w:rsid w:val="786514C4"/>
    <w:rsid w:val="7882807B"/>
    <w:rsid w:val="78837A98"/>
    <w:rsid w:val="788D739B"/>
    <w:rsid w:val="78A80382"/>
    <w:rsid w:val="78AFB409"/>
    <w:rsid w:val="78C79EA8"/>
    <w:rsid w:val="78D33169"/>
    <w:rsid w:val="78D5CF8E"/>
    <w:rsid w:val="7909043B"/>
    <w:rsid w:val="795F23CC"/>
    <w:rsid w:val="796E8D20"/>
    <w:rsid w:val="796F1D34"/>
    <w:rsid w:val="79B84B88"/>
    <w:rsid w:val="79BD0C19"/>
    <w:rsid w:val="79DBAC3A"/>
    <w:rsid w:val="7A0B6184"/>
    <w:rsid w:val="7A1F4AF9"/>
    <w:rsid w:val="7A636F09"/>
    <w:rsid w:val="7A7F1C68"/>
    <w:rsid w:val="7ABCE0F9"/>
    <w:rsid w:val="7ACFE829"/>
    <w:rsid w:val="7AD106FA"/>
    <w:rsid w:val="7B1DFECC"/>
    <w:rsid w:val="7B461501"/>
    <w:rsid w:val="7B925985"/>
    <w:rsid w:val="7BA4E2B7"/>
    <w:rsid w:val="7BEF0F42"/>
    <w:rsid w:val="7CE59375"/>
    <w:rsid w:val="7D27ED20"/>
    <w:rsid w:val="7DD1D304"/>
    <w:rsid w:val="7DFDD64D"/>
    <w:rsid w:val="7E08A7BC"/>
    <w:rsid w:val="7E276621"/>
    <w:rsid w:val="7EBC3065"/>
    <w:rsid w:val="7F1EF58D"/>
    <w:rsid w:val="7F4CA4A8"/>
    <w:rsid w:val="7FAC29DE"/>
    <w:rsid w:val="7FC33682"/>
    <w:rsid w:val="7FF46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BD20"/>
  <w15:chartTrackingRefBased/>
  <w15:docId w15:val="{26DEDC2D-A1B4-4242-9B1C-C2A6FFE9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7BF5549"/>
    <w:rPr>
      <w:lang w:val="es-419"/>
    </w:rPr>
  </w:style>
  <w:style w:type="paragraph" w:styleId="Ttulo1">
    <w:name w:val="heading 1"/>
    <w:basedOn w:val="Normal"/>
    <w:next w:val="Normal"/>
    <w:link w:val="Ttulo1Car"/>
    <w:uiPriority w:val="9"/>
    <w:qFormat/>
    <w:rsid w:val="17BF55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17BF5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17BF5549"/>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17BF554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17BF5549"/>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17BF5549"/>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17BF5549"/>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17BF5549"/>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17BF554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17BF5549"/>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17BF5549"/>
    <w:rPr>
      <w:rFonts w:eastAsiaTheme="minorEastAsia"/>
      <w:color w:val="5A5A5A"/>
    </w:rPr>
  </w:style>
  <w:style w:type="paragraph" w:styleId="Cita">
    <w:name w:val="Quote"/>
    <w:basedOn w:val="Normal"/>
    <w:next w:val="Normal"/>
    <w:link w:val="CitaCar"/>
    <w:uiPriority w:val="29"/>
    <w:qFormat/>
    <w:rsid w:val="17BF5549"/>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17BF5549"/>
    <w:pPr>
      <w:spacing w:before="360" w:after="360"/>
      <w:ind w:left="864" w:right="864"/>
      <w:jc w:val="center"/>
    </w:pPr>
    <w:rPr>
      <w:i/>
      <w:iCs/>
      <w:color w:val="4472C4" w:themeColor="accent1"/>
    </w:rPr>
  </w:style>
  <w:style w:type="paragraph" w:styleId="Prrafodelista">
    <w:name w:val="List Paragraph"/>
    <w:basedOn w:val="Normal"/>
    <w:uiPriority w:val="34"/>
    <w:qFormat/>
    <w:rsid w:val="17BF5549"/>
    <w:pPr>
      <w:ind w:left="720"/>
      <w:contextualSpacing/>
    </w:pPr>
  </w:style>
  <w:style w:type="character" w:customStyle="1" w:styleId="Ttulo1Car">
    <w:name w:val="Título 1 Car"/>
    <w:basedOn w:val="Fuentedeprrafopredeter"/>
    <w:link w:val="Ttulo1"/>
    <w:uiPriority w:val="9"/>
    <w:rsid w:val="17BF5549"/>
    <w:rPr>
      <w:rFonts w:asciiTheme="majorHAnsi" w:eastAsiaTheme="majorEastAsia" w:hAnsiTheme="majorHAnsi" w:cstheme="majorBidi"/>
      <w:noProof w:val="0"/>
      <w:color w:val="2F5496" w:themeColor="accent1" w:themeShade="BF"/>
      <w:sz w:val="32"/>
      <w:szCs w:val="32"/>
      <w:lang w:val="es-419"/>
    </w:rPr>
  </w:style>
  <w:style w:type="character" w:customStyle="1" w:styleId="Ttulo2Car">
    <w:name w:val="Título 2 Car"/>
    <w:basedOn w:val="Fuentedeprrafopredeter"/>
    <w:link w:val="Ttulo2"/>
    <w:uiPriority w:val="9"/>
    <w:rsid w:val="17BF5549"/>
    <w:rPr>
      <w:rFonts w:asciiTheme="majorHAnsi" w:eastAsiaTheme="majorEastAsia" w:hAnsiTheme="majorHAnsi" w:cstheme="majorBidi"/>
      <w:noProof w:val="0"/>
      <w:color w:val="2F5496" w:themeColor="accent1" w:themeShade="BF"/>
      <w:sz w:val="26"/>
      <w:szCs w:val="26"/>
      <w:lang w:val="es-419"/>
    </w:rPr>
  </w:style>
  <w:style w:type="character" w:customStyle="1" w:styleId="Ttulo3Car">
    <w:name w:val="Título 3 Car"/>
    <w:basedOn w:val="Fuentedeprrafopredeter"/>
    <w:link w:val="Ttulo3"/>
    <w:uiPriority w:val="9"/>
    <w:rsid w:val="17BF5549"/>
    <w:rPr>
      <w:rFonts w:asciiTheme="majorHAnsi" w:eastAsiaTheme="majorEastAsia" w:hAnsiTheme="majorHAnsi" w:cstheme="majorBidi"/>
      <w:noProof w:val="0"/>
      <w:color w:val="1F3763"/>
      <w:sz w:val="24"/>
      <w:szCs w:val="24"/>
      <w:lang w:val="es-419"/>
    </w:rPr>
  </w:style>
  <w:style w:type="character" w:customStyle="1" w:styleId="Ttulo4Car">
    <w:name w:val="Título 4 Car"/>
    <w:basedOn w:val="Fuentedeprrafopredeter"/>
    <w:link w:val="Ttulo4"/>
    <w:uiPriority w:val="9"/>
    <w:rsid w:val="17BF5549"/>
    <w:rPr>
      <w:rFonts w:asciiTheme="majorHAnsi" w:eastAsiaTheme="majorEastAsia" w:hAnsiTheme="majorHAnsi" w:cstheme="majorBidi"/>
      <w:i/>
      <w:iCs/>
      <w:noProof w:val="0"/>
      <w:color w:val="2F5496" w:themeColor="accent1" w:themeShade="BF"/>
      <w:lang w:val="es-419"/>
    </w:rPr>
  </w:style>
  <w:style w:type="character" w:customStyle="1" w:styleId="Ttulo5Car">
    <w:name w:val="Título 5 Car"/>
    <w:basedOn w:val="Fuentedeprrafopredeter"/>
    <w:link w:val="Ttulo5"/>
    <w:uiPriority w:val="9"/>
    <w:rsid w:val="17BF5549"/>
    <w:rPr>
      <w:rFonts w:asciiTheme="majorHAnsi" w:eastAsiaTheme="majorEastAsia" w:hAnsiTheme="majorHAnsi" w:cstheme="majorBidi"/>
      <w:noProof w:val="0"/>
      <w:color w:val="2F5496" w:themeColor="accent1" w:themeShade="BF"/>
      <w:lang w:val="es-419"/>
    </w:rPr>
  </w:style>
  <w:style w:type="character" w:customStyle="1" w:styleId="Ttulo6Car">
    <w:name w:val="Título 6 Car"/>
    <w:basedOn w:val="Fuentedeprrafopredeter"/>
    <w:link w:val="Ttulo6"/>
    <w:uiPriority w:val="9"/>
    <w:rsid w:val="17BF5549"/>
    <w:rPr>
      <w:rFonts w:asciiTheme="majorHAnsi" w:eastAsiaTheme="majorEastAsia" w:hAnsiTheme="majorHAnsi" w:cstheme="majorBidi"/>
      <w:noProof w:val="0"/>
      <w:color w:val="1F3763"/>
      <w:lang w:val="es-419"/>
    </w:rPr>
  </w:style>
  <w:style w:type="character" w:customStyle="1" w:styleId="Ttulo7Car">
    <w:name w:val="Título 7 Car"/>
    <w:basedOn w:val="Fuentedeprrafopredeter"/>
    <w:link w:val="Ttulo7"/>
    <w:uiPriority w:val="9"/>
    <w:rsid w:val="17BF5549"/>
    <w:rPr>
      <w:rFonts w:asciiTheme="majorHAnsi" w:eastAsiaTheme="majorEastAsia" w:hAnsiTheme="majorHAnsi" w:cstheme="majorBidi"/>
      <w:i/>
      <w:iCs/>
      <w:noProof w:val="0"/>
      <w:color w:val="1F3763"/>
      <w:lang w:val="es-419"/>
    </w:rPr>
  </w:style>
  <w:style w:type="character" w:customStyle="1" w:styleId="Ttulo8Car">
    <w:name w:val="Título 8 Car"/>
    <w:basedOn w:val="Fuentedeprrafopredeter"/>
    <w:link w:val="Ttulo8"/>
    <w:uiPriority w:val="9"/>
    <w:rsid w:val="17BF5549"/>
    <w:rPr>
      <w:rFonts w:asciiTheme="majorHAnsi" w:eastAsiaTheme="majorEastAsia" w:hAnsiTheme="majorHAnsi" w:cstheme="majorBidi"/>
      <w:noProof w:val="0"/>
      <w:color w:val="272727"/>
      <w:sz w:val="21"/>
      <w:szCs w:val="21"/>
      <w:lang w:val="es-419"/>
    </w:rPr>
  </w:style>
  <w:style w:type="character" w:customStyle="1" w:styleId="Ttulo9Car">
    <w:name w:val="Título 9 Car"/>
    <w:basedOn w:val="Fuentedeprrafopredeter"/>
    <w:link w:val="Ttulo9"/>
    <w:uiPriority w:val="9"/>
    <w:rsid w:val="17BF5549"/>
    <w:rPr>
      <w:rFonts w:asciiTheme="majorHAnsi" w:eastAsiaTheme="majorEastAsia" w:hAnsiTheme="majorHAnsi" w:cstheme="majorBidi"/>
      <w:i/>
      <w:iCs/>
      <w:noProof w:val="0"/>
      <w:color w:val="272727"/>
      <w:sz w:val="21"/>
      <w:szCs w:val="21"/>
      <w:lang w:val="es-419"/>
    </w:rPr>
  </w:style>
  <w:style w:type="character" w:customStyle="1" w:styleId="TtuloCar">
    <w:name w:val="Título Car"/>
    <w:basedOn w:val="Fuentedeprrafopredeter"/>
    <w:link w:val="Ttulo"/>
    <w:uiPriority w:val="10"/>
    <w:rsid w:val="17BF5549"/>
    <w:rPr>
      <w:rFonts w:asciiTheme="majorHAnsi" w:eastAsiaTheme="majorEastAsia" w:hAnsiTheme="majorHAnsi" w:cstheme="majorBidi"/>
      <w:noProof w:val="0"/>
      <w:sz w:val="56"/>
      <w:szCs w:val="56"/>
      <w:lang w:val="es-419"/>
    </w:rPr>
  </w:style>
  <w:style w:type="character" w:customStyle="1" w:styleId="SubttuloCar">
    <w:name w:val="Subtítulo Car"/>
    <w:basedOn w:val="Fuentedeprrafopredeter"/>
    <w:link w:val="Subttulo"/>
    <w:uiPriority w:val="11"/>
    <w:rsid w:val="17BF5549"/>
    <w:rPr>
      <w:rFonts w:asciiTheme="minorHAnsi" w:eastAsiaTheme="minorEastAsia" w:hAnsiTheme="minorHAnsi" w:cstheme="minorBidi"/>
      <w:noProof w:val="0"/>
      <w:color w:val="5A5A5A"/>
      <w:lang w:val="es-419"/>
    </w:rPr>
  </w:style>
  <w:style w:type="character" w:customStyle="1" w:styleId="CitaCar">
    <w:name w:val="Cita Car"/>
    <w:basedOn w:val="Fuentedeprrafopredeter"/>
    <w:link w:val="Cita"/>
    <w:uiPriority w:val="29"/>
    <w:rsid w:val="17BF5549"/>
    <w:rPr>
      <w:i/>
      <w:iCs/>
      <w:noProof w:val="0"/>
      <w:color w:val="404040" w:themeColor="text1" w:themeTint="BF"/>
      <w:lang w:val="es-419"/>
    </w:rPr>
  </w:style>
  <w:style w:type="character" w:customStyle="1" w:styleId="CitadestacadaCar">
    <w:name w:val="Cita destacada Car"/>
    <w:basedOn w:val="Fuentedeprrafopredeter"/>
    <w:link w:val="Citadestacada"/>
    <w:uiPriority w:val="30"/>
    <w:rsid w:val="17BF5549"/>
    <w:rPr>
      <w:i/>
      <w:iCs/>
      <w:noProof w:val="0"/>
      <w:color w:val="4472C4" w:themeColor="accent1"/>
      <w:lang w:val="es-419"/>
    </w:rPr>
  </w:style>
  <w:style w:type="paragraph" w:styleId="TDC1">
    <w:name w:val="toc 1"/>
    <w:basedOn w:val="Normal"/>
    <w:next w:val="Normal"/>
    <w:uiPriority w:val="39"/>
    <w:unhideWhenUsed/>
    <w:rsid w:val="17BF5549"/>
    <w:pPr>
      <w:spacing w:after="100"/>
    </w:pPr>
  </w:style>
  <w:style w:type="paragraph" w:styleId="TDC2">
    <w:name w:val="toc 2"/>
    <w:basedOn w:val="Normal"/>
    <w:next w:val="Normal"/>
    <w:uiPriority w:val="39"/>
    <w:unhideWhenUsed/>
    <w:rsid w:val="17BF5549"/>
    <w:pPr>
      <w:spacing w:after="100"/>
      <w:ind w:left="220"/>
    </w:pPr>
  </w:style>
  <w:style w:type="paragraph" w:styleId="TDC3">
    <w:name w:val="toc 3"/>
    <w:basedOn w:val="Normal"/>
    <w:next w:val="Normal"/>
    <w:uiPriority w:val="39"/>
    <w:unhideWhenUsed/>
    <w:rsid w:val="17BF5549"/>
    <w:pPr>
      <w:spacing w:after="100"/>
      <w:ind w:left="440"/>
    </w:pPr>
  </w:style>
  <w:style w:type="paragraph" w:styleId="TDC4">
    <w:name w:val="toc 4"/>
    <w:basedOn w:val="Normal"/>
    <w:next w:val="Normal"/>
    <w:uiPriority w:val="39"/>
    <w:unhideWhenUsed/>
    <w:rsid w:val="17BF5549"/>
    <w:pPr>
      <w:spacing w:after="100"/>
      <w:ind w:left="660"/>
    </w:pPr>
  </w:style>
  <w:style w:type="paragraph" w:styleId="TDC5">
    <w:name w:val="toc 5"/>
    <w:basedOn w:val="Normal"/>
    <w:next w:val="Normal"/>
    <w:uiPriority w:val="39"/>
    <w:unhideWhenUsed/>
    <w:rsid w:val="17BF5549"/>
    <w:pPr>
      <w:spacing w:after="100"/>
      <w:ind w:left="880"/>
    </w:pPr>
  </w:style>
  <w:style w:type="paragraph" w:styleId="TDC6">
    <w:name w:val="toc 6"/>
    <w:basedOn w:val="Normal"/>
    <w:next w:val="Normal"/>
    <w:uiPriority w:val="39"/>
    <w:unhideWhenUsed/>
    <w:rsid w:val="17BF5549"/>
    <w:pPr>
      <w:spacing w:after="100"/>
      <w:ind w:left="1100"/>
    </w:pPr>
  </w:style>
  <w:style w:type="paragraph" w:styleId="TDC7">
    <w:name w:val="toc 7"/>
    <w:basedOn w:val="Normal"/>
    <w:next w:val="Normal"/>
    <w:uiPriority w:val="39"/>
    <w:unhideWhenUsed/>
    <w:rsid w:val="17BF5549"/>
    <w:pPr>
      <w:spacing w:after="100"/>
      <w:ind w:left="1320"/>
    </w:pPr>
  </w:style>
  <w:style w:type="paragraph" w:styleId="TDC8">
    <w:name w:val="toc 8"/>
    <w:basedOn w:val="Normal"/>
    <w:next w:val="Normal"/>
    <w:uiPriority w:val="39"/>
    <w:unhideWhenUsed/>
    <w:rsid w:val="17BF5549"/>
    <w:pPr>
      <w:spacing w:after="100"/>
      <w:ind w:left="1540"/>
    </w:pPr>
  </w:style>
  <w:style w:type="paragraph" w:styleId="TDC9">
    <w:name w:val="toc 9"/>
    <w:basedOn w:val="Normal"/>
    <w:next w:val="Normal"/>
    <w:uiPriority w:val="39"/>
    <w:unhideWhenUsed/>
    <w:rsid w:val="17BF5549"/>
    <w:pPr>
      <w:spacing w:after="100"/>
      <w:ind w:left="1760"/>
    </w:pPr>
  </w:style>
  <w:style w:type="paragraph" w:styleId="Textonotaalfinal">
    <w:name w:val="endnote text"/>
    <w:basedOn w:val="Normal"/>
    <w:link w:val="TextonotaalfinalCar"/>
    <w:uiPriority w:val="99"/>
    <w:semiHidden/>
    <w:unhideWhenUsed/>
    <w:rsid w:val="17BF5549"/>
    <w:pPr>
      <w:spacing w:after="0"/>
    </w:pPr>
    <w:rPr>
      <w:sz w:val="20"/>
      <w:szCs w:val="20"/>
    </w:rPr>
  </w:style>
  <w:style w:type="character" w:customStyle="1" w:styleId="TextonotaalfinalCar">
    <w:name w:val="Texto nota al final Car"/>
    <w:basedOn w:val="Fuentedeprrafopredeter"/>
    <w:link w:val="Textonotaalfinal"/>
    <w:uiPriority w:val="99"/>
    <w:semiHidden/>
    <w:rsid w:val="17BF5549"/>
    <w:rPr>
      <w:noProof w:val="0"/>
      <w:sz w:val="20"/>
      <w:szCs w:val="20"/>
      <w:lang w:val="es-419"/>
    </w:rPr>
  </w:style>
  <w:style w:type="paragraph" w:styleId="Piedepgina">
    <w:name w:val="footer"/>
    <w:basedOn w:val="Normal"/>
    <w:link w:val="PiedepginaCar"/>
    <w:uiPriority w:val="99"/>
    <w:unhideWhenUsed/>
    <w:rsid w:val="17BF5549"/>
    <w:pPr>
      <w:tabs>
        <w:tab w:val="center" w:pos="4680"/>
        <w:tab w:val="right" w:pos="9360"/>
      </w:tabs>
      <w:spacing w:after="0"/>
    </w:pPr>
  </w:style>
  <w:style w:type="character" w:customStyle="1" w:styleId="PiedepginaCar">
    <w:name w:val="Pie de página Car"/>
    <w:basedOn w:val="Fuentedeprrafopredeter"/>
    <w:link w:val="Piedepgina"/>
    <w:uiPriority w:val="99"/>
    <w:rsid w:val="17BF5549"/>
    <w:rPr>
      <w:noProof w:val="0"/>
      <w:lang w:val="es-419"/>
    </w:rPr>
  </w:style>
  <w:style w:type="paragraph" w:styleId="Textonotapie">
    <w:name w:val="footnote text"/>
    <w:basedOn w:val="Normal"/>
    <w:link w:val="TextonotapieCar"/>
    <w:uiPriority w:val="99"/>
    <w:semiHidden/>
    <w:unhideWhenUsed/>
    <w:rsid w:val="17BF5549"/>
    <w:pPr>
      <w:spacing w:after="0"/>
    </w:pPr>
    <w:rPr>
      <w:sz w:val="20"/>
      <w:szCs w:val="20"/>
    </w:rPr>
  </w:style>
  <w:style w:type="character" w:customStyle="1" w:styleId="TextonotapieCar">
    <w:name w:val="Texto nota pie Car"/>
    <w:basedOn w:val="Fuentedeprrafopredeter"/>
    <w:link w:val="Textonotapie"/>
    <w:uiPriority w:val="99"/>
    <w:semiHidden/>
    <w:rsid w:val="17BF5549"/>
    <w:rPr>
      <w:noProof w:val="0"/>
      <w:sz w:val="20"/>
      <w:szCs w:val="20"/>
      <w:lang w:val="es-419"/>
    </w:rPr>
  </w:style>
  <w:style w:type="paragraph" w:styleId="Encabezado">
    <w:name w:val="header"/>
    <w:basedOn w:val="Normal"/>
    <w:link w:val="EncabezadoCar"/>
    <w:uiPriority w:val="99"/>
    <w:unhideWhenUsed/>
    <w:rsid w:val="17BF5549"/>
    <w:pPr>
      <w:tabs>
        <w:tab w:val="center" w:pos="4680"/>
        <w:tab w:val="right" w:pos="9360"/>
      </w:tabs>
      <w:spacing w:after="0"/>
    </w:pPr>
  </w:style>
  <w:style w:type="character" w:customStyle="1" w:styleId="EncabezadoCar">
    <w:name w:val="Encabezado Car"/>
    <w:basedOn w:val="Fuentedeprrafopredeter"/>
    <w:link w:val="Encabezado"/>
    <w:uiPriority w:val="99"/>
    <w:rsid w:val="17BF5549"/>
    <w:rPr>
      <w:noProof w:val="0"/>
      <w:lang w:val="es-419"/>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3661D9"/>
    <w:rPr>
      <w:color w:val="605E5C"/>
      <w:shd w:val="clear" w:color="auto" w:fill="E1DFDD"/>
    </w:rPr>
  </w:style>
  <w:style w:type="character" w:styleId="Hipervnculovisitado">
    <w:name w:val="FollowedHyperlink"/>
    <w:basedOn w:val="Fuentedeprrafopredeter"/>
    <w:uiPriority w:val="99"/>
    <w:semiHidden/>
    <w:unhideWhenUsed/>
    <w:rsid w:val="00DD2C86"/>
    <w:rPr>
      <w:color w:val="954F72" w:themeColor="followedHyperlink"/>
      <w:u w:val="single"/>
    </w:rPr>
  </w:style>
  <w:style w:type="character" w:styleId="Refdenotaalpie">
    <w:name w:val="footnote reference"/>
    <w:basedOn w:val="Fuentedeprrafopredeter"/>
    <w:uiPriority w:val="99"/>
    <w:semiHidden/>
    <w:unhideWhenUsed/>
    <w:rsid w:val="003F3236"/>
    <w:rPr>
      <w:vertAlign w:val="superscript"/>
    </w:rPr>
  </w:style>
  <w:style w:type="paragraph" w:styleId="Revisin">
    <w:name w:val="Revision"/>
    <w:hidden/>
    <w:uiPriority w:val="99"/>
    <w:semiHidden/>
    <w:rsid w:val="00450014"/>
    <w:pPr>
      <w:spacing w:after="0" w:line="240" w:lineRule="auto"/>
    </w:pPr>
    <w:rPr>
      <w:lang w:val="es-419"/>
    </w:rPr>
  </w:style>
  <w:style w:type="character" w:styleId="Refdecomentario">
    <w:name w:val="annotation reference"/>
    <w:basedOn w:val="Fuentedeprrafopredeter"/>
    <w:uiPriority w:val="99"/>
    <w:semiHidden/>
    <w:unhideWhenUsed/>
    <w:rsid w:val="008C74AA"/>
    <w:rPr>
      <w:sz w:val="16"/>
      <w:szCs w:val="16"/>
    </w:rPr>
  </w:style>
  <w:style w:type="paragraph" w:styleId="Textocomentario">
    <w:name w:val="annotation text"/>
    <w:basedOn w:val="Normal"/>
    <w:link w:val="TextocomentarioCar"/>
    <w:uiPriority w:val="99"/>
    <w:unhideWhenUsed/>
    <w:rsid w:val="008C74AA"/>
    <w:pPr>
      <w:spacing w:line="240" w:lineRule="auto"/>
    </w:pPr>
    <w:rPr>
      <w:sz w:val="20"/>
      <w:szCs w:val="20"/>
    </w:rPr>
  </w:style>
  <w:style w:type="character" w:customStyle="1" w:styleId="TextocomentarioCar">
    <w:name w:val="Texto comentario Car"/>
    <w:basedOn w:val="Fuentedeprrafopredeter"/>
    <w:link w:val="Textocomentario"/>
    <w:uiPriority w:val="99"/>
    <w:rsid w:val="008C74A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8C74AA"/>
    <w:rPr>
      <w:b/>
      <w:bCs/>
    </w:rPr>
  </w:style>
  <w:style w:type="character" w:customStyle="1" w:styleId="AsuntodelcomentarioCar">
    <w:name w:val="Asunto del comentario Car"/>
    <w:basedOn w:val="TextocomentarioCar"/>
    <w:link w:val="Asuntodelcomentario"/>
    <w:uiPriority w:val="99"/>
    <w:semiHidden/>
    <w:rsid w:val="008C74AA"/>
    <w:rPr>
      <w:b/>
      <w:bCs/>
      <w:sz w:val="20"/>
      <w:szCs w:val="20"/>
      <w:lang w:val="es-419"/>
    </w:rPr>
  </w:style>
  <w:style w:type="paragraph" w:styleId="NormalWeb">
    <w:name w:val="Normal (Web)"/>
    <w:basedOn w:val="Normal"/>
    <w:uiPriority w:val="99"/>
    <w:unhideWhenUsed/>
    <w:rsid w:val="00E70D05"/>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final">
    <w:name w:val="endnote reference"/>
    <w:basedOn w:val="Fuentedeprrafopredeter"/>
    <w:uiPriority w:val="99"/>
    <w:semiHidden/>
    <w:unhideWhenUsed/>
    <w:rsid w:val="00853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9410">
      <w:bodyDiv w:val="1"/>
      <w:marLeft w:val="0"/>
      <w:marRight w:val="0"/>
      <w:marTop w:val="0"/>
      <w:marBottom w:val="0"/>
      <w:divBdr>
        <w:top w:val="none" w:sz="0" w:space="0" w:color="auto"/>
        <w:left w:val="none" w:sz="0" w:space="0" w:color="auto"/>
        <w:bottom w:val="none" w:sz="0" w:space="0" w:color="auto"/>
        <w:right w:val="none" w:sz="0" w:space="0" w:color="auto"/>
      </w:divBdr>
      <w:divsChild>
        <w:div w:id="2071684844">
          <w:marLeft w:val="0"/>
          <w:marRight w:val="0"/>
          <w:marTop w:val="0"/>
          <w:marBottom w:val="0"/>
          <w:divBdr>
            <w:top w:val="none" w:sz="0" w:space="0" w:color="auto"/>
            <w:left w:val="none" w:sz="0" w:space="0" w:color="auto"/>
            <w:bottom w:val="none" w:sz="0" w:space="0" w:color="auto"/>
            <w:right w:val="none" w:sz="0" w:space="0" w:color="auto"/>
          </w:divBdr>
          <w:divsChild>
            <w:div w:id="1149395087">
              <w:marLeft w:val="0"/>
              <w:marRight w:val="0"/>
              <w:marTop w:val="0"/>
              <w:marBottom w:val="0"/>
              <w:divBdr>
                <w:top w:val="none" w:sz="0" w:space="0" w:color="auto"/>
                <w:left w:val="none" w:sz="0" w:space="0" w:color="auto"/>
                <w:bottom w:val="none" w:sz="0" w:space="0" w:color="auto"/>
                <w:right w:val="none" w:sz="0" w:space="0" w:color="auto"/>
              </w:divBdr>
              <w:divsChild>
                <w:div w:id="1863282681">
                  <w:marLeft w:val="0"/>
                  <w:marRight w:val="0"/>
                  <w:marTop w:val="0"/>
                  <w:marBottom w:val="0"/>
                  <w:divBdr>
                    <w:top w:val="none" w:sz="0" w:space="0" w:color="auto"/>
                    <w:left w:val="none" w:sz="0" w:space="0" w:color="auto"/>
                    <w:bottom w:val="none" w:sz="0" w:space="0" w:color="auto"/>
                    <w:right w:val="none" w:sz="0" w:space="0" w:color="auto"/>
                  </w:divBdr>
                  <w:divsChild>
                    <w:div w:id="525561223">
                      <w:marLeft w:val="0"/>
                      <w:marRight w:val="0"/>
                      <w:marTop w:val="0"/>
                      <w:marBottom w:val="0"/>
                      <w:divBdr>
                        <w:top w:val="none" w:sz="0" w:space="0" w:color="auto"/>
                        <w:left w:val="none" w:sz="0" w:space="0" w:color="auto"/>
                        <w:bottom w:val="none" w:sz="0" w:space="0" w:color="auto"/>
                        <w:right w:val="none" w:sz="0" w:space="0" w:color="auto"/>
                      </w:divBdr>
                      <w:divsChild>
                        <w:div w:id="265427330">
                          <w:marLeft w:val="0"/>
                          <w:marRight w:val="0"/>
                          <w:marTop w:val="0"/>
                          <w:marBottom w:val="0"/>
                          <w:divBdr>
                            <w:top w:val="none" w:sz="0" w:space="0" w:color="auto"/>
                            <w:left w:val="none" w:sz="0" w:space="0" w:color="auto"/>
                            <w:bottom w:val="none" w:sz="0" w:space="0" w:color="auto"/>
                            <w:right w:val="none" w:sz="0" w:space="0" w:color="auto"/>
                          </w:divBdr>
                          <w:divsChild>
                            <w:div w:id="10849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02540">
      <w:bodyDiv w:val="1"/>
      <w:marLeft w:val="0"/>
      <w:marRight w:val="0"/>
      <w:marTop w:val="0"/>
      <w:marBottom w:val="0"/>
      <w:divBdr>
        <w:top w:val="none" w:sz="0" w:space="0" w:color="auto"/>
        <w:left w:val="none" w:sz="0" w:space="0" w:color="auto"/>
        <w:bottom w:val="none" w:sz="0" w:space="0" w:color="auto"/>
        <w:right w:val="none" w:sz="0" w:space="0" w:color="auto"/>
      </w:divBdr>
    </w:div>
    <w:div w:id="292448630">
      <w:bodyDiv w:val="1"/>
      <w:marLeft w:val="0"/>
      <w:marRight w:val="0"/>
      <w:marTop w:val="0"/>
      <w:marBottom w:val="0"/>
      <w:divBdr>
        <w:top w:val="none" w:sz="0" w:space="0" w:color="auto"/>
        <w:left w:val="none" w:sz="0" w:space="0" w:color="auto"/>
        <w:bottom w:val="none" w:sz="0" w:space="0" w:color="auto"/>
        <w:right w:val="none" w:sz="0" w:space="0" w:color="auto"/>
      </w:divBdr>
    </w:div>
    <w:div w:id="334261519">
      <w:bodyDiv w:val="1"/>
      <w:marLeft w:val="0"/>
      <w:marRight w:val="0"/>
      <w:marTop w:val="0"/>
      <w:marBottom w:val="0"/>
      <w:divBdr>
        <w:top w:val="none" w:sz="0" w:space="0" w:color="auto"/>
        <w:left w:val="none" w:sz="0" w:space="0" w:color="auto"/>
        <w:bottom w:val="none" w:sz="0" w:space="0" w:color="auto"/>
        <w:right w:val="none" w:sz="0" w:space="0" w:color="auto"/>
      </w:divBdr>
    </w:div>
    <w:div w:id="750781582">
      <w:bodyDiv w:val="1"/>
      <w:marLeft w:val="0"/>
      <w:marRight w:val="0"/>
      <w:marTop w:val="0"/>
      <w:marBottom w:val="0"/>
      <w:divBdr>
        <w:top w:val="none" w:sz="0" w:space="0" w:color="auto"/>
        <w:left w:val="none" w:sz="0" w:space="0" w:color="auto"/>
        <w:bottom w:val="none" w:sz="0" w:space="0" w:color="auto"/>
        <w:right w:val="none" w:sz="0" w:space="0" w:color="auto"/>
      </w:divBdr>
      <w:divsChild>
        <w:div w:id="2088575076">
          <w:marLeft w:val="0"/>
          <w:marRight w:val="0"/>
          <w:marTop w:val="0"/>
          <w:marBottom w:val="0"/>
          <w:divBdr>
            <w:top w:val="none" w:sz="0" w:space="0" w:color="auto"/>
            <w:left w:val="none" w:sz="0" w:space="0" w:color="auto"/>
            <w:bottom w:val="none" w:sz="0" w:space="0" w:color="auto"/>
            <w:right w:val="none" w:sz="0" w:space="0" w:color="auto"/>
          </w:divBdr>
          <w:divsChild>
            <w:div w:id="982269823">
              <w:marLeft w:val="0"/>
              <w:marRight w:val="0"/>
              <w:marTop w:val="0"/>
              <w:marBottom w:val="0"/>
              <w:divBdr>
                <w:top w:val="none" w:sz="0" w:space="0" w:color="auto"/>
                <w:left w:val="none" w:sz="0" w:space="0" w:color="auto"/>
                <w:bottom w:val="none" w:sz="0" w:space="0" w:color="auto"/>
                <w:right w:val="none" w:sz="0" w:space="0" w:color="auto"/>
              </w:divBdr>
              <w:divsChild>
                <w:div w:id="1520508735">
                  <w:marLeft w:val="0"/>
                  <w:marRight w:val="0"/>
                  <w:marTop w:val="0"/>
                  <w:marBottom w:val="0"/>
                  <w:divBdr>
                    <w:top w:val="none" w:sz="0" w:space="0" w:color="auto"/>
                    <w:left w:val="none" w:sz="0" w:space="0" w:color="auto"/>
                    <w:bottom w:val="none" w:sz="0" w:space="0" w:color="auto"/>
                    <w:right w:val="none" w:sz="0" w:space="0" w:color="auto"/>
                  </w:divBdr>
                  <w:divsChild>
                    <w:div w:id="251280918">
                      <w:marLeft w:val="0"/>
                      <w:marRight w:val="0"/>
                      <w:marTop w:val="0"/>
                      <w:marBottom w:val="0"/>
                      <w:divBdr>
                        <w:top w:val="none" w:sz="0" w:space="0" w:color="auto"/>
                        <w:left w:val="none" w:sz="0" w:space="0" w:color="auto"/>
                        <w:bottom w:val="none" w:sz="0" w:space="0" w:color="auto"/>
                        <w:right w:val="none" w:sz="0" w:space="0" w:color="auto"/>
                      </w:divBdr>
                      <w:divsChild>
                        <w:div w:id="79102439">
                          <w:marLeft w:val="0"/>
                          <w:marRight w:val="0"/>
                          <w:marTop w:val="0"/>
                          <w:marBottom w:val="0"/>
                          <w:divBdr>
                            <w:top w:val="none" w:sz="0" w:space="0" w:color="auto"/>
                            <w:left w:val="none" w:sz="0" w:space="0" w:color="auto"/>
                            <w:bottom w:val="none" w:sz="0" w:space="0" w:color="auto"/>
                            <w:right w:val="none" w:sz="0" w:space="0" w:color="auto"/>
                          </w:divBdr>
                          <w:divsChild>
                            <w:div w:id="17062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7739">
      <w:bodyDiv w:val="1"/>
      <w:marLeft w:val="0"/>
      <w:marRight w:val="0"/>
      <w:marTop w:val="0"/>
      <w:marBottom w:val="0"/>
      <w:divBdr>
        <w:top w:val="none" w:sz="0" w:space="0" w:color="auto"/>
        <w:left w:val="none" w:sz="0" w:space="0" w:color="auto"/>
        <w:bottom w:val="none" w:sz="0" w:space="0" w:color="auto"/>
        <w:right w:val="none" w:sz="0" w:space="0" w:color="auto"/>
      </w:divBdr>
    </w:div>
    <w:div w:id="1441339289">
      <w:bodyDiv w:val="1"/>
      <w:marLeft w:val="0"/>
      <w:marRight w:val="0"/>
      <w:marTop w:val="0"/>
      <w:marBottom w:val="0"/>
      <w:divBdr>
        <w:top w:val="none" w:sz="0" w:space="0" w:color="auto"/>
        <w:left w:val="none" w:sz="0" w:space="0" w:color="auto"/>
        <w:bottom w:val="none" w:sz="0" w:space="0" w:color="auto"/>
        <w:right w:val="none" w:sz="0" w:space="0" w:color="auto"/>
      </w:divBdr>
    </w:div>
    <w:div w:id="1584141723">
      <w:bodyDiv w:val="1"/>
      <w:marLeft w:val="0"/>
      <w:marRight w:val="0"/>
      <w:marTop w:val="0"/>
      <w:marBottom w:val="0"/>
      <w:divBdr>
        <w:top w:val="none" w:sz="0" w:space="0" w:color="auto"/>
        <w:left w:val="none" w:sz="0" w:space="0" w:color="auto"/>
        <w:bottom w:val="none" w:sz="0" w:space="0" w:color="auto"/>
        <w:right w:val="none" w:sz="0" w:space="0" w:color="auto"/>
      </w:divBdr>
    </w:div>
    <w:div w:id="18238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011-52AD-4CD0-9DE5-95D94E44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34</Pages>
  <Words>13177</Words>
  <Characters>72477</Characters>
  <Application>Microsoft Office Word</Application>
  <DocSecurity>0</DocSecurity>
  <Lines>603</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Cuadernos Inter.c.a.mbio sobre Centroamérica y el Caribe</dc:creator>
  <cp:keywords/>
  <dc:description/>
  <cp:lastModifiedBy>User</cp:lastModifiedBy>
  <cp:revision>114</cp:revision>
  <dcterms:created xsi:type="dcterms:W3CDTF">2025-03-20T15:19:00Z</dcterms:created>
  <dcterms:modified xsi:type="dcterms:W3CDTF">2025-03-29T01:47:00Z</dcterms:modified>
  <cp:category/>
</cp:coreProperties>
</file>