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86C3" w14:textId="4972595F" w:rsidR="007D42FE" w:rsidRPr="00537AF7" w:rsidRDefault="000175FA" w:rsidP="00537AF7">
      <w:pPr>
        <w:spacing w:line="360" w:lineRule="auto"/>
        <w:jc w:val="center"/>
        <w:rPr>
          <w:rFonts w:ascii="Arial" w:hAnsi="Arial" w:cs="Arial"/>
          <w:color w:val="7F7F7F" w:themeColor="text1" w:themeTint="80"/>
          <w:lang w:val="en-US"/>
        </w:rPr>
      </w:pPr>
      <w:r w:rsidRPr="00537AF7">
        <w:rPr>
          <w:rFonts w:ascii="Arial" w:hAnsi="Arial" w:cs="Arial"/>
          <w:color w:val="7F7F7F" w:themeColor="text1" w:themeTint="80"/>
          <w:lang w:val="en-US"/>
        </w:rPr>
        <w:t>[Complete the fields in this template following the established format. Before submitting the manuscript, delete all instructions enclosed in brackets and written in gray.]</w:t>
      </w:r>
    </w:p>
    <w:p w14:paraId="759B59E9" w14:textId="77777777" w:rsidR="000175FA" w:rsidRPr="00537AF7" w:rsidRDefault="000175FA" w:rsidP="00537AF7">
      <w:pPr>
        <w:spacing w:line="360" w:lineRule="auto"/>
        <w:jc w:val="center"/>
        <w:rPr>
          <w:rFonts w:ascii="Arial" w:hAnsi="Arial" w:cs="Arial"/>
          <w:color w:val="7F7F7F" w:themeColor="text1" w:themeTint="80"/>
          <w:sz w:val="10"/>
          <w:szCs w:val="10"/>
          <w:lang w:val="en-US"/>
        </w:rPr>
      </w:pPr>
    </w:p>
    <w:p w14:paraId="5E8F405C" w14:textId="3D083568" w:rsidR="00425FF1" w:rsidRPr="00537AF7" w:rsidRDefault="000175FA" w:rsidP="00537AF7">
      <w:pPr>
        <w:spacing w:line="360" w:lineRule="auto"/>
        <w:jc w:val="center"/>
        <w:rPr>
          <w:rFonts w:ascii="Arial" w:hAnsi="Arial" w:cs="Arial"/>
          <w:i/>
          <w:iCs/>
          <w:lang w:val="en-US"/>
        </w:rPr>
      </w:pPr>
      <w:r w:rsidRPr="00537AF7">
        <w:rPr>
          <w:rFonts w:ascii="Arial" w:hAnsi="Arial" w:cs="Arial"/>
          <w:i/>
          <w:iCs/>
          <w:lang w:val="en-US"/>
        </w:rPr>
        <w:t>Manuscript type: scientific article, technical note, literature review</w:t>
      </w:r>
    </w:p>
    <w:p w14:paraId="2F6C3921" w14:textId="77777777" w:rsidR="000175FA" w:rsidRPr="00537AF7" w:rsidRDefault="000175FA" w:rsidP="00537AF7">
      <w:pPr>
        <w:spacing w:line="360" w:lineRule="auto"/>
        <w:jc w:val="center"/>
        <w:rPr>
          <w:rFonts w:ascii="Arial" w:hAnsi="Arial" w:cs="Arial"/>
          <w:i/>
          <w:iCs/>
          <w:lang w:val="en-US"/>
        </w:rPr>
      </w:pPr>
    </w:p>
    <w:p w14:paraId="6EC52CE4" w14:textId="78412FF3" w:rsidR="00FA6EA5" w:rsidRPr="00537AF7" w:rsidRDefault="00405478" w:rsidP="00537AF7">
      <w:pPr>
        <w:spacing w:line="360" w:lineRule="auto"/>
        <w:jc w:val="center"/>
        <w:rPr>
          <w:rFonts w:ascii="Arial" w:hAnsi="Arial" w:cs="Arial"/>
          <w:b/>
          <w:bCs/>
          <w:sz w:val="28"/>
          <w:szCs w:val="28"/>
          <w:lang w:val="en-US"/>
        </w:rPr>
      </w:pPr>
      <w:r w:rsidRPr="00537AF7">
        <w:rPr>
          <w:rFonts w:ascii="Arial" w:hAnsi="Arial" w:cs="Arial"/>
          <w:b/>
          <w:bCs/>
          <w:sz w:val="28"/>
          <w:szCs w:val="28"/>
          <w:lang w:val="en-US"/>
        </w:rPr>
        <w:t xml:space="preserve">Manuscript </w:t>
      </w:r>
      <w:r w:rsidR="000175FA" w:rsidRPr="00537AF7">
        <w:rPr>
          <w:rFonts w:ascii="Arial" w:hAnsi="Arial" w:cs="Arial"/>
          <w:b/>
          <w:bCs/>
          <w:sz w:val="28"/>
          <w:szCs w:val="28"/>
          <w:lang w:val="en-US"/>
        </w:rPr>
        <w:t>title</w:t>
      </w:r>
      <w:r w:rsidR="006E386F" w:rsidRPr="00537AF7">
        <w:rPr>
          <w:rFonts w:ascii="Arial" w:hAnsi="Arial" w:cs="Arial"/>
          <w:b/>
          <w:bCs/>
          <w:sz w:val="28"/>
          <w:szCs w:val="28"/>
          <w:lang w:val="en-US"/>
        </w:rPr>
        <w:t>*</w:t>
      </w:r>
      <w:r w:rsidR="00FA6EA5" w:rsidRPr="00537AF7">
        <w:rPr>
          <w:rFonts w:ascii="Arial" w:hAnsi="Arial" w:cs="Arial"/>
          <w:b/>
          <w:bCs/>
          <w:sz w:val="28"/>
          <w:szCs w:val="28"/>
          <w:lang w:val="en-US"/>
        </w:rPr>
        <w:t xml:space="preserve"> </w:t>
      </w:r>
    </w:p>
    <w:p w14:paraId="23F36B75" w14:textId="77777777" w:rsidR="000175FA" w:rsidRPr="00537AF7" w:rsidRDefault="000175FA" w:rsidP="00537AF7">
      <w:pPr>
        <w:spacing w:line="360" w:lineRule="auto"/>
        <w:jc w:val="center"/>
        <w:rPr>
          <w:rFonts w:ascii="Arial" w:hAnsi="Arial" w:cs="Arial"/>
          <w:color w:val="7F7F7F" w:themeColor="text1" w:themeTint="80"/>
          <w:lang w:val="en-US"/>
        </w:rPr>
      </w:pPr>
      <w:r w:rsidRPr="00537AF7">
        <w:rPr>
          <w:rFonts w:ascii="Arial" w:hAnsi="Arial" w:cs="Arial"/>
          <w:color w:val="7F7F7F" w:themeColor="text1" w:themeTint="80"/>
          <w:lang w:val="en-US"/>
        </w:rPr>
        <w:t>[The title must be clear, concise, no more than 14 words, and directly related to the research topic.]</w:t>
      </w:r>
    </w:p>
    <w:p w14:paraId="38D40C6C" w14:textId="77777777" w:rsidR="000175FA" w:rsidRPr="00537AF7" w:rsidRDefault="000175FA" w:rsidP="00537AF7">
      <w:pPr>
        <w:spacing w:line="360" w:lineRule="auto"/>
        <w:jc w:val="center"/>
        <w:rPr>
          <w:rFonts w:ascii="Arial" w:hAnsi="Arial" w:cs="Arial"/>
          <w:color w:val="7F7F7F" w:themeColor="text1" w:themeTint="80"/>
          <w:lang w:val="en-US"/>
        </w:rPr>
      </w:pPr>
    </w:p>
    <w:p w14:paraId="7445BBE7" w14:textId="6C894909" w:rsidR="00320A6E" w:rsidRPr="00537AF7" w:rsidRDefault="005D7EC8"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Spanish</w:t>
      </w:r>
      <w:r w:rsidR="008B4586" w:rsidRPr="00537AF7">
        <w:rPr>
          <w:rFonts w:ascii="Arial" w:hAnsi="Arial" w:cs="Arial"/>
          <w:b/>
          <w:bCs/>
          <w:sz w:val="26"/>
          <w:szCs w:val="26"/>
          <w:lang w:val="en-US"/>
        </w:rPr>
        <w:t xml:space="preserve"> translation of the title</w:t>
      </w:r>
    </w:p>
    <w:p w14:paraId="1EF7B77B" w14:textId="77777777" w:rsidR="008B4586" w:rsidRPr="00537AF7" w:rsidRDefault="008B4586" w:rsidP="00537AF7">
      <w:pPr>
        <w:spacing w:line="360" w:lineRule="auto"/>
        <w:jc w:val="center"/>
        <w:rPr>
          <w:rFonts w:ascii="Arial" w:hAnsi="Arial" w:cs="Arial"/>
          <w:lang w:val="en-US"/>
        </w:rPr>
      </w:pPr>
    </w:p>
    <w:p w14:paraId="5B934D06" w14:textId="3A14CB80" w:rsidR="00FA6EA5" w:rsidRPr="00537AF7" w:rsidRDefault="009E2F2B" w:rsidP="00537AF7">
      <w:pPr>
        <w:spacing w:line="360" w:lineRule="auto"/>
        <w:jc w:val="center"/>
        <w:rPr>
          <w:rFonts w:ascii="Arial" w:hAnsi="Arial" w:cs="Arial"/>
          <w:lang w:val="en-US"/>
        </w:rPr>
      </w:pPr>
      <w:r w:rsidRPr="00537AF7">
        <w:rPr>
          <w:rFonts w:ascii="Arial" w:hAnsi="Arial" w:cs="Arial"/>
          <w:lang w:val="en-US"/>
        </w:rPr>
        <w:t>Given name(s) Surname-Surname</w:t>
      </w:r>
      <w:r w:rsidR="00320A6E" w:rsidRPr="00537AF7">
        <w:rPr>
          <w:rStyle w:val="FootnoteReference"/>
          <w:rFonts w:ascii="Arial" w:hAnsi="Arial" w:cs="Arial"/>
          <w:lang w:val="es-MX"/>
        </w:rPr>
        <w:footnoteReference w:id="1"/>
      </w:r>
      <w:r w:rsidR="00320A6E" w:rsidRPr="00537AF7">
        <w:rPr>
          <w:rFonts w:ascii="Arial" w:hAnsi="Arial" w:cs="Arial"/>
          <w:lang w:val="en-US"/>
        </w:rPr>
        <w:t xml:space="preserve">, </w:t>
      </w:r>
      <w:r w:rsidRPr="00537AF7">
        <w:rPr>
          <w:rFonts w:ascii="Arial" w:hAnsi="Arial" w:cs="Arial"/>
          <w:lang w:val="en-US"/>
        </w:rPr>
        <w:t>Given name(s) Surname-Surname</w:t>
      </w:r>
      <w:r w:rsidR="00320A6E" w:rsidRPr="00537AF7">
        <w:rPr>
          <w:rStyle w:val="FootnoteReference"/>
          <w:rFonts w:ascii="Arial" w:hAnsi="Arial" w:cs="Arial"/>
          <w:lang w:val="es-MX"/>
        </w:rPr>
        <w:footnoteReference w:id="2"/>
      </w:r>
      <w:r w:rsidR="00320A6E" w:rsidRPr="00537AF7">
        <w:rPr>
          <w:rFonts w:ascii="Arial" w:hAnsi="Arial" w:cs="Arial"/>
          <w:lang w:val="en-US"/>
        </w:rPr>
        <w:t xml:space="preserve">, </w:t>
      </w:r>
      <w:r w:rsidRPr="00537AF7">
        <w:rPr>
          <w:rFonts w:ascii="Arial" w:hAnsi="Arial" w:cs="Arial"/>
          <w:lang w:val="en-US"/>
        </w:rPr>
        <w:t>Given name(s) Surname-Surname</w:t>
      </w:r>
      <w:r w:rsidR="00320A6E" w:rsidRPr="00537AF7">
        <w:rPr>
          <w:rStyle w:val="FootnoteReference"/>
          <w:rFonts w:ascii="Arial" w:hAnsi="Arial" w:cs="Arial"/>
          <w:lang w:val="es-MX"/>
        </w:rPr>
        <w:footnoteReference w:id="3"/>
      </w:r>
      <w:r w:rsidR="00320A6E" w:rsidRPr="00537AF7">
        <w:rPr>
          <w:rFonts w:ascii="Arial" w:hAnsi="Arial" w:cs="Arial"/>
          <w:lang w:val="en-US"/>
        </w:rPr>
        <w:t xml:space="preserve"> </w:t>
      </w:r>
    </w:p>
    <w:p w14:paraId="6B532281" w14:textId="18405EA9" w:rsidR="00330FCC" w:rsidRPr="00537AF7" w:rsidRDefault="008B4586" w:rsidP="00537AF7">
      <w:pPr>
        <w:spacing w:line="360" w:lineRule="auto"/>
        <w:jc w:val="center"/>
        <w:rPr>
          <w:rFonts w:ascii="Arial" w:hAnsi="Arial" w:cs="Arial"/>
          <w:color w:val="7F7F7F" w:themeColor="text1" w:themeTint="80"/>
          <w:lang w:val="en-US"/>
        </w:rPr>
      </w:pPr>
      <w:r w:rsidRPr="00537AF7">
        <w:rPr>
          <w:rFonts w:ascii="Arial" w:hAnsi="Arial" w:cs="Arial"/>
          <w:color w:val="7F7F7F" w:themeColor="text1" w:themeTint="80"/>
          <w:lang w:val="en-US"/>
        </w:rPr>
        <w:t>[The number of authors must not exceed six.]</w:t>
      </w:r>
    </w:p>
    <w:p w14:paraId="51F9F458" w14:textId="77777777" w:rsidR="008B4586" w:rsidRPr="00537AF7" w:rsidRDefault="008B4586" w:rsidP="00537AF7">
      <w:pPr>
        <w:spacing w:line="360" w:lineRule="auto"/>
        <w:rPr>
          <w:rFonts w:ascii="Arial" w:hAnsi="Arial" w:cs="Arial"/>
          <w:lang w:val="en-US"/>
        </w:rPr>
      </w:pPr>
    </w:p>
    <w:p w14:paraId="1133CC4C" w14:textId="35B6367F" w:rsidR="00CA2E5C" w:rsidRPr="00537AF7" w:rsidRDefault="008B4586"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Abstract</w:t>
      </w:r>
    </w:p>
    <w:p w14:paraId="4AF81F3E" w14:textId="77777777" w:rsidR="00CA2E5C" w:rsidRPr="00537AF7" w:rsidRDefault="00CA2E5C" w:rsidP="00537AF7">
      <w:pPr>
        <w:spacing w:line="360" w:lineRule="auto"/>
        <w:jc w:val="center"/>
        <w:rPr>
          <w:rStyle w:val="Strong"/>
          <w:rFonts w:ascii="Arial" w:hAnsi="Arial" w:cs="Arial"/>
          <w:sz w:val="26"/>
          <w:szCs w:val="26"/>
          <w:lang w:val="en-US"/>
        </w:rPr>
      </w:pPr>
    </w:p>
    <w:p w14:paraId="5ABCE9CD" w14:textId="15D56D91" w:rsidR="00E17D56" w:rsidRPr="00537AF7" w:rsidRDefault="008B4586" w:rsidP="00537AF7">
      <w:pPr>
        <w:spacing w:line="360" w:lineRule="auto"/>
        <w:jc w:val="both"/>
        <w:rPr>
          <w:rFonts w:ascii="Arial" w:hAnsi="Arial" w:cs="Arial"/>
          <w:b/>
          <w:bCs/>
          <w:sz w:val="22"/>
          <w:szCs w:val="22"/>
          <w:lang w:val="en-US"/>
        </w:rPr>
      </w:pPr>
      <w:r w:rsidRPr="00537AF7">
        <w:rPr>
          <w:rFonts w:ascii="Arial" w:hAnsi="Arial" w:cs="Arial"/>
          <w:color w:val="7F7F7F" w:themeColor="text1" w:themeTint="80"/>
          <w:sz w:val="22"/>
          <w:szCs w:val="22"/>
          <w:lang w:val="en-US"/>
        </w:rPr>
        <w:t>[The abstract must be understandable without reading the full manuscript. It must be written as a single paragraph, with a maximum length of 300 words, in 11-point Arial font and 1.5 line spacing. It must not include bibliographic citations, figures, or tables. Acronyms or abbreviations must be defined in parentheses the first time they are mentioned, and excessive use should be avoided. The abstract must follow the structure detailed below.]</w:t>
      </w:r>
    </w:p>
    <w:p w14:paraId="1F864BB7" w14:textId="77777777" w:rsidR="008B4586" w:rsidRPr="00537AF7" w:rsidRDefault="008B4586" w:rsidP="00537AF7">
      <w:pPr>
        <w:spacing w:line="360" w:lineRule="auto"/>
        <w:jc w:val="both"/>
        <w:rPr>
          <w:rFonts w:ascii="Arial" w:hAnsi="Arial" w:cs="Arial"/>
          <w:b/>
          <w:bCs/>
          <w:i/>
          <w:iCs/>
          <w:color w:val="7F7F7F" w:themeColor="text1" w:themeTint="80"/>
          <w:lang w:val="en-US"/>
        </w:rPr>
      </w:pPr>
    </w:p>
    <w:p w14:paraId="372C38F6" w14:textId="7C515BFA" w:rsidR="00E17D56" w:rsidRPr="00537AF7" w:rsidRDefault="00701D0F" w:rsidP="00537AF7">
      <w:pPr>
        <w:spacing w:line="360" w:lineRule="auto"/>
        <w:jc w:val="both"/>
        <w:rPr>
          <w:rFonts w:ascii="Arial" w:hAnsi="Arial" w:cs="Arial"/>
          <w:b/>
          <w:bCs/>
          <w:i/>
          <w:iCs/>
          <w:color w:val="7F7F7F" w:themeColor="text1" w:themeTint="80"/>
          <w:lang w:val="en-US"/>
        </w:rPr>
      </w:pPr>
      <w:r w:rsidRPr="00537AF7">
        <w:rPr>
          <w:rFonts w:ascii="Arial" w:hAnsi="Arial" w:cs="Arial"/>
          <w:b/>
          <w:bCs/>
          <w:i/>
          <w:iCs/>
          <w:color w:val="7F7F7F" w:themeColor="text1" w:themeTint="80"/>
          <w:lang w:val="en-US"/>
        </w:rPr>
        <w:lastRenderedPageBreak/>
        <w:t>Abstract structure</w:t>
      </w:r>
    </w:p>
    <w:p w14:paraId="09397BA8" w14:textId="77777777" w:rsidR="00701D0F" w:rsidRPr="00537AF7" w:rsidRDefault="00701D0F" w:rsidP="00537AF7">
      <w:pPr>
        <w:spacing w:line="360" w:lineRule="auto"/>
        <w:jc w:val="both"/>
        <w:rPr>
          <w:rFonts w:ascii="Arial" w:hAnsi="Arial" w:cs="Arial"/>
          <w:b/>
          <w:bCs/>
          <w:sz w:val="22"/>
          <w:szCs w:val="22"/>
          <w:lang w:val="en-US"/>
        </w:rPr>
      </w:pPr>
    </w:p>
    <w:p w14:paraId="6DFF712F" w14:textId="3B74D8B4" w:rsidR="00330FCC" w:rsidRPr="00537AF7" w:rsidRDefault="00701D0F" w:rsidP="00537AF7">
      <w:pPr>
        <w:spacing w:line="360" w:lineRule="auto"/>
        <w:jc w:val="both"/>
        <w:rPr>
          <w:rFonts w:ascii="Arial" w:hAnsi="Arial" w:cs="Arial"/>
          <w:sz w:val="22"/>
          <w:szCs w:val="22"/>
          <w:lang w:val="en-US"/>
        </w:rPr>
      </w:pPr>
      <w:r w:rsidRPr="00537AF7">
        <w:rPr>
          <w:rFonts w:ascii="Arial" w:hAnsi="Arial" w:cs="Arial"/>
          <w:b/>
          <w:bCs/>
          <w:sz w:val="22"/>
          <w:szCs w:val="22"/>
          <w:lang w:val="en-US"/>
        </w:rPr>
        <w:t>Introduction.</w:t>
      </w:r>
      <w:r w:rsidRPr="00537AF7">
        <w:rPr>
          <w:rFonts w:ascii="Arial" w:hAnsi="Arial" w:cs="Arial"/>
          <w:sz w:val="22"/>
          <w:szCs w:val="22"/>
          <w:lang w:val="en-US"/>
        </w:rPr>
        <w:t xml:space="preserve"> Include a brief sentence that justifies the research. </w:t>
      </w:r>
      <w:r w:rsidRPr="00537AF7">
        <w:rPr>
          <w:rFonts w:ascii="Arial" w:hAnsi="Arial" w:cs="Arial"/>
          <w:b/>
          <w:bCs/>
          <w:sz w:val="22"/>
          <w:szCs w:val="22"/>
          <w:lang w:val="en-US"/>
        </w:rPr>
        <w:t>Objective.</w:t>
      </w:r>
      <w:r w:rsidRPr="00537AF7">
        <w:rPr>
          <w:rFonts w:ascii="Arial" w:hAnsi="Arial" w:cs="Arial"/>
          <w:sz w:val="22"/>
          <w:szCs w:val="22"/>
          <w:lang w:val="en-US"/>
        </w:rPr>
        <w:t xml:space="preserve"> State the objective exactly as it appears at the end of the manuscript introduction. </w:t>
      </w:r>
      <w:r w:rsidRPr="00537AF7">
        <w:rPr>
          <w:rFonts w:ascii="Arial" w:hAnsi="Arial" w:cs="Arial"/>
          <w:b/>
          <w:bCs/>
          <w:sz w:val="22"/>
          <w:szCs w:val="22"/>
          <w:lang w:val="en-US"/>
        </w:rPr>
        <w:t>Materials and methods.</w:t>
      </w:r>
      <w:r w:rsidRPr="00537AF7">
        <w:rPr>
          <w:rFonts w:ascii="Arial" w:hAnsi="Arial" w:cs="Arial"/>
          <w:sz w:val="22"/>
          <w:szCs w:val="22"/>
          <w:lang w:val="en-US"/>
        </w:rPr>
        <w:t xml:space="preserve"> Indicate the study site, country, and study period, as well as a summary of the methodology used, including the design, materials, variables evaluated, and analysis performed. </w:t>
      </w:r>
      <w:r w:rsidRPr="00537AF7">
        <w:rPr>
          <w:rFonts w:ascii="Arial" w:hAnsi="Arial" w:cs="Arial"/>
          <w:b/>
          <w:bCs/>
          <w:sz w:val="22"/>
          <w:szCs w:val="22"/>
          <w:lang w:val="en-US"/>
        </w:rPr>
        <w:t>Results.</w:t>
      </w:r>
      <w:r w:rsidRPr="00537AF7">
        <w:rPr>
          <w:rFonts w:ascii="Arial" w:hAnsi="Arial" w:cs="Arial"/>
          <w:sz w:val="22"/>
          <w:szCs w:val="22"/>
          <w:lang w:val="en-US"/>
        </w:rPr>
        <w:t xml:space="preserve"> Include only the main results obtained. </w:t>
      </w:r>
      <w:r w:rsidRPr="00537AF7">
        <w:rPr>
          <w:rFonts w:ascii="Arial" w:hAnsi="Arial" w:cs="Arial"/>
          <w:b/>
          <w:bCs/>
          <w:sz w:val="22"/>
          <w:szCs w:val="22"/>
          <w:lang w:val="en-US"/>
        </w:rPr>
        <w:t>Conclusions.</w:t>
      </w:r>
      <w:r w:rsidRPr="00537AF7">
        <w:rPr>
          <w:rFonts w:ascii="Arial" w:hAnsi="Arial" w:cs="Arial"/>
          <w:sz w:val="22"/>
          <w:szCs w:val="22"/>
          <w:lang w:val="en-US"/>
        </w:rPr>
        <w:t xml:space="preserve"> Address the study objective and explicitly state the main conclusion derived from the results.</w:t>
      </w:r>
      <w:r w:rsidRPr="00537AF7">
        <w:rPr>
          <w:rFonts w:ascii="Arial" w:hAnsi="Arial" w:cs="Arial"/>
          <w:color w:val="7F7F7F" w:themeColor="text1" w:themeTint="80"/>
          <w:sz w:val="22"/>
          <w:szCs w:val="22"/>
          <w:lang w:val="en-US"/>
        </w:rPr>
        <w:t xml:space="preserve"> [Literature reviews do not include the </w:t>
      </w:r>
      <w:r w:rsidRPr="00537AF7">
        <w:rPr>
          <w:rFonts w:ascii="Arial" w:hAnsi="Arial" w:cs="Arial"/>
          <w:b/>
          <w:bCs/>
          <w:color w:val="7F7F7F" w:themeColor="text1" w:themeTint="80"/>
          <w:sz w:val="22"/>
          <w:szCs w:val="22"/>
          <w:lang w:val="en-US"/>
        </w:rPr>
        <w:t>Materials and methods</w:t>
      </w:r>
      <w:r w:rsidRPr="00537AF7">
        <w:rPr>
          <w:rFonts w:ascii="Arial" w:hAnsi="Arial" w:cs="Arial"/>
          <w:color w:val="7F7F7F" w:themeColor="text1" w:themeTint="80"/>
          <w:sz w:val="22"/>
          <w:szCs w:val="22"/>
          <w:lang w:val="en-US"/>
        </w:rPr>
        <w:t xml:space="preserve"> or </w:t>
      </w:r>
      <w:r w:rsidRPr="00537AF7">
        <w:rPr>
          <w:rFonts w:ascii="Arial" w:hAnsi="Arial" w:cs="Arial"/>
          <w:b/>
          <w:bCs/>
          <w:color w:val="7F7F7F" w:themeColor="text1" w:themeTint="80"/>
          <w:sz w:val="22"/>
          <w:szCs w:val="22"/>
          <w:lang w:val="en-US"/>
        </w:rPr>
        <w:t>Results</w:t>
      </w:r>
      <w:r w:rsidRPr="00537AF7">
        <w:rPr>
          <w:rFonts w:ascii="Arial" w:hAnsi="Arial" w:cs="Arial"/>
          <w:color w:val="7F7F7F" w:themeColor="text1" w:themeTint="80"/>
          <w:sz w:val="22"/>
          <w:szCs w:val="22"/>
          <w:lang w:val="en-US"/>
        </w:rPr>
        <w:t xml:space="preserve"> sections; instead, they use the </w:t>
      </w:r>
      <w:r w:rsidRPr="00537AF7">
        <w:rPr>
          <w:rFonts w:ascii="Arial" w:hAnsi="Arial" w:cs="Arial"/>
          <w:b/>
          <w:bCs/>
          <w:color w:val="7F7F7F" w:themeColor="text1" w:themeTint="80"/>
          <w:sz w:val="22"/>
          <w:szCs w:val="22"/>
          <w:lang w:val="en-US"/>
        </w:rPr>
        <w:t>Introduction</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Objective</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Development</w:t>
      </w:r>
      <w:r w:rsidRPr="00537AF7">
        <w:rPr>
          <w:rFonts w:ascii="Arial" w:hAnsi="Arial" w:cs="Arial"/>
          <w:color w:val="7F7F7F" w:themeColor="text1" w:themeTint="80"/>
          <w:sz w:val="22"/>
          <w:szCs w:val="22"/>
          <w:lang w:val="en-US"/>
        </w:rPr>
        <w:t xml:space="preserve">, and </w:t>
      </w:r>
      <w:r w:rsidRPr="00537AF7">
        <w:rPr>
          <w:rFonts w:ascii="Arial" w:hAnsi="Arial" w:cs="Arial"/>
          <w:b/>
          <w:bCs/>
          <w:color w:val="7F7F7F" w:themeColor="text1" w:themeTint="80"/>
          <w:sz w:val="22"/>
          <w:szCs w:val="22"/>
          <w:lang w:val="en-US"/>
        </w:rPr>
        <w:t>Conclusions</w:t>
      </w:r>
      <w:r w:rsidRPr="00537AF7">
        <w:rPr>
          <w:rFonts w:ascii="Arial" w:hAnsi="Arial" w:cs="Arial"/>
          <w:color w:val="7F7F7F" w:themeColor="text1" w:themeTint="80"/>
          <w:sz w:val="22"/>
          <w:szCs w:val="22"/>
          <w:lang w:val="en-US"/>
        </w:rPr>
        <w:t xml:space="preserve"> sections.]</w:t>
      </w:r>
    </w:p>
    <w:p w14:paraId="6AFC7CC5" w14:textId="77777777" w:rsidR="00701D0F" w:rsidRPr="00537AF7" w:rsidRDefault="00701D0F" w:rsidP="00537AF7">
      <w:pPr>
        <w:spacing w:line="360" w:lineRule="auto"/>
        <w:jc w:val="both"/>
        <w:rPr>
          <w:rFonts w:ascii="Arial" w:hAnsi="Arial" w:cs="Arial"/>
          <w:sz w:val="22"/>
          <w:szCs w:val="22"/>
          <w:lang w:val="en-US"/>
        </w:rPr>
      </w:pPr>
    </w:p>
    <w:p w14:paraId="7422A592" w14:textId="77777777" w:rsidR="00701D0F" w:rsidRPr="00537AF7" w:rsidRDefault="00701D0F" w:rsidP="00537AF7">
      <w:pPr>
        <w:spacing w:line="360" w:lineRule="auto"/>
        <w:jc w:val="both"/>
        <w:rPr>
          <w:rStyle w:val="Strong"/>
          <w:rFonts w:ascii="Arial" w:hAnsi="Arial" w:cs="Arial"/>
          <w:sz w:val="22"/>
          <w:szCs w:val="22"/>
          <w:lang w:val="en-US"/>
        </w:rPr>
      </w:pPr>
      <w:r w:rsidRPr="00537AF7">
        <w:rPr>
          <w:rStyle w:val="Strong"/>
          <w:rFonts w:ascii="Arial" w:hAnsi="Arial" w:cs="Arial"/>
          <w:sz w:val="22"/>
          <w:szCs w:val="22"/>
          <w:lang w:val="en-US"/>
        </w:rPr>
        <w:t xml:space="preserve">Keywords: </w:t>
      </w:r>
      <w:r w:rsidRPr="00537AF7">
        <w:rPr>
          <w:rStyle w:val="Strong"/>
          <w:rFonts w:ascii="Arial" w:hAnsi="Arial" w:cs="Arial"/>
          <w:b w:val="0"/>
          <w:bCs w:val="0"/>
          <w:sz w:val="22"/>
          <w:szCs w:val="22"/>
          <w:lang w:val="en-US"/>
        </w:rPr>
        <w:t>keyword 1, keyword 2, keyword 3, keyword 4.</w:t>
      </w:r>
      <w:r w:rsidRPr="00537AF7">
        <w:rPr>
          <w:rStyle w:val="Strong"/>
          <w:rFonts w:ascii="Arial" w:hAnsi="Arial" w:cs="Arial"/>
          <w:sz w:val="22"/>
          <w:szCs w:val="22"/>
          <w:lang w:val="en-US"/>
        </w:rPr>
        <w:t xml:space="preserve"> </w:t>
      </w:r>
    </w:p>
    <w:p w14:paraId="2B91497A" w14:textId="119E4F62" w:rsidR="00330FCC" w:rsidRPr="00537AF7" w:rsidRDefault="00701D0F" w:rsidP="00537AF7">
      <w:pPr>
        <w:spacing w:line="360" w:lineRule="auto"/>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[Include at least four keywords separated by commas. They may consist of more than one term, but they must not appear in the title. Their purpose is to facilitate indexing and retrieval of bibliographic information. As a reference, consult the AGROVOC thesaurus of the Food and Agriculture Organization of the United Nations (FAO) (</w:t>
      </w:r>
      <w:hyperlink r:id="rId8" w:history="1">
        <w:r w:rsidRPr="00537AF7">
          <w:rPr>
            <w:rStyle w:val="Hyperlink"/>
            <w:rFonts w:ascii="Arial" w:hAnsi="Arial" w:cs="Arial"/>
            <w:sz w:val="22"/>
            <w:szCs w:val="22"/>
            <w:lang w:val="en-US"/>
          </w:rPr>
          <w:t>https://agrovoc.fao.org/search</w:t>
        </w:r>
      </w:hyperlink>
      <w:r w:rsidRPr="00537AF7">
        <w:rPr>
          <w:rFonts w:ascii="Arial" w:hAnsi="Arial" w:cs="Arial"/>
          <w:color w:val="7F7F7F" w:themeColor="text1" w:themeTint="80"/>
          <w:sz w:val="22"/>
          <w:szCs w:val="22"/>
          <w:lang w:val="en-US"/>
        </w:rPr>
        <w:t>) and the agricultural thesaurus of the National Agricultural Library of the United States Department of Agriculture (</w:t>
      </w:r>
      <w:hyperlink r:id="rId9" w:history="1">
        <w:r w:rsidRPr="00537AF7">
          <w:rPr>
            <w:rStyle w:val="Hyperlink"/>
            <w:rFonts w:ascii="Arial" w:hAnsi="Arial" w:cs="Arial"/>
            <w:sz w:val="22"/>
            <w:szCs w:val="22"/>
            <w:lang w:val="en-US"/>
          </w:rPr>
          <w:t>http://agclass.nal.usda.gov/</w:t>
        </w:r>
      </w:hyperlink>
      <w:r w:rsidRPr="00537AF7">
        <w:rPr>
          <w:rFonts w:ascii="Arial" w:hAnsi="Arial" w:cs="Arial"/>
          <w:color w:val="7F7F7F" w:themeColor="text1" w:themeTint="80"/>
          <w:sz w:val="22"/>
          <w:szCs w:val="22"/>
          <w:lang w:val="en-US"/>
        </w:rPr>
        <w:t>). Do not include overly general terms such as yield, variables, plant, differentiation, tropics, or crops.]</w:t>
      </w:r>
    </w:p>
    <w:p w14:paraId="1D7DDA04" w14:textId="77777777" w:rsidR="00701D0F" w:rsidRPr="00537AF7" w:rsidRDefault="00701D0F" w:rsidP="00537AF7">
      <w:pPr>
        <w:spacing w:line="360" w:lineRule="auto"/>
        <w:rPr>
          <w:rFonts w:ascii="Arial" w:hAnsi="Arial" w:cs="Arial"/>
          <w:sz w:val="22"/>
          <w:szCs w:val="22"/>
          <w:lang w:val="en-US"/>
        </w:rPr>
      </w:pPr>
    </w:p>
    <w:p w14:paraId="0F816330" w14:textId="065CAAE0" w:rsidR="00CA2E5C" w:rsidRPr="00537AF7" w:rsidRDefault="00701D0F" w:rsidP="00537AF7">
      <w:pPr>
        <w:spacing w:line="360" w:lineRule="auto"/>
        <w:jc w:val="center"/>
        <w:rPr>
          <w:rStyle w:val="Strong"/>
          <w:rFonts w:ascii="Arial" w:hAnsi="Arial" w:cs="Arial"/>
          <w:sz w:val="26"/>
          <w:szCs w:val="26"/>
          <w:lang w:val="en-US"/>
        </w:rPr>
      </w:pPr>
      <w:proofErr w:type="spellStart"/>
      <w:r w:rsidRPr="00537AF7">
        <w:rPr>
          <w:rStyle w:val="Strong"/>
          <w:rFonts w:ascii="Arial" w:hAnsi="Arial" w:cs="Arial"/>
          <w:sz w:val="26"/>
          <w:szCs w:val="26"/>
          <w:lang w:val="en-US"/>
        </w:rPr>
        <w:t>Resumen</w:t>
      </w:r>
      <w:proofErr w:type="spellEnd"/>
    </w:p>
    <w:p w14:paraId="76F5B236" w14:textId="77777777" w:rsidR="00CA2E5C" w:rsidRPr="00537AF7" w:rsidRDefault="00CA2E5C" w:rsidP="00537AF7">
      <w:pPr>
        <w:spacing w:line="360" w:lineRule="auto"/>
        <w:jc w:val="center"/>
        <w:rPr>
          <w:rFonts w:ascii="Arial" w:hAnsi="Arial" w:cs="Arial"/>
          <w:sz w:val="26"/>
          <w:szCs w:val="26"/>
          <w:lang w:val="en-US"/>
        </w:rPr>
      </w:pPr>
    </w:p>
    <w:p w14:paraId="074F75A8" w14:textId="6E924483" w:rsidR="00FB3948" w:rsidRPr="00537AF7" w:rsidRDefault="00701D0F" w:rsidP="00537AF7">
      <w:pPr>
        <w:spacing w:line="360" w:lineRule="auto"/>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[Provide the Spanish translation of the abstract. The content must fully correspond to the English abstract, without adding, omitting, or modifying information. Maintain the same structure and order of the sections, with a maximum length of 300 words.]</w:t>
      </w:r>
    </w:p>
    <w:p w14:paraId="54D4F710" w14:textId="77777777" w:rsidR="00701D0F" w:rsidRPr="00537AF7" w:rsidRDefault="00701D0F" w:rsidP="00537AF7">
      <w:pPr>
        <w:spacing w:line="360" w:lineRule="auto"/>
        <w:jc w:val="both"/>
        <w:rPr>
          <w:rFonts w:ascii="Arial" w:hAnsi="Arial" w:cs="Arial"/>
          <w:b/>
          <w:bCs/>
          <w:sz w:val="22"/>
          <w:szCs w:val="22"/>
          <w:lang w:val="en-US"/>
        </w:rPr>
      </w:pPr>
    </w:p>
    <w:p w14:paraId="0B4E046E" w14:textId="77777777" w:rsidR="00701D0F" w:rsidRPr="00537AF7" w:rsidRDefault="00701D0F" w:rsidP="00537AF7">
      <w:pPr>
        <w:spacing w:line="360" w:lineRule="auto"/>
        <w:jc w:val="both"/>
        <w:rPr>
          <w:rFonts w:ascii="Arial" w:hAnsi="Arial" w:cs="Arial"/>
          <w:sz w:val="22"/>
          <w:szCs w:val="22"/>
        </w:rPr>
      </w:pPr>
      <w:r w:rsidRPr="00537AF7">
        <w:rPr>
          <w:rFonts w:ascii="Arial" w:hAnsi="Arial" w:cs="Arial"/>
          <w:b/>
          <w:bCs/>
          <w:sz w:val="22"/>
          <w:szCs w:val="22"/>
        </w:rPr>
        <w:t xml:space="preserve">Palabras clave: </w:t>
      </w:r>
      <w:r w:rsidRPr="00537AF7">
        <w:rPr>
          <w:rFonts w:ascii="Arial" w:hAnsi="Arial" w:cs="Arial"/>
          <w:sz w:val="22"/>
          <w:szCs w:val="22"/>
        </w:rPr>
        <w:t xml:space="preserve">palabra clave 1, palabra clave 2, palabra clave 3, palabra clave 4. </w:t>
      </w:r>
    </w:p>
    <w:p w14:paraId="44547E31" w14:textId="1E10F32F" w:rsidR="00E146B5" w:rsidRPr="00537AF7" w:rsidRDefault="00701D0F" w:rsidP="00537AF7">
      <w:pPr>
        <w:spacing w:line="360" w:lineRule="auto"/>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[Provide the Spanish translation of the keywords included in the English abstract. Maintain the same number and order, and use the equivalent terms commonly used in Spanish-language scientific literature.]</w:t>
      </w:r>
    </w:p>
    <w:p w14:paraId="4A0AFB99" w14:textId="77777777" w:rsidR="00701D0F" w:rsidRPr="00537AF7" w:rsidRDefault="00701D0F" w:rsidP="00537AF7">
      <w:pPr>
        <w:spacing w:line="360" w:lineRule="auto"/>
        <w:jc w:val="both"/>
        <w:rPr>
          <w:rFonts w:ascii="Arial" w:hAnsi="Arial" w:cs="Arial"/>
          <w:color w:val="7F7F7F" w:themeColor="text1" w:themeTint="80"/>
          <w:sz w:val="22"/>
          <w:szCs w:val="22"/>
          <w:lang w:val="en-US"/>
        </w:rPr>
      </w:pPr>
    </w:p>
    <w:p w14:paraId="26DF6517" w14:textId="6A64ED8A" w:rsidR="00FB3948" w:rsidRPr="00537AF7" w:rsidRDefault="00701D0F" w:rsidP="00537AF7">
      <w:pPr>
        <w:spacing w:line="360" w:lineRule="auto"/>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[The guidelines for each manuscript section are presented below: </w:t>
      </w:r>
      <w:r w:rsidRPr="00537AF7">
        <w:rPr>
          <w:rFonts w:ascii="Arial" w:hAnsi="Arial" w:cs="Arial"/>
          <w:b/>
          <w:bCs/>
          <w:color w:val="7F7F7F" w:themeColor="text1" w:themeTint="80"/>
          <w:sz w:val="22"/>
          <w:szCs w:val="22"/>
          <w:lang w:val="en-US"/>
        </w:rPr>
        <w:t>Introduction</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Materials</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and</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methods</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Results</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Discussion</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Conclusions</w:t>
      </w:r>
      <w:r w:rsidRPr="00537AF7">
        <w:rPr>
          <w:rFonts w:ascii="Arial" w:hAnsi="Arial" w:cs="Arial"/>
          <w:color w:val="7F7F7F" w:themeColor="text1" w:themeTint="80"/>
          <w:sz w:val="22"/>
          <w:szCs w:val="22"/>
          <w:lang w:val="en-US"/>
        </w:rPr>
        <w:t xml:space="preserve">, </w:t>
      </w:r>
      <w:r w:rsidRPr="00537AF7">
        <w:rPr>
          <w:rFonts w:ascii="Arial" w:hAnsi="Arial" w:cs="Arial"/>
          <w:b/>
          <w:bCs/>
          <w:color w:val="7F7F7F" w:themeColor="text1" w:themeTint="80"/>
          <w:sz w:val="22"/>
          <w:szCs w:val="22"/>
          <w:lang w:val="en-US"/>
        </w:rPr>
        <w:t>Acknowledgments</w:t>
      </w:r>
      <w:r w:rsidRPr="00537AF7">
        <w:rPr>
          <w:rFonts w:ascii="Arial" w:hAnsi="Arial" w:cs="Arial"/>
          <w:color w:val="7F7F7F" w:themeColor="text1" w:themeTint="80"/>
          <w:sz w:val="22"/>
          <w:szCs w:val="22"/>
          <w:lang w:val="en-US"/>
        </w:rPr>
        <w:t xml:space="preserve"> (optional </w:t>
      </w:r>
      <w:r w:rsidRPr="00537AF7">
        <w:rPr>
          <w:rFonts w:ascii="Arial" w:hAnsi="Arial" w:cs="Arial"/>
          <w:color w:val="7F7F7F" w:themeColor="text1" w:themeTint="80"/>
          <w:sz w:val="22"/>
          <w:szCs w:val="22"/>
          <w:lang w:val="en-US"/>
        </w:rPr>
        <w:lastRenderedPageBreak/>
        <w:t xml:space="preserve">section), </w:t>
      </w:r>
      <w:r w:rsidRPr="00537AF7">
        <w:rPr>
          <w:rFonts w:ascii="Arial" w:hAnsi="Arial" w:cs="Arial"/>
          <w:b/>
          <w:bCs/>
          <w:color w:val="7F7F7F" w:themeColor="text1" w:themeTint="80"/>
          <w:sz w:val="22"/>
          <w:szCs w:val="22"/>
          <w:lang w:val="en-US"/>
        </w:rPr>
        <w:t>Conflict of interest</w:t>
      </w:r>
      <w:r w:rsidRPr="00537AF7">
        <w:rPr>
          <w:rFonts w:ascii="Arial" w:hAnsi="Arial" w:cs="Arial"/>
          <w:color w:val="7F7F7F" w:themeColor="text1" w:themeTint="80"/>
          <w:sz w:val="22"/>
          <w:szCs w:val="22"/>
          <w:lang w:val="en-US"/>
        </w:rPr>
        <w:t xml:space="preserve">, and </w:t>
      </w:r>
      <w:r w:rsidRPr="00537AF7">
        <w:rPr>
          <w:rFonts w:ascii="Arial" w:hAnsi="Arial" w:cs="Arial"/>
          <w:b/>
          <w:bCs/>
          <w:color w:val="7F7F7F" w:themeColor="text1" w:themeTint="80"/>
          <w:sz w:val="22"/>
          <w:szCs w:val="22"/>
          <w:lang w:val="en-US"/>
        </w:rPr>
        <w:t>References</w:t>
      </w:r>
      <w:r w:rsidRPr="00537AF7">
        <w:rPr>
          <w:rFonts w:ascii="Arial" w:hAnsi="Arial" w:cs="Arial"/>
          <w:color w:val="7F7F7F" w:themeColor="text1" w:themeTint="80"/>
          <w:sz w:val="22"/>
          <w:szCs w:val="22"/>
          <w:lang w:val="en-US"/>
        </w:rPr>
        <w:t>. After these sections, examples of the most common citation and reference types are provided, along with general instructions for manuscript writing and presentation.]</w:t>
      </w:r>
    </w:p>
    <w:p w14:paraId="532219C7" w14:textId="77777777" w:rsidR="00701D0F" w:rsidRPr="00537AF7" w:rsidRDefault="00701D0F" w:rsidP="00537AF7">
      <w:pPr>
        <w:spacing w:line="360" w:lineRule="auto"/>
        <w:rPr>
          <w:rFonts w:ascii="Arial" w:hAnsi="Arial" w:cs="Arial"/>
          <w:b/>
          <w:bCs/>
          <w:sz w:val="26"/>
          <w:szCs w:val="26"/>
          <w:lang w:val="en-US"/>
        </w:rPr>
      </w:pPr>
    </w:p>
    <w:p w14:paraId="55C16C2B" w14:textId="07D0991B" w:rsidR="003B0A69" w:rsidRPr="00537AF7" w:rsidRDefault="00A324AF"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Introduction</w:t>
      </w:r>
    </w:p>
    <w:p w14:paraId="3A35644F" w14:textId="77777777" w:rsidR="00A324AF" w:rsidRPr="00537AF7" w:rsidRDefault="00A324AF" w:rsidP="00537AF7">
      <w:pPr>
        <w:spacing w:line="360" w:lineRule="auto"/>
        <w:jc w:val="center"/>
        <w:rPr>
          <w:rFonts w:ascii="Arial" w:hAnsi="Arial" w:cs="Arial"/>
          <w:b/>
          <w:bCs/>
          <w:sz w:val="26"/>
          <w:szCs w:val="26"/>
          <w:lang w:val="en-US"/>
        </w:rPr>
      </w:pPr>
    </w:p>
    <w:p w14:paraId="678CBA1B" w14:textId="77777777" w:rsidR="00A324AF" w:rsidRPr="00537AF7" w:rsidRDefault="00A324AF"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[Clearly present and justify the specific importance of the research topic in relation to the stated objective. Include relevant and up-to-date background information to contextualize the study. Organize the information from general to specific and clearly identify the problem or knowledge gap that motivated the research. Do not include information that belongs in the Materials and methods section, anticipate results, or draw conclusions. Any statement requiring support must be substantiated with bibliographic citations; however, do not begin sentences with citations.</w:t>
      </w:r>
    </w:p>
    <w:p w14:paraId="2156AA7B" w14:textId="77777777" w:rsidR="00A324AF" w:rsidRPr="00537AF7" w:rsidRDefault="00A324AF"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When a plant or animal species is mentioned for the first time, include its scientific name in italics, together with the corresponding taxonomic classification. Also indicate the common </w:t>
      </w:r>
      <w:proofErr w:type="gramStart"/>
      <w:r w:rsidRPr="00537AF7">
        <w:rPr>
          <w:rFonts w:ascii="Arial" w:hAnsi="Arial" w:cs="Arial"/>
          <w:color w:val="7F7F7F" w:themeColor="text1" w:themeTint="80"/>
          <w:sz w:val="22"/>
          <w:szCs w:val="22"/>
          <w:lang w:val="en-US"/>
        </w:rPr>
        <w:t>name,</w:t>
      </w:r>
      <w:proofErr w:type="gramEnd"/>
      <w:r w:rsidRPr="00537AF7">
        <w:rPr>
          <w:rFonts w:ascii="Arial" w:hAnsi="Arial" w:cs="Arial"/>
          <w:color w:val="7F7F7F" w:themeColor="text1" w:themeTint="80"/>
          <w:sz w:val="22"/>
          <w:szCs w:val="22"/>
          <w:lang w:val="en-US"/>
        </w:rPr>
        <w:t xml:space="preserve"> when applicable. End this section with the research objective, worded exactly as presented in the abstract.</w:t>
      </w:r>
    </w:p>
    <w:p w14:paraId="1CCC7144" w14:textId="69FD16DC" w:rsidR="003B0A69" w:rsidRPr="00537AF7" w:rsidRDefault="00A324AF"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The introduction must not exceed 1,000 words and must not include tables or figures. Write this section and the remaining sections of the manuscript body in 11-point Arial font, with 1.5 line spacing and a first-line indent in each paragraph. Do not add space between paragraphs, as the indentation is used to distinguish them.]</w:t>
      </w:r>
    </w:p>
    <w:p w14:paraId="46753339" w14:textId="77777777" w:rsidR="00A324AF" w:rsidRPr="00537AF7" w:rsidRDefault="00A324AF" w:rsidP="00537AF7">
      <w:pPr>
        <w:spacing w:line="360" w:lineRule="auto"/>
        <w:jc w:val="both"/>
        <w:rPr>
          <w:rFonts w:ascii="Arial" w:hAnsi="Arial" w:cs="Arial"/>
          <w:b/>
          <w:bCs/>
          <w:sz w:val="26"/>
          <w:szCs w:val="26"/>
          <w:lang w:val="en-US"/>
        </w:rPr>
      </w:pPr>
    </w:p>
    <w:p w14:paraId="4C542A0C" w14:textId="666E9D73" w:rsidR="00565ABA" w:rsidRPr="00537AF7" w:rsidRDefault="003E138B"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Materials and methods</w:t>
      </w:r>
    </w:p>
    <w:p w14:paraId="2A78D0F4" w14:textId="77777777" w:rsidR="003E138B" w:rsidRPr="00537AF7" w:rsidRDefault="003E138B" w:rsidP="00537AF7">
      <w:pPr>
        <w:spacing w:line="360" w:lineRule="auto"/>
        <w:jc w:val="both"/>
        <w:rPr>
          <w:rFonts w:ascii="Arial" w:eastAsia="Times New Roman" w:hAnsi="Arial" w:cs="Arial"/>
          <w:kern w:val="0"/>
          <w:sz w:val="22"/>
          <w:szCs w:val="22"/>
          <w:lang w:val="en-US" w:eastAsia="es-MX"/>
          <w14:ligatures w14:val="none"/>
        </w:rPr>
      </w:pPr>
    </w:p>
    <w:p w14:paraId="4306A4AF" w14:textId="77777777" w:rsidR="003E138B" w:rsidRPr="00537AF7" w:rsidRDefault="003E138B"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[This section must clearly explain where, when, and how the research was conducted and provide sufficient information for the study to be reproduced. Indicate the location, institution, city, country, study period, and season in which the work was carried out. Include the scientific name and description of the varieties, cultivars, genotypes, or breeds used, together with the corresponding bibliographic citations. Indicate the geographic coordinates of the study site in degrees, minutes, and seconds, with the corresponding cardinal directions; for example: 23°19′1.6″N, 98°58′26.5″W.</w:t>
      </w:r>
    </w:p>
    <w:p w14:paraId="212CC52D" w14:textId="77777777" w:rsidR="00300D6C" w:rsidRPr="00537AF7" w:rsidRDefault="00300D6C"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 xml:space="preserve">Describe the management of the experiment or study, the materials and equipment used, the conditions under which it was conducted, the experimental design, treatments, </w:t>
      </w:r>
      <w:r w:rsidRPr="00537AF7">
        <w:rPr>
          <w:rFonts w:ascii="Arial" w:eastAsia="Times New Roman" w:hAnsi="Arial" w:cs="Arial"/>
          <w:color w:val="7F7F7F" w:themeColor="text1" w:themeTint="80"/>
          <w:kern w:val="0"/>
          <w:sz w:val="22"/>
          <w:szCs w:val="22"/>
          <w:lang w:val="en-US" w:eastAsia="es-MX"/>
          <w14:ligatures w14:val="none"/>
        </w:rPr>
        <w:lastRenderedPageBreak/>
        <w:t>number of replicates per treatment, experimental unit, and variables evaluated. Include the necessary technical specifications of the equipment and materials. For specialized analytical or measuring equipment, indicate the brand and model when their characteristics may influence the results or when this information is necessary to reproduce the study. Do not include brand names for general-purpose equipment unless it has specific characteristics that may affect the results.</w:t>
      </w:r>
    </w:p>
    <w:p w14:paraId="6BE1848F" w14:textId="02D95B4B" w:rsidR="00300D6C" w:rsidRPr="00537AF7" w:rsidRDefault="00300D6C"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Do not use trade names to identify pesticides, other agrochemicals, or feeds used in animal studies. For pesticides, indicate the common name of the active ingredient followed by its chemical name in parentheses. A trade name may be used only when it corresponds to a particular formulation whose composition or characteristics may affect the results; in such cases, justify its inclusion and describe the relevant formulation or composition.</w:t>
      </w:r>
    </w:p>
    <w:p w14:paraId="61156550" w14:textId="641BFFAF" w:rsidR="003E138B" w:rsidRPr="00537AF7" w:rsidRDefault="003E138B"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Explain the methods used to measure the variables, their precision, and the scales applied. Support the methods with the corresponding bibliographic citations or describe the criteria used when the procedures were developed or adapted by the authors. Express quantities and units according to the International System of Units. When describing procedures, indicate exact quantities or defined ranges; do not use imprecise expressions such as "approximately 10 g were added," as they create uncertainty about the amount used.</w:t>
      </w:r>
    </w:p>
    <w:p w14:paraId="2FE5B28C" w14:textId="76D61513" w:rsidR="003B0A69" w:rsidRPr="00537AF7" w:rsidRDefault="003E138B"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Describe the statistical analysis of the data in detail, including the models and tests applied, the significance level, and the software used (name and version number). General-purpose software does not require a citation or a reference-list entry.]</w:t>
      </w:r>
    </w:p>
    <w:p w14:paraId="4D8F72F0" w14:textId="77777777" w:rsidR="003E138B" w:rsidRPr="00537AF7" w:rsidRDefault="003E138B" w:rsidP="00537AF7">
      <w:pPr>
        <w:spacing w:line="360" w:lineRule="auto"/>
        <w:jc w:val="both"/>
        <w:rPr>
          <w:rFonts w:ascii="Arial" w:eastAsia="Times New Roman" w:hAnsi="Arial" w:cs="Arial"/>
          <w:kern w:val="0"/>
          <w:sz w:val="22"/>
          <w:szCs w:val="22"/>
          <w:lang w:val="en-US" w:eastAsia="es-MX"/>
          <w14:ligatures w14:val="none"/>
        </w:rPr>
      </w:pPr>
    </w:p>
    <w:p w14:paraId="757BDEDC" w14:textId="4E48313B" w:rsidR="003B0A69" w:rsidRPr="00537AF7" w:rsidRDefault="003E138B" w:rsidP="00537AF7">
      <w:pPr>
        <w:spacing w:line="360" w:lineRule="auto"/>
        <w:jc w:val="center"/>
        <w:rPr>
          <w:rFonts w:ascii="Arial" w:eastAsia="Times New Roman" w:hAnsi="Arial" w:cs="Arial"/>
          <w:b/>
          <w:bCs/>
          <w:kern w:val="0"/>
          <w:sz w:val="26"/>
          <w:szCs w:val="26"/>
          <w:lang w:val="en-US" w:eastAsia="es-MX"/>
          <w14:ligatures w14:val="none"/>
        </w:rPr>
      </w:pPr>
      <w:r w:rsidRPr="00537AF7">
        <w:rPr>
          <w:rFonts w:ascii="Arial" w:eastAsia="Times New Roman" w:hAnsi="Arial" w:cs="Arial"/>
          <w:b/>
          <w:bCs/>
          <w:kern w:val="0"/>
          <w:sz w:val="26"/>
          <w:szCs w:val="26"/>
          <w:lang w:val="en-US" w:eastAsia="es-MX"/>
          <w14:ligatures w14:val="none"/>
        </w:rPr>
        <w:t>Results</w:t>
      </w:r>
    </w:p>
    <w:p w14:paraId="7AE3A311" w14:textId="77777777" w:rsidR="003E138B" w:rsidRPr="00537AF7" w:rsidRDefault="003E138B" w:rsidP="00537AF7">
      <w:pPr>
        <w:spacing w:line="360" w:lineRule="auto"/>
        <w:jc w:val="center"/>
        <w:rPr>
          <w:rFonts w:ascii="Arial" w:eastAsia="Times New Roman" w:hAnsi="Arial" w:cs="Arial"/>
          <w:kern w:val="0"/>
          <w:sz w:val="26"/>
          <w:szCs w:val="26"/>
          <w:lang w:val="en-US" w:eastAsia="es-MX"/>
          <w14:ligatures w14:val="none"/>
        </w:rPr>
      </w:pPr>
    </w:p>
    <w:p w14:paraId="43E457C0" w14:textId="77777777" w:rsidR="003E138B" w:rsidRPr="00537AF7" w:rsidRDefault="003E138B"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[This section must clearly explain what occurred and present the results in direct relation to the research objective. Cite all tables and figures in the text (for example: Table 1, Figure 1), but do not begin sentences by referring to them. Use them to support the presentation of the main findings, and do not duplicate in the text information they already contain.</w:t>
      </w:r>
    </w:p>
    <w:p w14:paraId="56663D1B" w14:textId="6F53ABCD" w:rsidR="004A32A7" w:rsidRPr="00537AF7" w:rsidRDefault="003E138B"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 xml:space="preserve">Describe the relevant results clearly and explicitly, without leaving the reader to identify the main findings. Do not interpret or discuss the results in this section. Do not include illustrative figures or tables containing analyses of variance; the information derived </w:t>
      </w:r>
      <w:r w:rsidRPr="00537AF7">
        <w:rPr>
          <w:rFonts w:ascii="Arial" w:eastAsia="Times New Roman" w:hAnsi="Arial" w:cs="Arial"/>
          <w:color w:val="7F7F7F" w:themeColor="text1" w:themeTint="80"/>
          <w:kern w:val="0"/>
          <w:sz w:val="22"/>
          <w:szCs w:val="22"/>
          <w:lang w:val="en-US" w:eastAsia="es-MX"/>
          <w14:ligatures w14:val="none"/>
        </w:rPr>
        <w:lastRenderedPageBreak/>
        <w:t>from these analyses must be presented in the text. Do not include bibliographic citations in the description of the findings.]</w:t>
      </w:r>
    </w:p>
    <w:p w14:paraId="35A2CF23" w14:textId="77777777" w:rsidR="003E138B" w:rsidRPr="00537AF7" w:rsidRDefault="003E138B" w:rsidP="00537AF7">
      <w:pPr>
        <w:spacing w:line="360" w:lineRule="auto"/>
        <w:jc w:val="both"/>
        <w:rPr>
          <w:rFonts w:ascii="Arial" w:hAnsi="Arial" w:cs="Arial"/>
          <w:b/>
          <w:bCs/>
          <w:sz w:val="26"/>
          <w:szCs w:val="26"/>
          <w:lang w:val="en-US"/>
        </w:rPr>
      </w:pPr>
    </w:p>
    <w:p w14:paraId="06F4B68B" w14:textId="5567989F" w:rsidR="00276E99" w:rsidRPr="00537AF7" w:rsidRDefault="005D7EC8" w:rsidP="00537AF7">
      <w:pPr>
        <w:spacing w:line="360" w:lineRule="auto"/>
        <w:jc w:val="both"/>
        <w:rPr>
          <w:rFonts w:ascii="Arial" w:hAnsi="Arial" w:cs="Arial"/>
          <w:b/>
          <w:bCs/>
          <w:color w:val="7F7F7F" w:themeColor="text1" w:themeTint="80"/>
          <w:lang w:val="en-US"/>
        </w:rPr>
      </w:pPr>
      <w:r w:rsidRPr="00537AF7">
        <w:rPr>
          <w:rFonts w:ascii="Arial" w:hAnsi="Arial" w:cs="Arial"/>
          <w:b/>
          <w:bCs/>
          <w:color w:val="7F7F7F" w:themeColor="text1" w:themeTint="80"/>
          <w:lang w:val="en-US"/>
        </w:rPr>
        <w:t>Tables</w:t>
      </w:r>
      <w:r w:rsidR="00884C5A" w:rsidRPr="00537AF7">
        <w:rPr>
          <w:rFonts w:ascii="Arial" w:hAnsi="Arial" w:cs="Arial"/>
          <w:b/>
          <w:bCs/>
          <w:color w:val="7F7F7F" w:themeColor="text1" w:themeTint="80"/>
          <w:lang w:val="en-US"/>
        </w:rPr>
        <w:t xml:space="preserve"> </w:t>
      </w:r>
    </w:p>
    <w:p w14:paraId="1ABA15CF" w14:textId="77777777" w:rsidR="005D7EC8" w:rsidRPr="00537AF7" w:rsidRDefault="005D7EC8"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[Place each table immediately after the paragraph in which it is first mentioned.</w:t>
      </w:r>
    </w:p>
    <w:p w14:paraId="0711301D" w14:textId="3ED43B54" w:rsidR="005D7EC8" w:rsidRPr="00537AF7" w:rsidRDefault="005D7EC8"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The title must appear above the table and clearly describe its content so that it can be understood without referring to the manuscript text. It must also indicate the study site and period. </w:t>
      </w:r>
      <w:r w:rsidR="00513D27" w:rsidRPr="00537AF7">
        <w:rPr>
          <w:rFonts w:ascii="Arial" w:hAnsi="Arial" w:cs="Arial"/>
          <w:color w:val="7F7F7F" w:themeColor="text1" w:themeTint="80"/>
          <w:sz w:val="22"/>
          <w:szCs w:val="22"/>
          <w:lang w:val="en-US"/>
        </w:rPr>
        <w:t xml:space="preserve">Do not include acronyms or abbreviations without their meaning in the title </w:t>
      </w:r>
      <w:r w:rsidRPr="00537AF7">
        <w:rPr>
          <w:rFonts w:ascii="Arial" w:hAnsi="Arial" w:cs="Arial"/>
          <w:color w:val="7F7F7F" w:themeColor="text1" w:themeTint="80"/>
          <w:sz w:val="22"/>
          <w:szCs w:val="22"/>
          <w:lang w:val="en-US"/>
        </w:rPr>
        <w:t>or place the title inside the table. Use 11-point Arial font and 1.5 line spacing for the title.</w:t>
      </w:r>
    </w:p>
    <w:p w14:paraId="2A8C1DD4" w14:textId="11C2515B" w:rsidR="005D7EC8" w:rsidRPr="00537AF7" w:rsidRDefault="005D7EC8"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The table, including its title and notes, must not exceed one page. Use Arial font of at least 10 points and single spacing for the table content and notes. Do not use vertical lines or internal horizontal lines; include only the horizontal lines that separate the heading and the bottom of the table, as shown in the example. Place the note immediately below the table and explain all </w:t>
      </w:r>
      <w:r w:rsidR="00513D27" w:rsidRPr="00537AF7">
        <w:rPr>
          <w:rFonts w:ascii="Arial" w:hAnsi="Arial" w:cs="Arial"/>
          <w:color w:val="7F7F7F" w:themeColor="text1" w:themeTint="80"/>
          <w:sz w:val="22"/>
          <w:szCs w:val="22"/>
          <w:lang w:val="en-US"/>
        </w:rPr>
        <w:t xml:space="preserve">acronyms, </w:t>
      </w:r>
      <w:r w:rsidRPr="00537AF7">
        <w:rPr>
          <w:rFonts w:ascii="Arial" w:hAnsi="Arial" w:cs="Arial"/>
          <w:color w:val="7F7F7F" w:themeColor="text1" w:themeTint="80"/>
          <w:sz w:val="22"/>
          <w:szCs w:val="22"/>
          <w:lang w:val="en-US"/>
        </w:rPr>
        <w:t>abbreviations, symbols, statistical tests, and any other elements necessary to understand the information.</w:t>
      </w:r>
    </w:p>
    <w:p w14:paraId="54E97645" w14:textId="1D3F2249" w:rsidR="004A32A7" w:rsidRPr="00537AF7" w:rsidRDefault="005D7EC8"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Table titles and notes must include their Spanish translation.]</w:t>
      </w:r>
    </w:p>
    <w:p w14:paraId="652B56DE" w14:textId="77777777" w:rsidR="005D7EC8" w:rsidRPr="00537AF7" w:rsidRDefault="005D7EC8" w:rsidP="00537AF7">
      <w:pPr>
        <w:spacing w:line="360" w:lineRule="auto"/>
        <w:jc w:val="both"/>
        <w:rPr>
          <w:rFonts w:ascii="Arial" w:hAnsi="Arial" w:cs="Arial"/>
          <w:b/>
          <w:bCs/>
          <w:color w:val="7F7F7F" w:themeColor="text1" w:themeTint="80"/>
          <w:lang w:val="en-US"/>
        </w:rPr>
      </w:pPr>
    </w:p>
    <w:p w14:paraId="2C1B2CDB" w14:textId="2F4895CF" w:rsidR="004A32A7" w:rsidRPr="00537AF7" w:rsidRDefault="005D7EC8" w:rsidP="00537AF7">
      <w:pPr>
        <w:spacing w:line="360" w:lineRule="auto"/>
        <w:jc w:val="both"/>
        <w:rPr>
          <w:rFonts w:ascii="Arial" w:hAnsi="Arial" w:cs="Arial"/>
          <w:b/>
          <w:bCs/>
          <w:i/>
          <w:iCs/>
          <w:color w:val="7F7F7F" w:themeColor="text1" w:themeTint="80"/>
          <w:lang w:val="en-US"/>
        </w:rPr>
      </w:pPr>
      <w:r w:rsidRPr="00537AF7">
        <w:rPr>
          <w:rFonts w:ascii="Arial" w:hAnsi="Arial" w:cs="Arial"/>
          <w:b/>
          <w:bCs/>
          <w:i/>
          <w:iCs/>
          <w:color w:val="7F7F7F" w:themeColor="text1" w:themeTint="80"/>
          <w:lang w:val="en-US"/>
        </w:rPr>
        <w:t>Table example</w:t>
      </w:r>
    </w:p>
    <w:p w14:paraId="5C89A326" w14:textId="77777777" w:rsidR="005D7EC8" w:rsidRPr="00537AF7" w:rsidRDefault="005D7EC8" w:rsidP="00537AF7">
      <w:pPr>
        <w:spacing w:line="360" w:lineRule="auto"/>
        <w:jc w:val="both"/>
        <w:rPr>
          <w:rFonts w:ascii="Arial" w:hAnsi="Arial" w:cs="Arial"/>
          <w:b/>
          <w:bCs/>
          <w:color w:val="7F7F7F" w:themeColor="text1" w:themeTint="80"/>
          <w:sz w:val="22"/>
          <w:szCs w:val="22"/>
          <w:lang w:val="en-US"/>
        </w:rPr>
      </w:pPr>
    </w:p>
    <w:p w14:paraId="75026210" w14:textId="77777777" w:rsidR="005D7EC8" w:rsidRPr="00537AF7" w:rsidRDefault="005D7EC8" w:rsidP="00537AF7">
      <w:pPr>
        <w:spacing w:line="360" w:lineRule="auto"/>
        <w:jc w:val="both"/>
        <w:rPr>
          <w:rFonts w:ascii="Arial" w:hAnsi="Arial" w:cs="Arial"/>
          <w:b/>
          <w:bCs/>
          <w:color w:val="7F7F7F" w:themeColor="text1" w:themeTint="80"/>
          <w:sz w:val="22"/>
          <w:szCs w:val="22"/>
        </w:rPr>
      </w:pPr>
      <w:r w:rsidRPr="00537AF7">
        <w:rPr>
          <w:rFonts w:ascii="Arial" w:hAnsi="Arial" w:cs="Arial"/>
          <w:b/>
          <w:bCs/>
          <w:color w:val="7F7F7F" w:themeColor="text1" w:themeTint="80"/>
          <w:sz w:val="22"/>
          <w:szCs w:val="22"/>
          <w:lang w:val="en-US"/>
        </w:rPr>
        <w:t xml:space="preserve">Table 1. </w:t>
      </w:r>
      <w:r w:rsidRPr="00537AF7">
        <w:rPr>
          <w:rFonts w:ascii="Arial" w:hAnsi="Arial" w:cs="Arial"/>
          <w:color w:val="7F7F7F" w:themeColor="text1" w:themeTint="80"/>
          <w:sz w:val="22"/>
          <w:szCs w:val="22"/>
          <w:lang w:val="en-US"/>
        </w:rPr>
        <w:t xml:space="preserve">Descriptive title of the table content in 11-point Arial font and 1.5 line spacing. </w:t>
      </w:r>
      <w:r w:rsidRPr="00537AF7">
        <w:rPr>
          <w:rFonts w:ascii="Arial" w:hAnsi="Arial" w:cs="Arial"/>
          <w:color w:val="7F7F7F" w:themeColor="text1" w:themeTint="80"/>
          <w:sz w:val="22"/>
          <w:szCs w:val="22"/>
        </w:rPr>
        <w:t xml:space="preserve">Study site, </w:t>
      </w:r>
      <w:proofErr w:type="spellStart"/>
      <w:r w:rsidRPr="00537AF7">
        <w:rPr>
          <w:rFonts w:ascii="Arial" w:hAnsi="Arial" w:cs="Arial"/>
          <w:color w:val="7F7F7F" w:themeColor="text1" w:themeTint="80"/>
          <w:sz w:val="22"/>
          <w:szCs w:val="22"/>
        </w:rPr>
        <w:t>study</w:t>
      </w:r>
      <w:proofErr w:type="spellEnd"/>
      <w:r w:rsidRPr="00537AF7">
        <w:rPr>
          <w:rFonts w:ascii="Arial" w:hAnsi="Arial" w:cs="Arial"/>
          <w:color w:val="7F7F7F" w:themeColor="text1" w:themeTint="80"/>
          <w:sz w:val="22"/>
          <w:szCs w:val="22"/>
        </w:rPr>
        <w:t xml:space="preserve"> </w:t>
      </w:r>
      <w:proofErr w:type="spellStart"/>
      <w:r w:rsidRPr="00537AF7">
        <w:rPr>
          <w:rFonts w:ascii="Arial" w:hAnsi="Arial" w:cs="Arial"/>
          <w:color w:val="7F7F7F" w:themeColor="text1" w:themeTint="80"/>
          <w:sz w:val="22"/>
          <w:szCs w:val="22"/>
        </w:rPr>
        <w:t>period</w:t>
      </w:r>
      <w:proofErr w:type="spellEnd"/>
      <w:r w:rsidRPr="00537AF7">
        <w:rPr>
          <w:rFonts w:ascii="Arial" w:hAnsi="Arial" w:cs="Arial"/>
          <w:color w:val="7F7F7F" w:themeColor="text1" w:themeTint="80"/>
          <w:sz w:val="22"/>
          <w:szCs w:val="22"/>
        </w:rPr>
        <w:t>.</w:t>
      </w:r>
    </w:p>
    <w:p w14:paraId="121E842D" w14:textId="516883BA" w:rsidR="004A32A7" w:rsidRPr="00537AF7" w:rsidRDefault="005D7EC8" w:rsidP="00537AF7">
      <w:pPr>
        <w:spacing w:line="360" w:lineRule="auto"/>
        <w:jc w:val="both"/>
        <w:rPr>
          <w:rFonts w:ascii="Arial" w:hAnsi="Arial" w:cs="Arial"/>
          <w:b/>
          <w:bCs/>
          <w:sz w:val="26"/>
          <w:szCs w:val="26"/>
        </w:rPr>
      </w:pPr>
      <w:r w:rsidRPr="00537AF7">
        <w:rPr>
          <w:rFonts w:ascii="Arial" w:hAnsi="Arial" w:cs="Arial"/>
          <w:b/>
          <w:bCs/>
          <w:color w:val="7F7F7F" w:themeColor="text1" w:themeTint="80"/>
          <w:sz w:val="22"/>
          <w:szCs w:val="22"/>
        </w:rPr>
        <w:t xml:space="preserve">Cuadro 1. </w:t>
      </w:r>
      <w:r w:rsidRPr="00537AF7">
        <w:rPr>
          <w:rFonts w:ascii="Arial" w:hAnsi="Arial" w:cs="Arial"/>
          <w:color w:val="7F7F7F" w:themeColor="text1" w:themeTint="80"/>
          <w:sz w:val="22"/>
          <w:szCs w:val="22"/>
        </w:rPr>
        <w:t>Traducción del título al español.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4"/>
        <w:gridCol w:w="2925"/>
        <w:gridCol w:w="2925"/>
      </w:tblGrid>
      <w:tr w:rsidR="004A32A7" w:rsidRPr="00537AF7" w14:paraId="588D2B55" w14:textId="77777777" w:rsidTr="002160E3">
        <w:trPr>
          <w:trHeight w:val="625"/>
        </w:trPr>
        <w:tc>
          <w:tcPr>
            <w:tcW w:w="2924" w:type="dxa"/>
            <w:tcBorders>
              <w:top w:val="single" w:sz="4" w:space="0" w:color="auto"/>
              <w:bottom w:val="single" w:sz="4" w:space="0" w:color="auto"/>
            </w:tcBorders>
            <w:vAlign w:val="center"/>
          </w:tcPr>
          <w:p w14:paraId="2BCCACC3" w14:textId="5FDF5904" w:rsidR="004A32A7" w:rsidRPr="00537AF7" w:rsidRDefault="005D7EC8" w:rsidP="00537AF7">
            <w:pPr>
              <w:spacing w:before="120" w:after="120"/>
              <w:jc w:val="center"/>
              <w:rPr>
                <w:rFonts w:ascii="Arial" w:hAnsi="Arial" w:cs="Arial"/>
                <w:b/>
                <w:bCs/>
                <w:color w:val="7F7F7F" w:themeColor="text1" w:themeTint="80"/>
                <w:sz w:val="20"/>
                <w:szCs w:val="20"/>
              </w:rPr>
            </w:pPr>
            <w:r w:rsidRPr="00537AF7">
              <w:rPr>
                <w:rFonts w:ascii="Arial" w:hAnsi="Arial" w:cs="Arial"/>
                <w:b/>
                <w:bCs/>
                <w:color w:val="7F7F7F" w:themeColor="text1" w:themeTint="80"/>
                <w:sz w:val="20"/>
                <w:szCs w:val="20"/>
              </w:rPr>
              <w:t xml:space="preserve">First </w:t>
            </w:r>
            <w:proofErr w:type="spellStart"/>
            <w:r w:rsidRPr="00537AF7">
              <w:rPr>
                <w:rFonts w:ascii="Arial" w:hAnsi="Arial" w:cs="Arial"/>
                <w:b/>
                <w:bCs/>
                <w:color w:val="7F7F7F" w:themeColor="text1" w:themeTint="80"/>
                <w:sz w:val="20"/>
                <w:szCs w:val="20"/>
              </w:rPr>
              <w:t>column</w:t>
            </w:r>
            <w:proofErr w:type="spellEnd"/>
            <w:r w:rsidRPr="00537AF7">
              <w:rPr>
                <w:rFonts w:ascii="Arial" w:hAnsi="Arial" w:cs="Arial"/>
                <w:b/>
                <w:bCs/>
                <w:color w:val="7F7F7F" w:themeColor="text1" w:themeTint="80"/>
                <w:sz w:val="20"/>
                <w:szCs w:val="20"/>
              </w:rPr>
              <w:t xml:space="preserve"> </w:t>
            </w:r>
            <w:proofErr w:type="spellStart"/>
            <w:r w:rsidRPr="00537AF7">
              <w:rPr>
                <w:rFonts w:ascii="Arial" w:hAnsi="Arial" w:cs="Arial"/>
                <w:b/>
                <w:bCs/>
                <w:color w:val="7F7F7F" w:themeColor="text1" w:themeTint="80"/>
                <w:sz w:val="20"/>
                <w:szCs w:val="20"/>
              </w:rPr>
              <w:t>heading</w:t>
            </w:r>
            <w:proofErr w:type="spellEnd"/>
          </w:p>
        </w:tc>
        <w:tc>
          <w:tcPr>
            <w:tcW w:w="2925" w:type="dxa"/>
            <w:tcBorders>
              <w:top w:val="single" w:sz="4" w:space="0" w:color="auto"/>
              <w:bottom w:val="single" w:sz="4" w:space="0" w:color="auto"/>
            </w:tcBorders>
            <w:vAlign w:val="center"/>
          </w:tcPr>
          <w:p w14:paraId="660C70A1" w14:textId="1C550793" w:rsidR="004A32A7" w:rsidRPr="00537AF7" w:rsidRDefault="005D7EC8" w:rsidP="00537AF7">
            <w:pPr>
              <w:spacing w:before="120" w:after="120"/>
              <w:jc w:val="center"/>
              <w:rPr>
                <w:rFonts w:ascii="Arial" w:hAnsi="Arial" w:cs="Arial"/>
                <w:b/>
                <w:bCs/>
                <w:color w:val="7F7F7F" w:themeColor="text1" w:themeTint="80"/>
                <w:sz w:val="20"/>
                <w:szCs w:val="20"/>
              </w:rPr>
            </w:pPr>
            <w:r w:rsidRPr="00537AF7">
              <w:rPr>
                <w:rFonts w:ascii="Arial" w:hAnsi="Arial" w:cs="Arial"/>
                <w:b/>
                <w:bCs/>
                <w:color w:val="7F7F7F" w:themeColor="text1" w:themeTint="80"/>
                <w:sz w:val="20"/>
                <w:szCs w:val="20"/>
              </w:rPr>
              <w:t xml:space="preserve">Second </w:t>
            </w:r>
            <w:proofErr w:type="spellStart"/>
            <w:r w:rsidRPr="00537AF7">
              <w:rPr>
                <w:rFonts w:ascii="Arial" w:hAnsi="Arial" w:cs="Arial"/>
                <w:b/>
                <w:bCs/>
                <w:color w:val="7F7F7F" w:themeColor="text1" w:themeTint="80"/>
                <w:sz w:val="20"/>
                <w:szCs w:val="20"/>
              </w:rPr>
              <w:t>column</w:t>
            </w:r>
            <w:proofErr w:type="spellEnd"/>
            <w:r w:rsidRPr="00537AF7">
              <w:rPr>
                <w:rFonts w:ascii="Arial" w:hAnsi="Arial" w:cs="Arial"/>
                <w:b/>
                <w:bCs/>
                <w:color w:val="7F7F7F" w:themeColor="text1" w:themeTint="80"/>
                <w:sz w:val="20"/>
                <w:szCs w:val="20"/>
              </w:rPr>
              <w:t xml:space="preserve"> </w:t>
            </w:r>
            <w:proofErr w:type="spellStart"/>
            <w:r w:rsidRPr="00537AF7">
              <w:rPr>
                <w:rFonts w:ascii="Arial" w:hAnsi="Arial" w:cs="Arial"/>
                <w:b/>
                <w:bCs/>
                <w:color w:val="7F7F7F" w:themeColor="text1" w:themeTint="80"/>
                <w:sz w:val="20"/>
                <w:szCs w:val="20"/>
              </w:rPr>
              <w:t>heading</w:t>
            </w:r>
            <w:proofErr w:type="spellEnd"/>
          </w:p>
        </w:tc>
        <w:tc>
          <w:tcPr>
            <w:tcW w:w="2925" w:type="dxa"/>
            <w:tcBorders>
              <w:top w:val="single" w:sz="4" w:space="0" w:color="auto"/>
              <w:bottom w:val="single" w:sz="4" w:space="0" w:color="auto"/>
            </w:tcBorders>
            <w:vAlign w:val="center"/>
          </w:tcPr>
          <w:p w14:paraId="0649CEBF" w14:textId="7C51ABCA" w:rsidR="004A32A7" w:rsidRPr="00537AF7" w:rsidRDefault="005D7EC8" w:rsidP="00537AF7">
            <w:pPr>
              <w:spacing w:before="120" w:after="120"/>
              <w:jc w:val="center"/>
              <w:rPr>
                <w:rFonts w:ascii="Arial" w:hAnsi="Arial" w:cs="Arial"/>
                <w:b/>
                <w:bCs/>
                <w:color w:val="7F7F7F" w:themeColor="text1" w:themeTint="80"/>
                <w:sz w:val="20"/>
                <w:szCs w:val="20"/>
              </w:rPr>
            </w:pPr>
            <w:r w:rsidRPr="00537AF7">
              <w:rPr>
                <w:rFonts w:ascii="Arial" w:hAnsi="Arial" w:cs="Arial"/>
                <w:b/>
                <w:bCs/>
                <w:color w:val="7F7F7F" w:themeColor="text1" w:themeTint="80"/>
                <w:sz w:val="20"/>
                <w:szCs w:val="20"/>
              </w:rPr>
              <w:t xml:space="preserve">Third </w:t>
            </w:r>
            <w:proofErr w:type="spellStart"/>
            <w:r w:rsidRPr="00537AF7">
              <w:rPr>
                <w:rFonts w:ascii="Arial" w:hAnsi="Arial" w:cs="Arial"/>
                <w:b/>
                <w:bCs/>
                <w:color w:val="7F7F7F" w:themeColor="text1" w:themeTint="80"/>
                <w:sz w:val="20"/>
                <w:szCs w:val="20"/>
              </w:rPr>
              <w:t>column</w:t>
            </w:r>
            <w:proofErr w:type="spellEnd"/>
            <w:r w:rsidRPr="00537AF7">
              <w:rPr>
                <w:rFonts w:ascii="Arial" w:hAnsi="Arial" w:cs="Arial"/>
                <w:b/>
                <w:bCs/>
                <w:color w:val="7F7F7F" w:themeColor="text1" w:themeTint="80"/>
                <w:sz w:val="20"/>
                <w:szCs w:val="20"/>
              </w:rPr>
              <w:t xml:space="preserve"> </w:t>
            </w:r>
            <w:proofErr w:type="spellStart"/>
            <w:r w:rsidRPr="00537AF7">
              <w:rPr>
                <w:rFonts w:ascii="Arial" w:hAnsi="Arial" w:cs="Arial"/>
                <w:b/>
                <w:bCs/>
                <w:color w:val="7F7F7F" w:themeColor="text1" w:themeTint="80"/>
                <w:sz w:val="20"/>
                <w:szCs w:val="20"/>
              </w:rPr>
              <w:t>heading</w:t>
            </w:r>
            <w:proofErr w:type="spellEnd"/>
          </w:p>
        </w:tc>
      </w:tr>
      <w:tr w:rsidR="004A32A7" w:rsidRPr="00537AF7" w14:paraId="53DF594D" w14:textId="77777777" w:rsidTr="002160E3">
        <w:trPr>
          <w:trHeight w:val="983"/>
        </w:trPr>
        <w:tc>
          <w:tcPr>
            <w:tcW w:w="2924" w:type="dxa"/>
            <w:tcBorders>
              <w:top w:val="single" w:sz="4" w:space="0" w:color="auto"/>
            </w:tcBorders>
            <w:vAlign w:val="center"/>
          </w:tcPr>
          <w:p w14:paraId="3AC453B1" w14:textId="0C40B7D9" w:rsidR="004A32A7" w:rsidRPr="00537AF7" w:rsidRDefault="005D7EC8" w:rsidP="00537AF7">
            <w:pPr>
              <w:spacing w:before="120" w:after="120"/>
              <w:rPr>
                <w:rFonts w:ascii="Arial" w:hAnsi="Arial" w:cs="Arial"/>
                <w:color w:val="7F7F7F" w:themeColor="text1" w:themeTint="80"/>
                <w:sz w:val="20"/>
                <w:szCs w:val="20"/>
                <w:lang w:val="en-US"/>
              </w:rPr>
            </w:pPr>
            <w:r w:rsidRPr="00537AF7">
              <w:rPr>
                <w:rFonts w:ascii="Arial" w:hAnsi="Arial" w:cs="Arial"/>
                <w:color w:val="7F7F7F" w:themeColor="text1" w:themeTint="80"/>
                <w:sz w:val="20"/>
                <w:szCs w:val="20"/>
                <w:lang w:val="en-US"/>
              </w:rPr>
              <w:t>Content in Arial font of at least 10 points and single spacing</w:t>
            </w:r>
          </w:p>
        </w:tc>
        <w:tc>
          <w:tcPr>
            <w:tcW w:w="2925" w:type="dxa"/>
            <w:tcBorders>
              <w:top w:val="single" w:sz="4" w:space="0" w:color="auto"/>
            </w:tcBorders>
            <w:vAlign w:val="center"/>
          </w:tcPr>
          <w:p w14:paraId="18CB71CA" w14:textId="78809DAE" w:rsidR="004A32A7" w:rsidRPr="00537AF7" w:rsidRDefault="005D7EC8" w:rsidP="00537AF7">
            <w:pPr>
              <w:spacing w:before="120" w:after="120"/>
              <w:rPr>
                <w:rFonts w:ascii="Arial" w:hAnsi="Arial" w:cs="Arial"/>
                <w:color w:val="7F7F7F" w:themeColor="text1" w:themeTint="80"/>
                <w:sz w:val="20"/>
                <w:szCs w:val="20"/>
              </w:rPr>
            </w:pPr>
            <w:r w:rsidRPr="00537AF7">
              <w:rPr>
                <w:rFonts w:ascii="Arial" w:hAnsi="Arial" w:cs="Arial"/>
                <w:color w:val="7F7F7F" w:themeColor="text1" w:themeTint="80"/>
                <w:sz w:val="20"/>
                <w:szCs w:val="20"/>
              </w:rPr>
              <w:t>Content</w:t>
            </w:r>
          </w:p>
        </w:tc>
        <w:tc>
          <w:tcPr>
            <w:tcW w:w="2925" w:type="dxa"/>
            <w:tcBorders>
              <w:top w:val="single" w:sz="4" w:space="0" w:color="auto"/>
            </w:tcBorders>
            <w:vAlign w:val="center"/>
          </w:tcPr>
          <w:p w14:paraId="4FD9069B" w14:textId="3AFACBBA" w:rsidR="004A32A7" w:rsidRPr="00537AF7" w:rsidRDefault="005D7EC8" w:rsidP="00537AF7">
            <w:pPr>
              <w:spacing w:before="120" w:after="120"/>
              <w:rPr>
                <w:rFonts w:ascii="Arial" w:hAnsi="Arial" w:cs="Arial"/>
                <w:color w:val="7F7F7F" w:themeColor="text1" w:themeTint="80"/>
                <w:sz w:val="20"/>
                <w:szCs w:val="20"/>
              </w:rPr>
            </w:pPr>
            <w:r w:rsidRPr="00537AF7">
              <w:rPr>
                <w:rFonts w:ascii="Arial" w:hAnsi="Arial" w:cs="Arial"/>
                <w:color w:val="7F7F7F" w:themeColor="text1" w:themeTint="80"/>
                <w:sz w:val="20"/>
                <w:szCs w:val="20"/>
              </w:rPr>
              <w:t>Content</w:t>
            </w:r>
          </w:p>
        </w:tc>
      </w:tr>
      <w:tr w:rsidR="004A32A7" w:rsidRPr="00537AF7" w14:paraId="551A8EBD" w14:textId="77777777" w:rsidTr="002160E3">
        <w:trPr>
          <w:trHeight w:val="436"/>
        </w:trPr>
        <w:tc>
          <w:tcPr>
            <w:tcW w:w="2924" w:type="dxa"/>
            <w:tcBorders>
              <w:bottom w:val="single" w:sz="4" w:space="0" w:color="auto"/>
            </w:tcBorders>
            <w:vAlign w:val="center"/>
          </w:tcPr>
          <w:p w14:paraId="3A71B584" w14:textId="4DDF549B" w:rsidR="004A32A7" w:rsidRPr="00537AF7" w:rsidRDefault="005D7EC8" w:rsidP="00537AF7">
            <w:pPr>
              <w:spacing w:before="120" w:after="120"/>
              <w:rPr>
                <w:rFonts w:ascii="Arial" w:hAnsi="Arial" w:cs="Arial"/>
                <w:color w:val="7F7F7F" w:themeColor="text1" w:themeTint="80"/>
                <w:sz w:val="20"/>
                <w:szCs w:val="20"/>
              </w:rPr>
            </w:pPr>
            <w:r w:rsidRPr="00537AF7">
              <w:rPr>
                <w:rFonts w:ascii="Arial" w:hAnsi="Arial" w:cs="Arial"/>
                <w:color w:val="7F7F7F" w:themeColor="text1" w:themeTint="80"/>
                <w:sz w:val="20"/>
                <w:szCs w:val="20"/>
              </w:rPr>
              <w:t>Content</w:t>
            </w:r>
          </w:p>
        </w:tc>
        <w:tc>
          <w:tcPr>
            <w:tcW w:w="2925" w:type="dxa"/>
            <w:tcBorders>
              <w:bottom w:val="single" w:sz="4" w:space="0" w:color="auto"/>
            </w:tcBorders>
            <w:vAlign w:val="center"/>
          </w:tcPr>
          <w:p w14:paraId="374D5AED" w14:textId="2DB5B118" w:rsidR="004A32A7" w:rsidRPr="00537AF7" w:rsidRDefault="005D7EC8" w:rsidP="00537AF7">
            <w:pPr>
              <w:spacing w:before="120" w:after="120"/>
              <w:rPr>
                <w:rFonts w:ascii="Arial" w:hAnsi="Arial" w:cs="Arial"/>
                <w:color w:val="7F7F7F" w:themeColor="text1" w:themeTint="80"/>
                <w:sz w:val="20"/>
                <w:szCs w:val="20"/>
              </w:rPr>
            </w:pPr>
            <w:r w:rsidRPr="00537AF7">
              <w:rPr>
                <w:rFonts w:ascii="Arial" w:hAnsi="Arial" w:cs="Arial"/>
                <w:color w:val="7F7F7F" w:themeColor="text1" w:themeTint="80"/>
                <w:sz w:val="20"/>
                <w:szCs w:val="20"/>
              </w:rPr>
              <w:t>Content</w:t>
            </w:r>
          </w:p>
        </w:tc>
        <w:tc>
          <w:tcPr>
            <w:tcW w:w="2925" w:type="dxa"/>
            <w:tcBorders>
              <w:bottom w:val="single" w:sz="4" w:space="0" w:color="auto"/>
            </w:tcBorders>
            <w:vAlign w:val="center"/>
          </w:tcPr>
          <w:p w14:paraId="2DA60500" w14:textId="0ED8F183" w:rsidR="004A32A7" w:rsidRPr="00537AF7" w:rsidRDefault="005D7EC8" w:rsidP="00537AF7">
            <w:pPr>
              <w:spacing w:before="120" w:after="120"/>
              <w:rPr>
                <w:rFonts w:ascii="Arial" w:hAnsi="Arial" w:cs="Arial"/>
                <w:color w:val="7F7F7F" w:themeColor="text1" w:themeTint="80"/>
                <w:sz w:val="20"/>
                <w:szCs w:val="20"/>
              </w:rPr>
            </w:pPr>
            <w:r w:rsidRPr="00537AF7">
              <w:rPr>
                <w:rFonts w:ascii="Arial" w:hAnsi="Arial" w:cs="Arial"/>
                <w:color w:val="7F7F7F" w:themeColor="text1" w:themeTint="80"/>
                <w:sz w:val="20"/>
                <w:szCs w:val="20"/>
              </w:rPr>
              <w:t>Content</w:t>
            </w:r>
          </w:p>
        </w:tc>
      </w:tr>
    </w:tbl>
    <w:p w14:paraId="61034802" w14:textId="22D8DBD3" w:rsidR="005D7EC8" w:rsidRPr="00537AF7" w:rsidRDefault="005D7EC8" w:rsidP="00537AF7">
      <w:pPr>
        <w:jc w:val="both"/>
        <w:rPr>
          <w:rFonts w:ascii="Arial" w:hAnsi="Arial" w:cs="Arial"/>
          <w:color w:val="7F7F7F" w:themeColor="text1" w:themeTint="80"/>
          <w:sz w:val="20"/>
          <w:szCs w:val="20"/>
          <w:lang w:val="en-US"/>
        </w:rPr>
      </w:pPr>
      <w:r w:rsidRPr="00537AF7">
        <w:rPr>
          <w:rFonts w:ascii="Arial" w:hAnsi="Arial" w:cs="Arial"/>
          <w:color w:val="7F7F7F" w:themeColor="text1" w:themeTint="80"/>
          <w:sz w:val="20"/>
          <w:szCs w:val="20"/>
          <w:lang w:val="en-US"/>
        </w:rPr>
        <w:t xml:space="preserve">Note in 10-point Arial font and single spacing. Explain </w:t>
      </w:r>
      <w:r w:rsidR="00513D27" w:rsidRPr="00537AF7">
        <w:rPr>
          <w:rFonts w:ascii="Arial" w:hAnsi="Arial" w:cs="Arial"/>
          <w:color w:val="7F7F7F" w:themeColor="text1" w:themeTint="80"/>
          <w:sz w:val="20"/>
          <w:szCs w:val="20"/>
          <w:lang w:val="en-US"/>
        </w:rPr>
        <w:t xml:space="preserve">all acronyms, </w:t>
      </w:r>
      <w:r w:rsidRPr="00537AF7">
        <w:rPr>
          <w:rFonts w:ascii="Arial" w:hAnsi="Arial" w:cs="Arial"/>
          <w:color w:val="7F7F7F" w:themeColor="text1" w:themeTint="80"/>
          <w:sz w:val="20"/>
          <w:szCs w:val="20"/>
          <w:lang w:val="en-US"/>
        </w:rPr>
        <w:t xml:space="preserve">abbreviations, symbols, units, statistical tests, and any other information necessary to correctly understand the table. Asterisks or superscripts may be used to identify specific notes; they must appear both in the table and in the corresponding note and maintain a clear and consistent relationship. </w:t>
      </w:r>
    </w:p>
    <w:p w14:paraId="1FC7C4F4" w14:textId="6A9D859D" w:rsidR="00884C5A" w:rsidRPr="00537AF7" w:rsidRDefault="005D7EC8" w:rsidP="00537AF7">
      <w:pPr>
        <w:spacing w:line="360" w:lineRule="auto"/>
        <w:jc w:val="both"/>
        <w:rPr>
          <w:rFonts w:ascii="Arial" w:hAnsi="Arial" w:cs="Arial"/>
          <w:color w:val="7F7F7F" w:themeColor="text1" w:themeTint="80"/>
          <w:sz w:val="20"/>
          <w:szCs w:val="20"/>
          <w:lang w:val="en-US"/>
        </w:rPr>
      </w:pPr>
      <w:r w:rsidRPr="00537AF7">
        <w:rPr>
          <w:rFonts w:ascii="Arial" w:hAnsi="Arial" w:cs="Arial"/>
          <w:color w:val="7F7F7F" w:themeColor="text1" w:themeTint="80"/>
          <w:sz w:val="20"/>
          <w:szCs w:val="20"/>
          <w:lang w:val="en-US"/>
        </w:rPr>
        <w:t>Spanish translation of the note.</w:t>
      </w:r>
    </w:p>
    <w:p w14:paraId="1D10072F" w14:textId="77777777" w:rsidR="005D7EC8" w:rsidRPr="00537AF7" w:rsidRDefault="005D7EC8" w:rsidP="00537AF7">
      <w:pPr>
        <w:spacing w:line="360" w:lineRule="auto"/>
        <w:jc w:val="both"/>
        <w:rPr>
          <w:rFonts w:ascii="Arial" w:hAnsi="Arial" w:cs="Arial"/>
          <w:sz w:val="22"/>
          <w:szCs w:val="22"/>
          <w:lang w:val="en-US"/>
        </w:rPr>
      </w:pPr>
    </w:p>
    <w:p w14:paraId="1EFA4E03" w14:textId="36F53574" w:rsidR="0083016D" w:rsidRPr="00537AF7" w:rsidRDefault="005D7EC8" w:rsidP="00537AF7">
      <w:pPr>
        <w:spacing w:line="360" w:lineRule="auto"/>
        <w:jc w:val="both"/>
        <w:rPr>
          <w:rFonts w:ascii="Arial" w:hAnsi="Arial" w:cs="Arial"/>
          <w:b/>
          <w:bCs/>
          <w:color w:val="7F7F7F" w:themeColor="text1" w:themeTint="80"/>
          <w:lang w:val="en-US"/>
        </w:rPr>
      </w:pPr>
      <w:r w:rsidRPr="00537AF7">
        <w:rPr>
          <w:rFonts w:ascii="Arial" w:hAnsi="Arial" w:cs="Arial"/>
          <w:b/>
          <w:bCs/>
          <w:color w:val="7F7F7F" w:themeColor="text1" w:themeTint="80"/>
          <w:lang w:val="en-US"/>
        </w:rPr>
        <w:t>Figures</w:t>
      </w:r>
    </w:p>
    <w:p w14:paraId="16B9FAD7" w14:textId="77777777" w:rsidR="005D7EC8" w:rsidRPr="00537AF7" w:rsidRDefault="005D7EC8" w:rsidP="00537AF7">
      <w:pPr>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lastRenderedPageBreak/>
        <w:t>[Place each figure immediately after the paragraph in which it is first mentioned. Graphs, diagrams, illustrations, and photographs that provide relevant information for the study are considered figures. Do not include merely decorative or illustrative figures that do not present results or information necessary to understand the research. Pie charts and three-dimensional graphs are not permitted.</w:t>
      </w:r>
    </w:p>
    <w:p w14:paraId="1A1FBB5D" w14:textId="75CF4B07" w:rsidR="005D7EC8" w:rsidRPr="00537AF7" w:rsidRDefault="005D7EC8" w:rsidP="00537AF7">
      <w:pPr>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The title must appear below the figure and clearly describe its content so that it can be understood without referring to the manuscript text. Include the study site and period. Do not include</w:t>
      </w:r>
      <w:r w:rsidR="00513D27" w:rsidRPr="00537AF7">
        <w:rPr>
          <w:rFonts w:ascii="Arial" w:hAnsi="Arial" w:cs="Arial"/>
          <w:color w:val="7F7F7F" w:themeColor="text1" w:themeTint="80"/>
          <w:sz w:val="22"/>
          <w:szCs w:val="22"/>
          <w:lang w:val="en-US"/>
        </w:rPr>
        <w:t xml:space="preserve"> acronyms or</w:t>
      </w:r>
      <w:r w:rsidRPr="00537AF7">
        <w:rPr>
          <w:rFonts w:ascii="Arial" w:hAnsi="Arial" w:cs="Arial"/>
          <w:color w:val="7F7F7F" w:themeColor="text1" w:themeTint="80"/>
          <w:sz w:val="22"/>
          <w:szCs w:val="22"/>
          <w:lang w:val="en-US"/>
        </w:rPr>
        <w:t xml:space="preserve"> abbreviations without their meaning in the title or place the title inside the figure. Use 11-point Arial font and 1.5 line spacing for the title.</w:t>
      </w:r>
    </w:p>
    <w:p w14:paraId="102C2B52" w14:textId="3802387E" w:rsidR="005D7EC8" w:rsidRPr="00537AF7" w:rsidRDefault="005D7EC8" w:rsidP="00537AF7">
      <w:pPr>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The figure, including its title and notes, must not exceed one page. Text included within the figure and in the note must be presented in Arial font of at least 10 points and must be legible. In graphs, clearly identify the axes, variables, and units of measurement. In the note, explain all </w:t>
      </w:r>
      <w:r w:rsidR="00513D27" w:rsidRPr="00537AF7">
        <w:rPr>
          <w:rFonts w:ascii="Arial" w:hAnsi="Arial" w:cs="Arial"/>
          <w:color w:val="7F7F7F" w:themeColor="text1" w:themeTint="80"/>
          <w:sz w:val="22"/>
          <w:szCs w:val="22"/>
          <w:lang w:val="en-US"/>
        </w:rPr>
        <w:t xml:space="preserve">acronyms, </w:t>
      </w:r>
      <w:r w:rsidRPr="00537AF7">
        <w:rPr>
          <w:rFonts w:ascii="Arial" w:hAnsi="Arial" w:cs="Arial"/>
          <w:color w:val="7F7F7F" w:themeColor="text1" w:themeTint="80"/>
          <w:sz w:val="22"/>
          <w:szCs w:val="22"/>
          <w:lang w:val="en-US"/>
        </w:rPr>
        <w:t>abbreviations, symbols, and any other elements necessary to understand the figure.</w:t>
      </w:r>
    </w:p>
    <w:p w14:paraId="7ADF8DFD" w14:textId="77777777" w:rsidR="005D7EC8" w:rsidRPr="00537AF7" w:rsidRDefault="005D7EC8" w:rsidP="00537AF7">
      <w:pPr>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Figure titles and notes must include their Spanish translation. Present the elements in the following order: title in English, note in English, title in Spanish, and note in Spanish, as shown in the example.</w:t>
      </w:r>
    </w:p>
    <w:p w14:paraId="0CA7897E" w14:textId="5809B491" w:rsidR="00FE61E8" w:rsidRPr="00537AF7" w:rsidRDefault="005D7EC8" w:rsidP="00537AF7">
      <w:pPr>
        <w:spacing w:line="360" w:lineRule="auto"/>
        <w:ind w:firstLine="706"/>
        <w:jc w:val="both"/>
        <w:rPr>
          <w:rFonts w:ascii="Arial" w:hAnsi="Arial" w:cs="Arial"/>
          <w:b/>
          <w:bCs/>
          <w:color w:val="7F7F7F" w:themeColor="text1" w:themeTint="80"/>
          <w:lang w:val="en-US"/>
        </w:rPr>
      </w:pPr>
      <w:r w:rsidRPr="00537AF7">
        <w:rPr>
          <w:rFonts w:ascii="Arial" w:hAnsi="Arial" w:cs="Arial"/>
          <w:color w:val="7F7F7F" w:themeColor="text1" w:themeTint="80"/>
          <w:sz w:val="22"/>
          <w:szCs w:val="22"/>
          <w:lang w:val="en-US"/>
        </w:rPr>
        <w:t>Figures must have a minimum resolution of 250 dpi and must not appear pixelated. When created using software compatible with Microsoft Word, insert them in an editable format. In addition to including them in the manuscript, submit them as separate files in JPG, EPS, or TIFF format.]</w:t>
      </w:r>
    </w:p>
    <w:p w14:paraId="3BBD8026" w14:textId="77777777" w:rsidR="007D5084" w:rsidRPr="00537AF7" w:rsidRDefault="007D5084" w:rsidP="00537AF7">
      <w:pPr>
        <w:spacing w:line="360" w:lineRule="auto"/>
        <w:jc w:val="both"/>
        <w:rPr>
          <w:rFonts w:ascii="Arial" w:hAnsi="Arial" w:cs="Arial"/>
          <w:b/>
          <w:bCs/>
          <w:i/>
          <w:iCs/>
          <w:color w:val="7F7F7F" w:themeColor="text1" w:themeTint="80"/>
          <w:lang w:val="en-US"/>
        </w:rPr>
      </w:pPr>
      <w:r w:rsidRPr="00537AF7">
        <w:rPr>
          <w:rFonts w:ascii="Arial" w:hAnsi="Arial" w:cs="Arial"/>
          <w:b/>
          <w:bCs/>
          <w:i/>
          <w:iCs/>
          <w:color w:val="7F7F7F" w:themeColor="text1" w:themeTint="80"/>
          <w:lang w:val="en-US"/>
        </w:rPr>
        <w:br w:type="page"/>
      </w:r>
    </w:p>
    <w:p w14:paraId="2FBA0AB4" w14:textId="77777777" w:rsidR="005D7EC8" w:rsidRPr="00537AF7" w:rsidRDefault="005D7EC8" w:rsidP="00537AF7">
      <w:pPr>
        <w:spacing w:line="360" w:lineRule="auto"/>
        <w:jc w:val="both"/>
        <w:rPr>
          <w:rFonts w:ascii="Arial" w:hAnsi="Arial" w:cs="Arial"/>
          <w:b/>
          <w:bCs/>
          <w:i/>
          <w:iCs/>
          <w:color w:val="7F7F7F" w:themeColor="text1" w:themeTint="80"/>
        </w:rPr>
      </w:pPr>
      <w:r w:rsidRPr="00537AF7">
        <w:rPr>
          <w:rFonts w:ascii="Arial" w:hAnsi="Arial" w:cs="Arial"/>
          <w:b/>
          <w:bCs/>
          <w:i/>
          <w:iCs/>
          <w:color w:val="7F7F7F" w:themeColor="text1" w:themeTint="80"/>
        </w:rPr>
        <w:lastRenderedPageBreak/>
        <w:t xml:space="preserve">Figure </w:t>
      </w:r>
      <w:proofErr w:type="spellStart"/>
      <w:r w:rsidRPr="00537AF7">
        <w:rPr>
          <w:rFonts w:ascii="Arial" w:hAnsi="Arial" w:cs="Arial"/>
          <w:b/>
          <w:bCs/>
          <w:i/>
          <w:iCs/>
          <w:color w:val="7F7F7F" w:themeColor="text1" w:themeTint="80"/>
        </w:rPr>
        <w:t>example</w:t>
      </w:r>
      <w:proofErr w:type="spellEnd"/>
    </w:p>
    <w:p w14:paraId="32EF8811" w14:textId="5B91FED9" w:rsidR="0083016D" w:rsidRPr="00537AF7" w:rsidRDefault="0083016D" w:rsidP="00537AF7">
      <w:pPr>
        <w:spacing w:line="360" w:lineRule="auto"/>
        <w:jc w:val="both"/>
        <w:rPr>
          <w:rFonts w:ascii="Arial" w:hAnsi="Arial" w:cs="Arial"/>
          <w:b/>
          <w:bCs/>
          <w:noProof/>
          <w:color w:val="000000" w:themeColor="text1"/>
          <w:sz w:val="22"/>
          <w:szCs w:val="22"/>
        </w:rPr>
      </w:pPr>
    </w:p>
    <w:p w14:paraId="6B4B37A6" w14:textId="3AB0ED94" w:rsidR="00AB7755" w:rsidRPr="00537AF7" w:rsidRDefault="00AB7755" w:rsidP="00537AF7">
      <w:pPr>
        <w:spacing w:line="360" w:lineRule="auto"/>
        <w:jc w:val="both"/>
        <w:rPr>
          <w:rFonts w:ascii="Arial" w:hAnsi="Arial" w:cs="Arial"/>
          <w:b/>
          <w:bCs/>
          <w:color w:val="7F7F7F" w:themeColor="text1" w:themeTint="80"/>
          <w:sz w:val="22"/>
          <w:szCs w:val="22"/>
        </w:rPr>
      </w:pPr>
      <w:r w:rsidRPr="00537AF7">
        <w:rPr>
          <w:noProof/>
        </w:rPr>
        <w:drawing>
          <wp:inline distT="0" distB="0" distL="0" distR="0" wp14:anchorId="7118C171" wp14:editId="5D743B7A">
            <wp:extent cx="5577840" cy="3712210"/>
            <wp:effectExtent l="0" t="0" r="3810" b="2540"/>
            <wp:docPr id="1070615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77840" cy="3712210"/>
                    </a:xfrm>
                    <a:prstGeom prst="rect">
                      <a:avLst/>
                    </a:prstGeom>
                    <a:noFill/>
                    <a:ln>
                      <a:noFill/>
                    </a:ln>
                  </pic:spPr>
                </pic:pic>
              </a:graphicData>
            </a:graphic>
          </wp:inline>
        </w:drawing>
      </w:r>
    </w:p>
    <w:p w14:paraId="688F10D4" w14:textId="77777777" w:rsidR="005D7EC8" w:rsidRPr="00537AF7" w:rsidRDefault="005D7EC8" w:rsidP="00537AF7">
      <w:pPr>
        <w:spacing w:line="360" w:lineRule="auto"/>
        <w:jc w:val="both"/>
        <w:rPr>
          <w:rFonts w:ascii="Arial" w:hAnsi="Arial" w:cs="Arial"/>
          <w:b/>
          <w:bCs/>
          <w:color w:val="7F7F7F" w:themeColor="text1" w:themeTint="80"/>
          <w:sz w:val="22"/>
          <w:szCs w:val="22"/>
          <w:lang w:val="en-US"/>
        </w:rPr>
      </w:pPr>
      <w:r w:rsidRPr="00537AF7">
        <w:rPr>
          <w:rFonts w:ascii="Arial" w:hAnsi="Arial" w:cs="Arial"/>
          <w:b/>
          <w:bCs/>
          <w:color w:val="7F7F7F" w:themeColor="text1" w:themeTint="80"/>
          <w:sz w:val="22"/>
          <w:szCs w:val="22"/>
          <w:lang w:val="en-US"/>
        </w:rPr>
        <w:t xml:space="preserve">Figure 1. </w:t>
      </w:r>
      <w:r w:rsidRPr="00537AF7">
        <w:rPr>
          <w:rFonts w:ascii="Arial" w:hAnsi="Arial" w:cs="Arial"/>
          <w:color w:val="7F7F7F" w:themeColor="text1" w:themeTint="80"/>
          <w:sz w:val="22"/>
          <w:szCs w:val="22"/>
          <w:lang w:val="en-US"/>
        </w:rPr>
        <w:t>Descriptive title of the figure content in 11-point Arial font and 1.5 line spacing. Study site, study period.</w:t>
      </w:r>
    </w:p>
    <w:p w14:paraId="1B415857" w14:textId="22DACD1A" w:rsidR="005D7EC8" w:rsidRPr="00537AF7" w:rsidRDefault="005D7EC8" w:rsidP="00537AF7">
      <w:pPr>
        <w:jc w:val="both"/>
        <w:rPr>
          <w:rFonts w:ascii="Arial" w:hAnsi="Arial" w:cs="Arial"/>
          <w:b/>
          <w:bCs/>
          <w:color w:val="7F7F7F" w:themeColor="text1" w:themeTint="80"/>
          <w:sz w:val="22"/>
          <w:szCs w:val="22"/>
          <w:lang w:val="en-US"/>
        </w:rPr>
      </w:pPr>
      <w:r w:rsidRPr="00537AF7">
        <w:rPr>
          <w:rFonts w:ascii="Arial" w:hAnsi="Arial" w:cs="Arial"/>
          <w:color w:val="7F7F7F" w:themeColor="text1" w:themeTint="80"/>
          <w:sz w:val="20"/>
          <w:szCs w:val="20"/>
          <w:lang w:val="en-US"/>
        </w:rPr>
        <w:t xml:space="preserve">Note in 10-point Arial font and single spacing. Explain </w:t>
      </w:r>
      <w:r w:rsidR="00513D27" w:rsidRPr="00537AF7">
        <w:rPr>
          <w:rFonts w:ascii="Arial" w:hAnsi="Arial" w:cs="Arial"/>
          <w:color w:val="7F7F7F" w:themeColor="text1" w:themeTint="80"/>
          <w:sz w:val="20"/>
          <w:szCs w:val="20"/>
          <w:lang w:val="en-US"/>
        </w:rPr>
        <w:t>all acronyms,</w:t>
      </w:r>
      <w:r w:rsidRPr="00537AF7">
        <w:rPr>
          <w:rFonts w:ascii="Arial" w:hAnsi="Arial" w:cs="Arial"/>
          <w:color w:val="7F7F7F" w:themeColor="text1" w:themeTint="80"/>
          <w:sz w:val="20"/>
          <w:szCs w:val="20"/>
          <w:lang w:val="en-US"/>
        </w:rPr>
        <w:t xml:space="preserve"> abbreviations, symbols, scales, error bars, statistical differences, and any other information necessary to understand the figure.</w:t>
      </w:r>
    </w:p>
    <w:p w14:paraId="475322D4" w14:textId="77777777" w:rsidR="005D7EC8" w:rsidRPr="00537AF7" w:rsidRDefault="005D7EC8" w:rsidP="00537AF7">
      <w:pPr>
        <w:spacing w:line="360" w:lineRule="auto"/>
        <w:jc w:val="both"/>
        <w:rPr>
          <w:rFonts w:ascii="Arial" w:hAnsi="Arial" w:cs="Arial"/>
          <w:b/>
          <w:bCs/>
          <w:color w:val="7F7F7F" w:themeColor="text1" w:themeTint="80"/>
          <w:sz w:val="22"/>
          <w:szCs w:val="22"/>
          <w:lang w:val="en-US"/>
        </w:rPr>
      </w:pPr>
      <w:proofErr w:type="spellStart"/>
      <w:r w:rsidRPr="00537AF7">
        <w:rPr>
          <w:rFonts w:ascii="Arial" w:hAnsi="Arial" w:cs="Arial"/>
          <w:b/>
          <w:bCs/>
          <w:color w:val="7F7F7F" w:themeColor="text1" w:themeTint="80"/>
          <w:sz w:val="22"/>
          <w:szCs w:val="22"/>
          <w:lang w:val="en-US"/>
        </w:rPr>
        <w:t>Figura</w:t>
      </w:r>
      <w:proofErr w:type="spellEnd"/>
      <w:r w:rsidRPr="00537AF7">
        <w:rPr>
          <w:rFonts w:ascii="Arial" w:hAnsi="Arial" w:cs="Arial"/>
          <w:b/>
          <w:bCs/>
          <w:color w:val="7F7F7F" w:themeColor="text1" w:themeTint="80"/>
          <w:sz w:val="22"/>
          <w:szCs w:val="22"/>
          <w:lang w:val="en-US"/>
        </w:rPr>
        <w:t xml:space="preserve"> 1. </w:t>
      </w:r>
      <w:r w:rsidRPr="00537AF7">
        <w:rPr>
          <w:rFonts w:ascii="Arial" w:hAnsi="Arial" w:cs="Arial"/>
          <w:color w:val="7F7F7F" w:themeColor="text1" w:themeTint="80"/>
          <w:sz w:val="22"/>
          <w:szCs w:val="22"/>
          <w:lang w:val="en-US"/>
        </w:rPr>
        <w:t>Spanish translation of the title.</w:t>
      </w:r>
    </w:p>
    <w:p w14:paraId="54DEA168" w14:textId="161BE5FF" w:rsidR="0083016D" w:rsidRPr="00537AF7" w:rsidRDefault="005D7EC8" w:rsidP="00537AF7">
      <w:pPr>
        <w:jc w:val="both"/>
        <w:rPr>
          <w:rFonts w:ascii="Arial" w:hAnsi="Arial" w:cs="Arial"/>
          <w:b/>
          <w:bCs/>
          <w:color w:val="7F7F7F" w:themeColor="text1" w:themeTint="80"/>
          <w:sz w:val="22"/>
          <w:szCs w:val="22"/>
          <w:lang w:val="en-US"/>
        </w:rPr>
      </w:pPr>
      <w:r w:rsidRPr="00537AF7">
        <w:rPr>
          <w:rFonts w:ascii="Arial" w:hAnsi="Arial" w:cs="Arial"/>
          <w:color w:val="7F7F7F" w:themeColor="text1" w:themeTint="80"/>
          <w:sz w:val="20"/>
          <w:szCs w:val="20"/>
          <w:lang w:val="en-US"/>
        </w:rPr>
        <w:t>Spanish translation of the note.</w:t>
      </w:r>
    </w:p>
    <w:p w14:paraId="512AE28F" w14:textId="77777777" w:rsidR="005D7EC8" w:rsidRPr="00537AF7" w:rsidRDefault="005D7EC8" w:rsidP="00537AF7">
      <w:pPr>
        <w:spacing w:line="360" w:lineRule="auto"/>
        <w:jc w:val="both"/>
        <w:rPr>
          <w:rFonts w:ascii="Arial" w:hAnsi="Arial" w:cs="Arial"/>
          <w:sz w:val="22"/>
          <w:szCs w:val="22"/>
          <w:lang w:val="en-US"/>
        </w:rPr>
      </w:pPr>
    </w:p>
    <w:p w14:paraId="31383B4D" w14:textId="0A8BE105" w:rsidR="00B75B54" w:rsidRPr="00537AF7" w:rsidRDefault="00410FE0" w:rsidP="00537AF7">
      <w:pPr>
        <w:spacing w:line="360" w:lineRule="auto"/>
        <w:jc w:val="both"/>
        <w:rPr>
          <w:rFonts w:ascii="Arial" w:hAnsi="Arial" w:cs="Arial"/>
          <w:b/>
          <w:bCs/>
          <w:color w:val="7F7F7F" w:themeColor="text1" w:themeTint="80"/>
          <w:lang w:val="en-US"/>
        </w:rPr>
      </w:pPr>
      <w:r w:rsidRPr="00537AF7">
        <w:rPr>
          <w:rFonts w:ascii="Arial" w:hAnsi="Arial" w:cs="Arial"/>
          <w:b/>
          <w:bCs/>
          <w:color w:val="7F7F7F" w:themeColor="text1" w:themeTint="80"/>
          <w:lang w:val="en-US"/>
        </w:rPr>
        <w:t>Equations</w:t>
      </w:r>
    </w:p>
    <w:p w14:paraId="116F2CC0" w14:textId="77777777" w:rsidR="00410FE0" w:rsidRPr="00537AF7" w:rsidRDefault="00410FE0" w:rsidP="00537AF7">
      <w:pPr>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[Equations must be mentioned previously in the text and numbered consecutively according to their order of appearance: Equation 1, Equation 2, etc. The corresponding number must be placed in parentheses, aligned to the right, and on the same line as the equation: (1).</w:t>
      </w:r>
    </w:p>
    <w:p w14:paraId="2B30AC3A" w14:textId="65D6668E" w:rsidR="00410FE0" w:rsidRPr="00537AF7" w:rsidRDefault="00410FE0"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Create equations using the Microsoft Word equation editor or another compatible program that allows editing; do not insert them as images. Italicize the terms in the equation. Leave a space before and after mathematical operators such as =, +, −, and ×.</w:t>
      </w:r>
    </w:p>
    <w:p w14:paraId="58C5CA7B" w14:textId="68D82AE0" w:rsidR="001D321A" w:rsidRPr="00537AF7" w:rsidRDefault="00410FE0"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lastRenderedPageBreak/>
        <w:t>After each equation, explain all terms used in the same order in which they appear and indicate their units of measurement, when applicable. Maintain consistent notation throughout the manuscript and do not use the same symbol to represent different concepts.]</w:t>
      </w:r>
    </w:p>
    <w:p w14:paraId="21E476BC" w14:textId="77777777" w:rsidR="00410FE0" w:rsidRPr="00537AF7" w:rsidRDefault="00410FE0" w:rsidP="00537AF7">
      <w:pPr>
        <w:spacing w:line="360" w:lineRule="auto"/>
        <w:jc w:val="both"/>
        <w:rPr>
          <w:rFonts w:ascii="Arial" w:hAnsi="Arial" w:cs="Arial"/>
          <w:b/>
          <w:bCs/>
          <w:color w:val="7F7F7F" w:themeColor="text1" w:themeTint="80"/>
          <w:lang w:val="en-US"/>
        </w:rPr>
      </w:pPr>
    </w:p>
    <w:p w14:paraId="3F37EEF9" w14:textId="6BA33E6E" w:rsidR="00B75B54" w:rsidRPr="00537AF7" w:rsidRDefault="00410FE0" w:rsidP="00537AF7">
      <w:pPr>
        <w:spacing w:line="360" w:lineRule="auto"/>
        <w:jc w:val="both"/>
        <w:rPr>
          <w:rFonts w:ascii="Arial" w:hAnsi="Arial" w:cs="Arial"/>
          <w:b/>
          <w:bCs/>
          <w:i/>
          <w:iCs/>
          <w:color w:val="7F7F7F" w:themeColor="text1" w:themeTint="80"/>
          <w:lang w:val="en-US"/>
        </w:rPr>
      </w:pPr>
      <w:r w:rsidRPr="00537AF7">
        <w:rPr>
          <w:rFonts w:ascii="Arial" w:hAnsi="Arial" w:cs="Arial"/>
          <w:b/>
          <w:bCs/>
          <w:i/>
          <w:iCs/>
          <w:color w:val="7F7F7F" w:themeColor="text1" w:themeTint="80"/>
          <w:lang w:val="en-US"/>
        </w:rPr>
        <w:t>Example of equation presentation</w:t>
      </w:r>
    </w:p>
    <w:p w14:paraId="0B3055BC" w14:textId="0152E853" w:rsidR="00B75B54" w:rsidRPr="00537AF7" w:rsidRDefault="00410FE0" w:rsidP="00537AF7">
      <w:pPr>
        <w:spacing w:line="360" w:lineRule="auto"/>
        <w:ind w:firstLine="706"/>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Equation 1 was used to estimate the sample size for a finite population (Mora, 2015).</w:t>
      </w:r>
    </w:p>
    <w:p w14:paraId="2EBF431A" w14:textId="47CE48BA" w:rsidR="00B75B54" w:rsidRPr="00537AF7" w:rsidRDefault="006B5C52" w:rsidP="00537AF7">
      <w:pPr>
        <w:spacing w:line="360" w:lineRule="auto"/>
        <w:rPr>
          <w:rFonts w:ascii="Arial" w:hAnsi="Arial" w:cs="Arial"/>
          <w:color w:val="7F7F7F" w:themeColor="text1" w:themeTint="80"/>
          <w:sz w:val="22"/>
          <w:szCs w:val="22"/>
          <w:lang w:val="en-US"/>
        </w:rPr>
      </w:pPr>
      <w:r w:rsidRPr="00537AF7">
        <w:rPr>
          <w:rStyle w:val="mord"/>
          <w:rFonts w:ascii="Arial" w:eastAsiaTheme="minorEastAsia" w:hAnsi="Arial" w:cs="Arial"/>
          <w:color w:val="7F7F7F" w:themeColor="text1" w:themeTint="80"/>
          <w:lang w:val="en-US"/>
        </w:rPr>
        <w:t xml:space="preserve">                                           </w:t>
      </w:r>
      <m:oMath>
        <m:r>
          <w:rPr>
            <w:rFonts w:ascii="Cambria Math" w:hAnsi="Cambria Math" w:cs="Arial"/>
            <w:color w:val="7F7F7F" w:themeColor="text1" w:themeTint="80"/>
            <w:sz w:val="22"/>
            <w:szCs w:val="22"/>
          </w:rPr>
          <m:t>n</m:t>
        </m:r>
        <m:r>
          <w:rPr>
            <w:rFonts w:ascii="Cambria Math" w:hAnsi="Cambria Math" w:cs="Arial"/>
            <w:color w:val="7F7F7F" w:themeColor="text1" w:themeTint="80"/>
            <w:sz w:val="22"/>
            <w:szCs w:val="22"/>
            <w:lang w:val="en-US"/>
          </w:rPr>
          <m:t xml:space="preserve"> </m:t>
        </m:r>
        <m:r>
          <w:rPr>
            <w:rFonts w:ascii="Cambria Math" w:hAnsi="Arial" w:cs="Arial"/>
            <w:color w:val="7F7F7F" w:themeColor="text1" w:themeTint="80"/>
            <w:sz w:val="22"/>
            <w:szCs w:val="22"/>
            <w:lang w:val="en-US"/>
          </w:rPr>
          <m:t xml:space="preserve">= </m:t>
        </m:r>
        <m:f>
          <m:fPr>
            <m:ctrlPr>
              <w:rPr>
                <w:rStyle w:val="mord"/>
                <w:rFonts w:ascii="Cambria Math" w:hAnsi="Cambria Math"/>
                <w:color w:val="7F7F7F" w:themeColor="text1" w:themeTint="80"/>
              </w:rPr>
            </m:ctrlPr>
          </m:fPr>
          <m:num>
            <m:r>
              <w:rPr>
                <w:rStyle w:val="mord"/>
                <w:rFonts w:ascii="Cambria Math" w:hAnsi="Cambria Math"/>
                <w:color w:val="7F7F7F" w:themeColor="text1" w:themeTint="80"/>
              </w:rPr>
              <m:t>N</m:t>
            </m:r>
            <m:sSup>
              <m:sSupPr>
                <m:ctrlPr>
                  <w:rPr>
                    <w:rStyle w:val="mord"/>
                    <w:rFonts w:ascii="Cambria Math" w:hAnsi="Cambria Math"/>
                    <w:i/>
                    <w:color w:val="7F7F7F" w:themeColor="text1" w:themeTint="80"/>
                  </w:rPr>
                </m:ctrlPr>
              </m:sSupPr>
              <m:e>
                <m:d>
                  <m:dPr>
                    <m:ctrlPr>
                      <w:rPr>
                        <w:rStyle w:val="mopen"/>
                        <w:rFonts w:ascii="Cambria Math" w:hAnsi="Cambria Math"/>
                        <w:color w:val="7F7F7F" w:themeColor="text1" w:themeTint="80"/>
                      </w:rPr>
                    </m:ctrlPr>
                  </m:dPr>
                  <m:e>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α</m:t>
                        </m:r>
                        <m:r>
                          <w:rPr>
                            <w:rStyle w:val="mord"/>
                            <w:rFonts w:ascii="Cambria Math" w:hAnsi="Cambria Math"/>
                            <w:color w:val="7F7F7F" w:themeColor="text1" w:themeTint="80"/>
                            <w:lang w:val="en-US"/>
                          </w:rPr>
                          <m:t>/2</m:t>
                        </m:r>
                      </m:sub>
                    </m:sSub>
                    <m:r>
                      <m:rPr>
                        <m:sty m:val="p"/>
                      </m:rPr>
                      <w:rPr>
                        <w:rStyle w:val="vlist-s"/>
                        <w:rFonts w:ascii="Cambria Math" w:hAnsi="Cambria Math"/>
                        <w:color w:val="7F7F7F" w:themeColor="text1" w:themeTint="80"/>
                        <w:lang w:val="en-US"/>
                      </w:rPr>
                      <m:t>​</m:t>
                    </m:r>
                    <m:ctrlPr>
                      <w:rPr>
                        <w:rStyle w:val="mclose"/>
                        <w:rFonts w:ascii="Cambria Math" w:hAnsi="Cambria Math"/>
                        <w:color w:val="7F7F7F" w:themeColor="text1" w:themeTint="80"/>
                      </w:rPr>
                    </m:ctrlPr>
                  </m:e>
                </m:d>
              </m:e>
              <m:sup>
                <m:r>
                  <w:rPr>
                    <w:rStyle w:val="mord"/>
                    <w:rFonts w:ascii="Cambria Math" w:hAnsi="Cambria Math"/>
                    <w:color w:val="7F7F7F" w:themeColor="text1" w:themeTint="80"/>
                    <w:lang w:val="en-US"/>
                  </w:rPr>
                  <m:t>2</m:t>
                </m:r>
              </m:sup>
            </m:sSup>
            <m:r>
              <w:rPr>
                <w:rStyle w:val="mord"/>
                <w:rFonts w:ascii="Cambria Math" w:hAnsi="Cambria Math"/>
                <w:color w:val="7F7F7F" w:themeColor="text1" w:themeTint="80"/>
              </w:rPr>
              <m:t>PQ</m:t>
            </m:r>
          </m:num>
          <m:den>
            <m:sSup>
              <m:sSupPr>
                <m:ctrlPr>
                  <w:rPr>
                    <w:rStyle w:val="mord"/>
                    <w:rFonts w:ascii="Cambria Math" w:hAnsi="Cambria Math"/>
                    <w:color w:val="7F7F7F" w:themeColor="text1" w:themeTint="80"/>
                  </w:rPr>
                </m:ctrlPr>
              </m:sSupPr>
              <m:e>
                <m:r>
                  <w:rPr>
                    <w:rStyle w:val="mord"/>
                    <w:rFonts w:ascii="Cambria Math" w:hAnsi="Cambria Math"/>
                    <w:color w:val="7F7F7F" w:themeColor="text1" w:themeTint="80"/>
                  </w:rPr>
                  <m:t>e</m:t>
                </m:r>
              </m:e>
              <m:sup>
                <m:r>
                  <w:rPr>
                    <w:rStyle w:val="mord"/>
                    <w:rFonts w:ascii="Cambria Math" w:hAnsi="Cambria Math"/>
                    <w:color w:val="7F7F7F" w:themeColor="text1" w:themeTint="80"/>
                    <w:lang w:val="en-US"/>
                  </w:rPr>
                  <m:t>2</m:t>
                </m:r>
              </m:sup>
            </m:sSup>
            <m:d>
              <m:dPr>
                <m:ctrlPr>
                  <w:rPr>
                    <w:rStyle w:val="mopen"/>
                    <w:rFonts w:ascii="Cambria Math" w:hAnsi="Cambria Math"/>
                    <w:color w:val="7F7F7F" w:themeColor="text1" w:themeTint="80"/>
                  </w:rPr>
                </m:ctrlPr>
              </m:dPr>
              <m:e>
                <m:r>
                  <w:rPr>
                    <w:rStyle w:val="mopen"/>
                    <w:rFonts w:ascii="Cambria Math" w:hAnsi="Cambria Math"/>
                    <w:color w:val="7F7F7F" w:themeColor="text1" w:themeTint="80"/>
                  </w:rPr>
                  <m:t>N</m:t>
                </m:r>
                <m:r>
                  <m:rPr>
                    <m:sty m:val="p"/>
                  </m:rPr>
                  <w:rPr>
                    <w:rStyle w:val="mbin"/>
                    <w:rFonts w:ascii="Cambria Math" w:hAnsi="Cambria Math"/>
                    <w:color w:val="7F7F7F" w:themeColor="text1" w:themeTint="80"/>
                    <w:lang w:val="en-US"/>
                  </w:rPr>
                  <m:t xml:space="preserve">  </m:t>
                </m:r>
                <m:r>
                  <m:rPr>
                    <m:sty m:val="p"/>
                  </m:rPr>
                  <w:rPr>
                    <w:rFonts w:ascii="Cambria Math" w:hAnsi="Cambria Math"/>
                    <w:color w:val="7F7F7F" w:themeColor="text1" w:themeTint="80"/>
                    <w:lang w:val="en-US"/>
                  </w:rPr>
                  <m:t xml:space="preserve">- </m:t>
                </m:r>
                <m:r>
                  <m:rPr>
                    <m:sty m:val="p"/>
                  </m:rPr>
                  <w:rPr>
                    <w:rStyle w:val="mord"/>
                    <w:rFonts w:ascii="Cambria Math" w:hAnsi="Cambria Math"/>
                    <w:color w:val="7F7F7F" w:themeColor="text1" w:themeTint="80"/>
                    <w:lang w:val="en-US"/>
                  </w:rPr>
                  <m:t>1</m:t>
                </m:r>
                <m:ctrlPr>
                  <w:rPr>
                    <w:rStyle w:val="mclose"/>
                    <w:rFonts w:ascii="Cambria Math" w:hAnsi="Cambria Math"/>
                    <w:color w:val="7F7F7F" w:themeColor="text1" w:themeTint="80"/>
                  </w:rPr>
                </m:ctrlPr>
              </m:e>
            </m:d>
            <m:r>
              <m:rPr>
                <m:sty m:val="p"/>
              </m:rPr>
              <w:rPr>
                <w:rStyle w:val="mbin"/>
                <w:rFonts w:ascii="Cambria Math" w:hAnsi="Cambria Math"/>
                <w:color w:val="7F7F7F" w:themeColor="text1" w:themeTint="80"/>
                <w:lang w:val="en-US"/>
              </w:rPr>
              <m:t xml:space="preserve"> + </m:t>
            </m:r>
            <m:sSup>
              <m:sSupPr>
                <m:ctrlPr>
                  <w:rPr>
                    <w:rStyle w:val="mord"/>
                    <w:rFonts w:ascii="Cambria Math" w:hAnsi="Cambria Math"/>
                    <w:i/>
                    <w:color w:val="7F7F7F" w:themeColor="text1" w:themeTint="80"/>
                  </w:rPr>
                </m:ctrlPr>
              </m:sSupPr>
              <m:e>
                <m:d>
                  <m:dPr>
                    <m:ctrlPr>
                      <w:rPr>
                        <w:rStyle w:val="mopen"/>
                        <w:rFonts w:ascii="Cambria Math" w:hAnsi="Cambria Math"/>
                        <w:color w:val="7F7F7F" w:themeColor="text1" w:themeTint="80"/>
                      </w:rPr>
                    </m:ctrlPr>
                  </m:dPr>
                  <m:e>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α</m:t>
                        </m:r>
                        <m:r>
                          <w:rPr>
                            <w:rStyle w:val="mord"/>
                            <w:rFonts w:ascii="Cambria Math" w:hAnsi="Cambria Math"/>
                            <w:color w:val="7F7F7F" w:themeColor="text1" w:themeTint="80"/>
                            <w:lang w:val="en-US"/>
                          </w:rPr>
                          <m:t>/2</m:t>
                        </m:r>
                      </m:sub>
                    </m:sSub>
                    <m:r>
                      <m:rPr>
                        <m:sty m:val="p"/>
                      </m:rPr>
                      <w:rPr>
                        <w:rStyle w:val="vlist-s"/>
                        <w:rFonts w:ascii="Cambria Math" w:hAnsi="Cambria Math"/>
                        <w:color w:val="7F7F7F" w:themeColor="text1" w:themeTint="80"/>
                        <w:lang w:val="en-US"/>
                      </w:rPr>
                      <m:t>​</m:t>
                    </m:r>
                    <m:ctrlPr>
                      <w:rPr>
                        <w:rStyle w:val="mclose"/>
                        <w:rFonts w:ascii="Cambria Math" w:hAnsi="Cambria Math"/>
                        <w:color w:val="7F7F7F" w:themeColor="text1" w:themeTint="80"/>
                      </w:rPr>
                    </m:ctrlPr>
                  </m:e>
                </m:d>
              </m:e>
              <m:sup>
                <m:r>
                  <w:rPr>
                    <w:rStyle w:val="mord"/>
                    <w:rFonts w:ascii="Cambria Math" w:hAnsi="Cambria Math"/>
                    <w:color w:val="7F7F7F" w:themeColor="text1" w:themeTint="80"/>
                    <w:lang w:val="en-US"/>
                  </w:rPr>
                  <m:t>2</m:t>
                </m:r>
              </m:sup>
            </m:sSup>
            <m:r>
              <w:rPr>
                <w:rStyle w:val="mord"/>
                <w:rFonts w:ascii="Cambria Math" w:hAnsi="Cambria Math"/>
                <w:color w:val="7F7F7F" w:themeColor="text1" w:themeTint="80"/>
              </w:rPr>
              <m:t>PQ</m:t>
            </m:r>
          </m:den>
        </m:f>
      </m:oMath>
      <w:r w:rsidRPr="00537AF7">
        <w:rPr>
          <w:rStyle w:val="mord"/>
          <w:rFonts w:ascii="Arial" w:eastAsiaTheme="minorEastAsia" w:hAnsi="Arial" w:cs="Arial"/>
          <w:color w:val="7F7F7F" w:themeColor="text1" w:themeTint="80"/>
          <w:lang w:val="en-US"/>
        </w:rPr>
        <w:t xml:space="preserve">                                    (1)</w:t>
      </w:r>
    </w:p>
    <w:p w14:paraId="392D39C1" w14:textId="77777777" w:rsidR="00B21F87" w:rsidRPr="00537AF7" w:rsidRDefault="00B21F87" w:rsidP="00537AF7">
      <w:pPr>
        <w:spacing w:line="360" w:lineRule="auto"/>
        <w:rPr>
          <w:rFonts w:ascii="Arial" w:hAnsi="Arial" w:cs="Arial"/>
          <w:color w:val="7F7F7F" w:themeColor="text1" w:themeTint="80"/>
          <w:sz w:val="22"/>
          <w:szCs w:val="22"/>
          <w:lang w:val="en-US"/>
        </w:rPr>
      </w:pPr>
    </w:p>
    <w:p w14:paraId="7D51191C" w14:textId="77777777" w:rsidR="00250251" w:rsidRPr="00537AF7" w:rsidRDefault="00250251" w:rsidP="00537AF7">
      <w:pPr>
        <w:spacing w:line="360" w:lineRule="auto"/>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Where:</w:t>
      </w:r>
    </w:p>
    <w:p w14:paraId="675EC8CA" w14:textId="19539DC6" w:rsidR="00B75B54" w:rsidRPr="00537AF7" w:rsidRDefault="009E2F2B" w:rsidP="00537AF7">
      <w:pPr>
        <w:spacing w:line="360" w:lineRule="auto"/>
        <w:rPr>
          <w:rFonts w:ascii="Arial" w:hAnsi="Arial" w:cs="Arial"/>
          <w:color w:val="7F7F7F" w:themeColor="text1" w:themeTint="80"/>
          <w:sz w:val="22"/>
          <w:szCs w:val="22"/>
          <w:lang w:val="en-US"/>
        </w:rPr>
      </w:pPr>
      <m:oMath>
        <m:r>
          <w:rPr>
            <w:rFonts w:ascii="Cambria Math" w:hAnsi="Cambria Math" w:cs="Arial"/>
            <w:color w:val="7F7F7F" w:themeColor="text1" w:themeTint="80"/>
            <w:sz w:val="22"/>
            <w:szCs w:val="22"/>
          </w:rPr>
          <m:t>n</m:t>
        </m:r>
      </m:oMath>
      <w:r w:rsidR="00625A89" w:rsidRPr="00537AF7">
        <w:rPr>
          <w:rFonts w:ascii="Arial" w:hAnsi="Arial" w:cs="Arial"/>
          <w:color w:val="7F7F7F" w:themeColor="text1" w:themeTint="80"/>
          <w:sz w:val="22"/>
          <w:szCs w:val="22"/>
          <w:lang w:val="en-US"/>
        </w:rPr>
        <w:t xml:space="preserve"> </w:t>
      </w:r>
      <w:r w:rsidR="00B75B54" w:rsidRPr="00537AF7">
        <w:rPr>
          <w:rFonts w:ascii="Arial" w:hAnsi="Arial" w:cs="Arial"/>
          <w:color w:val="7F7F7F" w:themeColor="text1" w:themeTint="80"/>
          <w:sz w:val="22"/>
          <w:szCs w:val="22"/>
          <w:lang w:val="en-US"/>
        </w:rPr>
        <w:t xml:space="preserve">= </w:t>
      </w:r>
      <w:r w:rsidR="00410FE0" w:rsidRPr="00537AF7">
        <w:rPr>
          <w:rFonts w:ascii="Arial" w:hAnsi="Arial" w:cs="Arial"/>
          <w:color w:val="7F7F7F" w:themeColor="text1" w:themeTint="80"/>
          <w:sz w:val="22"/>
          <w:szCs w:val="22"/>
          <w:lang w:val="en-US"/>
        </w:rPr>
        <w:t>sample size</w:t>
      </w:r>
    </w:p>
    <w:p w14:paraId="7E488D60" w14:textId="34E8F8C4" w:rsidR="00B75B54" w:rsidRPr="00537AF7" w:rsidRDefault="009E2F2B" w:rsidP="00537AF7">
      <w:pPr>
        <w:spacing w:line="360" w:lineRule="auto"/>
        <w:rPr>
          <w:rFonts w:ascii="Arial" w:hAnsi="Arial" w:cs="Arial"/>
          <w:color w:val="7F7F7F" w:themeColor="text1" w:themeTint="80"/>
          <w:sz w:val="22"/>
          <w:szCs w:val="22"/>
          <w:lang w:val="en-US"/>
        </w:rPr>
      </w:pPr>
      <m:oMath>
        <m:r>
          <w:rPr>
            <w:rStyle w:val="mord"/>
            <w:rFonts w:ascii="Cambria Math" w:hAnsi="Cambria Math"/>
            <w:color w:val="7F7F7F" w:themeColor="text1" w:themeTint="80"/>
            <w:lang w:val="en-US"/>
          </w:rPr>
          <m:t>N</m:t>
        </m:r>
      </m:oMath>
      <w:r w:rsidR="00B75B54" w:rsidRPr="00537AF7">
        <w:rPr>
          <w:rFonts w:ascii="Arial" w:hAnsi="Arial" w:cs="Arial"/>
          <w:color w:val="7F7F7F" w:themeColor="text1" w:themeTint="80"/>
          <w:sz w:val="22"/>
          <w:szCs w:val="22"/>
          <w:lang w:val="en-US"/>
        </w:rPr>
        <w:t xml:space="preserve"> = </w:t>
      </w:r>
      <w:r w:rsidR="00410FE0" w:rsidRPr="00537AF7">
        <w:rPr>
          <w:rFonts w:ascii="Arial" w:hAnsi="Arial" w:cs="Arial"/>
          <w:color w:val="7F7F7F" w:themeColor="text1" w:themeTint="80"/>
          <w:sz w:val="22"/>
          <w:szCs w:val="22"/>
          <w:lang w:val="en-US"/>
        </w:rPr>
        <w:t>total population</w:t>
      </w:r>
    </w:p>
    <w:p w14:paraId="388E3671" w14:textId="73DA3F2F" w:rsidR="00410FE0" w:rsidRPr="00537AF7" w:rsidRDefault="00000000" w:rsidP="00537AF7">
      <w:pPr>
        <w:spacing w:line="360" w:lineRule="auto"/>
        <w:rPr>
          <w:rFonts w:ascii="Arial" w:hAnsi="Arial" w:cs="Arial"/>
          <w:color w:val="7F7F7F" w:themeColor="text1" w:themeTint="80"/>
          <w:sz w:val="22"/>
          <w:szCs w:val="22"/>
          <w:lang w:val="en-US"/>
        </w:rPr>
      </w:pPr>
      <m:oMath>
        <m:sSub>
          <m:sSubPr>
            <m:ctrlPr>
              <w:rPr>
                <w:rStyle w:val="mord"/>
                <w:rFonts w:ascii="Cambria Math" w:hAnsi="Cambria Math"/>
                <w:color w:val="7F7F7F" w:themeColor="text1" w:themeTint="80"/>
              </w:rPr>
            </m:ctrlPr>
          </m:sSubPr>
          <m:e>
            <m:r>
              <w:rPr>
                <w:rStyle w:val="mord"/>
                <w:rFonts w:ascii="Cambria Math" w:hAnsi="Cambria Math"/>
                <w:color w:val="7F7F7F" w:themeColor="text1" w:themeTint="80"/>
              </w:rPr>
              <m:t>z</m:t>
            </m:r>
          </m:e>
          <m:sub>
            <m:r>
              <w:rPr>
                <w:rStyle w:val="mord"/>
                <w:rFonts w:ascii="Cambria Math" w:hAnsi="Cambria Math"/>
                <w:color w:val="7F7F7F" w:themeColor="text1" w:themeTint="80"/>
              </w:rPr>
              <m:t>α</m:t>
            </m:r>
            <m:r>
              <w:rPr>
                <w:rStyle w:val="mord"/>
                <w:rFonts w:ascii="Cambria Math" w:hAnsi="Cambria Math"/>
                <w:color w:val="7F7F7F" w:themeColor="text1" w:themeTint="80"/>
                <w:lang w:val="en-US"/>
              </w:rPr>
              <m:t>/2</m:t>
            </m:r>
          </m:sub>
        </m:sSub>
        <m:r>
          <w:rPr>
            <w:rStyle w:val="mord"/>
            <w:rFonts w:ascii="Cambria Math" w:hAnsi="Cambria Math"/>
            <w:color w:val="7F7F7F" w:themeColor="text1" w:themeTint="80"/>
            <w:lang w:val="en-US"/>
          </w:rPr>
          <m:t xml:space="preserve"> </m:t>
        </m:r>
      </m:oMath>
      <w:r w:rsidR="00B75B54" w:rsidRPr="00537AF7">
        <w:rPr>
          <w:rFonts w:ascii="Arial" w:hAnsi="Arial" w:cs="Arial"/>
          <w:color w:val="7F7F7F" w:themeColor="text1" w:themeTint="80"/>
          <w:sz w:val="22"/>
          <w:szCs w:val="22"/>
          <w:lang w:val="en-US"/>
        </w:rPr>
        <w:t xml:space="preserve">= </w:t>
      </w:r>
      <w:r w:rsidR="00410FE0" w:rsidRPr="00537AF7">
        <w:rPr>
          <w:rFonts w:ascii="Arial" w:hAnsi="Arial" w:cs="Arial"/>
          <w:color w:val="7F7F7F" w:themeColor="text1" w:themeTint="80"/>
          <w:sz w:val="22"/>
          <w:szCs w:val="22"/>
          <w:lang w:val="en-US"/>
        </w:rPr>
        <w:t>standard normal distribution value associated with the significance level</w:t>
      </w:r>
    </w:p>
    <w:p w14:paraId="446D11F0" w14:textId="22BFD1DA" w:rsidR="00B75B54" w:rsidRPr="00537AF7" w:rsidRDefault="00625A89" w:rsidP="00537AF7">
      <w:pPr>
        <w:spacing w:line="360" w:lineRule="auto"/>
        <w:rPr>
          <w:rFonts w:ascii="Arial" w:hAnsi="Arial" w:cs="Arial"/>
          <w:color w:val="7F7F7F" w:themeColor="text1" w:themeTint="80"/>
          <w:sz w:val="22"/>
          <w:szCs w:val="22"/>
          <w:lang w:val="en-US"/>
        </w:rPr>
      </w:pPr>
      <m:oMath>
        <m:r>
          <w:rPr>
            <w:rStyle w:val="mord"/>
            <w:rFonts w:ascii="Cambria Math" w:hAnsi="Cambria Math"/>
            <w:color w:val="7F7F7F" w:themeColor="text1" w:themeTint="80"/>
          </w:rPr>
          <m:t>P</m:t>
        </m:r>
      </m:oMath>
      <w:r w:rsidR="00B75B54" w:rsidRPr="00537AF7">
        <w:rPr>
          <w:rFonts w:ascii="Arial" w:hAnsi="Arial" w:cs="Arial"/>
          <w:color w:val="7F7F7F" w:themeColor="text1" w:themeTint="80"/>
          <w:sz w:val="22"/>
          <w:szCs w:val="22"/>
          <w:lang w:val="en-US"/>
        </w:rPr>
        <w:t xml:space="preserve"> = </w:t>
      </w:r>
      <w:r w:rsidR="00250251" w:rsidRPr="00537AF7">
        <w:rPr>
          <w:rFonts w:ascii="Arial" w:hAnsi="Arial" w:cs="Arial"/>
          <w:color w:val="7F7F7F" w:themeColor="text1" w:themeTint="80"/>
          <w:sz w:val="22"/>
          <w:szCs w:val="22"/>
          <w:lang w:val="en-US"/>
        </w:rPr>
        <w:t>expected proportion of the population</w:t>
      </w:r>
    </w:p>
    <w:p w14:paraId="76C396FF" w14:textId="2A2BFD20" w:rsidR="00B75B54" w:rsidRPr="00537AF7" w:rsidRDefault="00625A89" w:rsidP="00537AF7">
      <w:pPr>
        <w:spacing w:line="360" w:lineRule="auto"/>
        <w:rPr>
          <w:rFonts w:ascii="Arial" w:hAnsi="Arial" w:cs="Arial"/>
          <w:i/>
          <w:iCs/>
          <w:color w:val="7F7F7F" w:themeColor="text1" w:themeTint="80"/>
          <w:sz w:val="22"/>
          <w:szCs w:val="22"/>
          <w:lang w:val="en-US"/>
        </w:rPr>
      </w:pPr>
      <m:oMath>
        <m:r>
          <w:rPr>
            <w:rStyle w:val="mord"/>
            <w:rFonts w:ascii="Cambria Math" w:hAnsi="Cambria Math"/>
            <w:color w:val="7F7F7F" w:themeColor="text1" w:themeTint="80"/>
          </w:rPr>
          <m:t>Q</m:t>
        </m:r>
      </m:oMath>
      <w:r w:rsidR="00B75B54" w:rsidRPr="00537AF7">
        <w:rPr>
          <w:rFonts w:ascii="Arial" w:hAnsi="Arial" w:cs="Arial"/>
          <w:i/>
          <w:iCs/>
          <w:color w:val="7F7F7F" w:themeColor="text1" w:themeTint="80"/>
          <w:sz w:val="22"/>
          <w:szCs w:val="22"/>
          <w:lang w:val="en-US"/>
        </w:rPr>
        <w:t xml:space="preserve"> </w:t>
      </w:r>
      <w:r w:rsidR="00B75B54" w:rsidRPr="00537AF7">
        <w:rPr>
          <w:rFonts w:ascii="Arial" w:hAnsi="Arial" w:cs="Arial"/>
          <w:color w:val="7F7F7F" w:themeColor="text1" w:themeTint="80"/>
          <w:sz w:val="22"/>
          <w:szCs w:val="22"/>
          <w:lang w:val="en-US"/>
        </w:rPr>
        <w:t xml:space="preserve">= </w:t>
      </w:r>
      <w:r w:rsidR="00250251" w:rsidRPr="00537AF7">
        <w:rPr>
          <w:rFonts w:ascii="Arial" w:hAnsi="Arial" w:cs="Arial"/>
          <w:color w:val="7F7F7F" w:themeColor="text1" w:themeTint="80"/>
          <w:sz w:val="22"/>
          <w:szCs w:val="22"/>
          <w:lang w:val="en-US"/>
        </w:rPr>
        <w:t xml:space="preserve">complement of </w:t>
      </w:r>
      <w:r w:rsidR="00B75B54" w:rsidRPr="00537AF7">
        <w:rPr>
          <w:rFonts w:ascii="Arial" w:hAnsi="Arial" w:cs="Arial"/>
          <w:i/>
          <w:iCs/>
          <w:color w:val="7F7F7F" w:themeColor="text1" w:themeTint="80"/>
          <w:sz w:val="22"/>
          <w:szCs w:val="22"/>
          <w:lang w:val="en-US"/>
        </w:rPr>
        <w:t>P</w:t>
      </w:r>
    </w:p>
    <w:p w14:paraId="44952417" w14:textId="1822D920" w:rsidR="00E541DF" w:rsidRPr="00537AF7" w:rsidRDefault="00625A89" w:rsidP="00537AF7">
      <w:pPr>
        <w:spacing w:line="360" w:lineRule="auto"/>
        <w:rPr>
          <w:rFonts w:ascii="Arial" w:eastAsia="Times New Roman" w:hAnsi="Arial" w:cs="Arial"/>
          <w:b/>
          <w:bCs/>
          <w:kern w:val="0"/>
          <w:sz w:val="26"/>
          <w:szCs w:val="26"/>
          <w:lang w:val="en-US" w:eastAsia="es-MX"/>
          <w14:ligatures w14:val="none"/>
        </w:rPr>
      </w:pPr>
      <m:oMath>
        <m:r>
          <w:rPr>
            <w:rStyle w:val="mord"/>
            <w:rFonts w:ascii="Cambria Math" w:hAnsi="Cambria Math"/>
            <w:color w:val="7F7F7F" w:themeColor="text1" w:themeTint="80"/>
          </w:rPr>
          <m:t>e</m:t>
        </m:r>
      </m:oMath>
      <w:r w:rsidR="00B75B54" w:rsidRPr="00537AF7">
        <w:rPr>
          <w:rFonts w:ascii="Arial" w:hAnsi="Arial" w:cs="Arial"/>
          <w:color w:val="7F7F7F" w:themeColor="text1" w:themeTint="80"/>
          <w:sz w:val="22"/>
          <w:szCs w:val="22"/>
          <w:lang w:val="en-US"/>
        </w:rPr>
        <w:t xml:space="preserve"> = </w:t>
      </w:r>
      <w:r w:rsidR="00250251" w:rsidRPr="00537AF7">
        <w:rPr>
          <w:rFonts w:ascii="Arial" w:hAnsi="Arial" w:cs="Arial"/>
          <w:color w:val="7F7F7F" w:themeColor="text1" w:themeTint="80"/>
          <w:sz w:val="22"/>
          <w:szCs w:val="22"/>
          <w:lang w:val="en-US"/>
        </w:rPr>
        <w:t>maximum allowable error</w:t>
      </w:r>
    </w:p>
    <w:p w14:paraId="1B357CE2" w14:textId="77777777" w:rsidR="00B75B54" w:rsidRPr="00537AF7" w:rsidRDefault="00B75B54" w:rsidP="00537AF7">
      <w:pPr>
        <w:spacing w:line="360" w:lineRule="auto"/>
        <w:jc w:val="center"/>
        <w:rPr>
          <w:rFonts w:ascii="Arial" w:eastAsia="Times New Roman" w:hAnsi="Arial" w:cs="Arial"/>
          <w:b/>
          <w:bCs/>
          <w:kern w:val="0"/>
          <w:sz w:val="26"/>
          <w:szCs w:val="26"/>
          <w:lang w:val="en-US" w:eastAsia="es-MX"/>
          <w14:ligatures w14:val="none"/>
        </w:rPr>
      </w:pPr>
    </w:p>
    <w:p w14:paraId="5C80E8EC" w14:textId="4C1C8B06" w:rsidR="003B0A69" w:rsidRPr="00537AF7" w:rsidRDefault="00250251" w:rsidP="00537AF7">
      <w:pPr>
        <w:spacing w:line="360" w:lineRule="auto"/>
        <w:jc w:val="center"/>
        <w:rPr>
          <w:rFonts w:ascii="Arial" w:eastAsia="Times New Roman" w:hAnsi="Arial" w:cs="Arial"/>
          <w:b/>
          <w:bCs/>
          <w:kern w:val="0"/>
          <w:sz w:val="26"/>
          <w:szCs w:val="26"/>
          <w:lang w:val="en-US" w:eastAsia="es-MX"/>
          <w14:ligatures w14:val="none"/>
        </w:rPr>
      </w:pPr>
      <w:r w:rsidRPr="00537AF7">
        <w:rPr>
          <w:rFonts w:ascii="Arial" w:eastAsia="Times New Roman" w:hAnsi="Arial" w:cs="Arial"/>
          <w:b/>
          <w:bCs/>
          <w:kern w:val="0"/>
          <w:sz w:val="26"/>
          <w:szCs w:val="26"/>
          <w:lang w:val="en-US" w:eastAsia="es-MX"/>
          <w14:ligatures w14:val="none"/>
        </w:rPr>
        <w:t>Discussion</w:t>
      </w:r>
    </w:p>
    <w:p w14:paraId="1B2EEA4A" w14:textId="77777777" w:rsidR="003B0A69" w:rsidRPr="00537AF7" w:rsidRDefault="003B0A69" w:rsidP="00537AF7">
      <w:pPr>
        <w:spacing w:line="360" w:lineRule="auto"/>
        <w:jc w:val="both"/>
        <w:rPr>
          <w:rFonts w:ascii="Arial" w:eastAsia="Times New Roman" w:hAnsi="Arial" w:cs="Arial"/>
          <w:color w:val="7F7F7F" w:themeColor="text1" w:themeTint="80"/>
          <w:kern w:val="0"/>
          <w:sz w:val="22"/>
          <w:szCs w:val="22"/>
          <w:lang w:val="en-US" w:eastAsia="es-MX"/>
          <w14:ligatures w14:val="none"/>
        </w:rPr>
      </w:pPr>
    </w:p>
    <w:p w14:paraId="65311383" w14:textId="77777777" w:rsidR="00250251" w:rsidRPr="00537AF7" w:rsidRDefault="00250251"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[The discussion must clearly explain why the results occurred and follow a logical order consistent with their presentation in the Results section. Explain their significance and go beyond merely comparing them with findings from other studies. Support the interpretation with relevant and up-to-date literature.</w:t>
      </w:r>
    </w:p>
    <w:p w14:paraId="453CCFB6" w14:textId="77777777" w:rsidR="00250251" w:rsidRPr="00537AF7" w:rsidRDefault="00250251"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Analyze the similarities, differences, and possible causes of expected, unexpected, or contradictory results. State the study limitations and explain how they may have influenced the findings. Do not include information related to the justification or background, as this belongs in the Introduction; likewise, do not repeat the description of the results.</w:t>
      </w:r>
    </w:p>
    <w:p w14:paraId="6D4EF800" w14:textId="459F9F0F" w:rsidR="00B927BF" w:rsidRPr="00537AF7" w:rsidRDefault="00250251" w:rsidP="00537AF7">
      <w:pPr>
        <w:spacing w:line="360" w:lineRule="auto"/>
        <w:ind w:firstLine="706"/>
        <w:jc w:val="both"/>
        <w:rPr>
          <w:rFonts w:ascii="Arial" w:eastAsia="Times New Roman" w:hAnsi="Arial" w:cs="Arial"/>
          <w:color w:val="7F7F7F" w:themeColor="text1" w:themeTint="80"/>
          <w:kern w:val="0"/>
          <w:sz w:val="22"/>
          <w:szCs w:val="22"/>
          <w:lang w:val="en-US" w:eastAsia="es-MX"/>
          <w14:ligatures w14:val="none"/>
        </w:rPr>
      </w:pPr>
      <w:r w:rsidRPr="00537AF7">
        <w:rPr>
          <w:rFonts w:ascii="Arial" w:eastAsia="Times New Roman" w:hAnsi="Arial" w:cs="Arial"/>
          <w:color w:val="7F7F7F" w:themeColor="text1" w:themeTint="80"/>
          <w:kern w:val="0"/>
          <w:sz w:val="22"/>
          <w:szCs w:val="22"/>
          <w:lang w:val="en-US" w:eastAsia="es-MX"/>
          <w14:ligatures w14:val="none"/>
        </w:rPr>
        <w:t xml:space="preserve">You may propose follow-up research related to the findings obtained. Do not make commercial recommendations based on specific studies that have </w:t>
      </w:r>
      <w:proofErr w:type="gramStart"/>
      <w:r w:rsidRPr="00537AF7">
        <w:rPr>
          <w:rFonts w:ascii="Arial" w:eastAsia="Times New Roman" w:hAnsi="Arial" w:cs="Arial"/>
          <w:color w:val="7F7F7F" w:themeColor="text1" w:themeTint="80"/>
          <w:kern w:val="0"/>
          <w:sz w:val="22"/>
          <w:szCs w:val="22"/>
          <w:lang w:val="en-US" w:eastAsia="es-MX"/>
          <w14:ligatures w14:val="none"/>
        </w:rPr>
        <w:t>not also</w:t>
      </w:r>
      <w:proofErr w:type="gramEnd"/>
      <w:r w:rsidRPr="00537AF7">
        <w:rPr>
          <w:rFonts w:ascii="Arial" w:eastAsia="Times New Roman" w:hAnsi="Arial" w:cs="Arial"/>
          <w:color w:val="7F7F7F" w:themeColor="text1" w:themeTint="80"/>
          <w:kern w:val="0"/>
          <w:sz w:val="22"/>
          <w:szCs w:val="22"/>
          <w:lang w:val="en-US" w:eastAsia="es-MX"/>
          <w14:ligatures w14:val="none"/>
        </w:rPr>
        <w:t xml:space="preserve"> been validated under commercial conditions.]</w:t>
      </w:r>
    </w:p>
    <w:p w14:paraId="1A35085A" w14:textId="77777777" w:rsidR="003F5293" w:rsidRPr="00537AF7" w:rsidRDefault="003F5293" w:rsidP="00537AF7">
      <w:pPr>
        <w:spacing w:line="360" w:lineRule="auto"/>
        <w:jc w:val="center"/>
        <w:rPr>
          <w:rFonts w:ascii="Arial" w:eastAsia="Times New Roman" w:hAnsi="Arial" w:cs="Arial"/>
          <w:b/>
          <w:bCs/>
          <w:color w:val="000000" w:themeColor="text1"/>
          <w:kern w:val="0"/>
          <w:sz w:val="26"/>
          <w:szCs w:val="26"/>
          <w:lang w:val="en-US" w:eastAsia="es-MX"/>
          <w14:ligatures w14:val="none"/>
        </w:rPr>
      </w:pPr>
    </w:p>
    <w:p w14:paraId="7FBA2907" w14:textId="17A5E150" w:rsidR="003B0A69" w:rsidRPr="00537AF7" w:rsidRDefault="003B0A69" w:rsidP="00537AF7">
      <w:pPr>
        <w:spacing w:line="360" w:lineRule="auto"/>
        <w:jc w:val="center"/>
        <w:rPr>
          <w:rFonts w:ascii="Arial" w:eastAsia="Times New Roman" w:hAnsi="Arial" w:cs="Arial"/>
          <w:color w:val="000000" w:themeColor="text1"/>
          <w:kern w:val="0"/>
          <w:sz w:val="26"/>
          <w:szCs w:val="26"/>
          <w:lang w:val="en-US" w:eastAsia="es-MX"/>
          <w14:ligatures w14:val="none"/>
        </w:rPr>
      </w:pPr>
      <w:r w:rsidRPr="00537AF7">
        <w:rPr>
          <w:rFonts w:ascii="Arial" w:eastAsia="Times New Roman" w:hAnsi="Arial" w:cs="Arial"/>
          <w:b/>
          <w:bCs/>
          <w:color w:val="000000" w:themeColor="text1"/>
          <w:kern w:val="0"/>
          <w:sz w:val="26"/>
          <w:szCs w:val="26"/>
          <w:lang w:val="en-US" w:eastAsia="es-MX"/>
          <w14:ligatures w14:val="none"/>
        </w:rPr>
        <w:lastRenderedPageBreak/>
        <w:t>Conclusions</w:t>
      </w:r>
    </w:p>
    <w:p w14:paraId="57B42487" w14:textId="77777777" w:rsidR="003B0A69" w:rsidRPr="00537AF7" w:rsidRDefault="003B0A69" w:rsidP="00537AF7">
      <w:pPr>
        <w:spacing w:line="360" w:lineRule="auto"/>
        <w:jc w:val="both"/>
        <w:rPr>
          <w:rFonts w:ascii="Arial" w:eastAsia="Times New Roman" w:hAnsi="Arial" w:cs="Arial"/>
          <w:kern w:val="0"/>
          <w:sz w:val="22"/>
          <w:szCs w:val="22"/>
          <w:lang w:val="en-US" w:eastAsia="es-MX"/>
          <w14:ligatures w14:val="none"/>
        </w:rPr>
      </w:pPr>
    </w:p>
    <w:p w14:paraId="297F6D23" w14:textId="3CB7DEFD" w:rsidR="00B927BF" w:rsidRPr="00537AF7" w:rsidRDefault="00250251" w:rsidP="00537AF7">
      <w:pPr>
        <w:spacing w:line="360" w:lineRule="auto"/>
        <w:ind w:firstLine="706"/>
        <w:jc w:val="both"/>
        <w:rPr>
          <w:rFonts w:ascii="Arial" w:eastAsia="Times New Roman" w:hAnsi="Arial" w:cs="Arial"/>
          <w:kern w:val="0"/>
          <w:sz w:val="22"/>
          <w:szCs w:val="22"/>
          <w:lang w:val="en-US" w:eastAsia="es-MX"/>
          <w14:ligatures w14:val="none"/>
        </w:rPr>
      </w:pPr>
      <w:r w:rsidRPr="00537AF7">
        <w:rPr>
          <w:lang w:val="en-US"/>
        </w:rPr>
        <w:t xml:space="preserve"> </w:t>
      </w:r>
      <w:r w:rsidRPr="00537AF7">
        <w:rPr>
          <w:rFonts w:ascii="Arial" w:eastAsia="Times New Roman" w:hAnsi="Arial" w:cs="Arial"/>
          <w:color w:val="7F7F7F" w:themeColor="text1" w:themeTint="80"/>
          <w:kern w:val="0"/>
          <w:sz w:val="22"/>
          <w:szCs w:val="22"/>
          <w:lang w:val="en-US" w:eastAsia="es-MX"/>
          <w14:ligatures w14:val="none"/>
        </w:rPr>
        <w:t>[The conclusions must directly address the research objective and be written clearly, concisely, and precisely. Highlight the study's specific contributions to knowledge based on the results obtained, without repeating their description or summarizing the manuscript content. Each conclusion must be supported by the findings presented in the Results section. Do not number the conclusions or use abbreviations or acronyms; write the terms in full.]</w:t>
      </w:r>
    </w:p>
    <w:p w14:paraId="559AAA79" w14:textId="77777777" w:rsidR="00330FCC" w:rsidRPr="00537AF7" w:rsidRDefault="00330FCC" w:rsidP="00537AF7">
      <w:pPr>
        <w:spacing w:line="360" w:lineRule="auto"/>
        <w:jc w:val="both"/>
        <w:rPr>
          <w:rFonts w:ascii="Arial" w:hAnsi="Arial" w:cs="Arial"/>
          <w:sz w:val="22"/>
          <w:szCs w:val="22"/>
          <w:lang w:val="en-US"/>
        </w:rPr>
      </w:pPr>
    </w:p>
    <w:p w14:paraId="28B83BC2" w14:textId="209EA2B6" w:rsidR="003C319D" w:rsidRPr="00537AF7" w:rsidRDefault="00250251"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Acknowledgments</w:t>
      </w:r>
    </w:p>
    <w:p w14:paraId="0418EE1B" w14:textId="77777777" w:rsidR="00250251" w:rsidRPr="00537AF7" w:rsidRDefault="00250251" w:rsidP="00537AF7">
      <w:pPr>
        <w:spacing w:line="360" w:lineRule="auto"/>
        <w:jc w:val="center"/>
        <w:rPr>
          <w:rFonts w:ascii="Arial" w:hAnsi="Arial" w:cs="Arial"/>
          <w:b/>
          <w:bCs/>
          <w:sz w:val="26"/>
          <w:szCs w:val="26"/>
          <w:lang w:val="en-US"/>
        </w:rPr>
      </w:pPr>
    </w:p>
    <w:p w14:paraId="7B7AE713" w14:textId="30744BC6" w:rsidR="00B927BF" w:rsidRPr="00537AF7" w:rsidRDefault="00250251" w:rsidP="00537AF7">
      <w:pPr>
        <w:spacing w:line="360" w:lineRule="auto"/>
        <w:ind w:firstLine="706"/>
        <w:jc w:val="both"/>
        <w:rPr>
          <w:rFonts w:ascii="Arial" w:hAnsi="Arial" w:cs="Arial"/>
          <w:color w:val="7F7F7F" w:themeColor="text1" w:themeTint="80"/>
          <w:sz w:val="22"/>
          <w:szCs w:val="22"/>
          <w:lang w:val="en-US"/>
        </w:rPr>
      </w:pPr>
      <w:r w:rsidRPr="00537AF7">
        <w:rPr>
          <w:lang w:val="en-US"/>
        </w:rPr>
        <w:t xml:space="preserve"> </w:t>
      </w:r>
      <w:r w:rsidRPr="00537AF7">
        <w:rPr>
          <w:rFonts w:ascii="Arial" w:hAnsi="Arial" w:cs="Arial"/>
          <w:color w:val="7F7F7F" w:themeColor="text1" w:themeTint="80"/>
          <w:sz w:val="22"/>
          <w:szCs w:val="22"/>
          <w:lang w:val="en-US"/>
        </w:rPr>
        <w:t>[This section is optional. Acknowledge the individuals or institutions that funded, advised, or supported the research. For individuals, also indicate their institutional affiliation and briefly describe their contribution to the study. Write all names in full.]</w:t>
      </w:r>
    </w:p>
    <w:p w14:paraId="7DA5C8E2" w14:textId="77777777" w:rsidR="00E541DF" w:rsidRPr="00537AF7" w:rsidRDefault="00E541DF" w:rsidP="00537AF7">
      <w:pPr>
        <w:spacing w:line="360" w:lineRule="auto"/>
        <w:jc w:val="center"/>
        <w:rPr>
          <w:rFonts w:ascii="Arial" w:hAnsi="Arial" w:cs="Arial"/>
          <w:color w:val="FF0000"/>
          <w:sz w:val="20"/>
          <w:szCs w:val="20"/>
          <w:lang w:val="en-US"/>
        </w:rPr>
      </w:pPr>
    </w:p>
    <w:p w14:paraId="59DC2563" w14:textId="01B4FE0B" w:rsidR="008D59BF" w:rsidRPr="00537AF7" w:rsidRDefault="00A85BF6"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Conflict of interest</w:t>
      </w:r>
    </w:p>
    <w:p w14:paraId="05361056" w14:textId="77777777" w:rsidR="00FE34B7" w:rsidRPr="00537AF7" w:rsidRDefault="00FE34B7" w:rsidP="00537AF7">
      <w:pPr>
        <w:spacing w:line="360" w:lineRule="auto"/>
        <w:ind w:firstLine="706"/>
        <w:jc w:val="both"/>
        <w:rPr>
          <w:rFonts w:ascii="Arial" w:hAnsi="Arial" w:cs="Arial"/>
          <w:sz w:val="22"/>
          <w:szCs w:val="22"/>
          <w:lang w:val="en-US"/>
        </w:rPr>
      </w:pPr>
    </w:p>
    <w:p w14:paraId="15CA1AB4" w14:textId="0FF586FE" w:rsidR="00FE34B7" w:rsidRPr="00537AF7" w:rsidRDefault="00A85BF6" w:rsidP="00537AF7">
      <w:pPr>
        <w:spacing w:line="360" w:lineRule="auto"/>
        <w:ind w:firstLine="706"/>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[Declare any financial, professional, personal, or institutional conflict of interest that may have influenced or could be perceived as a potential influence on the study. If any conflict exists, clearly describe its nature. If none exists, retain the statement below.]</w:t>
      </w:r>
    </w:p>
    <w:p w14:paraId="3A308D61" w14:textId="5D4BA54E" w:rsidR="00330FCC" w:rsidRPr="00537AF7" w:rsidRDefault="00A85BF6" w:rsidP="00537AF7">
      <w:pPr>
        <w:spacing w:line="360" w:lineRule="auto"/>
        <w:ind w:firstLine="706"/>
        <w:jc w:val="both"/>
        <w:rPr>
          <w:rFonts w:ascii="Arial" w:hAnsi="Arial" w:cs="Arial"/>
          <w:sz w:val="22"/>
          <w:szCs w:val="22"/>
          <w:lang w:val="en-US"/>
        </w:rPr>
      </w:pPr>
      <w:r w:rsidRPr="00537AF7">
        <w:rPr>
          <w:rFonts w:ascii="Arial" w:hAnsi="Arial" w:cs="Arial"/>
          <w:sz w:val="22"/>
          <w:szCs w:val="22"/>
          <w:lang w:val="en-US"/>
        </w:rPr>
        <w:t>The authors declare that there are no conflicts of interest related to this study.</w:t>
      </w:r>
    </w:p>
    <w:p w14:paraId="4DC2E245" w14:textId="77777777" w:rsidR="009079E0" w:rsidRPr="00537AF7" w:rsidRDefault="009079E0" w:rsidP="00537AF7">
      <w:pPr>
        <w:spacing w:line="360" w:lineRule="auto"/>
        <w:jc w:val="both"/>
        <w:rPr>
          <w:rFonts w:ascii="Arial" w:hAnsi="Arial" w:cs="Arial"/>
          <w:sz w:val="22"/>
          <w:szCs w:val="22"/>
          <w:lang w:val="en-US"/>
        </w:rPr>
      </w:pPr>
    </w:p>
    <w:p w14:paraId="63D19AEF" w14:textId="0B7472D5" w:rsidR="00C8773B" w:rsidRPr="00537AF7" w:rsidRDefault="00A85BF6"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References</w:t>
      </w:r>
    </w:p>
    <w:p w14:paraId="3EC058F7" w14:textId="17A35F5B" w:rsidR="00C8773B" w:rsidRPr="00537AF7" w:rsidRDefault="00FE34B7"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000000"/>
          <w:sz w:val="22"/>
          <w:szCs w:val="22"/>
          <w:lang w:val="en-US"/>
        </w:rPr>
      </w:pPr>
      <w:r w:rsidRPr="00537AF7">
        <w:rPr>
          <w:rFonts w:ascii="Arial" w:hAnsi="Arial" w:cs="Arial"/>
          <w:color w:val="000000"/>
          <w:sz w:val="22"/>
          <w:szCs w:val="22"/>
          <w:lang w:val="en-US"/>
        </w:rPr>
        <w:t xml:space="preserve"> </w:t>
      </w:r>
    </w:p>
    <w:p w14:paraId="52400B43"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[Use the guidelines of the 7th edition of APA for citations and references. References must not be more than ten years old, except when they are classic sources or sources essential to the study. Apply a hanging indent to each reference and separate it from the next reference with a space. Present each reference as an independent paragraph in editable text format. Do not insert the reference list as a single block or as a bibliographic field linked to reference management software, because each entry must be able to be selected and commented on separately when corrections are required.</w:t>
      </w:r>
    </w:p>
    <w:p w14:paraId="445F589F"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 xml:space="preserve">Write authors' names using the format surname(s), initials of the given name(s) (for example: Pérez Ruiz, A. G.). Separate authors with commas and place the &amp; symbol before </w:t>
      </w:r>
      <w:r w:rsidRPr="00537AF7">
        <w:rPr>
          <w:rFonts w:ascii="Arial" w:hAnsi="Arial" w:cs="Arial"/>
          <w:color w:val="7F7F7F" w:themeColor="text1" w:themeTint="80"/>
          <w:sz w:val="22"/>
          <w:szCs w:val="22"/>
          <w:lang w:val="en-US"/>
        </w:rPr>
        <w:lastRenderedPageBreak/>
        <w:t xml:space="preserve">the final author, even when the reference has only two authors (for example: Hernández-Herrera, A. L., &amp; Solano Zúñiga, P.). Include the surnames and initials of up to 20 authors. When a work has more than 20 authors, list the first 19, add an ellipsis, and end with the surname and initials of the final author, without placing &amp; before that author. Maintain a space between the initials of given names and reproduce each author's surnames exactly as they appear in the original publication. Include all given names and surnames provided in the </w:t>
      </w:r>
      <w:proofErr w:type="gramStart"/>
      <w:r w:rsidRPr="00537AF7">
        <w:rPr>
          <w:rFonts w:ascii="Arial" w:hAnsi="Arial" w:cs="Arial"/>
          <w:color w:val="7F7F7F" w:themeColor="text1" w:themeTint="80"/>
          <w:sz w:val="22"/>
          <w:szCs w:val="22"/>
          <w:lang w:val="en-US"/>
        </w:rPr>
        <w:t>source, and</w:t>
      </w:r>
      <w:proofErr w:type="gramEnd"/>
      <w:r w:rsidRPr="00537AF7">
        <w:rPr>
          <w:rFonts w:ascii="Arial" w:hAnsi="Arial" w:cs="Arial"/>
          <w:color w:val="7F7F7F" w:themeColor="text1" w:themeTint="80"/>
          <w:sz w:val="22"/>
          <w:szCs w:val="22"/>
          <w:lang w:val="en-US"/>
        </w:rPr>
        <w:t xml:space="preserve"> retain hyphens only when they form part of the published surname.</w:t>
      </w:r>
    </w:p>
    <w:p w14:paraId="246E4890"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For corporate or institutional authors, write the full name in the reference without using acronyms. In the text, the acronym may be used after it has been defined in the first citation. In all references, place the publication date in parentheses, followed by a period.</w:t>
      </w:r>
    </w:p>
    <w:p w14:paraId="3996BDED"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Unpublished works are not accepted as references, and secondary citations are not permitted. For webpages, include a retrieval date only when the content is designed to change over time and no archived version is available.</w:t>
      </w:r>
    </w:p>
    <w:p w14:paraId="5CC3D308"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7F7F7F" w:themeColor="text1" w:themeTint="80"/>
          <w:sz w:val="22"/>
          <w:szCs w:val="22"/>
          <w:lang w:val="en-US"/>
        </w:rPr>
      </w:pPr>
      <w:r w:rsidRPr="00537AF7">
        <w:rPr>
          <w:rFonts w:ascii="Arial" w:hAnsi="Arial" w:cs="Arial"/>
          <w:color w:val="7F7F7F" w:themeColor="text1" w:themeTint="80"/>
          <w:sz w:val="22"/>
          <w:szCs w:val="22"/>
          <w:lang w:val="en-US"/>
        </w:rPr>
        <w:t>Titles of works that form part of a larger publication, such as journal articles, book chapters, papers included in proceedings, and newspaper articles, are not italicized. Titles of standalone works, such as books, reports, theses, and webpages, are italicized. Use capitalization according to the spelling conventions of the language in which the title is written.</w:t>
      </w:r>
    </w:p>
    <w:p w14:paraId="0887F641" w14:textId="2B48E2B6" w:rsidR="00C8773B"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ascii="Arial" w:hAnsi="Arial" w:cs="Arial"/>
          <w:color w:val="000000"/>
          <w:sz w:val="22"/>
          <w:szCs w:val="22"/>
          <w:lang w:val="en-US"/>
        </w:rPr>
      </w:pPr>
      <w:r w:rsidRPr="00537AF7">
        <w:rPr>
          <w:rFonts w:ascii="Arial" w:hAnsi="Arial" w:cs="Arial"/>
          <w:color w:val="7F7F7F" w:themeColor="text1" w:themeTint="80"/>
          <w:sz w:val="22"/>
          <w:szCs w:val="22"/>
          <w:lang w:val="en-US"/>
        </w:rPr>
        <w:t>In references for books and reports, place information corresponding to the edition, volume, or report number in parentheses after the title, without inserting a period between the title and this information. Elements included within the same parentheses are separated by commas and are not italicized. When citing software, indicate the version used. Include the DOI as a hyperlink or, when no DOI is available, the corresponding official URL.]</w:t>
      </w:r>
    </w:p>
    <w:p w14:paraId="1F1EC0F7" w14:textId="77777777" w:rsidR="00CF4001" w:rsidRPr="00537AF7" w:rsidRDefault="00CF400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Arial" w:hAnsi="Arial" w:cs="Arial"/>
          <w:b/>
          <w:bCs/>
          <w:color w:val="000000"/>
          <w:sz w:val="22"/>
          <w:szCs w:val="22"/>
          <w:lang w:val="en-US"/>
        </w:rPr>
      </w:pPr>
      <w:r w:rsidRPr="00537AF7">
        <w:rPr>
          <w:rFonts w:ascii="Arial" w:hAnsi="Arial" w:cs="Arial"/>
          <w:b/>
          <w:bCs/>
          <w:color w:val="000000"/>
          <w:sz w:val="22"/>
          <w:szCs w:val="22"/>
          <w:lang w:val="en-US"/>
        </w:rPr>
        <w:br w:type="page"/>
      </w:r>
    </w:p>
    <w:p w14:paraId="1E0ED6F9" w14:textId="4421C602" w:rsidR="00C8773B"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Arial" w:hAnsi="Arial" w:cs="Arial"/>
          <w:color w:val="000000"/>
          <w:sz w:val="22"/>
          <w:szCs w:val="22"/>
          <w:lang w:val="en-US"/>
        </w:rPr>
      </w:pPr>
      <w:r w:rsidRPr="00537AF7">
        <w:rPr>
          <w:rFonts w:ascii="Arial" w:hAnsi="Arial" w:cs="Arial"/>
          <w:b/>
          <w:bCs/>
          <w:color w:val="000000"/>
          <w:sz w:val="22"/>
          <w:szCs w:val="22"/>
          <w:lang w:val="en-US"/>
        </w:rPr>
        <w:lastRenderedPageBreak/>
        <w:t>Examples of the most common reference formats</w:t>
      </w:r>
    </w:p>
    <w:p w14:paraId="7EF2E382"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
    <w:p w14:paraId="24AB0899"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Journal article</w:t>
      </w:r>
    </w:p>
    <w:p w14:paraId="3C455DF1" w14:textId="116E6568" w:rsidR="008D7211"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Include the DOI as a hyperlink or, when no DOI is available, the URL of the article on the journal's website. When the article has no page range and is identified by an article number, write the word "Article" before the number.</w:t>
      </w:r>
    </w:p>
    <w:p w14:paraId="35AD6267" w14:textId="77777777" w:rsidR="00A85BF6"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
    <w:p w14:paraId="68F8DCE3" w14:textId="2735881C" w:rsidR="00F01671"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2E3ED818" w14:textId="32846262" w:rsidR="00F01671"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 xml:space="preserve">Parenthetical: </w:t>
      </w:r>
      <w:r w:rsidR="00F01671" w:rsidRPr="00537AF7">
        <w:rPr>
          <w:rFonts w:ascii="Arial" w:hAnsi="Arial" w:cs="Arial"/>
          <w:color w:val="000000"/>
          <w:sz w:val="22"/>
          <w:szCs w:val="22"/>
          <w:lang w:val="en-US"/>
        </w:rPr>
        <w:t>(Gomes Rocha Sobrinho et al., 2016</w:t>
      </w:r>
      <w:r w:rsidR="00F43A66" w:rsidRPr="00537AF7">
        <w:rPr>
          <w:rFonts w:ascii="Arial" w:hAnsi="Arial" w:cs="Arial"/>
          <w:color w:val="000000"/>
          <w:sz w:val="22"/>
          <w:szCs w:val="22"/>
          <w:lang w:val="en-US"/>
        </w:rPr>
        <w:t xml:space="preserve">; </w:t>
      </w:r>
      <w:r w:rsidR="00F43A66" w:rsidRPr="00537AF7">
        <w:rPr>
          <w:rFonts w:ascii="Arial" w:hAnsi="Arial" w:cs="Arial"/>
          <w:sz w:val="22"/>
          <w:szCs w:val="22"/>
          <w:lang w:val="en-US"/>
        </w:rPr>
        <w:t>Sadou et al., 2025</w:t>
      </w:r>
      <w:r w:rsidR="00F01671" w:rsidRPr="00537AF7">
        <w:rPr>
          <w:rFonts w:ascii="Arial" w:hAnsi="Arial" w:cs="Arial"/>
          <w:color w:val="000000"/>
          <w:sz w:val="22"/>
          <w:szCs w:val="22"/>
          <w:lang w:val="en-US"/>
        </w:rPr>
        <w:t xml:space="preserve">). </w:t>
      </w:r>
    </w:p>
    <w:p w14:paraId="3BF4CC36" w14:textId="78E5990D" w:rsidR="00F01671"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537AF7">
        <w:rPr>
          <w:rFonts w:ascii="Arial" w:hAnsi="Arial" w:cs="Arial"/>
          <w:color w:val="000000"/>
          <w:sz w:val="22"/>
          <w:szCs w:val="22"/>
          <w:lang w:val="en-US"/>
        </w:rPr>
        <w:t xml:space="preserve">Narrative: </w:t>
      </w:r>
      <w:r w:rsidR="00F01671" w:rsidRPr="00537AF7">
        <w:rPr>
          <w:rFonts w:ascii="Arial" w:hAnsi="Arial" w:cs="Arial"/>
          <w:color w:val="000000"/>
          <w:sz w:val="22"/>
          <w:szCs w:val="22"/>
          <w:lang w:val="en-US"/>
        </w:rPr>
        <w:t>Gomes Rocha Sobrinho et al. (2016)</w:t>
      </w:r>
      <w:r w:rsidR="00830D3B" w:rsidRPr="00537AF7">
        <w:rPr>
          <w:rFonts w:ascii="Arial" w:hAnsi="Arial" w:cs="Arial"/>
          <w:color w:val="000000"/>
          <w:sz w:val="22"/>
          <w:szCs w:val="22"/>
          <w:lang w:val="en-US"/>
        </w:rPr>
        <w:t xml:space="preserve"> and </w:t>
      </w:r>
      <w:r w:rsidR="00F43A66" w:rsidRPr="00537AF7">
        <w:rPr>
          <w:rFonts w:ascii="Arial" w:hAnsi="Arial" w:cs="Arial"/>
          <w:color w:val="000000"/>
          <w:sz w:val="22"/>
          <w:szCs w:val="22"/>
          <w:lang w:val="en-US"/>
        </w:rPr>
        <w:t xml:space="preserve">Sadou et al. </w:t>
      </w:r>
      <w:r w:rsidR="00F43A66" w:rsidRPr="00537AF7">
        <w:rPr>
          <w:rFonts w:ascii="Arial" w:hAnsi="Arial" w:cs="Arial"/>
          <w:color w:val="000000"/>
          <w:sz w:val="22"/>
          <w:szCs w:val="22"/>
        </w:rPr>
        <w:t>(2025).</w:t>
      </w:r>
    </w:p>
    <w:p w14:paraId="394B1600" w14:textId="612150A5" w:rsidR="00F01671" w:rsidRPr="00537AF7" w:rsidRDefault="00A85B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proofErr w:type="spellStart"/>
      <w:r w:rsidRPr="00537AF7">
        <w:rPr>
          <w:rFonts w:ascii="Arial" w:hAnsi="Arial" w:cs="Arial"/>
          <w:b/>
          <w:bCs/>
          <w:i/>
          <w:iCs/>
          <w:color w:val="000000"/>
          <w:sz w:val="22"/>
          <w:szCs w:val="22"/>
        </w:rPr>
        <w:t>References</w:t>
      </w:r>
      <w:proofErr w:type="spellEnd"/>
    </w:p>
    <w:p w14:paraId="5D129BA1" w14:textId="40D965B1" w:rsidR="00F43A66"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rPr>
        <w:t xml:space="preserve">Gomes Rocha Sobrinho, G., Brito </w:t>
      </w:r>
      <w:proofErr w:type="spellStart"/>
      <w:r w:rsidRPr="00537AF7">
        <w:rPr>
          <w:rFonts w:ascii="Arial" w:hAnsi="Arial" w:cs="Arial"/>
          <w:color w:val="000000"/>
          <w:sz w:val="22"/>
          <w:szCs w:val="22"/>
        </w:rPr>
        <w:t>Rodrigue</w:t>
      </w:r>
      <w:r w:rsidR="00886DB7" w:rsidRPr="00537AF7">
        <w:rPr>
          <w:rFonts w:ascii="Arial" w:hAnsi="Arial" w:cs="Arial"/>
          <w:color w:val="000000"/>
          <w:sz w:val="22"/>
          <w:szCs w:val="22"/>
        </w:rPr>
        <w:t>s</w:t>
      </w:r>
      <w:proofErr w:type="spellEnd"/>
      <w:r w:rsidRPr="00537AF7">
        <w:rPr>
          <w:rFonts w:ascii="Arial" w:hAnsi="Arial" w:cs="Arial"/>
          <w:color w:val="000000"/>
          <w:sz w:val="22"/>
          <w:szCs w:val="22"/>
        </w:rPr>
        <w:t xml:space="preserve">, G., Santos, A., Cintra de </w:t>
      </w:r>
      <w:proofErr w:type="spellStart"/>
      <w:r w:rsidRPr="00537AF7">
        <w:rPr>
          <w:rFonts w:ascii="Arial" w:hAnsi="Arial" w:cs="Arial"/>
          <w:color w:val="000000"/>
          <w:sz w:val="22"/>
          <w:szCs w:val="22"/>
        </w:rPr>
        <w:t>Jesus</w:t>
      </w:r>
      <w:proofErr w:type="spellEnd"/>
      <w:r w:rsidRPr="00537AF7">
        <w:rPr>
          <w:rFonts w:ascii="Arial" w:hAnsi="Arial" w:cs="Arial"/>
          <w:color w:val="000000"/>
          <w:sz w:val="22"/>
          <w:szCs w:val="22"/>
        </w:rPr>
        <w:t xml:space="preserve"> Junior, W., &amp; Silva de Novaes, Q. (2016). </w:t>
      </w:r>
      <w:proofErr w:type="spellStart"/>
      <w:r w:rsidRPr="00537AF7">
        <w:rPr>
          <w:rFonts w:ascii="Arial" w:hAnsi="Arial" w:cs="Arial"/>
          <w:color w:val="000000"/>
          <w:sz w:val="22"/>
          <w:szCs w:val="22"/>
        </w:rPr>
        <w:t>Efeito</w:t>
      </w:r>
      <w:proofErr w:type="spellEnd"/>
      <w:r w:rsidRPr="00537AF7">
        <w:rPr>
          <w:rFonts w:ascii="Arial" w:hAnsi="Arial" w:cs="Arial"/>
          <w:color w:val="000000"/>
          <w:sz w:val="22"/>
          <w:szCs w:val="22"/>
        </w:rPr>
        <w:t xml:space="preserve"> de fosfito de </w:t>
      </w:r>
      <w:proofErr w:type="spellStart"/>
      <w:r w:rsidRPr="00537AF7">
        <w:rPr>
          <w:rFonts w:ascii="Arial" w:hAnsi="Arial" w:cs="Arial"/>
          <w:color w:val="000000"/>
          <w:sz w:val="22"/>
          <w:szCs w:val="22"/>
        </w:rPr>
        <w:t>potássio</w:t>
      </w:r>
      <w:proofErr w:type="spellEnd"/>
      <w:r w:rsidRPr="00537AF7">
        <w:rPr>
          <w:rFonts w:ascii="Arial" w:hAnsi="Arial" w:cs="Arial"/>
          <w:color w:val="000000"/>
          <w:sz w:val="22"/>
          <w:szCs w:val="22"/>
        </w:rPr>
        <w:t xml:space="preserve"> no </w:t>
      </w:r>
      <w:proofErr w:type="spellStart"/>
      <w:r w:rsidRPr="00537AF7">
        <w:rPr>
          <w:rFonts w:ascii="Arial" w:hAnsi="Arial" w:cs="Arial"/>
          <w:color w:val="000000"/>
          <w:sz w:val="22"/>
          <w:szCs w:val="22"/>
        </w:rPr>
        <w:t>crescimento</w:t>
      </w:r>
      <w:proofErr w:type="spellEnd"/>
      <w:r w:rsidRPr="00537AF7">
        <w:rPr>
          <w:rFonts w:ascii="Arial" w:hAnsi="Arial" w:cs="Arial"/>
          <w:color w:val="000000"/>
          <w:sz w:val="22"/>
          <w:szCs w:val="22"/>
        </w:rPr>
        <w:t xml:space="preserve"> e </w:t>
      </w:r>
      <w:proofErr w:type="spellStart"/>
      <w:r w:rsidRPr="00537AF7">
        <w:rPr>
          <w:rFonts w:ascii="Arial" w:hAnsi="Arial" w:cs="Arial"/>
          <w:color w:val="000000"/>
          <w:sz w:val="22"/>
          <w:szCs w:val="22"/>
        </w:rPr>
        <w:t>na</w:t>
      </w:r>
      <w:proofErr w:type="spellEnd"/>
      <w:r w:rsidRPr="00537AF7">
        <w:rPr>
          <w:rFonts w:ascii="Arial" w:hAnsi="Arial" w:cs="Arial"/>
          <w:color w:val="000000"/>
          <w:sz w:val="22"/>
          <w:szCs w:val="22"/>
        </w:rPr>
        <w:t xml:space="preserve"> </w:t>
      </w:r>
      <w:proofErr w:type="spellStart"/>
      <w:r w:rsidRPr="00537AF7">
        <w:rPr>
          <w:rFonts w:ascii="Arial" w:hAnsi="Arial" w:cs="Arial"/>
          <w:color w:val="000000"/>
          <w:sz w:val="22"/>
          <w:szCs w:val="22"/>
        </w:rPr>
        <w:t>densidade</w:t>
      </w:r>
      <w:proofErr w:type="spellEnd"/>
      <w:r w:rsidRPr="00537AF7">
        <w:rPr>
          <w:rFonts w:ascii="Arial" w:hAnsi="Arial" w:cs="Arial"/>
          <w:color w:val="000000"/>
          <w:sz w:val="22"/>
          <w:szCs w:val="22"/>
        </w:rPr>
        <w:t xml:space="preserve"> micelial do </w:t>
      </w:r>
      <w:r w:rsidRPr="00537AF7">
        <w:rPr>
          <w:rFonts w:ascii="Arial" w:hAnsi="Arial" w:cs="Arial"/>
          <w:i/>
          <w:iCs/>
          <w:color w:val="000000"/>
          <w:sz w:val="22"/>
          <w:szCs w:val="22"/>
        </w:rPr>
        <w:t xml:space="preserve">Fusarium </w:t>
      </w:r>
      <w:proofErr w:type="spellStart"/>
      <w:r w:rsidRPr="00537AF7">
        <w:rPr>
          <w:rFonts w:ascii="Arial" w:hAnsi="Arial" w:cs="Arial"/>
          <w:i/>
          <w:iCs/>
          <w:color w:val="000000"/>
          <w:sz w:val="22"/>
          <w:szCs w:val="22"/>
        </w:rPr>
        <w:t>solani</w:t>
      </w:r>
      <w:proofErr w:type="spellEnd"/>
      <w:r w:rsidRPr="00537AF7">
        <w:rPr>
          <w:rFonts w:ascii="Arial" w:hAnsi="Arial" w:cs="Arial"/>
          <w:color w:val="000000"/>
          <w:sz w:val="22"/>
          <w:szCs w:val="22"/>
        </w:rPr>
        <w:t xml:space="preserve"> do </w:t>
      </w:r>
      <w:proofErr w:type="spellStart"/>
      <w:r w:rsidRPr="00537AF7">
        <w:rPr>
          <w:rFonts w:ascii="Arial" w:hAnsi="Arial" w:cs="Arial"/>
          <w:color w:val="000000"/>
          <w:sz w:val="22"/>
          <w:szCs w:val="22"/>
        </w:rPr>
        <w:t>maracujazeiro</w:t>
      </w:r>
      <w:proofErr w:type="spellEnd"/>
      <w:r w:rsidRPr="00537AF7">
        <w:rPr>
          <w:rFonts w:ascii="Arial" w:hAnsi="Arial" w:cs="Arial"/>
          <w:color w:val="000000"/>
          <w:sz w:val="22"/>
          <w:szCs w:val="22"/>
        </w:rPr>
        <w:t xml:space="preserve">. </w:t>
      </w:r>
      <w:r w:rsidRPr="00537AF7">
        <w:rPr>
          <w:rFonts w:ascii="Arial" w:hAnsi="Arial" w:cs="Arial"/>
          <w:i/>
          <w:iCs/>
          <w:color w:val="000000"/>
          <w:sz w:val="22"/>
          <w:szCs w:val="22"/>
          <w:lang w:val="en-US"/>
        </w:rPr>
        <w:t xml:space="preserve">Summa </w:t>
      </w:r>
      <w:proofErr w:type="spellStart"/>
      <w:r w:rsidRPr="00537AF7">
        <w:rPr>
          <w:rFonts w:ascii="Arial" w:hAnsi="Arial" w:cs="Arial"/>
          <w:i/>
          <w:iCs/>
          <w:color w:val="000000"/>
          <w:sz w:val="22"/>
          <w:szCs w:val="22"/>
          <w:lang w:val="en-US"/>
        </w:rPr>
        <w:t>Phytopathologica</w:t>
      </w:r>
      <w:proofErr w:type="spellEnd"/>
      <w:r w:rsidRPr="00537AF7">
        <w:rPr>
          <w:rFonts w:ascii="Arial" w:hAnsi="Arial" w:cs="Arial"/>
          <w:i/>
          <w:iCs/>
          <w:color w:val="000000"/>
          <w:sz w:val="22"/>
          <w:szCs w:val="22"/>
          <w:lang w:val="en-US"/>
        </w:rPr>
        <w:t>, 42</w:t>
      </w:r>
      <w:r w:rsidRPr="00537AF7">
        <w:rPr>
          <w:rFonts w:ascii="Arial" w:hAnsi="Arial" w:cs="Arial"/>
          <w:color w:val="000000"/>
          <w:sz w:val="22"/>
          <w:szCs w:val="22"/>
          <w:lang w:val="en-US"/>
        </w:rPr>
        <w:t>(2), 180</w:t>
      </w:r>
      <w:r w:rsidR="00C20A0F" w:rsidRPr="00537AF7">
        <w:rPr>
          <w:rFonts w:ascii="Arial" w:hAnsi="Arial" w:cs="Arial"/>
          <w:color w:val="000000"/>
          <w:sz w:val="22"/>
          <w:szCs w:val="22"/>
          <w:lang w:val="en-US"/>
        </w:rPr>
        <w:t>–</w:t>
      </w:r>
      <w:r w:rsidRPr="00537AF7">
        <w:rPr>
          <w:rFonts w:ascii="Arial" w:hAnsi="Arial" w:cs="Arial"/>
          <w:color w:val="000000"/>
          <w:sz w:val="22"/>
          <w:szCs w:val="22"/>
          <w:lang w:val="en-US"/>
        </w:rPr>
        <w:t xml:space="preserve">182. </w:t>
      </w:r>
      <w:r w:rsidR="00F43A66" w:rsidRPr="00537AF7">
        <w:fldChar w:fldCharType="begin"/>
      </w:r>
      <w:r w:rsidR="00F43A66" w:rsidRPr="00537AF7">
        <w:rPr>
          <w:lang w:val="en-US"/>
        </w:rPr>
        <w:instrText>HYPERLINK "https://doi.org/10.1590/0100-5405/2139"</w:instrText>
      </w:r>
      <w:r w:rsidR="00F43A66" w:rsidRPr="00537AF7">
        <w:fldChar w:fldCharType="separate"/>
      </w:r>
      <w:r w:rsidR="00F43A66" w:rsidRPr="00537AF7">
        <w:rPr>
          <w:rStyle w:val="Hyperlink"/>
          <w:rFonts w:ascii="Arial" w:hAnsi="Arial" w:cs="Arial"/>
          <w:sz w:val="22"/>
          <w:szCs w:val="22"/>
          <w:lang w:val="en-US"/>
        </w:rPr>
        <w:t>https://doi.org/10.1590/0100-5405/2139</w:t>
      </w:r>
      <w:r w:rsidR="00F43A66" w:rsidRPr="00537AF7">
        <w:fldChar w:fldCharType="end"/>
      </w:r>
    </w:p>
    <w:p w14:paraId="269FADEE" w14:textId="6E17E78D" w:rsidR="00F43A66" w:rsidRPr="00537AF7" w:rsidRDefault="00F43A66" w:rsidP="00537AF7">
      <w:pPr>
        <w:spacing w:line="360" w:lineRule="auto"/>
        <w:ind w:left="709" w:hanging="709"/>
        <w:jc w:val="both"/>
        <w:rPr>
          <w:rFonts w:ascii="Arial" w:hAnsi="Arial" w:cs="Arial"/>
          <w:lang w:val="en-US"/>
        </w:rPr>
      </w:pPr>
      <w:r w:rsidRPr="00537AF7">
        <w:rPr>
          <w:rFonts w:ascii="Arial" w:hAnsi="Arial" w:cs="Arial"/>
          <w:sz w:val="22"/>
          <w:szCs w:val="22"/>
          <w:lang w:val="en-US"/>
        </w:rPr>
        <w:t xml:space="preserve">Sadou, D., Fedeli, R., Celletti, S., </w:t>
      </w:r>
      <w:proofErr w:type="spellStart"/>
      <w:r w:rsidRPr="00537AF7">
        <w:rPr>
          <w:rFonts w:ascii="Arial" w:hAnsi="Arial" w:cs="Arial"/>
          <w:sz w:val="22"/>
          <w:szCs w:val="22"/>
          <w:lang w:val="en-US"/>
        </w:rPr>
        <w:t>Amessis-Ouchemoukh</w:t>
      </w:r>
      <w:proofErr w:type="spellEnd"/>
      <w:r w:rsidRPr="00537AF7">
        <w:rPr>
          <w:rFonts w:ascii="Arial" w:hAnsi="Arial" w:cs="Arial"/>
          <w:sz w:val="22"/>
          <w:szCs w:val="22"/>
          <w:lang w:val="en-US"/>
        </w:rPr>
        <w:t xml:space="preserve">, N., Ayad, R., </w:t>
      </w:r>
      <w:proofErr w:type="spellStart"/>
      <w:r w:rsidRPr="00537AF7">
        <w:rPr>
          <w:rFonts w:ascii="Arial" w:hAnsi="Arial" w:cs="Arial"/>
          <w:sz w:val="22"/>
          <w:szCs w:val="22"/>
          <w:lang w:val="en-US"/>
        </w:rPr>
        <w:t>Loppi</w:t>
      </w:r>
      <w:proofErr w:type="spellEnd"/>
      <w:r w:rsidRPr="00537AF7">
        <w:rPr>
          <w:rFonts w:ascii="Arial" w:hAnsi="Arial" w:cs="Arial"/>
          <w:sz w:val="22"/>
          <w:szCs w:val="22"/>
          <w:lang w:val="en-US"/>
        </w:rPr>
        <w:t xml:space="preserve">, S., &amp; </w:t>
      </w:r>
      <w:proofErr w:type="spellStart"/>
      <w:r w:rsidRPr="00537AF7">
        <w:rPr>
          <w:rFonts w:ascii="Arial" w:hAnsi="Arial" w:cs="Arial"/>
          <w:sz w:val="22"/>
          <w:szCs w:val="22"/>
          <w:lang w:val="en-US"/>
        </w:rPr>
        <w:t>Ouchemoukh</w:t>
      </w:r>
      <w:proofErr w:type="spellEnd"/>
      <w:r w:rsidRPr="00537AF7">
        <w:rPr>
          <w:rFonts w:ascii="Arial" w:hAnsi="Arial" w:cs="Arial"/>
          <w:sz w:val="22"/>
          <w:szCs w:val="22"/>
          <w:lang w:val="en-US"/>
        </w:rPr>
        <w:t>, S. (2025). Impact of honey soil supplementation on growth and antioxidant activity in basil (</w:t>
      </w:r>
      <w:r w:rsidRPr="00537AF7">
        <w:rPr>
          <w:rFonts w:ascii="Arial" w:hAnsi="Arial" w:cs="Arial"/>
          <w:i/>
          <w:iCs/>
          <w:sz w:val="22"/>
          <w:szCs w:val="22"/>
          <w:lang w:val="en-US"/>
        </w:rPr>
        <w:t xml:space="preserve">Ocimum </w:t>
      </w:r>
      <w:proofErr w:type="spellStart"/>
      <w:r w:rsidRPr="00537AF7">
        <w:rPr>
          <w:rFonts w:ascii="Arial" w:hAnsi="Arial" w:cs="Arial"/>
          <w:i/>
          <w:iCs/>
          <w:sz w:val="22"/>
          <w:szCs w:val="22"/>
          <w:lang w:val="en-US"/>
        </w:rPr>
        <w:t>basilicum</w:t>
      </w:r>
      <w:proofErr w:type="spellEnd"/>
      <w:r w:rsidRPr="00537AF7">
        <w:rPr>
          <w:rFonts w:ascii="Arial" w:hAnsi="Arial" w:cs="Arial"/>
          <w:sz w:val="22"/>
          <w:szCs w:val="22"/>
          <w:lang w:val="en-US"/>
        </w:rPr>
        <w:t xml:space="preserve"> L.) plants</w:t>
      </w:r>
      <w:r w:rsidRPr="00537AF7">
        <w:rPr>
          <w:rFonts w:ascii="Arial" w:hAnsi="Arial" w:cs="Arial"/>
          <w:i/>
          <w:iCs/>
          <w:sz w:val="22"/>
          <w:szCs w:val="22"/>
          <w:lang w:val="en-US"/>
        </w:rPr>
        <w:t>. International Journal of Plant Biology, 16</w:t>
      </w:r>
      <w:r w:rsidRPr="00537AF7">
        <w:rPr>
          <w:rFonts w:ascii="Arial" w:hAnsi="Arial" w:cs="Arial"/>
          <w:sz w:val="22"/>
          <w:szCs w:val="22"/>
          <w:lang w:val="en-US"/>
        </w:rPr>
        <w:t xml:space="preserve">(1), </w:t>
      </w:r>
      <w:r w:rsidR="00A85BF6" w:rsidRPr="00537AF7">
        <w:rPr>
          <w:rFonts w:ascii="Arial" w:hAnsi="Arial" w:cs="Arial"/>
          <w:sz w:val="22"/>
          <w:szCs w:val="22"/>
          <w:lang w:val="en-US"/>
        </w:rPr>
        <w:t xml:space="preserve">Article </w:t>
      </w:r>
      <w:r w:rsidRPr="00537AF7">
        <w:rPr>
          <w:rFonts w:ascii="Arial" w:hAnsi="Arial" w:cs="Arial"/>
          <w:sz w:val="22"/>
          <w:szCs w:val="22"/>
          <w:lang w:val="en-US"/>
        </w:rPr>
        <w:t>14.</w:t>
      </w:r>
      <w:r w:rsidRPr="00537AF7">
        <w:rPr>
          <w:sz w:val="22"/>
          <w:szCs w:val="22"/>
          <w:lang w:val="en-US"/>
        </w:rPr>
        <w:t xml:space="preserve"> </w:t>
      </w:r>
      <w:r w:rsidRPr="00537AF7">
        <w:fldChar w:fldCharType="begin"/>
      </w:r>
      <w:r w:rsidRPr="00537AF7">
        <w:rPr>
          <w:lang w:val="en-US"/>
        </w:rPr>
        <w:instrText>HYPERLINK "https://doi.org/10.3390/ijpb16010014"</w:instrText>
      </w:r>
      <w:r w:rsidRPr="00537AF7">
        <w:fldChar w:fldCharType="separate"/>
      </w:r>
      <w:r w:rsidRPr="00537AF7">
        <w:rPr>
          <w:rStyle w:val="Hyperlink"/>
          <w:rFonts w:ascii="Arial" w:hAnsi="Arial" w:cs="Arial"/>
          <w:sz w:val="22"/>
          <w:szCs w:val="22"/>
          <w:lang w:val="en-US"/>
        </w:rPr>
        <w:t>https://doi.org/10.3390/ijpb16010014</w:t>
      </w:r>
      <w:r w:rsidRPr="00537AF7">
        <w:fldChar w:fldCharType="end"/>
      </w:r>
    </w:p>
    <w:p w14:paraId="7A2885E2" w14:textId="183714E6" w:rsidR="00F43A66" w:rsidRPr="00537AF7" w:rsidRDefault="00F43A66" w:rsidP="00537AF7">
      <w:pPr>
        <w:spacing w:line="360" w:lineRule="auto"/>
        <w:jc w:val="both"/>
        <w:rPr>
          <w:rFonts w:ascii="Arial" w:hAnsi="Arial" w:cs="Arial"/>
          <w:sz w:val="22"/>
          <w:szCs w:val="22"/>
          <w:lang w:val="en-US"/>
        </w:rPr>
      </w:pPr>
    </w:p>
    <w:p w14:paraId="22929E01" w14:textId="05E7034C" w:rsidR="00F01671" w:rsidRPr="00537AF7" w:rsidRDefault="0074076C"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Books</w:t>
      </w:r>
    </w:p>
    <w:p w14:paraId="6DC44648" w14:textId="13C8B1B8"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r w:rsidR="00F01671" w:rsidRPr="00537AF7">
        <w:rPr>
          <w:rFonts w:ascii="Arial" w:hAnsi="Arial" w:cs="Arial"/>
          <w:b/>
          <w:bCs/>
          <w:i/>
          <w:iCs/>
          <w:color w:val="000000"/>
          <w:sz w:val="22"/>
          <w:szCs w:val="22"/>
          <w:lang w:val="en-US"/>
        </w:rPr>
        <w:t xml:space="preserve"> </w:t>
      </w:r>
    </w:p>
    <w:p w14:paraId="1DC921A8" w14:textId="7CEB9FA9"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F01671" w:rsidRPr="00537AF7">
        <w:rPr>
          <w:rFonts w:ascii="Arial" w:hAnsi="Arial" w:cs="Arial"/>
          <w:color w:val="000000"/>
          <w:sz w:val="22"/>
          <w:szCs w:val="22"/>
          <w:lang w:val="en-US"/>
        </w:rPr>
        <w:t xml:space="preserve"> (Agrios, 2005; Kesharwani, 2020).</w:t>
      </w:r>
    </w:p>
    <w:p w14:paraId="481CFA47" w14:textId="3CC460D8"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F01671" w:rsidRPr="00537AF7">
        <w:rPr>
          <w:rFonts w:ascii="Arial" w:hAnsi="Arial" w:cs="Arial"/>
          <w:color w:val="000000"/>
          <w:sz w:val="22"/>
          <w:szCs w:val="22"/>
          <w:lang w:val="en-US"/>
        </w:rPr>
        <w:t xml:space="preserve"> Agrios (2005</w:t>
      </w:r>
      <w:r w:rsidR="00274A57" w:rsidRPr="00537AF7">
        <w:rPr>
          <w:rFonts w:ascii="Arial" w:hAnsi="Arial" w:cs="Arial"/>
          <w:color w:val="000000"/>
          <w:sz w:val="22"/>
          <w:szCs w:val="22"/>
          <w:lang w:val="en-US"/>
        </w:rPr>
        <w:t>)</w:t>
      </w:r>
      <w:r w:rsidR="00830D3B" w:rsidRPr="00537AF7">
        <w:rPr>
          <w:rFonts w:ascii="Arial" w:hAnsi="Arial" w:cs="Arial"/>
          <w:color w:val="000000"/>
          <w:sz w:val="22"/>
          <w:szCs w:val="22"/>
          <w:lang w:val="en-US"/>
        </w:rPr>
        <w:t xml:space="preserve"> and </w:t>
      </w:r>
      <w:r w:rsidR="00F01671" w:rsidRPr="00537AF7">
        <w:rPr>
          <w:rFonts w:ascii="Arial" w:hAnsi="Arial" w:cs="Arial"/>
          <w:color w:val="000000"/>
          <w:sz w:val="22"/>
          <w:szCs w:val="22"/>
          <w:lang w:val="en-US"/>
        </w:rPr>
        <w:t>Kesharwani (2020).</w:t>
      </w:r>
    </w:p>
    <w:p w14:paraId="1ABA643D" w14:textId="5211140F"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References</w:t>
      </w:r>
    </w:p>
    <w:p w14:paraId="7BA447F5" w14:textId="093045C4"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Agrios, G. (2005). </w:t>
      </w:r>
      <w:r w:rsidRPr="00537AF7">
        <w:rPr>
          <w:rFonts w:ascii="Arial" w:hAnsi="Arial" w:cs="Arial"/>
          <w:i/>
          <w:iCs/>
          <w:color w:val="000000"/>
          <w:sz w:val="22"/>
          <w:szCs w:val="22"/>
          <w:lang w:val="en-US"/>
        </w:rPr>
        <w:t>Plant pathology</w:t>
      </w:r>
      <w:r w:rsidRPr="00537AF7">
        <w:rPr>
          <w:rFonts w:ascii="Arial" w:hAnsi="Arial" w:cs="Arial"/>
          <w:color w:val="000000"/>
          <w:sz w:val="22"/>
          <w:szCs w:val="22"/>
          <w:lang w:val="en-US"/>
        </w:rPr>
        <w:t xml:space="preserve"> (</w:t>
      </w:r>
      <w:r w:rsidR="007C2F43" w:rsidRPr="00537AF7">
        <w:rPr>
          <w:rFonts w:ascii="Arial" w:hAnsi="Arial" w:cs="Arial"/>
          <w:color w:val="000000"/>
          <w:sz w:val="22"/>
          <w:szCs w:val="22"/>
          <w:lang w:val="en-US"/>
        </w:rPr>
        <w:t>5</w:t>
      </w:r>
      <w:r w:rsidR="0074076C" w:rsidRPr="00537AF7">
        <w:rPr>
          <w:rFonts w:ascii="Arial" w:hAnsi="Arial" w:cs="Arial"/>
          <w:color w:val="000000"/>
          <w:sz w:val="22"/>
          <w:szCs w:val="22"/>
          <w:lang w:val="en-US"/>
        </w:rPr>
        <w:t>th</w:t>
      </w:r>
      <w:r w:rsidR="007C2F43" w:rsidRPr="00537AF7">
        <w:rPr>
          <w:rFonts w:ascii="Arial" w:hAnsi="Arial" w:cs="Arial"/>
          <w:color w:val="000000"/>
          <w:sz w:val="22"/>
          <w:szCs w:val="22"/>
          <w:vertAlign w:val="superscript"/>
          <w:lang w:val="en-US"/>
        </w:rPr>
        <w:t xml:space="preserve"> </w:t>
      </w:r>
      <w:r w:rsidRPr="00537AF7">
        <w:rPr>
          <w:rFonts w:ascii="Arial" w:hAnsi="Arial" w:cs="Arial"/>
          <w:color w:val="000000"/>
          <w:sz w:val="22"/>
          <w:szCs w:val="22"/>
          <w:lang w:val="en-US"/>
        </w:rPr>
        <w:t>ed.)</w:t>
      </w:r>
      <w:r w:rsidR="00062692" w:rsidRPr="00537AF7">
        <w:rPr>
          <w:rFonts w:ascii="Arial" w:hAnsi="Arial" w:cs="Arial"/>
          <w:color w:val="000000"/>
          <w:sz w:val="22"/>
          <w:szCs w:val="22"/>
          <w:lang w:val="en-US"/>
        </w:rPr>
        <w:t>.</w:t>
      </w:r>
      <w:r w:rsidRPr="00537AF7">
        <w:rPr>
          <w:rFonts w:ascii="Arial" w:hAnsi="Arial" w:cs="Arial"/>
          <w:color w:val="000000"/>
          <w:sz w:val="22"/>
          <w:szCs w:val="22"/>
          <w:lang w:val="en-US"/>
        </w:rPr>
        <w:t xml:space="preserve"> Elsevier Academic Press.</w:t>
      </w:r>
    </w:p>
    <w:p w14:paraId="68696D00"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Kesharwani, P. (Ed.). (2020). </w:t>
      </w:r>
      <w:r w:rsidRPr="00537AF7">
        <w:rPr>
          <w:rFonts w:ascii="Arial" w:hAnsi="Arial" w:cs="Arial"/>
          <w:i/>
          <w:iCs/>
          <w:color w:val="000000"/>
          <w:sz w:val="22"/>
          <w:szCs w:val="22"/>
          <w:lang w:val="en-US"/>
        </w:rPr>
        <w:t>Nanotechnology based approaches for tuberculosis treatment</w:t>
      </w:r>
      <w:r w:rsidRPr="00537AF7">
        <w:rPr>
          <w:rFonts w:ascii="Arial" w:hAnsi="Arial" w:cs="Arial"/>
          <w:color w:val="000000"/>
          <w:sz w:val="22"/>
          <w:szCs w:val="22"/>
          <w:lang w:val="en-US"/>
        </w:rPr>
        <w:t>. Academic Press.</w:t>
      </w:r>
    </w:p>
    <w:p w14:paraId="2F878187"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
    <w:p w14:paraId="76AFCD86" w14:textId="77777777" w:rsidR="00CF4001" w:rsidRPr="00537AF7" w:rsidRDefault="00CF400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br w:type="page"/>
      </w:r>
    </w:p>
    <w:p w14:paraId="45199F3B" w14:textId="77777777" w:rsidR="007F0961" w:rsidRPr="00537AF7" w:rsidRDefault="007F096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lastRenderedPageBreak/>
        <w:t>Edited book chapter</w:t>
      </w:r>
    </w:p>
    <w:p w14:paraId="76488540" w14:textId="2392783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572CD99E" w14:textId="506BF86F"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F01671" w:rsidRPr="00537AF7">
        <w:rPr>
          <w:rFonts w:ascii="Arial" w:hAnsi="Arial" w:cs="Arial"/>
          <w:color w:val="000000"/>
          <w:sz w:val="22"/>
          <w:szCs w:val="22"/>
          <w:lang w:val="en-US"/>
        </w:rPr>
        <w:t xml:space="preserve"> (Aron et al., 2019; Dillard, 2020).</w:t>
      </w:r>
    </w:p>
    <w:p w14:paraId="6EA5557E" w14:textId="02DF752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F01671" w:rsidRPr="00537AF7">
        <w:rPr>
          <w:rFonts w:ascii="Arial" w:hAnsi="Arial" w:cs="Arial"/>
          <w:color w:val="000000"/>
          <w:sz w:val="22"/>
          <w:szCs w:val="22"/>
          <w:lang w:val="en-US"/>
        </w:rPr>
        <w:t xml:space="preserve"> Aron et al. (2019)</w:t>
      </w:r>
      <w:r w:rsidR="00830D3B" w:rsidRPr="00537AF7">
        <w:rPr>
          <w:rFonts w:ascii="Arial" w:hAnsi="Arial" w:cs="Arial"/>
          <w:color w:val="000000"/>
          <w:sz w:val="22"/>
          <w:szCs w:val="22"/>
          <w:lang w:val="en-US"/>
        </w:rPr>
        <w:t xml:space="preserve"> and </w:t>
      </w:r>
      <w:r w:rsidR="00F01671" w:rsidRPr="00537AF7">
        <w:rPr>
          <w:rFonts w:ascii="Arial" w:hAnsi="Arial" w:cs="Arial"/>
          <w:color w:val="000000"/>
          <w:sz w:val="22"/>
          <w:szCs w:val="22"/>
          <w:lang w:val="en-US"/>
        </w:rPr>
        <w:t>Dillard (2020)</w:t>
      </w:r>
      <w:r w:rsidR="00062692" w:rsidRPr="00537AF7">
        <w:rPr>
          <w:rFonts w:ascii="Arial" w:hAnsi="Arial" w:cs="Arial"/>
          <w:color w:val="000000"/>
          <w:sz w:val="22"/>
          <w:szCs w:val="22"/>
          <w:lang w:val="en-US"/>
        </w:rPr>
        <w:t>.</w:t>
      </w:r>
    </w:p>
    <w:p w14:paraId="57CDAD78" w14:textId="2753B094"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proofErr w:type="spellStart"/>
      <w:r w:rsidRPr="00537AF7">
        <w:rPr>
          <w:rFonts w:ascii="Arial" w:hAnsi="Arial" w:cs="Arial"/>
          <w:b/>
          <w:bCs/>
          <w:i/>
          <w:iCs/>
          <w:color w:val="000000"/>
          <w:sz w:val="22"/>
          <w:szCs w:val="22"/>
        </w:rPr>
        <w:t>References</w:t>
      </w:r>
      <w:proofErr w:type="spellEnd"/>
    </w:p>
    <w:p w14:paraId="0884C79D" w14:textId="6436A985" w:rsidR="00F01671" w:rsidRPr="00537AF7" w:rsidRDefault="00F01671" w:rsidP="00537AF7">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rPr>
        <w:t xml:space="preserve">Aron, L., Botella, M., &amp; Lubart, T. (2019). </w:t>
      </w:r>
      <w:r w:rsidRPr="00537AF7">
        <w:rPr>
          <w:rFonts w:ascii="Arial" w:hAnsi="Arial" w:cs="Arial"/>
          <w:color w:val="000000"/>
          <w:sz w:val="22"/>
          <w:szCs w:val="22"/>
          <w:lang w:val="en-US"/>
        </w:rPr>
        <w:t xml:space="preserve">Culinary arts: </w:t>
      </w:r>
      <w:r w:rsidR="007F0961" w:rsidRPr="00537AF7">
        <w:rPr>
          <w:rFonts w:ascii="Arial" w:hAnsi="Arial" w:cs="Arial"/>
          <w:color w:val="000000"/>
          <w:sz w:val="22"/>
          <w:szCs w:val="22"/>
          <w:lang w:val="en-US"/>
        </w:rPr>
        <w:t xml:space="preserve">talent </w:t>
      </w:r>
      <w:r w:rsidRPr="00537AF7">
        <w:rPr>
          <w:rFonts w:ascii="Arial" w:hAnsi="Arial" w:cs="Arial"/>
          <w:color w:val="000000"/>
          <w:sz w:val="22"/>
          <w:szCs w:val="22"/>
          <w:lang w:val="en-US"/>
        </w:rPr>
        <w:t xml:space="preserve">and their development. </w:t>
      </w:r>
      <w:r w:rsidR="007F0961" w:rsidRPr="00537AF7">
        <w:rPr>
          <w:rFonts w:ascii="Arial" w:hAnsi="Arial" w:cs="Arial"/>
          <w:color w:val="000000"/>
          <w:sz w:val="22"/>
          <w:szCs w:val="22"/>
          <w:lang w:val="en-US"/>
        </w:rPr>
        <w:t>I</w:t>
      </w:r>
      <w:r w:rsidR="007C2F43" w:rsidRPr="00537AF7">
        <w:rPr>
          <w:rFonts w:ascii="Arial" w:hAnsi="Arial" w:cs="Arial"/>
          <w:color w:val="000000"/>
          <w:sz w:val="22"/>
          <w:szCs w:val="22"/>
          <w:lang w:val="en-US"/>
        </w:rPr>
        <w:t xml:space="preserve">n </w:t>
      </w:r>
      <w:r w:rsidRPr="00537AF7">
        <w:rPr>
          <w:rFonts w:ascii="Arial" w:hAnsi="Arial" w:cs="Arial"/>
          <w:color w:val="000000"/>
          <w:sz w:val="22"/>
          <w:szCs w:val="22"/>
          <w:lang w:val="en-US"/>
        </w:rPr>
        <w:t xml:space="preserve">R. F. </w:t>
      </w:r>
      <w:proofErr w:type="spellStart"/>
      <w:r w:rsidRPr="00537AF7">
        <w:rPr>
          <w:rFonts w:ascii="Arial" w:hAnsi="Arial" w:cs="Arial"/>
          <w:color w:val="000000"/>
          <w:sz w:val="22"/>
          <w:szCs w:val="22"/>
          <w:lang w:val="en-US"/>
        </w:rPr>
        <w:t>Subotnik</w:t>
      </w:r>
      <w:proofErr w:type="spellEnd"/>
      <w:r w:rsidRPr="00537AF7">
        <w:rPr>
          <w:rFonts w:ascii="Arial" w:hAnsi="Arial" w:cs="Arial"/>
          <w:color w:val="000000"/>
          <w:sz w:val="22"/>
          <w:szCs w:val="22"/>
          <w:lang w:val="en-US"/>
        </w:rPr>
        <w:t xml:space="preserve">, P. Olszewski-Kubilius, &amp; F. C. Worrell (Eds.), </w:t>
      </w:r>
      <w:r w:rsidRPr="00537AF7">
        <w:rPr>
          <w:rFonts w:ascii="Arial" w:hAnsi="Arial" w:cs="Arial"/>
          <w:i/>
          <w:iCs/>
          <w:color w:val="000000"/>
          <w:sz w:val="22"/>
          <w:szCs w:val="22"/>
          <w:lang w:val="en-US"/>
        </w:rPr>
        <w:t xml:space="preserve">The psychology of high performance: </w:t>
      </w:r>
      <w:r w:rsidR="007C2F43" w:rsidRPr="00537AF7">
        <w:rPr>
          <w:rFonts w:ascii="Arial" w:hAnsi="Arial" w:cs="Arial"/>
          <w:i/>
          <w:iCs/>
          <w:color w:val="000000"/>
          <w:sz w:val="22"/>
          <w:szCs w:val="22"/>
          <w:lang w:val="en-US"/>
        </w:rPr>
        <w:t xml:space="preserve">developing </w:t>
      </w:r>
      <w:r w:rsidRPr="00537AF7">
        <w:rPr>
          <w:rFonts w:ascii="Arial" w:hAnsi="Arial" w:cs="Arial"/>
          <w:i/>
          <w:iCs/>
          <w:color w:val="000000"/>
          <w:sz w:val="22"/>
          <w:szCs w:val="22"/>
          <w:lang w:val="en-US"/>
        </w:rPr>
        <w:t>human potential into domain-specific talent</w:t>
      </w:r>
      <w:r w:rsidRPr="00537AF7">
        <w:rPr>
          <w:rFonts w:ascii="Arial" w:hAnsi="Arial" w:cs="Arial"/>
          <w:color w:val="000000"/>
          <w:sz w:val="22"/>
          <w:szCs w:val="22"/>
          <w:lang w:val="en-US"/>
        </w:rPr>
        <w:t xml:space="preserve"> (pp. 345</w:t>
      </w:r>
      <w:r w:rsidR="00C20A0F" w:rsidRPr="00537AF7">
        <w:rPr>
          <w:rFonts w:ascii="Arial" w:hAnsi="Arial" w:cs="Arial"/>
          <w:color w:val="000000"/>
          <w:sz w:val="22"/>
          <w:szCs w:val="22"/>
          <w:lang w:val="en-US"/>
        </w:rPr>
        <w:t>–</w:t>
      </w:r>
      <w:r w:rsidRPr="00537AF7">
        <w:rPr>
          <w:rFonts w:ascii="Arial" w:hAnsi="Arial" w:cs="Arial"/>
          <w:color w:val="000000"/>
          <w:sz w:val="22"/>
          <w:szCs w:val="22"/>
          <w:lang w:val="en-US"/>
        </w:rPr>
        <w:t>359). American Psychological Association. https://doi.org/10.1037/0000120-016</w:t>
      </w:r>
    </w:p>
    <w:p w14:paraId="68EA7E8A" w14:textId="77196BD1" w:rsidR="00F01671" w:rsidRPr="00537AF7" w:rsidRDefault="00F01671" w:rsidP="00537AF7">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537AF7">
        <w:rPr>
          <w:rFonts w:ascii="Arial" w:hAnsi="Arial" w:cs="Arial"/>
          <w:color w:val="000000"/>
          <w:sz w:val="22"/>
          <w:szCs w:val="22"/>
          <w:lang w:val="en-US"/>
        </w:rPr>
        <w:t xml:space="preserve">Dillard, J. P. (2020). Currents in the study of persuasion. </w:t>
      </w:r>
      <w:r w:rsidR="007F0961" w:rsidRPr="00537AF7">
        <w:rPr>
          <w:rFonts w:ascii="Arial" w:hAnsi="Arial" w:cs="Arial"/>
          <w:color w:val="000000"/>
          <w:sz w:val="22"/>
          <w:szCs w:val="22"/>
          <w:lang w:val="en-US"/>
        </w:rPr>
        <w:t>I</w:t>
      </w:r>
      <w:r w:rsidRPr="00537AF7">
        <w:rPr>
          <w:rFonts w:ascii="Arial" w:hAnsi="Arial" w:cs="Arial"/>
          <w:color w:val="000000"/>
          <w:sz w:val="22"/>
          <w:szCs w:val="22"/>
          <w:lang w:val="en-US"/>
        </w:rPr>
        <w:t xml:space="preserve">n M. B. Oliver, A. A. Raney, &amp; J. Bryant (Eds.), </w:t>
      </w:r>
      <w:r w:rsidRPr="00537AF7">
        <w:rPr>
          <w:rFonts w:ascii="Arial" w:hAnsi="Arial" w:cs="Arial"/>
          <w:i/>
          <w:iCs/>
          <w:color w:val="000000"/>
          <w:sz w:val="22"/>
          <w:szCs w:val="22"/>
          <w:lang w:val="en-US"/>
        </w:rPr>
        <w:t xml:space="preserve">Media effects: </w:t>
      </w:r>
      <w:r w:rsidR="007F0961" w:rsidRPr="00537AF7">
        <w:rPr>
          <w:rFonts w:ascii="Arial" w:hAnsi="Arial" w:cs="Arial"/>
          <w:i/>
          <w:iCs/>
          <w:color w:val="000000"/>
          <w:sz w:val="22"/>
          <w:szCs w:val="22"/>
          <w:lang w:val="en-US"/>
        </w:rPr>
        <w:t xml:space="preserve">advances </w:t>
      </w:r>
      <w:r w:rsidRPr="00537AF7">
        <w:rPr>
          <w:rFonts w:ascii="Arial" w:hAnsi="Arial" w:cs="Arial"/>
          <w:i/>
          <w:iCs/>
          <w:color w:val="000000"/>
          <w:sz w:val="22"/>
          <w:szCs w:val="22"/>
          <w:lang w:val="en-US"/>
        </w:rPr>
        <w:t>in theory and research</w:t>
      </w:r>
      <w:r w:rsidRPr="00537AF7">
        <w:rPr>
          <w:rFonts w:ascii="Arial" w:hAnsi="Arial" w:cs="Arial"/>
          <w:color w:val="000000"/>
          <w:sz w:val="22"/>
          <w:szCs w:val="22"/>
          <w:lang w:val="en-US"/>
        </w:rPr>
        <w:t xml:space="preserve"> (</w:t>
      </w:r>
      <w:r w:rsidR="007C2F43" w:rsidRPr="00537AF7">
        <w:rPr>
          <w:rFonts w:ascii="Arial" w:hAnsi="Arial" w:cs="Arial"/>
          <w:color w:val="000000"/>
          <w:sz w:val="22"/>
          <w:szCs w:val="22"/>
          <w:lang w:val="en-US"/>
        </w:rPr>
        <w:t>4</w:t>
      </w:r>
      <w:r w:rsidR="007F0961" w:rsidRPr="00537AF7">
        <w:rPr>
          <w:rFonts w:ascii="Arial" w:hAnsi="Arial" w:cs="Arial"/>
          <w:color w:val="000000"/>
          <w:sz w:val="22"/>
          <w:szCs w:val="22"/>
          <w:lang w:val="en-US"/>
        </w:rPr>
        <w:t>th</w:t>
      </w:r>
      <w:r w:rsidR="007C2F43" w:rsidRPr="00537AF7">
        <w:rPr>
          <w:rFonts w:ascii="Arial" w:hAnsi="Arial" w:cs="Arial"/>
          <w:color w:val="000000"/>
          <w:sz w:val="22"/>
          <w:szCs w:val="22"/>
          <w:lang w:val="en-US"/>
        </w:rPr>
        <w:t xml:space="preserve"> </w:t>
      </w:r>
      <w:r w:rsidRPr="00537AF7">
        <w:rPr>
          <w:rFonts w:ascii="Arial" w:hAnsi="Arial" w:cs="Arial"/>
          <w:color w:val="000000"/>
          <w:sz w:val="22"/>
          <w:szCs w:val="22"/>
          <w:lang w:val="en-US"/>
        </w:rPr>
        <w:t>ed., pp. 115</w:t>
      </w:r>
      <w:r w:rsidR="00C20A0F" w:rsidRPr="00537AF7">
        <w:rPr>
          <w:rFonts w:ascii="Arial" w:hAnsi="Arial" w:cs="Arial"/>
          <w:color w:val="000000"/>
          <w:sz w:val="22"/>
          <w:szCs w:val="22"/>
          <w:lang w:val="en-US"/>
        </w:rPr>
        <w:t>–</w:t>
      </w:r>
      <w:r w:rsidRPr="00537AF7">
        <w:rPr>
          <w:rFonts w:ascii="Arial" w:hAnsi="Arial" w:cs="Arial"/>
          <w:color w:val="000000"/>
          <w:sz w:val="22"/>
          <w:szCs w:val="22"/>
          <w:lang w:val="en-US"/>
        </w:rPr>
        <w:t xml:space="preserve">129). </w:t>
      </w:r>
      <w:r w:rsidRPr="00537AF7">
        <w:rPr>
          <w:rFonts w:ascii="Arial" w:hAnsi="Arial" w:cs="Arial"/>
          <w:color w:val="000000"/>
          <w:sz w:val="22"/>
          <w:szCs w:val="22"/>
        </w:rPr>
        <w:t>Routledge.</w:t>
      </w:r>
    </w:p>
    <w:p w14:paraId="0705704B"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6A02CDC1" w14:textId="77777777" w:rsidR="007F0961" w:rsidRPr="00537AF7" w:rsidRDefault="007F096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proofErr w:type="spellStart"/>
      <w:r w:rsidRPr="00537AF7">
        <w:rPr>
          <w:rFonts w:ascii="Arial" w:hAnsi="Arial" w:cs="Arial"/>
          <w:b/>
          <w:bCs/>
          <w:color w:val="000000"/>
          <w:sz w:val="22"/>
          <w:szCs w:val="22"/>
        </w:rPr>
        <w:t>Documents</w:t>
      </w:r>
      <w:proofErr w:type="spellEnd"/>
      <w:r w:rsidRPr="00537AF7">
        <w:rPr>
          <w:rFonts w:ascii="Arial" w:hAnsi="Arial" w:cs="Arial"/>
          <w:b/>
          <w:bCs/>
          <w:color w:val="000000"/>
          <w:sz w:val="22"/>
          <w:szCs w:val="22"/>
        </w:rPr>
        <w:t xml:space="preserve"> </w:t>
      </w:r>
      <w:proofErr w:type="spellStart"/>
      <w:r w:rsidRPr="00537AF7">
        <w:rPr>
          <w:rFonts w:ascii="Arial" w:hAnsi="Arial" w:cs="Arial"/>
          <w:b/>
          <w:bCs/>
          <w:color w:val="000000"/>
          <w:sz w:val="22"/>
          <w:szCs w:val="22"/>
        </w:rPr>
        <w:t>with</w:t>
      </w:r>
      <w:proofErr w:type="spellEnd"/>
      <w:r w:rsidRPr="00537AF7">
        <w:rPr>
          <w:rFonts w:ascii="Arial" w:hAnsi="Arial" w:cs="Arial"/>
          <w:b/>
          <w:bCs/>
          <w:color w:val="000000"/>
          <w:sz w:val="22"/>
          <w:szCs w:val="22"/>
        </w:rPr>
        <w:t xml:space="preserve"> </w:t>
      </w:r>
      <w:proofErr w:type="spellStart"/>
      <w:r w:rsidRPr="00537AF7">
        <w:rPr>
          <w:rFonts w:ascii="Arial" w:hAnsi="Arial" w:cs="Arial"/>
          <w:b/>
          <w:bCs/>
          <w:color w:val="000000"/>
          <w:sz w:val="22"/>
          <w:szCs w:val="22"/>
        </w:rPr>
        <w:t>corporate</w:t>
      </w:r>
      <w:proofErr w:type="spellEnd"/>
      <w:r w:rsidRPr="00537AF7">
        <w:rPr>
          <w:rFonts w:ascii="Arial" w:hAnsi="Arial" w:cs="Arial"/>
          <w:b/>
          <w:bCs/>
          <w:color w:val="000000"/>
          <w:sz w:val="22"/>
          <w:szCs w:val="22"/>
        </w:rPr>
        <w:t xml:space="preserve"> </w:t>
      </w:r>
      <w:proofErr w:type="spellStart"/>
      <w:r w:rsidRPr="00537AF7">
        <w:rPr>
          <w:rFonts w:ascii="Arial" w:hAnsi="Arial" w:cs="Arial"/>
          <w:b/>
          <w:bCs/>
          <w:color w:val="000000"/>
          <w:sz w:val="22"/>
          <w:szCs w:val="22"/>
        </w:rPr>
        <w:t>authors</w:t>
      </w:r>
      <w:proofErr w:type="spellEnd"/>
    </w:p>
    <w:p w14:paraId="17500C4E" w14:textId="315A2323"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proofErr w:type="spellStart"/>
      <w:r w:rsidRPr="00537AF7">
        <w:rPr>
          <w:rFonts w:ascii="Arial" w:hAnsi="Arial" w:cs="Arial"/>
          <w:b/>
          <w:bCs/>
          <w:i/>
          <w:iCs/>
          <w:color w:val="000000"/>
          <w:sz w:val="22"/>
          <w:szCs w:val="22"/>
        </w:rPr>
        <w:t>Citations</w:t>
      </w:r>
      <w:proofErr w:type="spellEnd"/>
    </w:p>
    <w:p w14:paraId="74F4C667" w14:textId="36EF6DDD"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roofErr w:type="spellStart"/>
      <w:r w:rsidRPr="00537AF7">
        <w:rPr>
          <w:rFonts w:ascii="Arial" w:hAnsi="Arial" w:cs="Arial"/>
          <w:color w:val="000000"/>
          <w:sz w:val="22"/>
          <w:szCs w:val="22"/>
        </w:rPr>
        <w:t>Parenthetical</w:t>
      </w:r>
      <w:proofErr w:type="spellEnd"/>
      <w:r w:rsidRPr="00537AF7">
        <w:rPr>
          <w:rFonts w:ascii="Arial" w:hAnsi="Arial" w:cs="Arial"/>
          <w:color w:val="000000"/>
          <w:sz w:val="22"/>
          <w:szCs w:val="22"/>
        </w:rPr>
        <w:t>:</w:t>
      </w:r>
      <w:r w:rsidR="00F01671" w:rsidRPr="00537AF7">
        <w:rPr>
          <w:rFonts w:ascii="Arial" w:hAnsi="Arial" w:cs="Arial"/>
          <w:color w:val="000000"/>
          <w:sz w:val="22"/>
          <w:szCs w:val="22"/>
        </w:rPr>
        <w:t xml:space="preserve"> (Instituto del Café de Costa Rica [ICAFE], 2021; Secretaría Ejecutiva de Planificación Sectorial Agropecuaria [SEPSA], 2022).</w:t>
      </w:r>
    </w:p>
    <w:p w14:paraId="6D6C54DA" w14:textId="6E42E1D4"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537AF7">
        <w:rPr>
          <w:rFonts w:ascii="Arial" w:hAnsi="Arial" w:cs="Arial"/>
          <w:color w:val="000000"/>
          <w:sz w:val="22"/>
          <w:szCs w:val="22"/>
        </w:rPr>
        <w:t>Narrative:</w:t>
      </w:r>
      <w:r w:rsidR="00F01671" w:rsidRPr="00537AF7">
        <w:rPr>
          <w:rFonts w:ascii="Arial" w:hAnsi="Arial" w:cs="Arial"/>
          <w:color w:val="000000"/>
          <w:sz w:val="22"/>
          <w:szCs w:val="22"/>
        </w:rPr>
        <w:t xml:space="preserve"> Instituto del Café de Costa Rica (ICAFE, 2021) </w:t>
      </w:r>
      <w:r w:rsidR="00830D3B" w:rsidRPr="00537AF7">
        <w:rPr>
          <w:rFonts w:ascii="Arial" w:hAnsi="Arial" w:cs="Arial"/>
          <w:color w:val="000000"/>
          <w:sz w:val="22"/>
          <w:szCs w:val="22"/>
        </w:rPr>
        <w:t>and</w:t>
      </w:r>
      <w:r w:rsidR="00F01671" w:rsidRPr="00537AF7">
        <w:rPr>
          <w:rFonts w:ascii="Arial" w:hAnsi="Arial" w:cs="Arial"/>
          <w:color w:val="000000"/>
          <w:sz w:val="22"/>
          <w:szCs w:val="22"/>
        </w:rPr>
        <w:t xml:space="preserve"> Secretaría Ejecutiva de Planificación Sectorial Agropecuaria (SEPSA, 2022).</w:t>
      </w:r>
    </w:p>
    <w:p w14:paraId="70001DB6" w14:textId="213CA1A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proofErr w:type="spellStart"/>
      <w:r w:rsidRPr="00537AF7">
        <w:rPr>
          <w:rFonts w:ascii="Arial" w:hAnsi="Arial" w:cs="Arial"/>
          <w:b/>
          <w:bCs/>
          <w:i/>
          <w:iCs/>
          <w:color w:val="000000"/>
          <w:sz w:val="22"/>
          <w:szCs w:val="22"/>
        </w:rPr>
        <w:t>References</w:t>
      </w:r>
      <w:proofErr w:type="spellEnd"/>
    </w:p>
    <w:p w14:paraId="4F80CC52"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537AF7">
        <w:rPr>
          <w:rFonts w:ascii="Arial" w:hAnsi="Arial" w:cs="Arial"/>
          <w:color w:val="000000"/>
          <w:sz w:val="22"/>
          <w:szCs w:val="22"/>
        </w:rPr>
        <w:t xml:space="preserve">Instituto del Café de Costa Rica. (2021). </w:t>
      </w:r>
      <w:r w:rsidRPr="00537AF7">
        <w:rPr>
          <w:rFonts w:ascii="Arial" w:hAnsi="Arial" w:cs="Arial"/>
          <w:i/>
          <w:iCs/>
          <w:color w:val="000000"/>
          <w:sz w:val="22"/>
          <w:szCs w:val="22"/>
        </w:rPr>
        <w:t>Informe sobre la actividad cafetalera de Costa Rica</w:t>
      </w:r>
      <w:r w:rsidRPr="00537AF7">
        <w:rPr>
          <w:rFonts w:ascii="Arial" w:hAnsi="Arial" w:cs="Arial"/>
          <w:color w:val="000000"/>
          <w:sz w:val="22"/>
          <w:szCs w:val="22"/>
        </w:rPr>
        <w:t>. https://bit.ly/3EaZI44</w:t>
      </w:r>
    </w:p>
    <w:p w14:paraId="1B2B53B6" w14:textId="0C144950"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r w:rsidRPr="00537AF7">
        <w:rPr>
          <w:rFonts w:ascii="Arial" w:hAnsi="Arial" w:cs="Arial"/>
          <w:color w:val="000000"/>
          <w:sz w:val="22"/>
          <w:szCs w:val="22"/>
        </w:rPr>
        <w:t xml:space="preserve">Secretaría Ejecutiva de Planificación Sectorial Agropecuaria. (2022). </w:t>
      </w:r>
      <w:r w:rsidRPr="00537AF7">
        <w:rPr>
          <w:rFonts w:ascii="Arial" w:hAnsi="Arial" w:cs="Arial"/>
          <w:i/>
          <w:iCs/>
          <w:color w:val="000000"/>
          <w:sz w:val="22"/>
          <w:szCs w:val="22"/>
        </w:rPr>
        <w:t xml:space="preserve">Boletín Estadístico Agropecuario </w:t>
      </w:r>
      <w:proofErr w:type="spellStart"/>
      <w:r w:rsidR="00405478" w:rsidRPr="00537AF7">
        <w:rPr>
          <w:rFonts w:ascii="Arial" w:hAnsi="Arial" w:cs="Arial"/>
          <w:i/>
          <w:iCs/>
          <w:color w:val="000000"/>
          <w:sz w:val="22"/>
          <w:szCs w:val="22"/>
        </w:rPr>
        <w:t>n</w:t>
      </w:r>
      <w:r w:rsidR="009E2F2B" w:rsidRPr="00537AF7">
        <w:rPr>
          <w:rFonts w:ascii="Arial" w:hAnsi="Arial" w:cs="Arial"/>
          <w:i/>
          <w:iCs/>
          <w:color w:val="000000"/>
          <w:sz w:val="22"/>
          <w:szCs w:val="22"/>
        </w:rPr>
        <w:t>.</w:t>
      </w:r>
      <w:r w:rsidR="00405478" w:rsidRPr="00537AF7">
        <w:rPr>
          <w:rFonts w:ascii="Arial" w:hAnsi="Arial" w:cs="Arial"/>
          <w:i/>
          <w:iCs/>
          <w:color w:val="000000"/>
          <w:sz w:val="22"/>
          <w:szCs w:val="22"/>
          <w:vertAlign w:val="superscript"/>
        </w:rPr>
        <w:t>o</w:t>
      </w:r>
      <w:proofErr w:type="spellEnd"/>
      <w:r w:rsidRPr="00537AF7">
        <w:rPr>
          <w:rFonts w:ascii="Arial" w:hAnsi="Arial" w:cs="Arial"/>
          <w:i/>
          <w:iCs/>
          <w:color w:val="000000"/>
          <w:sz w:val="22"/>
          <w:szCs w:val="22"/>
        </w:rPr>
        <w:t xml:space="preserve"> 32. Serie Cronológica 2018-2021</w:t>
      </w:r>
      <w:r w:rsidRPr="00537AF7">
        <w:rPr>
          <w:rFonts w:ascii="Arial" w:hAnsi="Arial" w:cs="Arial"/>
          <w:color w:val="000000"/>
          <w:sz w:val="22"/>
          <w:szCs w:val="22"/>
        </w:rPr>
        <w:t>. http://www.sepsa.go.cr/productosBEA.html</w:t>
      </w:r>
    </w:p>
    <w:p w14:paraId="68373280"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
    <w:p w14:paraId="2AC4E20B" w14:textId="77777777" w:rsidR="00CF4001" w:rsidRPr="00537AF7" w:rsidRDefault="00CF400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r w:rsidRPr="00537AF7">
        <w:rPr>
          <w:rFonts w:ascii="Arial" w:hAnsi="Arial" w:cs="Arial"/>
          <w:b/>
          <w:bCs/>
          <w:color w:val="000000"/>
          <w:sz w:val="22"/>
          <w:szCs w:val="22"/>
        </w:rPr>
        <w:br w:type="page"/>
      </w:r>
    </w:p>
    <w:p w14:paraId="3DD582DC" w14:textId="77777777" w:rsidR="007F0961" w:rsidRPr="00537AF7" w:rsidRDefault="007F096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proofErr w:type="spellStart"/>
      <w:r w:rsidRPr="00537AF7">
        <w:rPr>
          <w:rFonts w:ascii="Arial" w:hAnsi="Arial" w:cs="Arial"/>
          <w:b/>
          <w:bCs/>
          <w:color w:val="000000"/>
          <w:sz w:val="22"/>
          <w:szCs w:val="22"/>
        </w:rPr>
        <w:lastRenderedPageBreak/>
        <w:t>Conference</w:t>
      </w:r>
      <w:proofErr w:type="spellEnd"/>
      <w:r w:rsidRPr="00537AF7">
        <w:rPr>
          <w:rFonts w:ascii="Arial" w:hAnsi="Arial" w:cs="Arial"/>
          <w:b/>
          <w:bCs/>
          <w:color w:val="000000"/>
          <w:sz w:val="22"/>
          <w:szCs w:val="22"/>
        </w:rPr>
        <w:t xml:space="preserve"> </w:t>
      </w:r>
      <w:proofErr w:type="spellStart"/>
      <w:r w:rsidRPr="00537AF7">
        <w:rPr>
          <w:rFonts w:ascii="Arial" w:hAnsi="Arial" w:cs="Arial"/>
          <w:b/>
          <w:bCs/>
          <w:color w:val="000000"/>
          <w:sz w:val="22"/>
          <w:szCs w:val="22"/>
        </w:rPr>
        <w:t>presentation</w:t>
      </w:r>
      <w:proofErr w:type="spellEnd"/>
    </w:p>
    <w:p w14:paraId="1031B36D" w14:textId="4DE74F2E" w:rsidR="00886DB7"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5DBD1937" w14:textId="047D9C26" w:rsidR="00886DB7"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886DB7" w:rsidRPr="00537AF7">
        <w:rPr>
          <w:rFonts w:ascii="Arial" w:hAnsi="Arial" w:cs="Arial"/>
          <w:color w:val="000000"/>
          <w:sz w:val="22"/>
          <w:szCs w:val="22"/>
          <w:lang w:val="en-US"/>
        </w:rPr>
        <w:t xml:space="preserve"> (Evans et al., 2019).</w:t>
      </w:r>
    </w:p>
    <w:p w14:paraId="3A7D2ACC" w14:textId="26C9314F" w:rsidR="00886DB7"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886DB7" w:rsidRPr="00537AF7">
        <w:rPr>
          <w:rFonts w:ascii="Arial" w:hAnsi="Arial" w:cs="Arial"/>
          <w:color w:val="000000"/>
          <w:sz w:val="22"/>
          <w:szCs w:val="22"/>
          <w:lang w:val="en-US"/>
        </w:rPr>
        <w:t xml:space="preserve"> Evans et al. (2019).</w:t>
      </w:r>
    </w:p>
    <w:p w14:paraId="6EDFA973" w14:textId="40E55615" w:rsidR="00886DB7" w:rsidRPr="00537AF7" w:rsidRDefault="00886DB7"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Referenc</w:t>
      </w:r>
      <w:r w:rsidR="00B123F6" w:rsidRPr="00537AF7">
        <w:rPr>
          <w:rFonts w:ascii="Arial" w:hAnsi="Arial" w:cs="Arial"/>
          <w:b/>
          <w:bCs/>
          <w:i/>
          <w:iCs/>
          <w:color w:val="000000"/>
          <w:sz w:val="22"/>
          <w:szCs w:val="22"/>
          <w:lang w:val="en-US"/>
        </w:rPr>
        <w:t>e</w:t>
      </w:r>
    </w:p>
    <w:p w14:paraId="3DDD6CEC" w14:textId="06F7A16B" w:rsidR="00886DB7" w:rsidRPr="00537AF7" w:rsidRDefault="00886DB7"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Evans, A. C., Jr., Garbarino, J., Bocanegra, E., </w:t>
      </w:r>
      <w:proofErr w:type="spellStart"/>
      <w:r w:rsidRPr="00537AF7">
        <w:rPr>
          <w:rFonts w:ascii="Arial" w:hAnsi="Arial" w:cs="Arial"/>
          <w:color w:val="000000"/>
          <w:sz w:val="22"/>
          <w:szCs w:val="22"/>
          <w:lang w:val="en-US"/>
        </w:rPr>
        <w:t>Kinscherff</w:t>
      </w:r>
      <w:proofErr w:type="spellEnd"/>
      <w:r w:rsidRPr="00537AF7">
        <w:rPr>
          <w:rFonts w:ascii="Arial" w:hAnsi="Arial" w:cs="Arial"/>
          <w:color w:val="000000"/>
          <w:sz w:val="22"/>
          <w:szCs w:val="22"/>
          <w:lang w:val="en-US"/>
        </w:rPr>
        <w:t xml:space="preserve">, R. T., &amp; Márquez-Greene, N. (2019, </w:t>
      </w:r>
      <w:r w:rsidR="007F0961" w:rsidRPr="00537AF7">
        <w:rPr>
          <w:rFonts w:ascii="Arial" w:hAnsi="Arial" w:cs="Arial"/>
          <w:color w:val="000000"/>
          <w:sz w:val="22"/>
          <w:szCs w:val="22"/>
          <w:lang w:val="en-US"/>
        </w:rPr>
        <w:t>August 8–11</w:t>
      </w:r>
      <w:r w:rsidRPr="00537AF7">
        <w:rPr>
          <w:rFonts w:ascii="Arial" w:hAnsi="Arial" w:cs="Arial"/>
          <w:color w:val="000000"/>
          <w:sz w:val="22"/>
          <w:szCs w:val="22"/>
          <w:lang w:val="en-US"/>
        </w:rPr>
        <w:t xml:space="preserve">). </w:t>
      </w:r>
      <w:r w:rsidRPr="00537AF7">
        <w:rPr>
          <w:rFonts w:ascii="Arial" w:hAnsi="Arial" w:cs="Arial"/>
          <w:i/>
          <w:iCs/>
          <w:color w:val="000000"/>
          <w:sz w:val="22"/>
          <w:szCs w:val="22"/>
          <w:lang w:val="en-US"/>
        </w:rPr>
        <w:t>Gun violence: an event on the power of community</w:t>
      </w:r>
      <w:r w:rsidRPr="00537AF7">
        <w:rPr>
          <w:rFonts w:ascii="Arial" w:hAnsi="Arial" w:cs="Arial"/>
          <w:color w:val="000000"/>
          <w:sz w:val="22"/>
          <w:szCs w:val="22"/>
          <w:lang w:val="en-US"/>
        </w:rPr>
        <w:t xml:space="preserve"> [</w:t>
      </w:r>
      <w:r w:rsidR="007F0961" w:rsidRPr="00537AF7">
        <w:rPr>
          <w:rFonts w:ascii="Arial" w:hAnsi="Arial" w:cs="Arial"/>
          <w:color w:val="000000"/>
          <w:sz w:val="22"/>
          <w:szCs w:val="22"/>
          <w:lang w:val="en-US"/>
        </w:rPr>
        <w:t>Conference presentation</w:t>
      </w:r>
      <w:r w:rsidRPr="00537AF7">
        <w:rPr>
          <w:rFonts w:ascii="Arial" w:hAnsi="Arial" w:cs="Arial"/>
          <w:color w:val="000000"/>
          <w:sz w:val="22"/>
          <w:szCs w:val="22"/>
          <w:lang w:val="en-US"/>
        </w:rPr>
        <w:t xml:space="preserve">]. APA 2019 Convention, Chicago, IL, United States. </w:t>
      </w:r>
      <w:r w:rsidRPr="00537AF7">
        <w:fldChar w:fldCharType="begin"/>
      </w:r>
      <w:r w:rsidRPr="00537AF7">
        <w:rPr>
          <w:lang w:val="en-US"/>
        </w:rPr>
        <w:instrText>HYPERLINK "https://convention.apa.org/2019-video"</w:instrText>
      </w:r>
      <w:r w:rsidRPr="00537AF7">
        <w:fldChar w:fldCharType="separate"/>
      </w:r>
      <w:r w:rsidRPr="00537AF7">
        <w:rPr>
          <w:rStyle w:val="Hyperlink"/>
          <w:rFonts w:ascii="Arial" w:hAnsi="Arial" w:cs="Arial"/>
          <w:sz w:val="22"/>
          <w:szCs w:val="22"/>
          <w:lang w:val="en-US"/>
        </w:rPr>
        <w:t>https://convention.apa.org/2019-video</w:t>
      </w:r>
      <w:r w:rsidRPr="00537AF7">
        <w:fldChar w:fldCharType="end"/>
      </w:r>
    </w:p>
    <w:p w14:paraId="44A6DBDE" w14:textId="77777777" w:rsidR="00886DB7" w:rsidRPr="00537AF7" w:rsidRDefault="00886DB7"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
    <w:p w14:paraId="033D750A" w14:textId="77777777" w:rsidR="00B123F6" w:rsidRPr="00537AF7" w:rsidRDefault="00B123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Conference presentation abstract</w:t>
      </w:r>
    </w:p>
    <w:p w14:paraId="19523817" w14:textId="6814DBB4"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023E7F09" w14:textId="517BD53E"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F01671" w:rsidRPr="00537AF7">
        <w:rPr>
          <w:rFonts w:ascii="Arial" w:hAnsi="Arial" w:cs="Arial"/>
          <w:color w:val="000000"/>
          <w:sz w:val="22"/>
          <w:szCs w:val="22"/>
          <w:lang w:val="en-US"/>
        </w:rPr>
        <w:t xml:space="preserve"> (Cacioppo, 2019).</w:t>
      </w:r>
    </w:p>
    <w:p w14:paraId="329C23FC" w14:textId="28ABB0D3"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F01671" w:rsidRPr="00537AF7">
        <w:rPr>
          <w:rFonts w:ascii="Arial" w:hAnsi="Arial" w:cs="Arial"/>
          <w:color w:val="000000"/>
          <w:sz w:val="22"/>
          <w:szCs w:val="22"/>
          <w:lang w:val="en-US"/>
        </w:rPr>
        <w:t xml:space="preserve"> Cacioppo (2019).</w:t>
      </w:r>
    </w:p>
    <w:p w14:paraId="2B1D385E" w14:textId="3B9995D2"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Referenc</w:t>
      </w:r>
      <w:r w:rsidR="00B123F6" w:rsidRPr="00537AF7">
        <w:rPr>
          <w:rFonts w:ascii="Arial" w:hAnsi="Arial" w:cs="Arial"/>
          <w:b/>
          <w:bCs/>
          <w:i/>
          <w:iCs/>
          <w:color w:val="000000"/>
          <w:sz w:val="22"/>
          <w:szCs w:val="22"/>
          <w:lang w:val="en-US"/>
        </w:rPr>
        <w:t>e</w:t>
      </w:r>
      <w:r w:rsidRPr="00537AF7">
        <w:rPr>
          <w:rFonts w:ascii="Arial" w:hAnsi="Arial" w:cs="Arial"/>
          <w:b/>
          <w:bCs/>
          <w:i/>
          <w:iCs/>
          <w:color w:val="000000"/>
          <w:sz w:val="22"/>
          <w:szCs w:val="22"/>
          <w:lang w:val="en-US"/>
        </w:rPr>
        <w:t xml:space="preserve"> </w:t>
      </w:r>
    </w:p>
    <w:p w14:paraId="1B083303" w14:textId="2DBA0ECE"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Cacioppo, S. (2019, </w:t>
      </w:r>
      <w:r w:rsidR="00B123F6" w:rsidRPr="00537AF7">
        <w:rPr>
          <w:rFonts w:ascii="Arial" w:hAnsi="Arial" w:cs="Arial"/>
          <w:color w:val="000000"/>
          <w:sz w:val="22"/>
          <w:szCs w:val="22"/>
          <w:lang w:val="en-US"/>
        </w:rPr>
        <w:t xml:space="preserve">April </w:t>
      </w:r>
      <w:r w:rsidRPr="00537AF7">
        <w:rPr>
          <w:rFonts w:ascii="Arial" w:hAnsi="Arial" w:cs="Arial"/>
          <w:color w:val="000000"/>
          <w:sz w:val="22"/>
          <w:szCs w:val="22"/>
          <w:lang w:val="en-US"/>
        </w:rPr>
        <w:t>25</w:t>
      </w:r>
      <w:r w:rsidR="00C20A0F" w:rsidRPr="00537AF7">
        <w:rPr>
          <w:rFonts w:ascii="Arial" w:hAnsi="Arial" w:cs="Arial"/>
          <w:color w:val="000000"/>
          <w:sz w:val="22"/>
          <w:szCs w:val="22"/>
          <w:lang w:val="en-US"/>
        </w:rPr>
        <w:t>–</w:t>
      </w:r>
      <w:r w:rsidRPr="00537AF7">
        <w:rPr>
          <w:rFonts w:ascii="Arial" w:hAnsi="Arial" w:cs="Arial"/>
          <w:color w:val="000000"/>
          <w:sz w:val="22"/>
          <w:szCs w:val="22"/>
          <w:lang w:val="en-US"/>
        </w:rPr>
        <w:t xml:space="preserve">28). </w:t>
      </w:r>
      <w:r w:rsidRPr="00537AF7">
        <w:rPr>
          <w:rFonts w:ascii="Arial" w:hAnsi="Arial" w:cs="Arial"/>
          <w:i/>
          <w:iCs/>
          <w:color w:val="000000"/>
          <w:sz w:val="22"/>
          <w:szCs w:val="22"/>
          <w:lang w:val="en-US"/>
        </w:rPr>
        <w:t xml:space="preserve">Evolutionary theory of social connections: </w:t>
      </w:r>
      <w:r w:rsidR="006E0017" w:rsidRPr="00537AF7">
        <w:rPr>
          <w:rFonts w:ascii="Arial" w:hAnsi="Arial" w:cs="Arial"/>
          <w:i/>
          <w:iCs/>
          <w:color w:val="000000"/>
          <w:sz w:val="22"/>
          <w:szCs w:val="22"/>
          <w:lang w:val="en-US"/>
        </w:rPr>
        <w:t>past</w:t>
      </w:r>
      <w:r w:rsidRPr="00537AF7">
        <w:rPr>
          <w:rFonts w:ascii="Arial" w:hAnsi="Arial" w:cs="Arial"/>
          <w:i/>
          <w:iCs/>
          <w:color w:val="000000"/>
          <w:sz w:val="22"/>
          <w:szCs w:val="22"/>
          <w:lang w:val="en-US"/>
        </w:rPr>
        <w:t>, present, and future</w:t>
      </w:r>
      <w:r w:rsidRPr="00537AF7">
        <w:rPr>
          <w:rFonts w:ascii="Arial" w:hAnsi="Arial" w:cs="Arial"/>
          <w:color w:val="000000"/>
          <w:sz w:val="22"/>
          <w:szCs w:val="22"/>
          <w:lang w:val="en-US"/>
        </w:rPr>
        <w:t xml:space="preserve"> [</w:t>
      </w:r>
      <w:r w:rsidR="00B123F6" w:rsidRPr="00537AF7">
        <w:rPr>
          <w:rFonts w:ascii="Arial" w:hAnsi="Arial" w:cs="Arial"/>
          <w:color w:val="000000"/>
          <w:sz w:val="22"/>
          <w:szCs w:val="22"/>
          <w:lang w:val="en-US"/>
        </w:rPr>
        <w:t>Conference presentation abstract</w:t>
      </w:r>
      <w:r w:rsidRPr="00537AF7">
        <w:rPr>
          <w:rFonts w:ascii="Arial" w:hAnsi="Arial" w:cs="Arial"/>
          <w:color w:val="000000"/>
          <w:sz w:val="22"/>
          <w:szCs w:val="22"/>
          <w:lang w:val="en-US"/>
        </w:rPr>
        <w:t>]. Ninety-</w:t>
      </w:r>
      <w:r w:rsidR="00405478" w:rsidRPr="00537AF7">
        <w:rPr>
          <w:rFonts w:ascii="Arial" w:hAnsi="Arial" w:cs="Arial"/>
          <w:color w:val="000000"/>
          <w:sz w:val="22"/>
          <w:szCs w:val="22"/>
          <w:lang w:val="en-US"/>
        </w:rPr>
        <w:t xml:space="preserve">Ninth Annual Convention </w:t>
      </w:r>
      <w:r w:rsidRPr="00537AF7">
        <w:rPr>
          <w:rFonts w:ascii="Arial" w:hAnsi="Arial" w:cs="Arial"/>
          <w:color w:val="000000"/>
          <w:sz w:val="22"/>
          <w:szCs w:val="22"/>
          <w:lang w:val="en-US"/>
        </w:rPr>
        <w:t>of the Western Psychological Association, Pasadena, CA, United States. https://westernpsych.org/wp-content/uploads/2019/04/WPA-Program-2019-Final-2.pdf</w:t>
      </w:r>
    </w:p>
    <w:p w14:paraId="2499AACC"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
    <w:p w14:paraId="7F597AE4" w14:textId="77777777" w:rsidR="00B123F6" w:rsidRPr="00537AF7" w:rsidRDefault="00B123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Conference proceedings published in journals or edited books</w:t>
      </w:r>
    </w:p>
    <w:p w14:paraId="6BA392C4" w14:textId="603228F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7D424FED" w14:textId="0EB3BE8B"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F01671" w:rsidRPr="00537AF7">
        <w:rPr>
          <w:rFonts w:ascii="Arial" w:hAnsi="Arial" w:cs="Arial"/>
          <w:color w:val="000000"/>
          <w:sz w:val="22"/>
          <w:szCs w:val="22"/>
          <w:lang w:val="en-US"/>
        </w:rPr>
        <w:t xml:space="preserve"> (Duckworth et al., 2019; </w:t>
      </w:r>
      <w:proofErr w:type="spellStart"/>
      <w:r w:rsidR="00F01671" w:rsidRPr="00537AF7">
        <w:rPr>
          <w:rFonts w:ascii="Arial" w:hAnsi="Arial" w:cs="Arial"/>
          <w:color w:val="000000"/>
          <w:sz w:val="22"/>
          <w:szCs w:val="22"/>
          <w:lang w:val="en-US"/>
        </w:rPr>
        <w:t>Kushilevitz</w:t>
      </w:r>
      <w:proofErr w:type="spellEnd"/>
      <w:r w:rsidR="00F01671" w:rsidRPr="00537AF7">
        <w:rPr>
          <w:rFonts w:ascii="Arial" w:hAnsi="Arial" w:cs="Arial"/>
          <w:color w:val="000000"/>
          <w:sz w:val="22"/>
          <w:szCs w:val="22"/>
          <w:lang w:val="en-US"/>
        </w:rPr>
        <w:t xml:space="preserve"> &amp; Malkin, 2016).</w:t>
      </w:r>
    </w:p>
    <w:p w14:paraId="7401387F" w14:textId="1862D4ED"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F01671" w:rsidRPr="00537AF7">
        <w:rPr>
          <w:rFonts w:ascii="Arial" w:hAnsi="Arial" w:cs="Arial"/>
          <w:color w:val="000000"/>
          <w:sz w:val="22"/>
          <w:szCs w:val="22"/>
          <w:lang w:val="en-US"/>
        </w:rPr>
        <w:t xml:space="preserve"> Duckworth et al. (2019)</w:t>
      </w:r>
      <w:r w:rsidR="00830D3B" w:rsidRPr="00537AF7">
        <w:rPr>
          <w:rFonts w:ascii="Arial" w:hAnsi="Arial" w:cs="Arial"/>
          <w:color w:val="000000"/>
          <w:sz w:val="22"/>
          <w:szCs w:val="22"/>
          <w:lang w:val="en-US"/>
        </w:rPr>
        <w:t xml:space="preserve"> and </w:t>
      </w:r>
      <w:proofErr w:type="spellStart"/>
      <w:r w:rsidR="00F01671" w:rsidRPr="00537AF7">
        <w:rPr>
          <w:rFonts w:ascii="Arial" w:hAnsi="Arial" w:cs="Arial"/>
          <w:color w:val="000000"/>
          <w:sz w:val="22"/>
          <w:szCs w:val="22"/>
          <w:lang w:val="en-US"/>
        </w:rPr>
        <w:t>Kushilevitz</w:t>
      </w:r>
      <w:proofErr w:type="spellEnd"/>
      <w:r w:rsidR="00F01671" w:rsidRPr="00537AF7">
        <w:rPr>
          <w:rFonts w:ascii="Arial" w:hAnsi="Arial" w:cs="Arial"/>
          <w:color w:val="000000"/>
          <w:sz w:val="22"/>
          <w:szCs w:val="22"/>
          <w:lang w:val="en-US"/>
        </w:rPr>
        <w:t xml:space="preserve"> </w:t>
      </w:r>
      <w:r w:rsidR="00830D3B" w:rsidRPr="00537AF7">
        <w:rPr>
          <w:rFonts w:ascii="Arial" w:hAnsi="Arial" w:cs="Arial"/>
          <w:color w:val="000000"/>
          <w:sz w:val="22"/>
          <w:szCs w:val="22"/>
          <w:lang w:val="en-US"/>
        </w:rPr>
        <w:t>and</w:t>
      </w:r>
      <w:r w:rsidR="00F01671" w:rsidRPr="00537AF7">
        <w:rPr>
          <w:rFonts w:ascii="Arial" w:hAnsi="Arial" w:cs="Arial"/>
          <w:color w:val="000000"/>
          <w:sz w:val="22"/>
          <w:szCs w:val="22"/>
          <w:lang w:val="en-US"/>
        </w:rPr>
        <w:t xml:space="preserve"> Malkin (2016).</w:t>
      </w:r>
    </w:p>
    <w:p w14:paraId="6DE154A6" w14:textId="64489FDB"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References</w:t>
      </w:r>
    </w:p>
    <w:p w14:paraId="28942F3F" w14:textId="77777777" w:rsidR="00B123F6" w:rsidRPr="00537AF7" w:rsidRDefault="00B123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Proceedings published in a journal</w:t>
      </w:r>
    </w:p>
    <w:p w14:paraId="78794F86" w14:textId="02FFC0CD"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Duckworth, A. L., Quirk, A., Gallop, R., Hoyle, R. H., Kelly, D. R., &amp; Matthews, M. D. (2019). Cognitive and noncognitive predictors of success. </w:t>
      </w:r>
      <w:r w:rsidRPr="00537AF7">
        <w:rPr>
          <w:rFonts w:ascii="Arial" w:hAnsi="Arial" w:cs="Arial"/>
          <w:i/>
          <w:iCs/>
          <w:color w:val="000000"/>
          <w:sz w:val="22"/>
          <w:szCs w:val="22"/>
          <w:lang w:val="en-US"/>
        </w:rPr>
        <w:t>Proceedings of the National Academy of Sciences, 116</w:t>
      </w:r>
      <w:r w:rsidRPr="00537AF7">
        <w:rPr>
          <w:rFonts w:ascii="Arial" w:hAnsi="Arial" w:cs="Arial"/>
          <w:color w:val="000000"/>
          <w:sz w:val="22"/>
          <w:szCs w:val="22"/>
          <w:lang w:val="en-US"/>
        </w:rPr>
        <w:t>(47), 23499</w:t>
      </w:r>
      <w:r w:rsidR="00C20A0F" w:rsidRPr="00537AF7">
        <w:rPr>
          <w:rFonts w:ascii="Arial" w:hAnsi="Arial" w:cs="Arial"/>
          <w:color w:val="000000"/>
          <w:sz w:val="22"/>
          <w:szCs w:val="22"/>
          <w:lang w:val="en-US"/>
        </w:rPr>
        <w:t>–</w:t>
      </w:r>
      <w:r w:rsidRPr="00537AF7">
        <w:rPr>
          <w:rFonts w:ascii="Arial" w:hAnsi="Arial" w:cs="Arial"/>
          <w:color w:val="000000"/>
          <w:sz w:val="22"/>
          <w:szCs w:val="22"/>
          <w:lang w:val="en-US"/>
        </w:rPr>
        <w:t xml:space="preserve">23504. https://doi.org/10.1073/pnas.1910510116 </w:t>
      </w:r>
    </w:p>
    <w:p w14:paraId="6730AD95" w14:textId="77777777" w:rsidR="00B123F6" w:rsidRPr="00537AF7" w:rsidRDefault="00B123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Proceedings published in an edited book</w:t>
      </w:r>
    </w:p>
    <w:p w14:paraId="60ECC52F" w14:textId="613FC9E1"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rPr>
      </w:pPr>
      <w:proofErr w:type="spellStart"/>
      <w:r w:rsidRPr="00537AF7">
        <w:rPr>
          <w:rFonts w:ascii="Arial" w:hAnsi="Arial" w:cs="Arial"/>
          <w:color w:val="000000"/>
          <w:sz w:val="22"/>
          <w:szCs w:val="22"/>
          <w:lang w:val="en-US"/>
        </w:rPr>
        <w:t>Kushilevitz</w:t>
      </w:r>
      <w:proofErr w:type="spellEnd"/>
      <w:r w:rsidRPr="00537AF7">
        <w:rPr>
          <w:rFonts w:ascii="Arial" w:hAnsi="Arial" w:cs="Arial"/>
          <w:color w:val="000000"/>
          <w:sz w:val="22"/>
          <w:szCs w:val="22"/>
          <w:lang w:val="en-US"/>
        </w:rPr>
        <w:t xml:space="preserve">, E., &amp; Malkin, T. (Eds.). (2016). </w:t>
      </w:r>
      <w:r w:rsidRPr="00537AF7">
        <w:rPr>
          <w:rFonts w:ascii="Arial" w:hAnsi="Arial" w:cs="Arial"/>
          <w:i/>
          <w:iCs/>
          <w:color w:val="000000"/>
          <w:sz w:val="22"/>
          <w:szCs w:val="22"/>
          <w:lang w:val="en-US"/>
        </w:rPr>
        <w:t xml:space="preserve">Lecture notes in computer science: </w:t>
      </w:r>
      <w:r w:rsidR="006E0017" w:rsidRPr="00537AF7">
        <w:rPr>
          <w:rFonts w:ascii="Arial" w:hAnsi="Arial" w:cs="Arial"/>
          <w:i/>
          <w:iCs/>
          <w:color w:val="000000"/>
          <w:sz w:val="22"/>
          <w:szCs w:val="22"/>
          <w:lang w:val="en-US"/>
        </w:rPr>
        <w:t xml:space="preserve">theory </w:t>
      </w:r>
      <w:r w:rsidRPr="00537AF7">
        <w:rPr>
          <w:rFonts w:ascii="Arial" w:hAnsi="Arial" w:cs="Arial"/>
          <w:i/>
          <w:iCs/>
          <w:color w:val="000000"/>
          <w:sz w:val="22"/>
          <w:szCs w:val="22"/>
          <w:lang w:val="en-US"/>
        </w:rPr>
        <w:t>of cryptography</w:t>
      </w:r>
      <w:r w:rsidRPr="00537AF7">
        <w:rPr>
          <w:rFonts w:ascii="Arial" w:hAnsi="Arial" w:cs="Arial"/>
          <w:color w:val="000000"/>
          <w:sz w:val="22"/>
          <w:szCs w:val="22"/>
          <w:lang w:val="en-US"/>
        </w:rPr>
        <w:t xml:space="preserve"> (Vol. 9562). </w:t>
      </w:r>
      <w:r w:rsidRPr="00537AF7">
        <w:rPr>
          <w:rFonts w:ascii="Arial" w:hAnsi="Arial" w:cs="Arial"/>
          <w:color w:val="000000"/>
          <w:sz w:val="22"/>
          <w:szCs w:val="22"/>
        </w:rPr>
        <w:t>Springer. https://doi.org/10.1007/978-3-662-49096-9</w:t>
      </w:r>
    </w:p>
    <w:p w14:paraId="49095320" w14:textId="29136D03" w:rsidR="00F01671" w:rsidRPr="00537AF7" w:rsidRDefault="00B123F6"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rPr>
      </w:pPr>
      <w:proofErr w:type="spellStart"/>
      <w:r w:rsidRPr="00537AF7">
        <w:rPr>
          <w:rFonts w:ascii="Arial" w:hAnsi="Arial" w:cs="Arial"/>
          <w:b/>
          <w:bCs/>
          <w:color w:val="000000"/>
          <w:sz w:val="22"/>
          <w:szCs w:val="22"/>
        </w:rPr>
        <w:lastRenderedPageBreak/>
        <w:t>Thesis</w:t>
      </w:r>
      <w:proofErr w:type="spellEnd"/>
    </w:p>
    <w:p w14:paraId="05C6D5C2" w14:textId="79A79598"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proofErr w:type="spellStart"/>
      <w:r w:rsidRPr="00537AF7">
        <w:rPr>
          <w:rFonts w:ascii="Arial" w:hAnsi="Arial" w:cs="Arial"/>
          <w:b/>
          <w:bCs/>
          <w:i/>
          <w:iCs/>
          <w:color w:val="000000"/>
          <w:sz w:val="22"/>
          <w:szCs w:val="22"/>
        </w:rPr>
        <w:t>Citations</w:t>
      </w:r>
      <w:proofErr w:type="spellEnd"/>
    </w:p>
    <w:p w14:paraId="380332DE" w14:textId="735FBDA4"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proofErr w:type="spellStart"/>
      <w:r w:rsidRPr="00537AF7">
        <w:rPr>
          <w:rFonts w:ascii="Arial" w:hAnsi="Arial" w:cs="Arial"/>
          <w:color w:val="000000"/>
          <w:sz w:val="22"/>
          <w:szCs w:val="22"/>
        </w:rPr>
        <w:t>Parenthetical</w:t>
      </w:r>
      <w:proofErr w:type="spellEnd"/>
      <w:r w:rsidRPr="00537AF7">
        <w:rPr>
          <w:rFonts w:ascii="Arial" w:hAnsi="Arial" w:cs="Arial"/>
          <w:color w:val="000000"/>
          <w:sz w:val="22"/>
          <w:szCs w:val="22"/>
        </w:rPr>
        <w:t>:</w:t>
      </w:r>
      <w:r w:rsidR="00F01671" w:rsidRPr="00537AF7">
        <w:rPr>
          <w:rFonts w:ascii="Arial" w:hAnsi="Arial" w:cs="Arial"/>
          <w:color w:val="000000"/>
          <w:sz w:val="22"/>
          <w:szCs w:val="22"/>
        </w:rPr>
        <w:t xml:space="preserve"> (Hidalgo Garro, 2019).</w:t>
      </w:r>
    </w:p>
    <w:p w14:paraId="6DC33BBF" w14:textId="4A5A519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rPr>
      </w:pPr>
      <w:r w:rsidRPr="00537AF7">
        <w:rPr>
          <w:rFonts w:ascii="Arial" w:hAnsi="Arial" w:cs="Arial"/>
          <w:color w:val="000000"/>
          <w:sz w:val="22"/>
          <w:szCs w:val="22"/>
        </w:rPr>
        <w:t>Narrative:</w:t>
      </w:r>
      <w:r w:rsidR="00F01671" w:rsidRPr="00537AF7">
        <w:rPr>
          <w:rFonts w:ascii="Arial" w:hAnsi="Arial" w:cs="Arial"/>
          <w:color w:val="000000"/>
          <w:sz w:val="22"/>
          <w:szCs w:val="22"/>
        </w:rPr>
        <w:t xml:space="preserve"> Hidalgo Garro (2019).</w:t>
      </w:r>
    </w:p>
    <w:p w14:paraId="75D80B10" w14:textId="4F7B3E0E"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rPr>
      </w:pPr>
      <w:r w:rsidRPr="00537AF7">
        <w:rPr>
          <w:rFonts w:ascii="Arial" w:hAnsi="Arial" w:cs="Arial"/>
          <w:b/>
          <w:bCs/>
          <w:i/>
          <w:iCs/>
          <w:color w:val="000000"/>
          <w:sz w:val="22"/>
          <w:szCs w:val="22"/>
        </w:rPr>
        <w:t>Reference</w:t>
      </w:r>
    </w:p>
    <w:p w14:paraId="2D108376" w14:textId="2F631C2D" w:rsidR="00B318CD"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rPr>
        <w:t xml:space="preserve">Hidalgo Garro, J. M. (2019). </w:t>
      </w:r>
      <w:r w:rsidRPr="00537AF7">
        <w:rPr>
          <w:rFonts w:ascii="Arial" w:hAnsi="Arial" w:cs="Arial"/>
          <w:i/>
          <w:iCs/>
          <w:color w:val="000000"/>
          <w:sz w:val="22"/>
          <w:szCs w:val="22"/>
        </w:rPr>
        <w:t xml:space="preserve">Evaluación preliminar de la eficacia de tres fungicidas sobre Fusarium </w:t>
      </w:r>
      <w:proofErr w:type="spellStart"/>
      <w:r w:rsidRPr="00537AF7">
        <w:rPr>
          <w:rFonts w:ascii="Arial" w:hAnsi="Arial" w:cs="Arial"/>
          <w:i/>
          <w:iCs/>
          <w:color w:val="000000"/>
          <w:sz w:val="22"/>
          <w:szCs w:val="22"/>
        </w:rPr>
        <w:t>oxysporum</w:t>
      </w:r>
      <w:proofErr w:type="spellEnd"/>
      <w:r w:rsidRPr="00537AF7">
        <w:rPr>
          <w:rFonts w:ascii="Arial" w:hAnsi="Arial" w:cs="Arial"/>
          <w:i/>
          <w:iCs/>
          <w:color w:val="000000"/>
          <w:sz w:val="22"/>
          <w:szCs w:val="22"/>
        </w:rPr>
        <w:t xml:space="preserve"> </w:t>
      </w:r>
      <w:proofErr w:type="spellStart"/>
      <w:r w:rsidRPr="00537AF7">
        <w:rPr>
          <w:rFonts w:ascii="Arial" w:hAnsi="Arial" w:cs="Arial"/>
          <w:i/>
          <w:iCs/>
          <w:color w:val="000000"/>
          <w:sz w:val="22"/>
          <w:szCs w:val="22"/>
        </w:rPr>
        <w:t>Schltdl</w:t>
      </w:r>
      <w:proofErr w:type="spellEnd"/>
      <w:r w:rsidRPr="00537AF7">
        <w:rPr>
          <w:rFonts w:ascii="Arial" w:hAnsi="Arial" w:cs="Arial"/>
          <w:i/>
          <w:iCs/>
          <w:color w:val="000000"/>
          <w:sz w:val="22"/>
          <w:szCs w:val="22"/>
        </w:rPr>
        <w:t xml:space="preserve">. asociado a plantas enfermas de piña (Ananas </w:t>
      </w:r>
      <w:proofErr w:type="spellStart"/>
      <w:r w:rsidRPr="00537AF7">
        <w:rPr>
          <w:rFonts w:ascii="Arial" w:hAnsi="Arial" w:cs="Arial"/>
          <w:i/>
          <w:iCs/>
          <w:color w:val="000000"/>
          <w:sz w:val="22"/>
          <w:szCs w:val="22"/>
        </w:rPr>
        <w:t>comosus</w:t>
      </w:r>
      <w:proofErr w:type="spellEnd"/>
      <w:r w:rsidRPr="00537AF7">
        <w:rPr>
          <w:rFonts w:ascii="Arial" w:hAnsi="Arial" w:cs="Arial"/>
          <w:i/>
          <w:iCs/>
          <w:color w:val="000000"/>
          <w:sz w:val="22"/>
          <w:szCs w:val="22"/>
        </w:rPr>
        <w:t xml:space="preserve"> (L.) </w:t>
      </w:r>
      <w:proofErr w:type="spellStart"/>
      <w:r w:rsidRPr="00537AF7">
        <w:rPr>
          <w:rFonts w:ascii="Arial" w:hAnsi="Arial" w:cs="Arial"/>
          <w:i/>
          <w:iCs/>
          <w:color w:val="000000"/>
          <w:sz w:val="22"/>
          <w:szCs w:val="22"/>
        </w:rPr>
        <w:t>Merr</w:t>
      </w:r>
      <w:proofErr w:type="spellEnd"/>
      <w:r w:rsidRPr="00537AF7">
        <w:rPr>
          <w:rFonts w:ascii="Arial" w:hAnsi="Arial" w:cs="Arial"/>
          <w:i/>
          <w:iCs/>
          <w:color w:val="000000"/>
          <w:sz w:val="22"/>
          <w:szCs w:val="22"/>
        </w:rPr>
        <w:t>.)</w:t>
      </w:r>
      <w:r w:rsidRPr="00537AF7">
        <w:rPr>
          <w:rFonts w:ascii="Arial" w:hAnsi="Arial" w:cs="Arial"/>
          <w:color w:val="000000"/>
          <w:sz w:val="22"/>
          <w:szCs w:val="22"/>
        </w:rPr>
        <w:t xml:space="preserve"> [</w:t>
      </w:r>
      <w:proofErr w:type="spellStart"/>
      <w:r w:rsidR="00B123F6" w:rsidRPr="00537AF7">
        <w:rPr>
          <w:rFonts w:ascii="Arial" w:hAnsi="Arial" w:cs="Arial"/>
          <w:color w:val="000000"/>
          <w:sz w:val="22"/>
          <w:szCs w:val="22"/>
        </w:rPr>
        <w:t>Undergraduate</w:t>
      </w:r>
      <w:proofErr w:type="spellEnd"/>
      <w:r w:rsidR="00B123F6" w:rsidRPr="00537AF7">
        <w:rPr>
          <w:rFonts w:ascii="Arial" w:hAnsi="Arial" w:cs="Arial"/>
          <w:color w:val="000000"/>
          <w:sz w:val="22"/>
          <w:szCs w:val="22"/>
        </w:rPr>
        <w:t xml:space="preserve"> </w:t>
      </w:r>
      <w:proofErr w:type="spellStart"/>
      <w:r w:rsidR="00B123F6" w:rsidRPr="00537AF7">
        <w:rPr>
          <w:rFonts w:ascii="Arial" w:hAnsi="Arial" w:cs="Arial"/>
          <w:color w:val="000000"/>
          <w:sz w:val="22"/>
          <w:szCs w:val="22"/>
        </w:rPr>
        <w:t>thesis</w:t>
      </w:r>
      <w:proofErr w:type="spellEnd"/>
      <w:r w:rsidRPr="00537AF7">
        <w:rPr>
          <w:rFonts w:ascii="Arial" w:hAnsi="Arial" w:cs="Arial"/>
          <w:color w:val="000000"/>
          <w:sz w:val="22"/>
          <w:szCs w:val="22"/>
        </w:rPr>
        <w:t>, Universidad de Costa Rica]. Repositorio SIBDI de la Universidad de Costa Rica.</w:t>
      </w:r>
      <w:r w:rsidR="00B318CD" w:rsidRPr="00537AF7">
        <w:rPr>
          <w:rFonts w:ascii="Arial" w:hAnsi="Arial" w:cs="Arial"/>
          <w:color w:val="000000"/>
          <w:sz w:val="22"/>
          <w:szCs w:val="22"/>
        </w:rPr>
        <w:t xml:space="preserve"> </w:t>
      </w:r>
      <w:hyperlink r:id="rId11" w:history="1">
        <w:r w:rsidR="00B318CD" w:rsidRPr="00537AF7">
          <w:rPr>
            <w:rStyle w:val="Hyperlink"/>
            <w:rFonts w:ascii="Arial" w:hAnsi="Arial" w:cs="Arial"/>
            <w:sz w:val="22"/>
            <w:szCs w:val="22"/>
            <w:lang w:val="en-US"/>
          </w:rPr>
          <w:t>https://repositorio.sibdi.ucr.ac.cr/handle/123456789/15761</w:t>
        </w:r>
      </w:hyperlink>
    </w:p>
    <w:p w14:paraId="6E40A2F6" w14:textId="77B0ECCC"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 </w:t>
      </w:r>
    </w:p>
    <w:p w14:paraId="080D407F" w14:textId="77777777" w:rsidR="00CD3A02" w:rsidRPr="00537AF7" w:rsidRDefault="00CD3A02"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Webpages</w:t>
      </w:r>
    </w:p>
    <w:p w14:paraId="0989AC3D" w14:textId="3D1C76FB"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01A14F12" w14:textId="5CA47C27"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F01671" w:rsidRPr="00537AF7">
        <w:rPr>
          <w:rFonts w:ascii="Arial" w:hAnsi="Arial" w:cs="Arial"/>
          <w:color w:val="000000"/>
          <w:sz w:val="22"/>
          <w:szCs w:val="22"/>
          <w:lang w:val="en-US"/>
        </w:rPr>
        <w:t xml:space="preserve"> (World Health Organization [WHO], 2018; U.S. Census Bureau, </w:t>
      </w:r>
      <w:r w:rsidR="009E2F2B" w:rsidRPr="00537AF7">
        <w:rPr>
          <w:rFonts w:ascii="Arial" w:hAnsi="Arial" w:cs="Arial"/>
          <w:color w:val="000000"/>
          <w:sz w:val="22"/>
          <w:szCs w:val="22"/>
          <w:lang w:val="en-US"/>
        </w:rPr>
        <w:t>n.d.</w:t>
      </w:r>
      <w:r w:rsidR="00F01671" w:rsidRPr="00537AF7">
        <w:rPr>
          <w:rFonts w:ascii="Arial" w:hAnsi="Arial" w:cs="Arial"/>
          <w:color w:val="000000"/>
          <w:sz w:val="22"/>
          <w:szCs w:val="22"/>
          <w:lang w:val="en-US"/>
        </w:rPr>
        <w:t xml:space="preserve">). </w:t>
      </w:r>
    </w:p>
    <w:p w14:paraId="24630DC7" w14:textId="2D3BD370"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F01671" w:rsidRPr="00537AF7">
        <w:rPr>
          <w:rFonts w:ascii="Arial" w:hAnsi="Arial" w:cs="Arial"/>
          <w:color w:val="000000"/>
          <w:sz w:val="22"/>
          <w:szCs w:val="22"/>
          <w:lang w:val="en-US"/>
        </w:rPr>
        <w:t xml:space="preserve"> World Health Organization (WHO, 2018)</w:t>
      </w:r>
      <w:r w:rsidR="00830D3B" w:rsidRPr="00537AF7">
        <w:rPr>
          <w:rFonts w:ascii="Arial" w:hAnsi="Arial" w:cs="Arial"/>
          <w:color w:val="000000"/>
          <w:sz w:val="22"/>
          <w:szCs w:val="22"/>
          <w:lang w:val="en-US"/>
        </w:rPr>
        <w:t xml:space="preserve"> and </w:t>
      </w:r>
      <w:r w:rsidR="00F01671" w:rsidRPr="00537AF7">
        <w:rPr>
          <w:rFonts w:ascii="Arial" w:hAnsi="Arial" w:cs="Arial"/>
          <w:color w:val="000000"/>
          <w:sz w:val="22"/>
          <w:szCs w:val="22"/>
          <w:lang w:val="en-US"/>
        </w:rPr>
        <w:t>U.S. Census Bureau (</w:t>
      </w:r>
      <w:r w:rsidR="009E2F2B" w:rsidRPr="00537AF7">
        <w:rPr>
          <w:rFonts w:ascii="Arial" w:hAnsi="Arial" w:cs="Arial"/>
          <w:color w:val="000000"/>
          <w:sz w:val="22"/>
          <w:szCs w:val="22"/>
          <w:lang w:val="en-US"/>
        </w:rPr>
        <w:t>n.d.</w:t>
      </w:r>
      <w:r w:rsidR="00F01671" w:rsidRPr="00537AF7">
        <w:rPr>
          <w:rFonts w:ascii="Arial" w:hAnsi="Arial" w:cs="Arial"/>
          <w:color w:val="000000"/>
          <w:sz w:val="22"/>
          <w:szCs w:val="22"/>
          <w:lang w:val="en-US"/>
        </w:rPr>
        <w:t xml:space="preserve">). </w:t>
      </w:r>
    </w:p>
    <w:p w14:paraId="07145387" w14:textId="252D2BF7" w:rsidR="00F0167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References</w:t>
      </w:r>
    </w:p>
    <w:p w14:paraId="31D524EB" w14:textId="491EC356"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World Health Organization. (2018, </w:t>
      </w:r>
      <w:r w:rsidR="00CD3A02" w:rsidRPr="00537AF7">
        <w:rPr>
          <w:rFonts w:ascii="Arial" w:hAnsi="Arial" w:cs="Arial"/>
          <w:color w:val="000000"/>
          <w:sz w:val="22"/>
          <w:szCs w:val="22"/>
          <w:lang w:val="en-US"/>
        </w:rPr>
        <w:t xml:space="preserve">May </w:t>
      </w:r>
      <w:r w:rsidR="00B318CD" w:rsidRPr="00537AF7">
        <w:rPr>
          <w:rFonts w:ascii="Arial" w:hAnsi="Arial" w:cs="Arial"/>
          <w:color w:val="000000"/>
          <w:sz w:val="22"/>
          <w:szCs w:val="22"/>
          <w:lang w:val="en-US"/>
        </w:rPr>
        <w:t>24</w:t>
      </w:r>
      <w:r w:rsidRPr="00537AF7">
        <w:rPr>
          <w:rFonts w:ascii="Arial" w:hAnsi="Arial" w:cs="Arial"/>
          <w:color w:val="000000"/>
          <w:sz w:val="22"/>
          <w:szCs w:val="22"/>
          <w:lang w:val="en-US"/>
        </w:rPr>
        <w:t xml:space="preserve">). </w:t>
      </w:r>
      <w:r w:rsidRPr="00537AF7">
        <w:rPr>
          <w:rFonts w:ascii="Arial" w:hAnsi="Arial" w:cs="Arial"/>
          <w:i/>
          <w:iCs/>
          <w:color w:val="000000"/>
          <w:sz w:val="22"/>
          <w:szCs w:val="22"/>
          <w:lang w:val="en-US"/>
        </w:rPr>
        <w:t xml:space="preserve">The top 10 causes of death. </w:t>
      </w:r>
      <w:r w:rsidRPr="00537AF7">
        <w:rPr>
          <w:rFonts w:ascii="Arial" w:hAnsi="Arial" w:cs="Arial"/>
          <w:color w:val="000000"/>
          <w:sz w:val="22"/>
          <w:szCs w:val="22"/>
          <w:lang w:val="en-US"/>
        </w:rPr>
        <w:t>https://www.who.int/news-room/fact-sheets/detail/the-top-10-causes-of-death</w:t>
      </w:r>
    </w:p>
    <w:p w14:paraId="58F61669" w14:textId="10E81C63"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U.S. Census Bureau. (</w:t>
      </w:r>
      <w:r w:rsidR="00CD3A02" w:rsidRPr="00537AF7">
        <w:rPr>
          <w:rFonts w:ascii="Arial" w:hAnsi="Arial" w:cs="Arial"/>
          <w:color w:val="000000"/>
          <w:sz w:val="22"/>
          <w:szCs w:val="22"/>
          <w:lang w:val="en-US"/>
        </w:rPr>
        <w:t>n.d.</w:t>
      </w:r>
      <w:r w:rsidRPr="00537AF7">
        <w:rPr>
          <w:rFonts w:ascii="Arial" w:hAnsi="Arial" w:cs="Arial"/>
          <w:color w:val="000000"/>
          <w:sz w:val="22"/>
          <w:szCs w:val="22"/>
          <w:lang w:val="en-US"/>
        </w:rPr>
        <w:t xml:space="preserve">). </w:t>
      </w:r>
      <w:r w:rsidRPr="00537AF7">
        <w:rPr>
          <w:rFonts w:ascii="Arial" w:hAnsi="Arial" w:cs="Arial"/>
          <w:i/>
          <w:iCs/>
          <w:color w:val="000000"/>
          <w:sz w:val="22"/>
          <w:szCs w:val="22"/>
          <w:lang w:val="en-US"/>
        </w:rPr>
        <w:t>U.S. and world population clock. U.S.</w:t>
      </w:r>
      <w:r w:rsidRPr="00537AF7">
        <w:rPr>
          <w:rFonts w:ascii="Arial" w:hAnsi="Arial" w:cs="Arial"/>
          <w:color w:val="000000"/>
          <w:sz w:val="22"/>
          <w:szCs w:val="22"/>
          <w:lang w:val="en-US"/>
        </w:rPr>
        <w:t xml:space="preserve"> Department of Commerce. </w:t>
      </w:r>
      <w:r w:rsidR="00CD3A02" w:rsidRPr="00537AF7">
        <w:rPr>
          <w:rFonts w:ascii="Arial" w:hAnsi="Arial" w:cs="Arial"/>
          <w:color w:val="000000"/>
          <w:sz w:val="22"/>
          <w:szCs w:val="22"/>
          <w:lang w:val="en-US"/>
        </w:rPr>
        <w:t xml:space="preserve">Retrieved January 9, 2020, from </w:t>
      </w:r>
      <w:r w:rsidRPr="00537AF7">
        <w:rPr>
          <w:rFonts w:ascii="Arial" w:hAnsi="Arial" w:cs="Arial"/>
          <w:color w:val="000000"/>
          <w:sz w:val="22"/>
          <w:szCs w:val="22"/>
          <w:lang w:val="en-US"/>
        </w:rPr>
        <w:t>https://www.census.gov/popclock/</w:t>
      </w:r>
    </w:p>
    <w:p w14:paraId="73C6A3D4" w14:textId="77777777" w:rsidR="00F01671" w:rsidRPr="00537AF7" w:rsidRDefault="00F0167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p>
    <w:p w14:paraId="5C589985" w14:textId="77777777" w:rsidR="003E7AB5" w:rsidRPr="00537AF7" w:rsidRDefault="003E7AB5"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t>Data set</w:t>
      </w:r>
    </w:p>
    <w:p w14:paraId="0F4236F7" w14:textId="70753AAB" w:rsidR="008D721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32A78371" w14:textId="58C74115" w:rsidR="008D721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8D7211" w:rsidRPr="00537AF7">
        <w:rPr>
          <w:rFonts w:ascii="Arial" w:hAnsi="Arial" w:cs="Arial"/>
          <w:color w:val="000000"/>
          <w:sz w:val="22"/>
          <w:szCs w:val="22"/>
          <w:lang w:val="en-US"/>
        </w:rPr>
        <w:t xml:space="preserve"> (D'Souza &amp; Wiseheart, 2018)</w:t>
      </w:r>
      <w:r w:rsidR="004B445D" w:rsidRPr="00537AF7">
        <w:rPr>
          <w:rFonts w:ascii="Arial" w:hAnsi="Arial" w:cs="Arial"/>
          <w:color w:val="000000"/>
          <w:sz w:val="22"/>
          <w:szCs w:val="22"/>
          <w:lang w:val="en-US"/>
        </w:rPr>
        <w:t>.</w:t>
      </w:r>
      <w:r w:rsidR="008D7211" w:rsidRPr="00537AF7">
        <w:rPr>
          <w:rFonts w:ascii="Arial" w:hAnsi="Arial" w:cs="Arial"/>
          <w:color w:val="000000"/>
          <w:sz w:val="22"/>
          <w:szCs w:val="22"/>
          <w:lang w:val="en-US"/>
        </w:rPr>
        <w:t xml:space="preserve"> </w:t>
      </w:r>
    </w:p>
    <w:p w14:paraId="717BD54B" w14:textId="6A02E483" w:rsidR="008D721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8D7211" w:rsidRPr="00537AF7">
        <w:rPr>
          <w:rFonts w:ascii="Arial" w:hAnsi="Arial" w:cs="Arial"/>
          <w:color w:val="000000"/>
          <w:sz w:val="22"/>
          <w:szCs w:val="22"/>
          <w:lang w:val="en-US"/>
        </w:rPr>
        <w:t xml:space="preserve"> D'Souza</w:t>
      </w:r>
      <w:r w:rsidR="00830D3B" w:rsidRPr="00537AF7">
        <w:rPr>
          <w:rFonts w:ascii="Arial" w:hAnsi="Arial" w:cs="Arial"/>
          <w:color w:val="000000"/>
          <w:sz w:val="22"/>
          <w:szCs w:val="22"/>
          <w:lang w:val="en-US"/>
        </w:rPr>
        <w:t xml:space="preserve"> and </w:t>
      </w:r>
      <w:r w:rsidR="008D7211" w:rsidRPr="00537AF7">
        <w:rPr>
          <w:rFonts w:ascii="Arial" w:hAnsi="Arial" w:cs="Arial"/>
          <w:color w:val="000000"/>
          <w:sz w:val="22"/>
          <w:szCs w:val="22"/>
          <w:lang w:val="en-US"/>
        </w:rPr>
        <w:t>Wiseheart (2018)</w:t>
      </w:r>
      <w:r w:rsidR="004B445D" w:rsidRPr="00537AF7">
        <w:rPr>
          <w:rFonts w:ascii="Arial" w:hAnsi="Arial" w:cs="Arial"/>
          <w:color w:val="000000"/>
          <w:sz w:val="22"/>
          <w:szCs w:val="22"/>
          <w:lang w:val="en-US"/>
        </w:rPr>
        <w:t>.</w:t>
      </w:r>
    </w:p>
    <w:p w14:paraId="0BC23E22" w14:textId="6C426C70" w:rsidR="008D7211"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i/>
          <w:iCs/>
          <w:color w:val="000000"/>
          <w:sz w:val="22"/>
          <w:szCs w:val="22"/>
          <w:lang w:val="en-US"/>
        </w:rPr>
        <w:t>Reference</w:t>
      </w:r>
    </w:p>
    <w:p w14:paraId="4A3C7ECC" w14:textId="5E0D0DCB" w:rsidR="008D7211" w:rsidRPr="00537AF7" w:rsidRDefault="008D721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hanging="709"/>
        <w:jc w:val="both"/>
        <w:rPr>
          <w:rFonts w:ascii="Arial" w:hAnsi="Arial" w:cs="Arial"/>
          <w:color w:val="000000"/>
          <w:sz w:val="22"/>
          <w:szCs w:val="22"/>
          <w:lang w:val="en-US"/>
        </w:rPr>
      </w:pPr>
      <w:r w:rsidRPr="00537AF7">
        <w:rPr>
          <w:rFonts w:ascii="Arial" w:hAnsi="Arial" w:cs="Arial"/>
          <w:color w:val="000000"/>
          <w:sz w:val="22"/>
          <w:szCs w:val="22"/>
          <w:lang w:val="en-US"/>
        </w:rPr>
        <w:t xml:space="preserve">D'Souza, A., &amp; Wiseheart, M. (2018). </w:t>
      </w:r>
      <w:r w:rsidRPr="00537AF7">
        <w:rPr>
          <w:rFonts w:ascii="Arial" w:hAnsi="Arial" w:cs="Arial"/>
          <w:i/>
          <w:iCs/>
          <w:color w:val="000000"/>
          <w:sz w:val="22"/>
          <w:szCs w:val="22"/>
          <w:lang w:val="en-US"/>
        </w:rPr>
        <w:t>Cognitive effects of music and dance training in children</w:t>
      </w:r>
      <w:r w:rsidRPr="00537AF7">
        <w:rPr>
          <w:rFonts w:ascii="Arial" w:hAnsi="Arial" w:cs="Arial"/>
          <w:color w:val="000000"/>
          <w:sz w:val="22"/>
          <w:szCs w:val="22"/>
          <w:lang w:val="en-US"/>
        </w:rPr>
        <w:t xml:space="preserve"> (ICPSR 37080; </w:t>
      </w:r>
      <w:r w:rsidR="009209C0" w:rsidRPr="00537AF7">
        <w:rPr>
          <w:rFonts w:ascii="Arial" w:hAnsi="Arial" w:cs="Arial"/>
          <w:color w:val="000000"/>
          <w:sz w:val="22"/>
          <w:szCs w:val="22"/>
          <w:lang w:val="en-US"/>
        </w:rPr>
        <w:t>Vers</w:t>
      </w:r>
      <w:r w:rsidR="001762DA" w:rsidRPr="00537AF7">
        <w:rPr>
          <w:rFonts w:ascii="Arial" w:hAnsi="Arial" w:cs="Arial"/>
          <w:color w:val="000000"/>
          <w:sz w:val="22"/>
          <w:szCs w:val="22"/>
          <w:lang w:val="en-US"/>
        </w:rPr>
        <w:t>i</w:t>
      </w:r>
      <w:r w:rsidR="003E7AB5" w:rsidRPr="00537AF7">
        <w:rPr>
          <w:rFonts w:ascii="Arial" w:hAnsi="Arial" w:cs="Arial"/>
          <w:color w:val="000000"/>
          <w:sz w:val="22"/>
          <w:szCs w:val="22"/>
          <w:lang w:val="en-US"/>
        </w:rPr>
        <w:t>o</w:t>
      </w:r>
      <w:r w:rsidR="001762DA" w:rsidRPr="00537AF7">
        <w:rPr>
          <w:rFonts w:ascii="Arial" w:hAnsi="Arial" w:cs="Arial"/>
          <w:color w:val="000000"/>
          <w:sz w:val="22"/>
          <w:szCs w:val="22"/>
          <w:lang w:val="en-US"/>
        </w:rPr>
        <w:t>n</w:t>
      </w:r>
      <w:r w:rsidRPr="00537AF7">
        <w:rPr>
          <w:rFonts w:ascii="Arial" w:hAnsi="Arial" w:cs="Arial"/>
          <w:color w:val="000000"/>
          <w:sz w:val="22"/>
          <w:szCs w:val="22"/>
          <w:lang w:val="en-US"/>
        </w:rPr>
        <w:t xml:space="preserve"> V1) [</w:t>
      </w:r>
      <w:r w:rsidR="003E7AB5" w:rsidRPr="00537AF7">
        <w:rPr>
          <w:rFonts w:ascii="Arial" w:hAnsi="Arial" w:cs="Arial"/>
          <w:color w:val="000000"/>
          <w:sz w:val="22"/>
          <w:szCs w:val="22"/>
          <w:lang w:val="en-US"/>
        </w:rPr>
        <w:t>Data set</w:t>
      </w:r>
      <w:r w:rsidRPr="00537AF7">
        <w:rPr>
          <w:rFonts w:ascii="Arial" w:hAnsi="Arial" w:cs="Arial"/>
          <w:color w:val="000000"/>
          <w:sz w:val="22"/>
          <w:szCs w:val="22"/>
          <w:lang w:val="en-US"/>
        </w:rPr>
        <w:t xml:space="preserve">]. ICPSR. </w:t>
      </w:r>
      <w:r w:rsidRPr="00537AF7">
        <w:fldChar w:fldCharType="begin"/>
      </w:r>
      <w:r w:rsidRPr="00537AF7">
        <w:rPr>
          <w:lang w:val="en-US"/>
        </w:rPr>
        <w:instrText>HYPERLINK "https://doi.org/10.3886/ICPSR37080.v1"</w:instrText>
      </w:r>
      <w:r w:rsidRPr="00537AF7">
        <w:fldChar w:fldCharType="separate"/>
      </w:r>
      <w:r w:rsidRPr="00537AF7">
        <w:rPr>
          <w:rStyle w:val="Hyperlink"/>
          <w:rFonts w:ascii="Arial" w:hAnsi="Arial" w:cs="Arial"/>
          <w:sz w:val="22"/>
          <w:szCs w:val="22"/>
          <w:lang w:val="en-US"/>
        </w:rPr>
        <w:t>https://doi.org/10.3886/ICPSR37080.v1</w:t>
      </w:r>
      <w:r w:rsidRPr="00537AF7">
        <w:fldChar w:fldCharType="end"/>
      </w:r>
    </w:p>
    <w:p w14:paraId="02288A1A" w14:textId="77777777" w:rsidR="008D7211" w:rsidRPr="00537AF7" w:rsidRDefault="008D721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p>
    <w:p w14:paraId="173127CA" w14:textId="77777777" w:rsidR="00CF4001" w:rsidRPr="00537AF7" w:rsidRDefault="00CF4001"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br w:type="page"/>
      </w:r>
    </w:p>
    <w:p w14:paraId="45C12B1C" w14:textId="77777777" w:rsidR="003E7AB5" w:rsidRPr="00537AF7" w:rsidRDefault="003E7AB5"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color w:val="000000"/>
          <w:sz w:val="22"/>
          <w:szCs w:val="22"/>
          <w:lang w:val="en-US"/>
        </w:rPr>
      </w:pPr>
      <w:r w:rsidRPr="00537AF7">
        <w:rPr>
          <w:rFonts w:ascii="Arial" w:hAnsi="Arial" w:cs="Arial"/>
          <w:b/>
          <w:bCs/>
          <w:color w:val="000000"/>
          <w:sz w:val="22"/>
          <w:szCs w:val="22"/>
          <w:lang w:val="en-US"/>
        </w:rPr>
        <w:lastRenderedPageBreak/>
        <w:t>Personal communication</w:t>
      </w:r>
    </w:p>
    <w:p w14:paraId="1D3006CE" w14:textId="77777777" w:rsidR="003E7AB5" w:rsidRPr="00537AF7" w:rsidRDefault="003E7AB5"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2"/>
          <w:szCs w:val="22"/>
          <w:lang w:val="en-US"/>
        </w:rPr>
      </w:pPr>
      <w:r w:rsidRPr="00537AF7">
        <w:rPr>
          <w:rFonts w:ascii="Arial" w:hAnsi="Arial" w:cs="Arial"/>
          <w:sz w:val="22"/>
          <w:szCs w:val="22"/>
          <w:lang w:val="en-US"/>
        </w:rPr>
        <w:t>Personal communications are cited only in the text. They are not included in the reference list.</w:t>
      </w:r>
    </w:p>
    <w:p w14:paraId="6B390A0D" w14:textId="4FF5A10B" w:rsidR="007C2F43"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b/>
          <w:bCs/>
          <w:i/>
          <w:iCs/>
          <w:color w:val="000000"/>
          <w:sz w:val="22"/>
          <w:szCs w:val="22"/>
          <w:lang w:val="en-US"/>
        </w:rPr>
      </w:pPr>
      <w:r w:rsidRPr="00537AF7">
        <w:rPr>
          <w:rFonts w:ascii="Arial" w:hAnsi="Arial" w:cs="Arial"/>
          <w:b/>
          <w:bCs/>
          <w:i/>
          <w:iCs/>
          <w:color w:val="000000"/>
          <w:sz w:val="22"/>
          <w:szCs w:val="22"/>
          <w:lang w:val="en-US"/>
        </w:rPr>
        <w:t>Citations</w:t>
      </w:r>
    </w:p>
    <w:p w14:paraId="06438B57" w14:textId="06A54D0C" w:rsidR="007C2F43"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Parenthetical:</w:t>
      </w:r>
      <w:r w:rsidR="007C2F43" w:rsidRPr="00537AF7">
        <w:rPr>
          <w:rFonts w:ascii="Arial" w:hAnsi="Arial" w:cs="Arial"/>
          <w:color w:val="000000"/>
          <w:sz w:val="22"/>
          <w:szCs w:val="22"/>
          <w:lang w:val="en-US"/>
        </w:rPr>
        <w:t xml:space="preserve"> (C. C. Sandoval Her</w:t>
      </w:r>
      <w:r w:rsidR="00E74F99" w:rsidRPr="00537AF7">
        <w:rPr>
          <w:rFonts w:ascii="Arial" w:hAnsi="Arial" w:cs="Arial"/>
          <w:color w:val="000000"/>
          <w:sz w:val="22"/>
          <w:szCs w:val="22"/>
          <w:lang w:val="en-US"/>
        </w:rPr>
        <w:t>n</w:t>
      </w:r>
      <w:r w:rsidR="007C2F43" w:rsidRPr="00537AF7">
        <w:rPr>
          <w:rFonts w:ascii="Arial" w:hAnsi="Arial" w:cs="Arial"/>
          <w:color w:val="000000"/>
          <w:sz w:val="22"/>
          <w:szCs w:val="22"/>
          <w:lang w:val="en-US"/>
        </w:rPr>
        <w:t xml:space="preserve">ández, </w:t>
      </w:r>
      <w:r w:rsidR="003E7AB5" w:rsidRPr="00537AF7">
        <w:rPr>
          <w:rFonts w:ascii="Arial" w:hAnsi="Arial" w:cs="Arial"/>
          <w:color w:val="000000"/>
          <w:sz w:val="22"/>
          <w:szCs w:val="22"/>
          <w:lang w:val="en-US"/>
        </w:rPr>
        <w:t>personal communication</w:t>
      </w:r>
      <w:r w:rsidR="007C2F43" w:rsidRPr="00537AF7">
        <w:rPr>
          <w:rFonts w:ascii="Arial" w:hAnsi="Arial" w:cs="Arial"/>
          <w:color w:val="000000"/>
          <w:sz w:val="22"/>
          <w:szCs w:val="22"/>
          <w:lang w:val="en-US"/>
        </w:rPr>
        <w:t xml:space="preserve">, </w:t>
      </w:r>
      <w:r w:rsidR="003E7AB5" w:rsidRPr="00537AF7">
        <w:rPr>
          <w:rFonts w:ascii="Arial" w:hAnsi="Arial" w:cs="Arial"/>
          <w:color w:val="000000"/>
          <w:sz w:val="22"/>
          <w:szCs w:val="22"/>
          <w:lang w:val="en-US"/>
        </w:rPr>
        <w:t xml:space="preserve">March 12, </w:t>
      </w:r>
      <w:r w:rsidR="007C2F43" w:rsidRPr="00537AF7">
        <w:rPr>
          <w:rFonts w:ascii="Arial" w:hAnsi="Arial" w:cs="Arial"/>
          <w:color w:val="000000"/>
          <w:sz w:val="22"/>
          <w:szCs w:val="22"/>
          <w:lang w:val="en-US"/>
        </w:rPr>
        <w:t>2026).</w:t>
      </w:r>
    </w:p>
    <w:p w14:paraId="68452A65" w14:textId="2E4A4893" w:rsidR="007C2F43" w:rsidRPr="00537AF7" w:rsidRDefault="00E62C0A" w:rsidP="00537A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color w:val="000000"/>
          <w:sz w:val="22"/>
          <w:szCs w:val="22"/>
          <w:lang w:val="en-US"/>
        </w:rPr>
      </w:pPr>
      <w:r w:rsidRPr="00537AF7">
        <w:rPr>
          <w:rFonts w:ascii="Arial" w:hAnsi="Arial" w:cs="Arial"/>
          <w:color w:val="000000"/>
          <w:sz w:val="22"/>
          <w:szCs w:val="22"/>
          <w:lang w:val="en-US"/>
        </w:rPr>
        <w:t>Narrative:</w:t>
      </w:r>
      <w:r w:rsidR="007C2F43" w:rsidRPr="00537AF7">
        <w:rPr>
          <w:rFonts w:ascii="Arial" w:hAnsi="Arial" w:cs="Arial"/>
          <w:color w:val="000000"/>
          <w:sz w:val="22"/>
          <w:szCs w:val="22"/>
          <w:lang w:val="en-US"/>
        </w:rPr>
        <w:t xml:space="preserve"> Sandoval Her</w:t>
      </w:r>
      <w:r w:rsidR="00E74F99" w:rsidRPr="00537AF7">
        <w:rPr>
          <w:rFonts w:ascii="Arial" w:hAnsi="Arial" w:cs="Arial"/>
          <w:color w:val="000000"/>
          <w:sz w:val="22"/>
          <w:szCs w:val="22"/>
          <w:lang w:val="en-US"/>
        </w:rPr>
        <w:t>n</w:t>
      </w:r>
      <w:r w:rsidR="007C2F43" w:rsidRPr="00537AF7">
        <w:rPr>
          <w:rFonts w:ascii="Arial" w:hAnsi="Arial" w:cs="Arial"/>
          <w:color w:val="000000"/>
          <w:sz w:val="22"/>
          <w:szCs w:val="22"/>
          <w:lang w:val="en-US"/>
        </w:rPr>
        <w:t>ández (</w:t>
      </w:r>
      <w:r w:rsidR="003E7AB5" w:rsidRPr="00537AF7">
        <w:rPr>
          <w:rFonts w:ascii="Arial" w:hAnsi="Arial" w:cs="Arial"/>
          <w:color w:val="000000"/>
          <w:sz w:val="22"/>
          <w:szCs w:val="22"/>
          <w:lang w:val="en-US"/>
        </w:rPr>
        <w:t>personal communication</w:t>
      </w:r>
      <w:r w:rsidR="007C2F43" w:rsidRPr="00537AF7">
        <w:rPr>
          <w:rFonts w:ascii="Arial" w:hAnsi="Arial" w:cs="Arial"/>
          <w:color w:val="000000"/>
          <w:sz w:val="22"/>
          <w:szCs w:val="22"/>
          <w:lang w:val="en-US"/>
        </w:rPr>
        <w:t xml:space="preserve">, </w:t>
      </w:r>
      <w:r w:rsidR="003E7AB5" w:rsidRPr="00537AF7">
        <w:rPr>
          <w:rFonts w:ascii="Arial" w:hAnsi="Arial" w:cs="Arial"/>
          <w:color w:val="000000"/>
          <w:sz w:val="22"/>
          <w:szCs w:val="22"/>
          <w:lang w:val="en-US"/>
        </w:rPr>
        <w:t>March 12, 2026).</w:t>
      </w:r>
    </w:p>
    <w:p w14:paraId="1C011368" w14:textId="77777777" w:rsidR="00330FCC" w:rsidRPr="00537AF7" w:rsidRDefault="00330FCC" w:rsidP="00537AF7">
      <w:pPr>
        <w:spacing w:line="360" w:lineRule="auto"/>
        <w:rPr>
          <w:rFonts w:ascii="Arial" w:hAnsi="Arial" w:cs="Arial"/>
          <w:sz w:val="22"/>
          <w:szCs w:val="22"/>
          <w:lang w:val="en-US"/>
        </w:rPr>
      </w:pPr>
    </w:p>
    <w:p w14:paraId="639A0E3F" w14:textId="77777777" w:rsidR="007C2F43" w:rsidRPr="00537AF7" w:rsidRDefault="007C2F43" w:rsidP="00537AF7">
      <w:pPr>
        <w:spacing w:line="360" w:lineRule="auto"/>
        <w:rPr>
          <w:rFonts w:ascii="Arial" w:hAnsi="Arial" w:cs="Arial"/>
          <w:sz w:val="22"/>
          <w:szCs w:val="22"/>
          <w:lang w:val="en-US"/>
        </w:rPr>
      </w:pPr>
    </w:p>
    <w:p w14:paraId="41ACECA2" w14:textId="4B35EF37" w:rsidR="00F01671" w:rsidRPr="00537AF7" w:rsidRDefault="003E7AB5" w:rsidP="00537AF7">
      <w:pPr>
        <w:spacing w:line="360" w:lineRule="auto"/>
        <w:jc w:val="center"/>
        <w:rPr>
          <w:rFonts w:ascii="Arial" w:hAnsi="Arial" w:cs="Arial"/>
          <w:b/>
          <w:bCs/>
          <w:sz w:val="26"/>
          <w:szCs w:val="26"/>
          <w:lang w:val="en-US"/>
        </w:rPr>
      </w:pPr>
      <w:r w:rsidRPr="00537AF7">
        <w:rPr>
          <w:rFonts w:ascii="Arial" w:hAnsi="Arial" w:cs="Arial"/>
          <w:b/>
          <w:bCs/>
          <w:sz w:val="26"/>
          <w:szCs w:val="26"/>
          <w:lang w:val="en-US"/>
        </w:rPr>
        <w:t>General guidelines for manuscript writing and presentation</w:t>
      </w:r>
    </w:p>
    <w:p w14:paraId="5E25E418" w14:textId="77777777" w:rsidR="00A0504A" w:rsidRPr="00537AF7" w:rsidRDefault="00A0504A" w:rsidP="00537AF7">
      <w:pPr>
        <w:spacing w:line="360" w:lineRule="auto"/>
        <w:rPr>
          <w:rFonts w:ascii="Arial" w:hAnsi="Arial" w:cs="Arial"/>
          <w:b/>
          <w:bCs/>
          <w:sz w:val="26"/>
          <w:szCs w:val="26"/>
          <w:lang w:val="en-US"/>
        </w:rPr>
      </w:pPr>
    </w:p>
    <w:p w14:paraId="25102553"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Write the manuscript in an impersonal style and in the third person. Do not use first-person expressions such as “we,” “our,” “us,” or equivalent forms.</w:t>
      </w:r>
    </w:p>
    <w:p w14:paraId="148A0D21"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Use the past tense to describe the methodology and results; use the present tense only when referring to established knowledge, interpretations, or conclusions.</w:t>
      </w:r>
    </w:p>
    <w:p w14:paraId="4A89CBBA"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Write clear and concise paragraphs containing at least three sentences and no more than 120 words.</w:t>
      </w:r>
    </w:p>
    <w:p w14:paraId="498A21AA"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 xml:space="preserve">Begin each paragraph with a topic sentence that introduces the main </w:t>
      </w:r>
      <w:proofErr w:type="gramStart"/>
      <w:r w:rsidRPr="00537AF7">
        <w:rPr>
          <w:rFonts w:ascii="Arial" w:hAnsi="Arial" w:cs="Arial"/>
          <w:sz w:val="22"/>
          <w:szCs w:val="22"/>
          <w:lang w:val="en-US"/>
        </w:rPr>
        <w:t>idea, and</w:t>
      </w:r>
      <w:proofErr w:type="gramEnd"/>
      <w:r w:rsidRPr="00537AF7">
        <w:rPr>
          <w:rFonts w:ascii="Arial" w:hAnsi="Arial" w:cs="Arial"/>
          <w:sz w:val="22"/>
          <w:szCs w:val="22"/>
          <w:lang w:val="en-US"/>
        </w:rPr>
        <w:t xml:space="preserve"> develop it with supporting sentences that explain or substantiate it.</w:t>
      </w:r>
    </w:p>
    <w:p w14:paraId="3B91AC82"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Use linking words, gerunds, and adverbs ending in “-</w:t>
      </w:r>
      <w:proofErr w:type="spellStart"/>
      <w:r w:rsidRPr="00537AF7">
        <w:rPr>
          <w:rFonts w:ascii="Arial" w:hAnsi="Arial" w:cs="Arial"/>
          <w:sz w:val="22"/>
          <w:szCs w:val="22"/>
          <w:lang w:val="en-US"/>
        </w:rPr>
        <w:t>ly</w:t>
      </w:r>
      <w:proofErr w:type="spellEnd"/>
      <w:r w:rsidRPr="00537AF7">
        <w:rPr>
          <w:rFonts w:ascii="Arial" w:hAnsi="Arial" w:cs="Arial"/>
          <w:sz w:val="22"/>
          <w:szCs w:val="22"/>
          <w:lang w:val="en-US"/>
        </w:rPr>
        <w:t>” only when they are necessary, precise, and unambiguous.</w:t>
      </w:r>
    </w:p>
    <w:p w14:paraId="5CE7AC83" w14:textId="77777777" w:rsidR="009E2F2B" w:rsidRPr="00537AF7" w:rsidRDefault="009E2F2B"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Do not begin sentences with bibliographic citations. In multiple parenthetical citations, arrange the sources alphabetically. The expression “et al.” is not italicized.</w:t>
      </w:r>
    </w:p>
    <w:p w14:paraId="36617549" w14:textId="540B9F36"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 xml:space="preserve">In English, use a period as the decimal separator. For negative values and subtraction, use the minus sign (−), not a hyphen (-). Leave a space before and after mathematical operators; for example: </w:t>
      </w:r>
      <w:r w:rsidRPr="00537AF7">
        <w:rPr>
          <w:rFonts w:ascii="Arial" w:hAnsi="Arial" w:cs="Arial"/>
          <w:i/>
          <w:iCs/>
          <w:sz w:val="22"/>
          <w:szCs w:val="22"/>
          <w:lang w:val="en-US"/>
        </w:rPr>
        <w:t xml:space="preserve">n </w:t>
      </w:r>
      <w:r w:rsidRPr="00537AF7">
        <w:rPr>
          <w:rFonts w:ascii="Arial" w:hAnsi="Arial" w:cs="Arial"/>
          <w:sz w:val="22"/>
          <w:szCs w:val="22"/>
          <w:lang w:val="en-US"/>
        </w:rPr>
        <w:t>= 5, 10 + 5, 10 − 5, and 10 × 5.</w:t>
      </w:r>
    </w:p>
    <w:p w14:paraId="3D03EA06" w14:textId="33EE3DB4"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 xml:space="preserve">Separate numerals from unit and percentage symbols. For example: 10 kg, 25 °C, and 30 %. Use the units, </w:t>
      </w:r>
      <w:r w:rsidR="00513D27" w:rsidRPr="00537AF7">
        <w:rPr>
          <w:rFonts w:ascii="Arial" w:hAnsi="Arial" w:cs="Arial"/>
          <w:sz w:val="22"/>
          <w:szCs w:val="22"/>
          <w:lang w:val="en-US"/>
        </w:rPr>
        <w:t xml:space="preserve">acronyms, </w:t>
      </w:r>
      <w:r w:rsidRPr="00537AF7">
        <w:rPr>
          <w:rFonts w:ascii="Arial" w:hAnsi="Arial" w:cs="Arial"/>
          <w:sz w:val="22"/>
          <w:szCs w:val="22"/>
          <w:lang w:val="en-US"/>
        </w:rPr>
        <w:t>abbreviations, and symbols of the International System of Units consistently.</w:t>
      </w:r>
    </w:p>
    <w:p w14:paraId="11CE2FB5"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rPr>
      </w:pPr>
      <w:r w:rsidRPr="00537AF7">
        <w:rPr>
          <w:rFonts w:ascii="Arial" w:hAnsi="Arial" w:cs="Arial"/>
          <w:sz w:val="22"/>
          <w:szCs w:val="22"/>
          <w:lang w:val="en-US"/>
        </w:rPr>
        <w:t xml:space="preserve">Use commas to separate groups of three digits in numbers of four or more digits; for example: 1,000, 10,000, 100,000, 1,000,000, and 10,000,000. </w:t>
      </w:r>
      <w:r w:rsidRPr="00537AF7">
        <w:rPr>
          <w:rFonts w:ascii="Arial" w:hAnsi="Arial" w:cs="Arial"/>
          <w:sz w:val="22"/>
          <w:szCs w:val="22"/>
        </w:rPr>
        <w:t xml:space="preserve">Do </w:t>
      </w:r>
      <w:proofErr w:type="spellStart"/>
      <w:r w:rsidRPr="00537AF7">
        <w:rPr>
          <w:rFonts w:ascii="Arial" w:hAnsi="Arial" w:cs="Arial"/>
          <w:sz w:val="22"/>
          <w:szCs w:val="22"/>
        </w:rPr>
        <w:t>not</w:t>
      </w:r>
      <w:proofErr w:type="spellEnd"/>
      <w:r w:rsidRPr="00537AF7">
        <w:rPr>
          <w:rFonts w:ascii="Arial" w:hAnsi="Arial" w:cs="Arial"/>
          <w:sz w:val="22"/>
          <w:szCs w:val="22"/>
        </w:rPr>
        <w:t xml:space="preserve"> use </w:t>
      </w:r>
      <w:proofErr w:type="spellStart"/>
      <w:r w:rsidRPr="00537AF7">
        <w:rPr>
          <w:rFonts w:ascii="Arial" w:hAnsi="Arial" w:cs="Arial"/>
          <w:sz w:val="22"/>
          <w:szCs w:val="22"/>
        </w:rPr>
        <w:t>periods</w:t>
      </w:r>
      <w:proofErr w:type="spellEnd"/>
      <w:r w:rsidRPr="00537AF7">
        <w:rPr>
          <w:rFonts w:ascii="Arial" w:hAnsi="Arial" w:cs="Arial"/>
          <w:sz w:val="22"/>
          <w:szCs w:val="22"/>
        </w:rPr>
        <w:t xml:space="preserve"> </w:t>
      </w:r>
      <w:proofErr w:type="spellStart"/>
      <w:r w:rsidRPr="00537AF7">
        <w:rPr>
          <w:rFonts w:ascii="Arial" w:hAnsi="Arial" w:cs="Arial"/>
          <w:sz w:val="22"/>
          <w:szCs w:val="22"/>
        </w:rPr>
        <w:t>or</w:t>
      </w:r>
      <w:proofErr w:type="spellEnd"/>
      <w:r w:rsidRPr="00537AF7">
        <w:rPr>
          <w:rFonts w:ascii="Arial" w:hAnsi="Arial" w:cs="Arial"/>
          <w:sz w:val="22"/>
          <w:szCs w:val="22"/>
        </w:rPr>
        <w:t xml:space="preserve"> </w:t>
      </w:r>
      <w:proofErr w:type="spellStart"/>
      <w:r w:rsidRPr="00537AF7">
        <w:rPr>
          <w:rFonts w:ascii="Arial" w:hAnsi="Arial" w:cs="Arial"/>
          <w:sz w:val="22"/>
          <w:szCs w:val="22"/>
        </w:rPr>
        <w:t>spaces</w:t>
      </w:r>
      <w:proofErr w:type="spellEnd"/>
      <w:r w:rsidRPr="00537AF7">
        <w:rPr>
          <w:rFonts w:ascii="Arial" w:hAnsi="Arial" w:cs="Arial"/>
          <w:sz w:val="22"/>
          <w:szCs w:val="22"/>
        </w:rPr>
        <w:t xml:space="preserve"> as </w:t>
      </w:r>
      <w:proofErr w:type="spellStart"/>
      <w:r w:rsidRPr="00537AF7">
        <w:rPr>
          <w:rFonts w:ascii="Arial" w:hAnsi="Arial" w:cs="Arial"/>
          <w:sz w:val="22"/>
          <w:szCs w:val="22"/>
        </w:rPr>
        <w:t>thousands</w:t>
      </w:r>
      <w:proofErr w:type="spellEnd"/>
      <w:r w:rsidRPr="00537AF7">
        <w:rPr>
          <w:rFonts w:ascii="Arial" w:hAnsi="Arial" w:cs="Arial"/>
          <w:sz w:val="22"/>
          <w:szCs w:val="22"/>
        </w:rPr>
        <w:t xml:space="preserve"> </w:t>
      </w:r>
      <w:proofErr w:type="spellStart"/>
      <w:r w:rsidRPr="00537AF7">
        <w:rPr>
          <w:rFonts w:ascii="Arial" w:hAnsi="Arial" w:cs="Arial"/>
          <w:sz w:val="22"/>
          <w:szCs w:val="22"/>
        </w:rPr>
        <w:t>separators</w:t>
      </w:r>
      <w:proofErr w:type="spellEnd"/>
      <w:r w:rsidRPr="00537AF7">
        <w:rPr>
          <w:rFonts w:ascii="Arial" w:hAnsi="Arial" w:cs="Arial"/>
          <w:sz w:val="22"/>
          <w:szCs w:val="22"/>
        </w:rPr>
        <w:t>.</w:t>
      </w:r>
    </w:p>
    <w:p w14:paraId="39FAC08E" w14:textId="77777777" w:rsidR="003E7AB5"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Italicize scientific names and write them in full at first mention. Write the full scientific name again in titles, subtitles, table and figure titles, and at the beginning of a sentence.</w:t>
      </w:r>
    </w:p>
    <w:p w14:paraId="3A3D1928" w14:textId="77777777" w:rsidR="00405478" w:rsidRPr="00537AF7" w:rsidRDefault="003E7AB5"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lastRenderedPageBreak/>
        <w:t>Use names and abbreviations for treatments, variables, materials, locations, and all other elements consistently throughout the manuscript.</w:t>
      </w:r>
    </w:p>
    <w:p w14:paraId="081C3FAC" w14:textId="53B0A1D4" w:rsidR="00DE570B" w:rsidRPr="00537AF7" w:rsidRDefault="00405478" w:rsidP="00537AF7">
      <w:pPr>
        <w:pStyle w:val="ListParagraph"/>
        <w:numPr>
          <w:ilvl w:val="0"/>
          <w:numId w:val="1"/>
        </w:numPr>
        <w:spacing w:line="360" w:lineRule="auto"/>
        <w:ind w:left="426" w:hanging="426"/>
        <w:jc w:val="both"/>
        <w:rPr>
          <w:rFonts w:ascii="Arial" w:hAnsi="Arial" w:cs="Arial"/>
          <w:sz w:val="22"/>
          <w:szCs w:val="22"/>
          <w:lang w:val="en-US"/>
        </w:rPr>
      </w:pPr>
      <w:r w:rsidRPr="00537AF7">
        <w:rPr>
          <w:rFonts w:ascii="Arial" w:hAnsi="Arial" w:cs="Arial"/>
          <w:sz w:val="22"/>
          <w:szCs w:val="22"/>
          <w:lang w:val="en-US"/>
        </w:rPr>
        <w:t>To include the research data set as supplementary material, contact the editors.</w:t>
      </w:r>
    </w:p>
    <w:p w14:paraId="3FB821F8" w14:textId="77777777" w:rsidR="00405478" w:rsidRPr="00537AF7" w:rsidRDefault="00405478" w:rsidP="00537AF7">
      <w:pPr>
        <w:spacing w:line="360" w:lineRule="auto"/>
        <w:jc w:val="both"/>
        <w:rPr>
          <w:rFonts w:ascii="Arial" w:hAnsi="Arial" w:cs="Arial"/>
          <w:sz w:val="22"/>
          <w:szCs w:val="22"/>
          <w:lang w:val="en-US"/>
        </w:rPr>
      </w:pPr>
    </w:p>
    <w:p w14:paraId="2F90F4C5" w14:textId="42964044" w:rsidR="00DE570B" w:rsidRPr="00537AF7" w:rsidRDefault="007B2FE9" w:rsidP="00537AF7">
      <w:pPr>
        <w:spacing w:line="360" w:lineRule="auto"/>
        <w:jc w:val="both"/>
        <w:rPr>
          <w:rFonts w:ascii="Arial" w:hAnsi="Arial" w:cs="Arial"/>
          <w:b/>
          <w:bCs/>
          <w:sz w:val="22"/>
          <w:szCs w:val="22"/>
          <w:lang w:val="en-US"/>
        </w:rPr>
      </w:pPr>
      <w:r w:rsidRPr="00537AF7">
        <w:rPr>
          <w:rFonts w:ascii="Arial" w:hAnsi="Arial" w:cs="Arial"/>
          <w:b/>
          <w:bCs/>
          <w:sz w:val="22"/>
          <w:szCs w:val="22"/>
          <w:lang w:val="en-US"/>
        </w:rPr>
        <w:t>Professional language-editing requirement</w:t>
      </w:r>
    </w:p>
    <w:p w14:paraId="0E0980CF" w14:textId="77777777" w:rsidR="007B2FE9" w:rsidRPr="00537AF7" w:rsidRDefault="007B2FE9" w:rsidP="00537AF7">
      <w:pPr>
        <w:spacing w:line="360" w:lineRule="auto"/>
        <w:jc w:val="both"/>
        <w:rPr>
          <w:rFonts w:ascii="Arial" w:hAnsi="Arial" w:cs="Arial"/>
          <w:sz w:val="22"/>
          <w:szCs w:val="22"/>
          <w:lang w:val="en-US"/>
        </w:rPr>
      </w:pPr>
    </w:p>
    <w:p w14:paraId="66622B97" w14:textId="4238C3CB" w:rsidR="00DE570B" w:rsidRPr="007B2FE9" w:rsidRDefault="007B2FE9" w:rsidP="00537AF7">
      <w:pPr>
        <w:spacing w:line="360" w:lineRule="auto"/>
        <w:jc w:val="both"/>
        <w:rPr>
          <w:rFonts w:ascii="Arial" w:hAnsi="Arial" w:cs="Arial"/>
          <w:sz w:val="22"/>
          <w:szCs w:val="22"/>
          <w:lang w:val="en-US"/>
        </w:rPr>
      </w:pPr>
      <w:r w:rsidRPr="00537AF7">
        <w:rPr>
          <w:rFonts w:ascii="Arial" w:hAnsi="Arial" w:cs="Arial"/>
          <w:sz w:val="22"/>
          <w:szCs w:val="22"/>
          <w:lang w:val="en-US"/>
        </w:rPr>
        <w:t>When a manuscript presents significant writing problems, the editor may require professional language editing as a condition for proceeding toward acceptance. The editing must be supported by an official certificate issued by a professional language editor. This requirement may be imposed after the peer-review process, once the scientific content has been evaluated, if substantial writing problems remain.</w:t>
      </w:r>
    </w:p>
    <w:sectPr w:rsidR="00DE570B" w:rsidRPr="007B2FE9" w:rsidSect="00425FF1">
      <w:headerReference w:type="default" r:id="rId12"/>
      <w:headerReference w:type="first" r:id="rId13"/>
      <w:pgSz w:w="12240" w:h="15840"/>
      <w:pgMar w:top="1440" w:right="1728" w:bottom="1440" w:left="172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BDC9" w14:textId="77777777" w:rsidR="00951E71" w:rsidRDefault="00951E71" w:rsidP="00330FCC">
      <w:r>
        <w:separator/>
      </w:r>
    </w:p>
  </w:endnote>
  <w:endnote w:type="continuationSeparator" w:id="0">
    <w:p w14:paraId="0F618E0B" w14:textId="77777777" w:rsidR="00951E71" w:rsidRDefault="00951E71" w:rsidP="0033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514D" w14:textId="77777777" w:rsidR="00951E71" w:rsidRDefault="00951E71" w:rsidP="00330FCC">
      <w:r>
        <w:separator/>
      </w:r>
    </w:p>
  </w:footnote>
  <w:footnote w:type="continuationSeparator" w:id="0">
    <w:p w14:paraId="798C15EA" w14:textId="77777777" w:rsidR="00951E71" w:rsidRDefault="00951E71" w:rsidP="00330FCC">
      <w:r>
        <w:continuationSeparator/>
      </w:r>
    </w:p>
  </w:footnote>
  <w:footnote w:id="1">
    <w:p w14:paraId="3463D952" w14:textId="65420EDA" w:rsidR="00320A6E" w:rsidRPr="000175FA" w:rsidRDefault="00320A6E" w:rsidP="00B571C5">
      <w:pPr>
        <w:spacing w:before="100" w:beforeAutospacing="1" w:after="100" w:afterAutospacing="1" w:line="180" w:lineRule="atLeast"/>
        <w:contextualSpacing/>
        <w:jc w:val="both"/>
        <w:rPr>
          <w:rFonts w:ascii="Times" w:hAnsi="Times"/>
          <w:sz w:val="18"/>
          <w:szCs w:val="18"/>
          <w:lang w:val="en-US"/>
        </w:rPr>
      </w:pPr>
      <w:r w:rsidRPr="000175FA">
        <w:rPr>
          <w:lang w:val="en-US"/>
        </w:rPr>
        <w:t xml:space="preserve">* </w:t>
      </w:r>
      <w:r w:rsidR="000175FA" w:rsidRPr="000175FA">
        <w:rPr>
          <w:rFonts w:ascii="Times" w:hAnsi="Times"/>
          <w:sz w:val="18"/>
          <w:szCs w:val="18"/>
          <w:lang w:val="en-US"/>
        </w:rPr>
        <w:t>Indicate whether the manuscript was derived from a thesis, a project, or another academic activity, and include the supporting institution, as well as the city and country.</w:t>
      </w:r>
    </w:p>
    <w:p w14:paraId="033EB722" w14:textId="60321CCA" w:rsidR="00320A6E" w:rsidRPr="000175FA" w:rsidRDefault="00320A6E" w:rsidP="00B571C5">
      <w:pPr>
        <w:suppressAutoHyphens/>
        <w:spacing w:before="100" w:beforeAutospacing="1" w:after="100" w:afterAutospacing="1" w:line="180" w:lineRule="atLeast"/>
        <w:contextualSpacing/>
        <w:jc w:val="both"/>
        <w:rPr>
          <w:rFonts w:ascii="Times" w:hAnsi="Times"/>
          <w:sz w:val="18"/>
          <w:szCs w:val="18"/>
          <w:lang w:val="en-US"/>
        </w:rPr>
      </w:pPr>
      <w:r w:rsidRPr="00AD00E5">
        <w:rPr>
          <w:rStyle w:val="FootnoteReference"/>
        </w:rPr>
        <w:footnoteRef/>
      </w:r>
      <w:r w:rsidRPr="000175FA">
        <w:rPr>
          <w:lang w:val="en-US"/>
        </w:rPr>
        <w:t xml:space="preserve"> </w:t>
      </w:r>
      <w:r w:rsidR="000175FA" w:rsidRPr="000175FA">
        <w:rPr>
          <w:rFonts w:ascii="Times" w:hAnsi="Times"/>
          <w:sz w:val="18"/>
          <w:szCs w:val="18"/>
          <w:lang w:val="en-US"/>
        </w:rPr>
        <w:t>Primary institution. City, country. Email address (ORCID in the format</w:t>
      </w:r>
      <w:r w:rsidR="000175FA">
        <w:rPr>
          <w:rFonts w:ascii="Times" w:hAnsi="Times"/>
          <w:sz w:val="18"/>
          <w:szCs w:val="18"/>
          <w:lang w:val="en-US"/>
        </w:rPr>
        <w:t xml:space="preserve"> </w:t>
      </w:r>
      <w:r w:rsidR="00062692" w:rsidRPr="000175FA">
        <w:rPr>
          <w:rFonts w:ascii="Times" w:hAnsi="Times"/>
          <w:sz w:val="18"/>
          <w:szCs w:val="18"/>
          <w:lang w:val="en-US"/>
        </w:rPr>
        <w:t>https://orcid.org/...</w:t>
      </w:r>
      <w:r w:rsidRPr="000175FA">
        <w:rPr>
          <w:rFonts w:ascii="Times" w:hAnsi="Times"/>
          <w:sz w:val="18"/>
          <w:szCs w:val="18"/>
          <w:lang w:val="en-US"/>
        </w:rPr>
        <w:t xml:space="preserve">). </w:t>
      </w:r>
    </w:p>
  </w:footnote>
  <w:footnote w:id="2">
    <w:p w14:paraId="2C693D5B" w14:textId="015E1947" w:rsidR="00320A6E" w:rsidRPr="000175FA" w:rsidRDefault="00320A6E" w:rsidP="00B571C5">
      <w:pPr>
        <w:suppressAutoHyphens/>
        <w:spacing w:before="100" w:beforeAutospacing="1" w:after="100" w:afterAutospacing="1" w:line="180" w:lineRule="atLeast"/>
        <w:contextualSpacing/>
        <w:jc w:val="both"/>
        <w:rPr>
          <w:rFonts w:ascii="Times" w:hAnsi="Times"/>
          <w:sz w:val="18"/>
          <w:szCs w:val="18"/>
          <w:lang w:val="en-US"/>
        </w:rPr>
      </w:pPr>
      <w:r w:rsidRPr="00AD00E5">
        <w:rPr>
          <w:rStyle w:val="FootnoteReference"/>
        </w:rPr>
        <w:footnoteRef/>
      </w:r>
      <w:r w:rsidRPr="000175FA">
        <w:rPr>
          <w:lang w:val="en-US"/>
        </w:rPr>
        <w:t xml:space="preserve"> </w:t>
      </w:r>
      <w:r w:rsidR="000175FA" w:rsidRPr="000175FA">
        <w:rPr>
          <w:rFonts w:ascii="Times" w:hAnsi="Times"/>
          <w:sz w:val="18"/>
          <w:szCs w:val="18"/>
          <w:lang w:val="en-US"/>
        </w:rPr>
        <w:t>Primary institution. City, country. Email address (ORCID in the format</w:t>
      </w:r>
      <w:r w:rsidR="000175FA">
        <w:rPr>
          <w:rFonts w:ascii="Times" w:hAnsi="Times"/>
          <w:sz w:val="18"/>
          <w:szCs w:val="18"/>
          <w:lang w:val="en-US"/>
        </w:rPr>
        <w:t xml:space="preserve"> </w:t>
      </w:r>
      <w:r w:rsidR="00062692" w:rsidRPr="000175FA">
        <w:rPr>
          <w:rFonts w:ascii="Times" w:hAnsi="Times"/>
          <w:sz w:val="18"/>
          <w:szCs w:val="18"/>
          <w:lang w:val="en-US"/>
        </w:rPr>
        <w:t>https://orcid.org/...</w:t>
      </w:r>
      <w:r w:rsidRPr="000175FA">
        <w:rPr>
          <w:rFonts w:ascii="Times" w:hAnsi="Times"/>
          <w:sz w:val="18"/>
          <w:szCs w:val="18"/>
          <w:lang w:val="en-US"/>
        </w:rPr>
        <w:t xml:space="preserve">). </w:t>
      </w:r>
    </w:p>
  </w:footnote>
  <w:footnote w:id="3">
    <w:p w14:paraId="7E2553EF" w14:textId="34048027" w:rsidR="00802E25" w:rsidRPr="009E2F2B" w:rsidRDefault="00320A6E">
      <w:pPr>
        <w:suppressAutoHyphens/>
        <w:spacing w:before="100" w:beforeAutospacing="1" w:after="100" w:afterAutospacing="1" w:line="180" w:lineRule="atLeast"/>
        <w:contextualSpacing/>
        <w:jc w:val="both"/>
        <w:rPr>
          <w:rFonts w:ascii="Times" w:hAnsi="Times"/>
          <w:sz w:val="18"/>
          <w:szCs w:val="18"/>
          <w:lang w:val="en-US"/>
        </w:rPr>
      </w:pPr>
      <w:r w:rsidRPr="00AD00E5">
        <w:rPr>
          <w:rStyle w:val="FootnoteReference"/>
        </w:rPr>
        <w:footnoteRef/>
      </w:r>
      <w:r w:rsidRPr="000175FA">
        <w:rPr>
          <w:lang w:val="en-US"/>
        </w:rPr>
        <w:t xml:space="preserve"> </w:t>
      </w:r>
      <w:r w:rsidR="000175FA" w:rsidRPr="000175FA">
        <w:rPr>
          <w:rFonts w:ascii="Times" w:hAnsi="Times"/>
          <w:sz w:val="18"/>
          <w:szCs w:val="18"/>
          <w:lang w:val="en-US"/>
        </w:rPr>
        <w:t>Primary institution. City, country. Email address (ORCID in the format</w:t>
      </w:r>
      <w:r w:rsidR="000175FA">
        <w:rPr>
          <w:rFonts w:ascii="Times" w:hAnsi="Times"/>
          <w:sz w:val="18"/>
          <w:szCs w:val="18"/>
          <w:lang w:val="en-US"/>
        </w:rPr>
        <w:t xml:space="preserve"> </w:t>
      </w:r>
      <w:r w:rsidR="00062692" w:rsidRPr="000175FA">
        <w:rPr>
          <w:rFonts w:ascii="Times" w:hAnsi="Times"/>
          <w:sz w:val="18"/>
          <w:szCs w:val="18"/>
          <w:lang w:val="en-US"/>
        </w:rPr>
        <w:t>https://orcid.org/...</w:t>
      </w:r>
      <w:r w:rsidRPr="000175FA">
        <w:rPr>
          <w:rFonts w:ascii="Times" w:hAnsi="Times"/>
          <w:sz w:val="18"/>
          <w:szCs w:val="18"/>
          <w:lang w:val="en-US"/>
        </w:rPr>
        <w:t xml:space="preserve">). </w:t>
      </w:r>
      <w:r w:rsidR="000175FA" w:rsidRPr="009E2F2B">
        <w:rPr>
          <w:rFonts w:ascii="Times" w:hAnsi="Times"/>
          <w:color w:val="7F7F7F" w:themeColor="text1" w:themeTint="80"/>
          <w:sz w:val="18"/>
          <w:szCs w:val="18"/>
          <w:lang w:val="en-US"/>
        </w:rPr>
        <w:t>[Identify the corresponding author in the appropriate affiliation.]</w:t>
      </w:r>
    </w:p>
    <w:p w14:paraId="2A054D07" w14:textId="22D8A601" w:rsidR="00320A6E" w:rsidRPr="000175FA" w:rsidRDefault="000175FA" w:rsidP="002160E3">
      <w:pPr>
        <w:suppressAutoHyphens/>
        <w:spacing w:before="100" w:beforeAutospacing="1" w:after="100" w:afterAutospacing="1" w:line="180" w:lineRule="atLeast"/>
        <w:contextualSpacing/>
        <w:jc w:val="both"/>
        <w:rPr>
          <w:color w:val="7F7F7F" w:themeColor="text1" w:themeTint="80"/>
          <w:lang w:val="en-US"/>
        </w:rPr>
      </w:pPr>
      <w:r w:rsidRPr="000175FA">
        <w:rPr>
          <w:rFonts w:ascii="Times" w:hAnsi="Times"/>
          <w:color w:val="7F7F7F" w:themeColor="text1" w:themeTint="80"/>
          <w:sz w:val="18"/>
          <w:szCs w:val="18"/>
          <w:lang w:val="en-US"/>
        </w:rPr>
        <w:t>[Present the authors' affiliations from the broadest to the most specific level; for example: university, faculty, school, department, or research unit. When several authors belong to the same institution, they must use the same superscript number so that the affiliation is not repeated in the footnote. List each institution and its location only once. Then, include the authors and their information in the same order in which they appear above, separating each author's information with a semicolon.]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8326" w14:textId="06D3A04F" w:rsidR="00330FCC" w:rsidRPr="000175FA" w:rsidRDefault="002E323C" w:rsidP="000175FA">
    <w:pPr>
      <w:pStyle w:val="Header"/>
      <w:jc w:val="center"/>
      <w:rPr>
        <w:lang w:val="en-US"/>
      </w:rPr>
    </w:pPr>
    <w:r w:rsidRPr="000175FA">
      <w:rPr>
        <w:rFonts w:ascii="Arial" w:hAnsi="Arial" w:cs="Arial"/>
        <w:color w:val="7F7F7F" w:themeColor="text1" w:themeTint="80"/>
        <w:sz w:val="18"/>
        <w:szCs w:val="18"/>
        <w:lang w:val="en-US"/>
      </w:rPr>
      <w:t>[</w:t>
    </w:r>
    <w:r w:rsidR="000175FA" w:rsidRPr="000175FA">
      <w:rPr>
        <w:rFonts w:ascii="Arial" w:hAnsi="Arial" w:cs="Arial"/>
        <w:color w:val="7F7F7F" w:themeColor="text1" w:themeTint="80"/>
        <w:sz w:val="18"/>
        <w:szCs w:val="18"/>
        <w:lang w:val="en-US"/>
      </w:rPr>
      <w:t>Include the following in this header</w:t>
    </w:r>
    <w:r w:rsidRPr="000175FA">
      <w:rPr>
        <w:rFonts w:ascii="Arial" w:hAnsi="Arial" w:cs="Arial"/>
        <w:color w:val="7F7F7F" w:themeColor="text1" w:themeTint="80"/>
        <w:sz w:val="18"/>
        <w:szCs w:val="18"/>
        <w:lang w:val="en-US"/>
      </w:rPr>
      <w:t xml:space="preserve">]: </w:t>
    </w:r>
    <w:r w:rsidR="000175FA" w:rsidRPr="000175FA">
      <w:rPr>
        <w:rFonts w:ascii="Arial" w:hAnsi="Arial" w:cs="Arial"/>
        <w:sz w:val="18"/>
        <w:szCs w:val="18"/>
        <w:lang w:val="en-US"/>
      </w:rPr>
      <w:t>First author's surname(s) et al.: Short title (max. 8 words)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B7AA" w14:textId="5EFAE13A" w:rsidR="00330FCC" w:rsidRPr="00330FCC" w:rsidRDefault="00330FCC" w:rsidP="00330FCC">
    <w:pPr>
      <w:pStyle w:val="Header"/>
      <w:pBdr>
        <w:bottom w:val="single" w:sz="4" w:space="1" w:color="auto"/>
      </w:pBdr>
      <w:jc w:val="center"/>
      <w:rPr>
        <w:rFonts w:ascii="Times" w:hAnsi="Times"/>
        <w:b/>
        <w:bCs/>
        <w:color w:val="806000" w:themeColor="accent4" w:themeShade="80"/>
        <w:sz w:val="28"/>
        <w:szCs w:val="28"/>
        <w:lang w:val="en-US"/>
      </w:rPr>
    </w:pPr>
    <w:r w:rsidRPr="00330FCC">
      <w:rPr>
        <w:rFonts w:ascii="Times" w:hAnsi="Times"/>
        <w:b/>
        <w:bCs/>
        <w:color w:val="806000" w:themeColor="accent4" w:themeShade="80"/>
        <w:sz w:val="28"/>
        <w:szCs w:val="28"/>
        <w:lang w:val="en-US"/>
      </w:rPr>
      <w:t>Agronomía Mesoamericana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482C"/>
    <w:multiLevelType w:val="hybridMultilevel"/>
    <w:tmpl w:val="28BE6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6907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FCC"/>
    <w:rsid w:val="0000015B"/>
    <w:rsid w:val="000175FA"/>
    <w:rsid w:val="0003039D"/>
    <w:rsid w:val="00036379"/>
    <w:rsid w:val="0006003D"/>
    <w:rsid w:val="00062692"/>
    <w:rsid w:val="00080212"/>
    <w:rsid w:val="00091713"/>
    <w:rsid w:val="000A7D4D"/>
    <w:rsid w:val="000C1842"/>
    <w:rsid w:val="0010597B"/>
    <w:rsid w:val="001256C0"/>
    <w:rsid w:val="00127B27"/>
    <w:rsid w:val="00130D68"/>
    <w:rsid w:val="00135BED"/>
    <w:rsid w:val="00153A97"/>
    <w:rsid w:val="00170921"/>
    <w:rsid w:val="001762DA"/>
    <w:rsid w:val="00176636"/>
    <w:rsid w:val="001865B1"/>
    <w:rsid w:val="0019462E"/>
    <w:rsid w:val="001A6091"/>
    <w:rsid w:val="001D321A"/>
    <w:rsid w:val="002045AC"/>
    <w:rsid w:val="00207CC6"/>
    <w:rsid w:val="002160E3"/>
    <w:rsid w:val="00242A85"/>
    <w:rsid w:val="00247C07"/>
    <w:rsid w:val="00250251"/>
    <w:rsid w:val="00274A57"/>
    <w:rsid w:val="00276E99"/>
    <w:rsid w:val="002779D3"/>
    <w:rsid w:val="002842C5"/>
    <w:rsid w:val="002E323C"/>
    <w:rsid w:val="002F6202"/>
    <w:rsid w:val="00300D6C"/>
    <w:rsid w:val="00313D71"/>
    <w:rsid w:val="00320A6E"/>
    <w:rsid w:val="00323820"/>
    <w:rsid w:val="00326BA9"/>
    <w:rsid w:val="00330EC8"/>
    <w:rsid w:val="00330FCC"/>
    <w:rsid w:val="003523DD"/>
    <w:rsid w:val="0036724F"/>
    <w:rsid w:val="003B0A69"/>
    <w:rsid w:val="003B4A0B"/>
    <w:rsid w:val="003B6229"/>
    <w:rsid w:val="003C0884"/>
    <w:rsid w:val="003C1399"/>
    <w:rsid w:val="003C319D"/>
    <w:rsid w:val="003E138B"/>
    <w:rsid w:val="003E5737"/>
    <w:rsid w:val="003E7AB5"/>
    <w:rsid w:val="003F5293"/>
    <w:rsid w:val="004034DF"/>
    <w:rsid w:val="00405478"/>
    <w:rsid w:val="00410FE0"/>
    <w:rsid w:val="00425FF1"/>
    <w:rsid w:val="004621B5"/>
    <w:rsid w:val="00464345"/>
    <w:rsid w:val="00464604"/>
    <w:rsid w:val="00481304"/>
    <w:rsid w:val="00484818"/>
    <w:rsid w:val="004916D2"/>
    <w:rsid w:val="00495F6B"/>
    <w:rsid w:val="004A32A7"/>
    <w:rsid w:val="004B445D"/>
    <w:rsid w:val="00513D27"/>
    <w:rsid w:val="005167FA"/>
    <w:rsid w:val="0052556C"/>
    <w:rsid w:val="005273B0"/>
    <w:rsid w:val="00530C4D"/>
    <w:rsid w:val="00537AF7"/>
    <w:rsid w:val="005542D4"/>
    <w:rsid w:val="0055579A"/>
    <w:rsid w:val="00565ABA"/>
    <w:rsid w:val="005B0BB6"/>
    <w:rsid w:val="005B266E"/>
    <w:rsid w:val="005D7D87"/>
    <w:rsid w:val="005D7EC8"/>
    <w:rsid w:val="00604D86"/>
    <w:rsid w:val="006219B4"/>
    <w:rsid w:val="00625A89"/>
    <w:rsid w:val="006345C9"/>
    <w:rsid w:val="00634837"/>
    <w:rsid w:val="00641565"/>
    <w:rsid w:val="006755D1"/>
    <w:rsid w:val="006808C4"/>
    <w:rsid w:val="00693137"/>
    <w:rsid w:val="006A46A4"/>
    <w:rsid w:val="006B5C52"/>
    <w:rsid w:val="006C2F94"/>
    <w:rsid w:val="006C3D88"/>
    <w:rsid w:val="006D6B31"/>
    <w:rsid w:val="006E0017"/>
    <w:rsid w:val="006E386F"/>
    <w:rsid w:val="006E5896"/>
    <w:rsid w:val="00701D0F"/>
    <w:rsid w:val="00712962"/>
    <w:rsid w:val="0074076C"/>
    <w:rsid w:val="00744C2E"/>
    <w:rsid w:val="0075516B"/>
    <w:rsid w:val="007A51B0"/>
    <w:rsid w:val="007B0B98"/>
    <w:rsid w:val="007B2FE9"/>
    <w:rsid w:val="007B7F7E"/>
    <w:rsid w:val="007C2F43"/>
    <w:rsid w:val="007D42FE"/>
    <w:rsid w:val="007D5084"/>
    <w:rsid w:val="007D655B"/>
    <w:rsid w:val="007F0961"/>
    <w:rsid w:val="00802E25"/>
    <w:rsid w:val="0081202C"/>
    <w:rsid w:val="0083016D"/>
    <w:rsid w:val="00830D3B"/>
    <w:rsid w:val="00834499"/>
    <w:rsid w:val="00851404"/>
    <w:rsid w:val="00866346"/>
    <w:rsid w:val="00884246"/>
    <w:rsid w:val="00884C5A"/>
    <w:rsid w:val="00886DB7"/>
    <w:rsid w:val="008A313E"/>
    <w:rsid w:val="008B4586"/>
    <w:rsid w:val="008D59BF"/>
    <w:rsid w:val="008D7211"/>
    <w:rsid w:val="009079E0"/>
    <w:rsid w:val="009209C0"/>
    <w:rsid w:val="009244A1"/>
    <w:rsid w:val="0094095D"/>
    <w:rsid w:val="00951E71"/>
    <w:rsid w:val="00966090"/>
    <w:rsid w:val="009779DD"/>
    <w:rsid w:val="009822BA"/>
    <w:rsid w:val="009832D2"/>
    <w:rsid w:val="00991042"/>
    <w:rsid w:val="00997A49"/>
    <w:rsid w:val="009A1F10"/>
    <w:rsid w:val="009B6CF5"/>
    <w:rsid w:val="009E2F2B"/>
    <w:rsid w:val="00A0504A"/>
    <w:rsid w:val="00A148A2"/>
    <w:rsid w:val="00A324AF"/>
    <w:rsid w:val="00A33A9F"/>
    <w:rsid w:val="00A42CB0"/>
    <w:rsid w:val="00A54658"/>
    <w:rsid w:val="00A70EA1"/>
    <w:rsid w:val="00A72495"/>
    <w:rsid w:val="00A81FE8"/>
    <w:rsid w:val="00A85BF6"/>
    <w:rsid w:val="00A8640F"/>
    <w:rsid w:val="00AB24D6"/>
    <w:rsid w:val="00AB7755"/>
    <w:rsid w:val="00AD00E5"/>
    <w:rsid w:val="00AD2296"/>
    <w:rsid w:val="00AD61E6"/>
    <w:rsid w:val="00AE7028"/>
    <w:rsid w:val="00AF48D0"/>
    <w:rsid w:val="00B123F6"/>
    <w:rsid w:val="00B21F87"/>
    <w:rsid w:val="00B318CD"/>
    <w:rsid w:val="00B35929"/>
    <w:rsid w:val="00B571C5"/>
    <w:rsid w:val="00B75B54"/>
    <w:rsid w:val="00B927BF"/>
    <w:rsid w:val="00BA6165"/>
    <w:rsid w:val="00BB4FF1"/>
    <w:rsid w:val="00C06E7C"/>
    <w:rsid w:val="00C20A0F"/>
    <w:rsid w:val="00C22B2E"/>
    <w:rsid w:val="00C31F4F"/>
    <w:rsid w:val="00C330D0"/>
    <w:rsid w:val="00C76D32"/>
    <w:rsid w:val="00C8773B"/>
    <w:rsid w:val="00C9287C"/>
    <w:rsid w:val="00C94715"/>
    <w:rsid w:val="00CA2E5C"/>
    <w:rsid w:val="00CC42AE"/>
    <w:rsid w:val="00CC7C02"/>
    <w:rsid w:val="00CD3A02"/>
    <w:rsid w:val="00CF3DC7"/>
    <w:rsid w:val="00CF4001"/>
    <w:rsid w:val="00CF5438"/>
    <w:rsid w:val="00CF75D1"/>
    <w:rsid w:val="00D14EC7"/>
    <w:rsid w:val="00D32DBE"/>
    <w:rsid w:val="00D72221"/>
    <w:rsid w:val="00D908D8"/>
    <w:rsid w:val="00D97E61"/>
    <w:rsid w:val="00DA3E55"/>
    <w:rsid w:val="00DB1A3B"/>
    <w:rsid w:val="00DC00AE"/>
    <w:rsid w:val="00DE3A2C"/>
    <w:rsid w:val="00DE5186"/>
    <w:rsid w:val="00DE570B"/>
    <w:rsid w:val="00E146B5"/>
    <w:rsid w:val="00E17D56"/>
    <w:rsid w:val="00E30A33"/>
    <w:rsid w:val="00E30CB6"/>
    <w:rsid w:val="00E33CC2"/>
    <w:rsid w:val="00E46627"/>
    <w:rsid w:val="00E541DF"/>
    <w:rsid w:val="00E62C0A"/>
    <w:rsid w:val="00E6641F"/>
    <w:rsid w:val="00E74F99"/>
    <w:rsid w:val="00E912FF"/>
    <w:rsid w:val="00EB4583"/>
    <w:rsid w:val="00EC3F40"/>
    <w:rsid w:val="00EF38C8"/>
    <w:rsid w:val="00EF498F"/>
    <w:rsid w:val="00F01671"/>
    <w:rsid w:val="00F05342"/>
    <w:rsid w:val="00F06C73"/>
    <w:rsid w:val="00F43038"/>
    <w:rsid w:val="00F43A66"/>
    <w:rsid w:val="00F43D69"/>
    <w:rsid w:val="00F56A4B"/>
    <w:rsid w:val="00F63CEF"/>
    <w:rsid w:val="00FA6EA5"/>
    <w:rsid w:val="00FB3948"/>
    <w:rsid w:val="00FB5A36"/>
    <w:rsid w:val="00FE34B7"/>
    <w:rsid w:val="00FE5170"/>
    <w:rsid w:val="00FE61E8"/>
    <w:rsid w:val="00FF3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E9101"/>
  <w15:chartTrackingRefBased/>
  <w15:docId w15:val="{B30B2B8A-4880-9046-AB31-A004B78F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FCC"/>
    <w:pPr>
      <w:tabs>
        <w:tab w:val="center" w:pos="4419"/>
        <w:tab w:val="right" w:pos="8838"/>
      </w:tabs>
    </w:pPr>
  </w:style>
  <w:style w:type="character" w:customStyle="1" w:styleId="HeaderChar">
    <w:name w:val="Header Char"/>
    <w:basedOn w:val="DefaultParagraphFont"/>
    <w:link w:val="Header"/>
    <w:uiPriority w:val="99"/>
    <w:rsid w:val="00330FCC"/>
  </w:style>
  <w:style w:type="paragraph" w:styleId="Footer">
    <w:name w:val="footer"/>
    <w:basedOn w:val="Normal"/>
    <w:link w:val="FooterChar"/>
    <w:uiPriority w:val="99"/>
    <w:unhideWhenUsed/>
    <w:rsid w:val="00330FCC"/>
    <w:pPr>
      <w:tabs>
        <w:tab w:val="center" w:pos="4419"/>
        <w:tab w:val="right" w:pos="8838"/>
      </w:tabs>
    </w:pPr>
  </w:style>
  <w:style w:type="character" w:customStyle="1" w:styleId="FooterChar">
    <w:name w:val="Footer Char"/>
    <w:basedOn w:val="DefaultParagraphFont"/>
    <w:link w:val="Footer"/>
    <w:uiPriority w:val="99"/>
    <w:rsid w:val="00330FCC"/>
  </w:style>
  <w:style w:type="paragraph" w:styleId="FootnoteText">
    <w:name w:val="footnote text"/>
    <w:basedOn w:val="Normal"/>
    <w:link w:val="FootnoteTextChar"/>
    <w:uiPriority w:val="99"/>
    <w:semiHidden/>
    <w:unhideWhenUsed/>
    <w:rsid w:val="00425FF1"/>
    <w:rPr>
      <w:sz w:val="20"/>
      <w:szCs w:val="20"/>
    </w:rPr>
  </w:style>
  <w:style w:type="character" w:customStyle="1" w:styleId="FootnoteTextChar">
    <w:name w:val="Footnote Text Char"/>
    <w:basedOn w:val="DefaultParagraphFont"/>
    <w:link w:val="FootnoteText"/>
    <w:uiPriority w:val="99"/>
    <w:semiHidden/>
    <w:rsid w:val="00425FF1"/>
    <w:rPr>
      <w:sz w:val="20"/>
      <w:szCs w:val="20"/>
    </w:rPr>
  </w:style>
  <w:style w:type="character" w:styleId="FootnoteReference">
    <w:name w:val="footnote reference"/>
    <w:basedOn w:val="DefaultParagraphFont"/>
    <w:uiPriority w:val="99"/>
    <w:semiHidden/>
    <w:unhideWhenUsed/>
    <w:rsid w:val="00425FF1"/>
    <w:rPr>
      <w:vertAlign w:val="superscript"/>
    </w:rPr>
  </w:style>
  <w:style w:type="paragraph" w:styleId="ListParagraph">
    <w:name w:val="List Paragraph"/>
    <w:basedOn w:val="Normal"/>
    <w:uiPriority w:val="34"/>
    <w:qFormat/>
    <w:rsid w:val="00CA2E5C"/>
    <w:pPr>
      <w:ind w:left="720"/>
      <w:contextualSpacing/>
    </w:pPr>
  </w:style>
  <w:style w:type="character" w:styleId="Strong">
    <w:name w:val="Strong"/>
    <w:aliases w:val="Subtitulo"/>
    <w:basedOn w:val="DefaultParagraphFont"/>
    <w:uiPriority w:val="22"/>
    <w:qFormat/>
    <w:rsid w:val="003B0A69"/>
    <w:rPr>
      <w:rFonts w:ascii="Times" w:hAnsi="Times"/>
      <w:b/>
      <w:bCs/>
      <w:color w:val="000000" w:themeColor="text1"/>
      <w:sz w:val="24"/>
    </w:rPr>
  </w:style>
  <w:style w:type="character" w:styleId="Hyperlink">
    <w:name w:val="Hyperlink"/>
    <w:basedOn w:val="DefaultParagraphFont"/>
    <w:uiPriority w:val="99"/>
    <w:unhideWhenUsed/>
    <w:rsid w:val="00CA2E5C"/>
    <w:rPr>
      <w:color w:val="0000FF"/>
      <w:u w:val="single"/>
    </w:rPr>
  </w:style>
  <w:style w:type="paragraph" w:customStyle="1" w:styleId="Default">
    <w:name w:val="Default"/>
    <w:rsid w:val="003B0A69"/>
    <w:pPr>
      <w:autoSpaceDE w:val="0"/>
      <w:autoSpaceDN w:val="0"/>
      <w:adjustRightInd w:val="0"/>
    </w:pPr>
    <w:rPr>
      <w:rFonts w:ascii="Times New Roman" w:eastAsia="SimSun" w:hAnsi="Times New Roman" w:cs="Times New Roman"/>
      <w:color w:val="000000"/>
      <w:kern w:val="0"/>
      <w:lang w:val="es-MX" w:eastAsia="zh-CN"/>
      <w14:ligatures w14:val="none"/>
    </w:rPr>
  </w:style>
  <w:style w:type="paragraph" w:styleId="Subtitle">
    <w:name w:val="Subtitle"/>
    <w:basedOn w:val="Normal"/>
    <w:next w:val="Normal"/>
    <w:link w:val="SubtitleChar"/>
    <w:uiPriority w:val="11"/>
    <w:qFormat/>
    <w:rsid w:val="003B0A69"/>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B0A69"/>
    <w:rPr>
      <w:rFonts w:eastAsiaTheme="minorEastAsia"/>
      <w:color w:val="5A5A5A" w:themeColor="text1" w:themeTint="A5"/>
      <w:spacing w:val="15"/>
      <w:sz w:val="22"/>
      <w:szCs w:val="22"/>
    </w:rPr>
  </w:style>
  <w:style w:type="paragraph" w:styleId="Revision">
    <w:name w:val="Revision"/>
    <w:hidden/>
    <w:uiPriority w:val="99"/>
    <w:semiHidden/>
    <w:rsid w:val="009779DD"/>
  </w:style>
  <w:style w:type="character" w:customStyle="1" w:styleId="apple-converted-space">
    <w:name w:val="apple-converted-space"/>
    <w:basedOn w:val="DefaultParagraphFont"/>
    <w:rsid w:val="00C76D32"/>
  </w:style>
  <w:style w:type="paragraph" w:styleId="BalloonText">
    <w:name w:val="Balloon Text"/>
    <w:basedOn w:val="Normal"/>
    <w:link w:val="BalloonTextChar"/>
    <w:uiPriority w:val="99"/>
    <w:semiHidden/>
    <w:unhideWhenUsed/>
    <w:rsid w:val="00A864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8640F"/>
    <w:rPr>
      <w:rFonts w:ascii="Times New Roman" w:hAnsi="Times New Roman" w:cs="Times New Roman"/>
      <w:sz w:val="18"/>
      <w:szCs w:val="18"/>
    </w:rPr>
  </w:style>
  <w:style w:type="paragraph" w:styleId="EndnoteText">
    <w:name w:val="endnote text"/>
    <w:basedOn w:val="Normal"/>
    <w:link w:val="EndnoteTextChar"/>
    <w:uiPriority w:val="99"/>
    <w:semiHidden/>
    <w:unhideWhenUsed/>
    <w:rsid w:val="00320A6E"/>
    <w:rPr>
      <w:sz w:val="20"/>
      <w:szCs w:val="20"/>
    </w:rPr>
  </w:style>
  <w:style w:type="character" w:customStyle="1" w:styleId="EndnoteTextChar">
    <w:name w:val="Endnote Text Char"/>
    <w:basedOn w:val="DefaultParagraphFont"/>
    <w:link w:val="EndnoteText"/>
    <w:uiPriority w:val="99"/>
    <w:semiHidden/>
    <w:rsid w:val="00320A6E"/>
    <w:rPr>
      <w:sz w:val="20"/>
      <w:szCs w:val="20"/>
    </w:rPr>
  </w:style>
  <w:style w:type="character" w:styleId="EndnoteReference">
    <w:name w:val="endnote reference"/>
    <w:basedOn w:val="DefaultParagraphFont"/>
    <w:uiPriority w:val="99"/>
    <w:semiHidden/>
    <w:unhideWhenUsed/>
    <w:rsid w:val="00320A6E"/>
    <w:rPr>
      <w:vertAlign w:val="superscript"/>
    </w:rPr>
  </w:style>
  <w:style w:type="character" w:styleId="UnresolvedMention">
    <w:name w:val="Unresolved Mention"/>
    <w:basedOn w:val="DefaultParagraphFont"/>
    <w:uiPriority w:val="99"/>
    <w:rsid w:val="007D42FE"/>
    <w:rPr>
      <w:color w:val="605E5C"/>
      <w:shd w:val="clear" w:color="auto" w:fill="E1DFDD"/>
    </w:rPr>
  </w:style>
  <w:style w:type="table" w:styleId="TableGrid">
    <w:name w:val="Table Grid"/>
    <w:basedOn w:val="TableNormal"/>
    <w:uiPriority w:val="39"/>
    <w:rsid w:val="004A3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2A85"/>
    <w:rPr>
      <w:sz w:val="16"/>
      <w:szCs w:val="16"/>
    </w:rPr>
  </w:style>
  <w:style w:type="paragraph" w:styleId="CommentText">
    <w:name w:val="annotation text"/>
    <w:basedOn w:val="Normal"/>
    <w:link w:val="CommentTextChar"/>
    <w:uiPriority w:val="99"/>
    <w:unhideWhenUsed/>
    <w:rsid w:val="00242A85"/>
    <w:rPr>
      <w:sz w:val="20"/>
      <w:szCs w:val="20"/>
    </w:rPr>
  </w:style>
  <w:style w:type="character" w:customStyle="1" w:styleId="CommentTextChar">
    <w:name w:val="Comment Text Char"/>
    <w:basedOn w:val="DefaultParagraphFont"/>
    <w:link w:val="CommentText"/>
    <w:uiPriority w:val="99"/>
    <w:rsid w:val="00242A85"/>
    <w:rPr>
      <w:sz w:val="20"/>
      <w:szCs w:val="20"/>
    </w:rPr>
  </w:style>
  <w:style w:type="paragraph" w:styleId="CommentSubject">
    <w:name w:val="annotation subject"/>
    <w:basedOn w:val="CommentText"/>
    <w:next w:val="CommentText"/>
    <w:link w:val="CommentSubjectChar"/>
    <w:uiPriority w:val="99"/>
    <w:semiHidden/>
    <w:unhideWhenUsed/>
    <w:rsid w:val="00242A85"/>
    <w:rPr>
      <w:b/>
      <w:bCs/>
    </w:rPr>
  </w:style>
  <w:style w:type="character" w:customStyle="1" w:styleId="CommentSubjectChar">
    <w:name w:val="Comment Subject Char"/>
    <w:basedOn w:val="CommentTextChar"/>
    <w:link w:val="CommentSubject"/>
    <w:uiPriority w:val="99"/>
    <w:semiHidden/>
    <w:rsid w:val="00242A85"/>
    <w:rPr>
      <w:b/>
      <w:bCs/>
      <w:sz w:val="20"/>
      <w:szCs w:val="20"/>
    </w:rPr>
  </w:style>
  <w:style w:type="character" w:styleId="PlaceholderText">
    <w:name w:val="Placeholder Text"/>
    <w:basedOn w:val="DefaultParagraphFont"/>
    <w:uiPriority w:val="99"/>
    <w:semiHidden/>
    <w:rsid w:val="00B21F87"/>
    <w:rPr>
      <w:color w:val="666666"/>
    </w:rPr>
  </w:style>
  <w:style w:type="character" w:customStyle="1" w:styleId="mord">
    <w:name w:val="mord"/>
    <w:basedOn w:val="DefaultParagraphFont"/>
    <w:rsid w:val="00B21F87"/>
  </w:style>
  <w:style w:type="character" w:customStyle="1" w:styleId="mopen">
    <w:name w:val="mopen"/>
    <w:basedOn w:val="DefaultParagraphFont"/>
    <w:rsid w:val="00B21F87"/>
  </w:style>
  <w:style w:type="character" w:customStyle="1" w:styleId="mbin">
    <w:name w:val="mbin"/>
    <w:basedOn w:val="DefaultParagraphFont"/>
    <w:rsid w:val="00B21F87"/>
  </w:style>
  <w:style w:type="character" w:customStyle="1" w:styleId="mclose">
    <w:name w:val="mclose"/>
    <w:basedOn w:val="DefaultParagraphFont"/>
    <w:rsid w:val="00B21F87"/>
  </w:style>
  <w:style w:type="character" w:customStyle="1" w:styleId="vlist-s">
    <w:name w:val="vlist-s"/>
    <w:basedOn w:val="DefaultParagraphFont"/>
    <w:rsid w:val="00B21F87"/>
  </w:style>
  <w:style w:type="paragraph" w:styleId="NormalWeb">
    <w:name w:val="Normal (Web)"/>
    <w:basedOn w:val="Normal"/>
    <w:uiPriority w:val="99"/>
    <w:semiHidden/>
    <w:unhideWhenUsed/>
    <w:rsid w:val="00802E25"/>
    <w:rPr>
      <w:rFonts w:ascii="Times New Roman" w:hAnsi="Times New Roman" w:cs="Times New Roman"/>
    </w:rPr>
  </w:style>
  <w:style w:type="character" w:styleId="FollowedHyperlink">
    <w:name w:val="FollowedHyperlink"/>
    <w:basedOn w:val="DefaultParagraphFont"/>
    <w:uiPriority w:val="99"/>
    <w:semiHidden/>
    <w:unhideWhenUsed/>
    <w:rsid w:val="00701D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97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voc.fao.org/searc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sitorio.sibdi.ucr.ac.cr/handle/123456789/1576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agclass.nal.usda.gov/"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48F08-1295-6E4F-80A2-EA95B51B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16</Pages>
  <Words>3904</Words>
  <Characters>22255</Characters>
  <Application>Microsoft Office Word</Application>
  <DocSecurity>0</DocSecurity>
  <Lines>185</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MELIZA ALEJANDRA VILLEGAS ALPIZAR</dc:creator>
  <cp:keywords/>
  <dc:description/>
  <cp:lastModifiedBy>DAHIANA PRISCILA JIMENEZ PICADO</cp:lastModifiedBy>
  <cp:revision>127</cp:revision>
  <dcterms:created xsi:type="dcterms:W3CDTF">2023-10-05T18:54:00Z</dcterms:created>
  <dcterms:modified xsi:type="dcterms:W3CDTF">2026-09-08T21:30:00Z</dcterms:modified>
</cp:coreProperties>
</file>