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B60413" w:rsidRDefault="004368EC" w:rsidP="00F67174">
      <w:pPr>
        <w:tabs>
          <w:tab w:val="left" w:pos="567"/>
        </w:tabs>
        <w:spacing w:line="240" w:lineRule="auto"/>
        <w:jc w:val="center"/>
        <w:rPr>
          <w:rFonts w:ascii="Arial" w:hAnsi="Arial" w:cs="Arial"/>
          <w:b/>
          <w:sz w:val="36"/>
          <w:szCs w:val="28"/>
        </w:rPr>
      </w:pPr>
    </w:p>
    <w:p w14:paraId="45A6EA0A" w14:textId="77777777" w:rsidR="00E27E50" w:rsidRPr="00B60413" w:rsidRDefault="00E27E50" w:rsidP="00F67174">
      <w:pPr>
        <w:tabs>
          <w:tab w:val="left" w:pos="567"/>
        </w:tabs>
        <w:spacing w:line="240" w:lineRule="auto"/>
        <w:jc w:val="center"/>
        <w:rPr>
          <w:rFonts w:ascii="Arial" w:eastAsiaTheme="majorEastAsia" w:hAnsi="Arial" w:cs="Arial"/>
          <w:b/>
          <w:sz w:val="36"/>
          <w:szCs w:val="36"/>
        </w:rPr>
      </w:pPr>
    </w:p>
    <w:p w14:paraId="38FFD706" w14:textId="24B49F28" w:rsidR="00295CAC" w:rsidRDefault="00E910CA"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b/>
          <w:iCs/>
          <w:sz w:val="36"/>
          <w:szCs w:val="36"/>
        </w:rPr>
      </w:pPr>
      <w:r w:rsidRPr="00E910CA">
        <w:rPr>
          <w:rFonts w:ascii="Arial" w:eastAsia="Arial" w:hAnsi="Arial" w:cs="Arial"/>
          <w:b/>
          <w:iCs/>
          <w:sz w:val="36"/>
          <w:szCs w:val="36"/>
        </w:rPr>
        <w:t>Reconocimiento de la otredad en los espacios formativos de la Educación y Formación Técnica Profesional de Costa Rica: abordaje pedagógico y curricular</w:t>
      </w:r>
    </w:p>
    <w:p w14:paraId="03892B2F" w14:textId="77777777" w:rsidR="00E910CA" w:rsidRPr="00FE5F13" w:rsidRDefault="00E910CA"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sz w:val="28"/>
          <w:szCs w:val="28"/>
          <w:lang w:val="es-MX"/>
        </w:rPr>
      </w:pPr>
    </w:p>
    <w:p w14:paraId="0D7F016C" w14:textId="3731B439" w:rsidR="00D20E74" w:rsidRPr="00B60413" w:rsidRDefault="00E910CA" w:rsidP="00F67174">
      <w:pPr>
        <w:tabs>
          <w:tab w:val="left" w:pos="567"/>
        </w:tabs>
        <w:autoSpaceDE w:val="0"/>
        <w:spacing w:line="240" w:lineRule="auto"/>
        <w:jc w:val="center"/>
        <w:rPr>
          <w:rFonts w:ascii="Arial" w:hAnsi="Arial" w:cs="Arial"/>
          <w:sz w:val="24"/>
          <w:szCs w:val="24"/>
          <w:lang w:val="en-US"/>
        </w:rPr>
      </w:pPr>
      <w:r w:rsidRPr="00E910CA">
        <w:rPr>
          <w:rFonts w:ascii="Arial" w:eastAsia="Arial" w:hAnsi="Arial" w:cs="Arial"/>
          <w:sz w:val="28"/>
          <w:szCs w:val="28"/>
          <w:lang w:val="en-US"/>
        </w:rPr>
        <w:t>Recognition of otherness in the formative spaces of Technical Vocational Education and Training from Costa Rica: pedagogical and curricular approach</w:t>
      </w:r>
    </w:p>
    <w:p w14:paraId="3AF8B8F3" w14:textId="77777777" w:rsidR="007C7596" w:rsidRPr="00B60413" w:rsidRDefault="007C7596" w:rsidP="00F67174">
      <w:pPr>
        <w:tabs>
          <w:tab w:val="left" w:pos="567"/>
        </w:tabs>
        <w:autoSpaceDE w:val="0"/>
        <w:spacing w:line="240" w:lineRule="auto"/>
        <w:jc w:val="center"/>
        <w:rPr>
          <w:rFonts w:ascii="Arial" w:hAnsi="Arial" w:cs="Arial"/>
          <w:sz w:val="24"/>
          <w:szCs w:val="24"/>
          <w:lang w:val="en-US"/>
        </w:rPr>
      </w:pPr>
    </w:p>
    <w:p w14:paraId="5C664780" w14:textId="4D14ABCA" w:rsidR="009B601A" w:rsidRPr="00B60413" w:rsidRDefault="009B601A" w:rsidP="00F67174">
      <w:pPr>
        <w:tabs>
          <w:tab w:val="left" w:pos="567"/>
        </w:tabs>
        <w:autoSpaceDE w:val="0"/>
        <w:spacing w:line="240" w:lineRule="auto"/>
        <w:jc w:val="center"/>
        <w:rPr>
          <w:rFonts w:ascii="Arial" w:hAnsi="Arial" w:cs="Arial"/>
          <w:sz w:val="24"/>
          <w:szCs w:val="24"/>
          <w:lang w:val="en-US"/>
        </w:rPr>
      </w:pPr>
    </w:p>
    <w:p w14:paraId="4087EE45" w14:textId="77777777" w:rsidR="00170058" w:rsidRPr="00B60413" w:rsidRDefault="00170058" w:rsidP="00F67174">
      <w:pPr>
        <w:tabs>
          <w:tab w:val="left" w:pos="567"/>
        </w:tabs>
        <w:autoSpaceDE w:val="0"/>
        <w:spacing w:line="240" w:lineRule="auto"/>
        <w:jc w:val="center"/>
        <w:rPr>
          <w:rFonts w:ascii="Arial" w:hAnsi="Arial" w:cs="Arial"/>
          <w:sz w:val="24"/>
          <w:szCs w:val="24"/>
          <w:lang w:val="en-US"/>
        </w:rPr>
      </w:pPr>
    </w:p>
    <w:p w14:paraId="2D0F500E" w14:textId="3F7F039A" w:rsidR="00CF285B" w:rsidRPr="00B60413" w:rsidRDefault="00CF285B" w:rsidP="00F67174">
      <w:pPr>
        <w:tabs>
          <w:tab w:val="left" w:pos="567"/>
        </w:tabs>
        <w:autoSpaceDE w:val="0"/>
        <w:spacing w:line="240" w:lineRule="auto"/>
        <w:jc w:val="center"/>
        <w:rPr>
          <w:rFonts w:ascii="Arial" w:hAnsi="Arial" w:cs="Arial"/>
          <w:sz w:val="24"/>
          <w:szCs w:val="24"/>
          <w:lang w:val="en-US"/>
        </w:rPr>
      </w:pPr>
    </w:p>
    <w:p w14:paraId="06B9EE9C" w14:textId="77777777" w:rsidR="00CF285B" w:rsidRPr="00B60413" w:rsidRDefault="00CF285B" w:rsidP="00F67174">
      <w:pPr>
        <w:tabs>
          <w:tab w:val="left" w:pos="567"/>
        </w:tabs>
        <w:autoSpaceDE w:val="0"/>
        <w:spacing w:line="240" w:lineRule="auto"/>
        <w:jc w:val="center"/>
        <w:rPr>
          <w:rFonts w:ascii="Arial" w:hAnsi="Arial" w:cs="Arial"/>
          <w:sz w:val="24"/>
          <w:szCs w:val="24"/>
          <w:lang w:val="en-US"/>
        </w:rPr>
      </w:pPr>
    </w:p>
    <w:p w14:paraId="428AF567" w14:textId="462FAE21" w:rsidR="00943323" w:rsidRPr="00B60413" w:rsidRDefault="00D07F92" w:rsidP="00F67174">
      <w:pPr>
        <w:tabs>
          <w:tab w:val="left" w:pos="567"/>
          <w:tab w:val="center" w:pos="4561"/>
          <w:tab w:val="left" w:pos="6915"/>
          <w:tab w:val="left" w:pos="7275"/>
        </w:tabs>
        <w:spacing w:line="240" w:lineRule="auto"/>
        <w:jc w:val="left"/>
        <w:rPr>
          <w:rFonts w:ascii="Arial" w:hAnsi="Arial" w:cs="Arial"/>
          <w:b/>
          <w:color w:val="AEAAAA"/>
          <w:spacing w:val="25"/>
          <w:szCs w:val="22"/>
        </w:rPr>
      </w:pPr>
      <w:r w:rsidRPr="00B60413">
        <w:rPr>
          <w:rFonts w:ascii="Arial" w:hAnsi="Arial" w:cs="Arial"/>
          <w:b/>
          <w:spacing w:val="-1"/>
          <w:szCs w:val="22"/>
          <w:lang w:val="en-US"/>
        </w:rPr>
        <w:tab/>
      </w:r>
      <w:r w:rsidRPr="00B60413">
        <w:rPr>
          <w:rFonts w:ascii="Arial" w:hAnsi="Arial" w:cs="Arial"/>
          <w:b/>
          <w:spacing w:val="-1"/>
          <w:szCs w:val="22"/>
          <w:lang w:val="en-US"/>
        </w:rPr>
        <w:tab/>
      </w:r>
      <w:r w:rsidR="00943323" w:rsidRPr="00B60413">
        <w:rPr>
          <w:rFonts w:ascii="Arial" w:hAnsi="Arial" w:cs="Arial"/>
          <w:b/>
          <w:color w:val="AEAAAA"/>
          <w:spacing w:val="-1"/>
          <w:szCs w:val="22"/>
        </w:rPr>
        <w:t>Volumen</w:t>
      </w:r>
      <w:r w:rsidR="00943323" w:rsidRPr="00B60413">
        <w:rPr>
          <w:rFonts w:ascii="Arial" w:hAnsi="Arial" w:cs="Arial"/>
          <w:b/>
          <w:color w:val="AEAAAA"/>
          <w:szCs w:val="22"/>
        </w:rPr>
        <w:t xml:space="preserve"> </w:t>
      </w:r>
      <w:r w:rsidR="00713815" w:rsidRPr="00B60413">
        <w:rPr>
          <w:rFonts w:ascii="Arial" w:hAnsi="Arial" w:cs="Arial"/>
          <w:b/>
          <w:color w:val="AEAAAA"/>
          <w:szCs w:val="22"/>
        </w:rPr>
        <w:t>2</w:t>
      </w:r>
      <w:r w:rsidR="000C17CC" w:rsidRPr="00B60413">
        <w:rPr>
          <w:rFonts w:ascii="Arial" w:hAnsi="Arial" w:cs="Arial"/>
          <w:b/>
          <w:color w:val="AEAAAA"/>
          <w:szCs w:val="22"/>
        </w:rPr>
        <w:t>4</w:t>
      </w:r>
      <w:r w:rsidR="00943323" w:rsidRPr="00B60413">
        <w:rPr>
          <w:rFonts w:ascii="Arial" w:hAnsi="Arial" w:cs="Arial"/>
          <w:b/>
          <w:color w:val="AEAAAA"/>
          <w:spacing w:val="-2"/>
          <w:szCs w:val="22"/>
        </w:rPr>
        <w:t>,</w:t>
      </w:r>
      <w:r w:rsidR="00943323" w:rsidRPr="00B60413">
        <w:rPr>
          <w:rFonts w:ascii="Arial" w:hAnsi="Arial" w:cs="Arial"/>
          <w:b/>
          <w:color w:val="AEAAAA"/>
          <w:spacing w:val="-1"/>
          <w:szCs w:val="22"/>
        </w:rPr>
        <w:t xml:space="preserve"> Número </w:t>
      </w:r>
      <w:r w:rsidR="000C17CC" w:rsidRPr="00B60413">
        <w:rPr>
          <w:rFonts w:ascii="Arial" w:hAnsi="Arial" w:cs="Arial"/>
          <w:b/>
          <w:color w:val="AEAAAA"/>
          <w:spacing w:val="-1"/>
          <w:szCs w:val="22"/>
        </w:rPr>
        <w:t>1</w:t>
      </w:r>
      <w:r w:rsidRPr="00B60413">
        <w:rPr>
          <w:rFonts w:ascii="Arial" w:hAnsi="Arial" w:cs="Arial"/>
          <w:b/>
          <w:color w:val="AEAAAA"/>
          <w:spacing w:val="-1"/>
          <w:szCs w:val="22"/>
        </w:rPr>
        <w:tab/>
      </w:r>
      <w:r w:rsidRPr="00B60413">
        <w:rPr>
          <w:rFonts w:ascii="Arial" w:hAnsi="Arial" w:cs="Arial"/>
          <w:b/>
          <w:color w:val="AEAAAA"/>
          <w:spacing w:val="-1"/>
          <w:szCs w:val="22"/>
        </w:rPr>
        <w:tab/>
      </w:r>
    </w:p>
    <w:p w14:paraId="67F53F3E" w14:textId="4BF7F81C" w:rsidR="00943323" w:rsidRPr="00B60413" w:rsidRDefault="000C17CC" w:rsidP="00F67174">
      <w:pPr>
        <w:tabs>
          <w:tab w:val="left" w:pos="567"/>
        </w:tabs>
        <w:spacing w:line="240" w:lineRule="auto"/>
        <w:jc w:val="center"/>
        <w:rPr>
          <w:rFonts w:ascii="Arial" w:hAnsi="Arial" w:cs="Arial"/>
          <w:color w:val="AEAAAA"/>
          <w:spacing w:val="21"/>
          <w:szCs w:val="22"/>
        </w:rPr>
      </w:pPr>
      <w:r w:rsidRPr="00B60413">
        <w:rPr>
          <w:rFonts w:ascii="Arial" w:hAnsi="Arial" w:cs="Arial"/>
          <w:color w:val="AEAAAA"/>
          <w:spacing w:val="-1"/>
          <w:szCs w:val="22"/>
        </w:rPr>
        <w:t>Enero - Abril</w:t>
      </w:r>
    </w:p>
    <w:p w14:paraId="46880AA9" w14:textId="66B511BE" w:rsidR="00943323" w:rsidRPr="00B60413" w:rsidRDefault="000030BF" w:rsidP="00F67174">
      <w:pPr>
        <w:tabs>
          <w:tab w:val="left" w:pos="567"/>
        </w:tabs>
        <w:spacing w:line="240" w:lineRule="auto"/>
        <w:jc w:val="center"/>
        <w:rPr>
          <w:rFonts w:ascii="Arial" w:hAnsi="Arial" w:cs="Arial"/>
          <w:color w:val="AEAAAA"/>
          <w:spacing w:val="-1"/>
          <w:szCs w:val="22"/>
        </w:rPr>
      </w:pPr>
      <w:r w:rsidRPr="00A61DCB">
        <w:rPr>
          <w:rFonts w:ascii="Arial" w:hAnsi="Arial" w:cs="Arial"/>
          <w:color w:val="AEAAAA"/>
          <w:spacing w:val="-1"/>
          <w:szCs w:val="22"/>
        </w:rPr>
        <w:t xml:space="preserve">pp. </w:t>
      </w:r>
      <w:r w:rsidR="006B1509" w:rsidRPr="00A61DCB">
        <w:rPr>
          <w:rFonts w:ascii="Arial" w:hAnsi="Arial" w:cs="Arial"/>
          <w:color w:val="AEAAAA"/>
          <w:spacing w:val="-1"/>
          <w:szCs w:val="22"/>
        </w:rPr>
        <w:t>1-</w:t>
      </w:r>
      <w:r w:rsidR="00A61DCB" w:rsidRPr="00A61DCB">
        <w:rPr>
          <w:rFonts w:ascii="Arial" w:hAnsi="Arial" w:cs="Arial"/>
          <w:color w:val="AEAAAA"/>
          <w:spacing w:val="-1"/>
          <w:szCs w:val="22"/>
        </w:rPr>
        <w:t>19</w:t>
      </w:r>
    </w:p>
    <w:p w14:paraId="62995967" w14:textId="77777777" w:rsidR="00051752" w:rsidRPr="00B60413" w:rsidRDefault="00051752" w:rsidP="00F67174">
      <w:pPr>
        <w:tabs>
          <w:tab w:val="left" w:pos="567"/>
        </w:tabs>
        <w:spacing w:line="240" w:lineRule="auto"/>
        <w:jc w:val="center"/>
        <w:rPr>
          <w:rFonts w:ascii="Arial" w:eastAsia="Arial" w:hAnsi="Arial" w:cs="Arial"/>
          <w:color w:val="AEAAAA"/>
          <w:szCs w:val="22"/>
        </w:rPr>
      </w:pPr>
    </w:p>
    <w:p w14:paraId="6C0DC6C4" w14:textId="77777777" w:rsidR="00943323" w:rsidRPr="00B60413" w:rsidRDefault="00943323" w:rsidP="00F67174">
      <w:pPr>
        <w:pStyle w:val="BodyText2"/>
        <w:tabs>
          <w:tab w:val="left" w:pos="567"/>
        </w:tabs>
        <w:spacing w:line="240" w:lineRule="auto"/>
        <w:jc w:val="center"/>
        <w:rPr>
          <w:rFonts w:cs="Arial"/>
          <w:color w:val="auto"/>
          <w:sz w:val="22"/>
          <w:szCs w:val="22"/>
        </w:rPr>
      </w:pPr>
    </w:p>
    <w:p w14:paraId="10653734" w14:textId="77777777" w:rsidR="00982653" w:rsidRPr="00B60413" w:rsidRDefault="00982653" w:rsidP="00F67174">
      <w:pPr>
        <w:pStyle w:val="BodyText2"/>
        <w:tabs>
          <w:tab w:val="left" w:pos="567"/>
        </w:tabs>
        <w:spacing w:line="240" w:lineRule="auto"/>
        <w:jc w:val="center"/>
        <w:rPr>
          <w:rFonts w:cs="Arial"/>
          <w:color w:val="auto"/>
          <w:sz w:val="22"/>
          <w:szCs w:val="22"/>
        </w:rPr>
      </w:pPr>
    </w:p>
    <w:p w14:paraId="6A3A65BE" w14:textId="77777777" w:rsidR="00DD29C0" w:rsidRPr="00B60413" w:rsidRDefault="00DD29C0" w:rsidP="00F67174">
      <w:pPr>
        <w:pStyle w:val="BodyText2"/>
        <w:tabs>
          <w:tab w:val="left" w:pos="567"/>
        </w:tabs>
        <w:spacing w:line="240" w:lineRule="auto"/>
        <w:jc w:val="center"/>
        <w:rPr>
          <w:rFonts w:cs="Arial"/>
          <w:color w:val="auto"/>
          <w:sz w:val="22"/>
          <w:szCs w:val="22"/>
        </w:rPr>
      </w:pPr>
    </w:p>
    <w:p w14:paraId="1FF14EC7" w14:textId="77777777" w:rsidR="00EE4076" w:rsidRPr="00B60413" w:rsidRDefault="00EE4076" w:rsidP="00F67174">
      <w:pPr>
        <w:pStyle w:val="BodyText2"/>
        <w:tabs>
          <w:tab w:val="left" w:pos="567"/>
        </w:tabs>
        <w:spacing w:line="240" w:lineRule="auto"/>
        <w:jc w:val="center"/>
        <w:rPr>
          <w:rFonts w:cs="Arial"/>
          <w:color w:val="auto"/>
          <w:sz w:val="22"/>
          <w:szCs w:val="22"/>
        </w:rPr>
      </w:pPr>
    </w:p>
    <w:p w14:paraId="70FAD21E" w14:textId="5FEFC4A0" w:rsidR="00982653" w:rsidRPr="00295CAC" w:rsidRDefault="00E910CA" w:rsidP="00F67174">
      <w:pPr>
        <w:tabs>
          <w:tab w:val="left" w:pos="567"/>
        </w:tabs>
        <w:spacing w:line="240" w:lineRule="auto"/>
        <w:jc w:val="center"/>
        <w:rPr>
          <w:rFonts w:ascii="Arial" w:hAnsi="Arial" w:cs="Arial"/>
          <w:b/>
          <w:sz w:val="40"/>
          <w:szCs w:val="40"/>
        </w:rPr>
      </w:pPr>
      <w:r>
        <w:rPr>
          <w:rFonts w:ascii="Arial" w:hAnsi="Arial" w:cs="Arial"/>
          <w:color w:val="000000"/>
          <w:sz w:val="32"/>
          <w:szCs w:val="32"/>
        </w:rPr>
        <w:t>María Lourdes Castro Campos</w:t>
      </w:r>
    </w:p>
    <w:p w14:paraId="16D1D821" w14:textId="77777777" w:rsidR="00982653" w:rsidRDefault="00982653" w:rsidP="00F67174">
      <w:pPr>
        <w:tabs>
          <w:tab w:val="left" w:pos="567"/>
        </w:tabs>
        <w:spacing w:line="240" w:lineRule="auto"/>
        <w:jc w:val="center"/>
        <w:rPr>
          <w:rFonts w:ascii="Arial" w:hAnsi="Arial" w:cs="Arial"/>
          <w:b/>
          <w:sz w:val="28"/>
          <w:szCs w:val="28"/>
        </w:rPr>
      </w:pPr>
    </w:p>
    <w:p w14:paraId="21E93479" w14:textId="77777777" w:rsidR="00295CAC" w:rsidRPr="00B60413" w:rsidRDefault="00295CAC" w:rsidP="00F67174">
      <w:pPr>
        <w:tabs>
          <w:tab w:val="left" w:pos="567"/>
        </w:tabs>
        <w:spacing w:line="240" w:lineRule="auto"/>
        <w:jc w:val="center"/>
        <w:rPr>
          <w:rFonts w:ascii="Arial" w:hAnsi="Arial" w:cs="Arial"/>
          <w:b/>
          <w:sz w:val="28"/>
          <w:szCs w:val="28"/>
        </w:rPr>
      </w:pPr>
    </w:p>
    <w:p w14:paraId="09B53C9B" w14:textId="77777777" w:rsidR="001F0187" w:rsidRPr="00B60413" w:rsidRDefault="001F0187" w:rsidP="00F67174">
      <w:pPr>
        <w:tabs>
          <w:tab w:val="left" w:pos="567"/>
        </w:tabs>
        <w:spacing w:line="240" w:lineRule="auto"/>
        <w:jc w:val="center"/>
        <w:rPr>
          <w:rFonts w:ascii="Arial" w:hAnsi="Arial" w:cs="Arial"/>
          <w:b/>
          <w:sz w:val="28"/>
          <w:szCs w:val="28"/>
        </w:rPr>
      </w:pPr>
    </w:p>
    <w:p w14:paraId="0455DA8E" w14:textId="77777777" w:rsidR="00134409" w:rsidRPr="00B60413" w:rsidRDefault="00134409" w:rsidP="00F67174">
      <w:pPr>
        <w:tabs>
          <w:tab w:val="left" w:pos="567"/>
        </w:tabs>
        <w:spacing w:line="240" w:lineRule="auto"/>
        <w:jc w:val="center"/>
        <w:rPr>
          <w:rFonts w:ascii="Arial" w:hAnsi="Arial" w:cs="Arial"/>
          <w:b/>
          <w:color w:val="8496B0"/>
          <w:sz w:val="24"/>
          <w:szCs w:val="28"/>
        </w:rPr>
      </w:pPr>
      <w:r w:rsidRPr="00B60413">
        <w:rPr>
          <w:rFonts w:ascii="Arial" w:hAnsi="Arial" w:cs="Arial"/>
          <w:b/>
          <w:color w:val="8496B0"/>
          <w:sz w:val="24"/>
          <w:szCs w:val="28"/>
        </w:rPr>
        <w:t>Citar este documento según modelo APA</w:t>
      </w:r>
    </w:p>
    <w:p w14:paraId="6CAE22A5" w14:textId="77777777" w:rsidR="00263C5C" w:rsidRPr="00B60413" w:rsidRDefault="00263C5C" w:rsidP="00F67174">
      <w:pPr>
        <w:tabs>
          <w:tab w:val="left" w:pos="567"/>
        </w:tabs>
        <w:spacing w:line="240" w:lineRule="auto"/>
        <w:jc w:val="center"/>
        <w:rPr>
          <w:rFonts w:ascii="Arial" w:hAnsi="Arial" w:cs="Arial"/>
          <w:b/>
          <w:color w:val="8496B0"/>
          <w:sz w:val="24"/>
          <w:szCs w:val="28"/>
        </w:rPr>
      </w:pPr>
    </w:p>
    <w:p w14:paraId="6F740275" w14:textId="6067E632" w:rsidR="00851DD7" w:rsidRPr="00B60413" w:rsidRDefault="00E910CA" w:rsidP="00F67174">
      <w:pPr>
        <w:pStyle w:val="pf0"/>
        <w:tabs>
          <w:tab w:val="left" w:pos="567"/>
        </w:tabs>
        <w:spacing w:before="0" w:beforeAutospacing="0" w:after="0" w:afterAutospacing="0"/>
        <w:ind w:left="567" w:hanging="567"/>
        <w:jc w:val="both"/>
        <w:rPr>
          <w:rFonts w:ascii="Arial" w:hAnsi="Arial" w:cs="Arial"/>
        </w:rPr>
      </w:pPr>
      <w:r>
        <w:rPr>
          <w:rFonts w:ascii="Arial" w:hAnsi="Arial" w:cs="Arial"/>
          <w:color w:val="8496B0" w:themeColor="text2" w:themeTint="99"/>
        </w:rPr>
        <w:t>Castro Campos, María Lourdes</w:t>
      </w:r>
      <w:r w:rsidR="00117BE0" w:rsidRPr="00B60413">
        <w:rPr>
          <w:rFonts w:ascii="Arial" w:hAnsi="Arial" w:cs="Arial"/>
          <w:color w:val="8496B0" w:themeColor="text2" w:themeTint="99"/>
        </w:rPr>
        <w:t>.</w:t>
      </w:r>
      <w:r w:rsidR="00851DD7" w:rsidRPr="00B60413">
        <w:rPr>
          <w:rFonts w:ascii="Arial" w:hAnsi="Arial" w:cs="Arial"/>
          <w:color w:val="8496B0" w:themeColor="text2" w:themeTint="99"/>
        </w:rPr>
        <w:t xml:space="preserve"> (</w:t>
      </w:r>
      <w:r w:rsidR="005B69C7" w:rsidRPr="00B60413">
        <w:rPr>
          <w:rFonts w:ascii="Arial" w:hAnsi="Arial" w:cs="Arial"/>
          <w:color w:val="8496B0" w:themeColor="text2" w:themeTint="99"/>
        </w:rPr>
        <w:t>202</w:t>
      </w:r>
      <w:r w:rsidR="00295CAC">
        <w:rPr>
          <w:rFonts w:ascii="Arial" w:hAnsi="Arial" w:cs="Arial"/>
          <w:color w:val="8496B0" w:themeColor="text2" w:themeTint="99"/>
        </w:rPr>
        <w:t>4</w:t>
      </w:r>
      <w:r w:rsidR="00851DD7" w:rsidRPr="00B60413">
        <w:rPr>
          <w:rFonts w:ascii="Arial" w:hAnsi="Arial" w:cs="Arial"/>
          <w:color w:val="8496B0" w:themeColor="text2" w:themeTint="99"/>
        </w:rPr>
        <w:t xml:space="preserve">). </w:t>
      </w:r>
      <w:r w:rsidRPr="00E910CA">
        <w:rPr>
          <w:rFonts w:ascii="Arial" w:eastAsia="Noto Sans" w:hAnsi="Arial" w:cs="Arial"/>
          <w:color w:val="8496B0" w:themeColor="text2" w:themeTint="99"/>
          <w:lang w:eastAsia="en-US"/>
        </w:rPr>
        <w:t>Reconocimiento de la otredad en los espacios formativos de la Educación y Formación Técnica Profesional de Costa Rica: abordaje pedagógico y curricular</w:t>
      </w:r>
      <w:r w:rsidR="00843752" w:rsidRPr="00B60413">
        <w:rPr>
          <w:rFonts w:ascii="Arial" w:hAnsi="Arial" w:cs="Arial"/>
          <w:color w:val="8496B0" w:themeColor="text2" w:themeTint="99"/>
        </w:rPr>
        <w:t>.</w:t>
      </w:r>
      <w:r w:rsidR="00851DD7" w:rsidRPr="00B60413">
        <w:rPr>
          <w:rFonts w:ascii="Arial" w:hAnsi="Arial" w:cs="Arial"/>
          <w:color w:val="8496B0" w:themeColor="text2" w:themeTint="99"/>
        </w:rPr>
        <w:t xml:space="preserve"> </w:t>
      </w:r>
      <w:r w:rsidR="00851DD7" w:rsidRPr="00B60413">
        <w:rPr>
          <w:rFonts w:ascii="Arial" w:hAnsi="Arial" w:cs="Arial"/>
          <w:i/>
          <w:color w:val="8496B0" w:themeColor="text2" w:themeTint="99"/>
        </w:rPr>
        <w:t xml:space="preserve">Revista </w:t>
      </w:r>
      <w:r w:rsidR="00851DD7" w:rsidRPr="00B60413">
        <w:rPr>
          <w:rFonts w:ascii="Arial" w:hAnsi="Arial" w:cs="Arial"/>
          <w:i/>
          <w:color w:val="8496B0"/>
        </w:rPr>
        <w:t xml:space="preserve">Actualidades Investigativas en Educación, </w:t>
      </w:r>
      <w:r w:rsidR="005B69C7" w:rsidRPr="00B60413">
        <w:rPr>
          <w:rFonts w:ascii="Arial" w:hAnsi="Arial" w:cs="Arial"/>
          <w:i/>
          <w:color w:val="8496B0"/>
        </w:rPr>
        <w:t>2</w:t>
      </w:r>
      <w:r w:rsidR="000C17CC" w:rsidRPr="00B60413">
        <w:rPr>
          <w:rFonts w:ascii="Arial" w:hAnsi="Arial" w:cs="Arial"/>
          <w:i/>
          <w:color w:val="8496B0"/>
        </w:rPr>
        <w:t>4</w:t>
      </w:r>
      <w:r w:rsidR="00502030" w:rsidRPr="00B60413">
        <w:rPr>
          <w:rFonts w:ascii="Arial" w:hAnsi="Arial" w:cs="Arial"/>
          <w:color w:val="8496B0"/>
        </w:rPr>
        <w:t>(</w:t>
      </w:r>
      <w:r w:rsidR="000C17CC" w:rsidRPr="00B60413">
        <w:rPr>
          <w:rFonts w:ascii="Arial" w:hAnsi="Arial" w:cs="Arial"/>
          <w:color w:val="8496B0"/>
        </w:rPr>
        <w:t>1</w:t>
      </w:r>
      <w:r w:rsidR="00502030" w:rsidRPr="00B60413">
        <w:rPr>
          <w:rFonts w:ascii="Arial" w:hAnsi="Arial" w:cs="Arial"/>
          <w:color w:val="8496B0"/>
        </w:rPr>
        <w:t xml:space="preserve">), </w:t>
      </w:r>
      <w:r w:rsidR="00502030" w:rsidRPr="00A61DCB">
        <w:rPr>
          <w:rFonts w:ascii="Arial" w:hAnsi="Arial" w:cs="Arial"/>
          <w:color w:val="8496B0"/>
        </w:rPr>
        <w:t>1-</w:t>
      </w:r>
      <w:r w:rsidR="00A61DCB" w:rsidRPr="00A61DCB">
        <w:rPr>
          <w:rFonts w:ascii="Arial" w:hAnsi="Arial" w:cs="Arial"/>
          <w:color w:val="8496B0"/>
        </w:rPr>
        <w:t>19</w:t>
      </w:r>
      <w:r w:rsidR="00851DD7" w:rsidRPr="00A61DCB">
        <w:rPr>
          <w:rFonts w:ascii="Arial" w:hAnsi="Arial" w:cs="Arial"/>
          <w:color w:val="8496B0"/>
        </w:rPr>
        <w:t>.</w:t>
      </w:r>
      <w:r w:rsidR="00851DD7" w:rsidRPr="00B60413">
        <w:rPr>
          <w:rFonts w:ascii="Arial" w:hAnsi="Arial" w:cs="Arial"/>
          <w:color w:val="8496B0"/>
        </w:rPr>
        <w:t xml:space="preserve"> </w:t>
      </w:r>
      <w:hyperlink r:id="rId11" w:history="1">
        <w:r w:rsidRPr="00E910CA">
          <w:rPr>
            <w:rStyle w:val="Hyperlink"/>
            <w:rFonts w:ascii="Arial" w:hAnsi="Arial" w:cs="Arial"/>
          </w:rPr>
          <w:t>https://doi.org/10.15517/aie.v24i1.55667</w:t>
        </w:r>
      </w:hyperlink>
      <w:r w:rsidRPr="00E910CA">
        <w:rPr>
          <w:rFonts w:ascii="Arial" w:hAnsi="Arial" w:cs="Arial"/>
        </w:rPr>
        <w:t xml:space="preserve"> </w:t>
      </w:r>
      <w:r w:rsidR="00016BB6" w:rsidRPr="00E910CA">
        <w:rPr>
          <w:rFonts w:ascii="Arial" w:hAnsi="Arial" w:cs="Arial"/>
        </w:rPr>
        <w:t xml:space="preserve"> </w:t>
      </w:r>
      <w:r w:rsidR="00B469A5" w:rsidRPr="00E910CA">
        <w:rPr>
          <w:rFonts w:ascii="Arial" w:hAnsi="Arial" w:cs="Arial"/>
        </w:rPr>
        <w:t xml:space="preserve"> </w:t>
      </w:r>
      <w:r w:rsidR="000C17CC" w:rsidRPr="00B60413">
        <w:rPr>
          <w:rFonts w:ascii="Arial" w:hAnsi="Arial" w:cs="Arial"/>
        </w:rPr>
        <w:t xml:space="preserve"> </w:t>
      </w:r>
      <w:r w:rsidR="00C5769B" w:rsidRPr="00B60413">
        <w:rPr>
          <w:rFonts w:ascii="Arial" w:hAnsi="Arial" w:cs="Arial"/>
        </w:rPr>
        <w:t xml:space="preserve">   </w:t>
      </w:r>
    </w:p>
    <w:p w14:paraId="30D5E5CB" w14:textId="4A94D6E2" w:rsidR="00B60413" w:rsidRPr="005D7850" w:rsidRDefault="00CF285B" w:rsidP="00295CAC">
      <w:pPr>
        <w:pStyle w:val="Heading1"/>
        <w:jc w:val="center"/>
        <w:rPr>
          <w:rFonts w:eastAsia="Arial" w:cs="Arial"/>
          <w:i w:val="0"/>
          <w:iCs/>
          <w:szCs w:val="24"/>
        </w:rPr>
      </w:pPr>
      <w:bookmarkStart w:id="0" w:name="_gjdgxs" w:colFirst="0" w:colLast="0"/>
      <w:bookmarkStart w:id="1" w:name="_Hlk103246197"/>
      <w:bookmarkEnd w:id="0"/>
      <w:r w:rsidRPr="00B60413">
        <w:rPr>
          <w:rFonts w:eastAsia="Arial" w:cs="Arial"/>
        </w:rPr>
        <w:br w:type="page"/>
      </w:r>
      <w:bookmarkStart w:id="2" w:name="_heading=h.gjdgxs" w:colFirst="0" w:colLast="0"/>
      <w:bookmarkEnd w:id="1"/>
      <w:bookmarkEnd w:id="2"/>
      <w:r w:rsidR="00C426FE" w:rsidRPr="00C426FE">
        <w:rPr>
          <w:rFonts w:eastAsia="Arial" w:cs="Arial"/>
          <w:i w:val="0"/>
          <w:iCs/>
          <w:szCs w:val="24"/>
        </w:rPr>
        <w:lastRenderedPageBreak/>
        <w:t>Reconocimiento de la otredad en los espacios formativos de la Educación y Formación Técnica Profesional de Costa Rica: abordaje pedagógico y curricular</w:t>
      </w:r>
    </w:p>
    <w:p w14:paraId="71CB065C" w14:textId="77777777" w:rsidR="00C426FE" w:rsidRDefault="00C426FE" w:rsidP="00295CAC">
      <w:pPr>
        <w:tabs>
          <w:tab w:val="left" w:pos="567"/>
        </w:tabs>
        <w:spacing w:line="240" w:lineRule="auto"/>
        <w:jc w:val="right"/>
        <w:rPr>
          <w:rFonts w:ascii="Arial" w:eastAsia="Arial" w:hAnsi="Arial" w:cs="Arial"/>
          <w:szCs w:val="22"/>
          <w:lang w:val="en-US"/>
        </w:rPr>
      </w:pPr>
      <w:r w:rsidRPr="00C426FE">
        <w:rPr>
          <w:rFonts w:ascii="Arial" w:eastAsia="Arial" w:hAnsi="Arial" w:cs="Arial"/>
          <w:szCs w:val="22"/>
          <w:lang w:val="en-US"/>
        </w:rPr>
        <w:t>Recognition of otherness in the formative spaces of Technical Vocational Education and Training from Costa Rica: pedagogical and curricular approach</w:t>
      </w:r>
    </w:p>
    <w:p w14:paraId="20033754" w14:textId="77777777" w:rsidR="00C426FE" w:rsidRDefault="00C426FE" w:rsidP="00295CAC">
      <w:pPr>
        <w:tabs>
          <w:tab w:val="left" w:pos="567"/>
        </w:tabs>
        <w:spacing w:line="240" w:lineRule="auto"/>
        <w:jc w:val="right"/>
        <w:rPr>
          <w:rFonts w:ascii="Arial" w:eastAsia="Arial" w:hAnsi="Arial" w:cs="Arial"/>
          <w:szCs w:val="22"/>
          <w:lang w:val="en-US"/>
        </w:rPr>
      </w:pPr>
    </w:p>
    <w:p w14:paraId="2A762E34" w14:textId="79F260D8" w:rsidR="00295CAC" w:rsidRPr="00E72094" w:rsidRDefault="00C426FE" w:rsidP="00295CAC">
      <w:pPr>
        <w:tabs>
          <w:tab w:val="left" w:pos="567"/>
        </w:tabs>
        <w:spacing w:line="240" w:lineRule="auto"/>
        <w:jc w:val="right"/>
        <w:rPr>
          <w:rFonts w:ascii="Arial" w:hAnsi="Arial" w:cs="Arial"/>
          <w:i/>
          <w:iCs/>
          <w:color w:val="000000"/>
          <w:sz w:val="24"/>
          <w:szCs w:val="24"/>
        </w:rPr>
      </w:pPr>
      <w:r w:rsidRPr="00C426FE">
        <w:rPr>
          <w:rFonts w:ascii="Arial" w:hAnsi="Arial" w:cs="Arial"/>
          <w:i/>
          <w:iCs/>
          <w:color w:val="000000"/>
          <w:sz w:val="24"/>
          <w:szCs w:val="24"/>
        </w:rPr>
        <w:t>María Lourdes Castro Campos</w:t>
      </w:r>
      <w:r w:rsidR="00295CAC" w:rsidRPr="00E72094">
        <w:rPr>
          <w:rFonts w:ascii="Arial" w:hAnsi="Arial" w:cs="Arial"/>
          <w:i/>
          <w:iCs/>
          <w:color w:val="000000"/>
          <w:sz w:val="24"/>
          <w:szCs w:val="24"/>
          <w:vertAlign w:val="superscript"/>
        </w:rPr>
        <w:t>1</w:t>
      </w:r>
    </w:p>
    <w:p w14:paraId="1C23CA81" w14:textId="520465EB" w:rsidR="00295CAC" w:rsidRPr="00FE5F13" w:rsidRDefault="00295CAC" w:rsidP="00295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w:eastAsia="Arial" w:hAnsi="Arial" w:cs="Arial"/>
          <w:szCs w:val="22"/>
          <w:lang w:val="es-MX"/>
        </w:rPr>
      </w:pPr>
    </w:p>
    <w:p w14:paraId="1036B3A1" w14:textId="2BC39AEA" w:rsidR="00B60413" w:rsidRPr="00295CAC" w:rsidRDefault="00B60413" w:rsidP="00295CAC">
      <w:pPr>
        <w:spacing w:line="240" w:lineRule="auto"/>
        <w:rPr>
          <w:rFonts w:ascii="Arial" w:eastAsia="Arial" w:hAnsi="Arial" w:cs="Arial"/>
          <w:i/>
          <w:iCs/>
          <w:sz w:val="18"/>
          <w:szCs w:val="18"/>
        </w:rPr>
      </w:pPr>
      <w:r w:rsidRPr="00295CAC">
        <w:rPr>
          <w:rFonts w:ascii="Arial" w:eastAsia="Arial" w:hAnsi="Arial" w:cs="Arial"/>
          <w:b/>
          <w:i/>
          <w:iCs/>
          <w:sz w:val="18"/>
          <w:szCs w:val="18"/>
        </w:rPr>
        <w:t>Resumen:</w:t>
      </w:r>
      <w:r w:rsidRPr="00295CAC">
        <w:rPr>
          <w:rFonts w:ascii="Arial" w:eastAsia="Arial" w:hAnsi="Arial" w:cs="Arial"/>
          <w:i/>
          <w:iCs/>
          <w:sz w:val="18"/>
          <w:szCs w:val="18"/>
        </w:rPr>
        <w:t xml:space="preserve"> </w:t>
      </w:r>
      <w:r w:rsidR="00C426FE" w:rsidRPr="00C426FE">
        <w:rPr>
          <w:rFonts w:ascii="Arial" w:eastAsia="Arial" w:hAnsi="Arial" w:cs="Arial"/>
          <w:i/>
          <w:iCs/>
          <w:sz w:val="18"/>
          <w:szCs w:val="18"/>
        </w:rPr>
        <w:t>El presente ensayo reflexivo se enmarca en un proceso de análisis de aspectos sustantivos asociados con la Educación y Formación Técnica Profesional, de modo particular, con la gestión de las acciones pedagógicas y curriculares que convergen en los planes y programas de estudio, las cuales se orientan a la consolidación de perfiles actualizados, pertinentes e inclusivos. Ante esto, el objetivo del ensayo consta de analizar diversas aseveraciones teóricas sobre la otredad y enlazarlas con los aspectos pedagógicos y curriculares distintivos de la Educación y Formación Técnica Profesional, para la comprensión de las múltiples realidades presentes en los espacios formativos. El manuscrito surge como una valoración de la otredad en los espacios educativos y la relevancia de eliminar cualquier barrera o límite, al reconocer que todas las personas somos el otro y que la riqueza más grande del proceso de aprendizaje está en la interacción, el intercambio y el encuentro con la diversidad, como un elemento esencial de las prácticas formativas actuales. En virtud de lo expuesto, el enfoque conceptual aborda diversas acepciones del término otredad, particularmente, orientado a los ecosistemas de aprendizaje y formación, lo que facilita entender su alcance y valorar su posicionamiento teórico y epistemológico. Para tales efectos, se realizó una revisión de la postura teórica de diversas personas autoras, así como un análisis de las variadas perspectivas que posibilitan abrazar la otredad en un marco de respeto, legitimación y empatía, es decir, motivar que los procesos formativos promuevan la consolidación de habilidades para la vida, el bienestar y plenitud del estudiantado.</w:t>
      </w:r>
      <w:r w:rsidRPr="00295CAC">
        <w:rPr>
          <w:rFonts w:ascii="Arial" w:eastAsia="Arial" w:hAnsi="Arial" w:cs="Arial"/>
          <w:i/>
          <w:iCs/>
          <w:sz w:val="18"/>
          <w:szCs w:val="18"/>
        </w:rPr>
        <w:t xml:space="preserve"> </w:t>
      </w:r>
    </w:p>
    <w:p w14:paraId="60D40451" w14:textId="77777777" w:rsidR="00295CAC" w:rsidRPr="005D7850" w:rsidRDefault="00295CAC" w:rsidP="00295CAC">
      <w:pPr>
        <w:spacing w:line="240" w:lineRule="auto"/>
        <w:rPr>
          <w:rFonts w:ascii="Arial" w:eastAsia="Arial" w:hAnsi="Arial" w:cs="Arial"/>
          <w:i/>
          <w:iCs/>
          <w:sz w:val="14"/>
          <w:szCs w:val="14"/>
        </w:rPr>
      </w:pPr>
    </w:p>
    <w:p w14:paraId="1D95EB13" w14:textId="51BF73B1" w:rsidR="00B60413" w:rsidRPr="00295CAC" w:rsidRDefault="00B60413" w:rsidP="00295CAC">
      <w:pPr>
        <w:pBdr>
          <w:top w:val="nil"/>
          <w:left w:val="nil"/>
          <w:bottom w:val="nil"/>
          <w:right w:val="nil"/>
          <w:between w:val="nil"/>
        </w:pBdr>
        <w:spacing w:line="240" w:lineRule="auto"/>
        <w:rPr>
          <w:rFonts w:ascii="Arial" w:eastAsia="Arial" w:hAnsi="Arial" w:cs="Arial"/>
          <w:i/>
          <w:iCs/>
          <w:color w:val="000000"/>
          <w:sz w:val="18"/>
          <w:szCs w:val="18"/>
        </w:rPr>
      </w:pPr>
      <w:r w:rsidRPr="00295CAC">
        <w:rPr>
          <w:rFonts w:ascii="Arial" w:eastAsia="Arial" w:hAnsi="Arial" w:cs="Arial"/>
          <w:b/>
          <w:i/>
          <w:iCs/>
          <w:color w:val="000000"/>
          <w:sz w:val="18"/>
          <w:szCs w:val="18"/>
        </w:rPr>
        <w:t>Palabras clave</w:t>
      </w:r>
      <w:r w:rsidRPr="00295CAC">
        <w:rPr>
          <w:rFonts w:ascii="Arial" w:eastAsia="Arial" w:hAnsi="Arial" w:cs="Arial"/>
          <w:i/>
          <w:iCs/>
          <w:color w:val="000000"/>
          <w:sz w:val="18"/>
          <w:szCs w:val="18"/>
        </w:rPr>
        <w:t>:</w:t>
      </w:r>
      <w:r w:rsidR="00C426FE" w:rsidRPr="00C426FE">
        <w:t xml:space="preserve"> </w:t>
      </w:r>
      <w:r w:rsidR="00C426FE">
        <w:rPr>
          <w:rFonts w:ascii="Arial" w:eastAsia="Arial" w:hAnsi="Arial" w:cs="Arial"/>
          <w:i/>
          <w:iCs/>
          <w:color w:val="000000"/>
          <w:sz w:val="18"/>
          <w:szCs w:val="18"/>
        </w:rPr>
        <w:t>o</w:t>
      </w:r>
      <w:r w:rsidR="00C426FE" w:rsidRPr="00C426FE">
        <w:rPr>
          <w:rFonts w:ascii="Arial" w:eastAsia="Arial" w:hAnsi="Arial" w:cs="Arial"/>
          <w:i/>
          <w:iCs/>
          <w:color w:val="000000"/>
          <w:sz w:val="18"/>
          <w:szCs w:val="18"/>
        </w:rPr>
        <w:t>tredad, educación, empatía, formación técnica profesional</w:t>
      </w:r>
    </w:p>
    <w:p w14:paraId="1B680B9A" w14:textId="721842B9" w:rsidR="00B60413" w:rsidRPr="00295CAC" w:rsidRDefault="00B60413" w:rsidP="00295CAC">
      <w:pPr>
        <w:pBdr>
          <w:top w:val="nil"/>
          <w:left w:val="nil"/>
          <w:bottom w:val="nil"/>
          <w:right w:val="nil"/>
          <w:between w:val="nil"/>
        </w:pBdr>
        <w:spacing w:line="240" w:lineRule="auto"/>
        <w:rPr>
          <w:rFonts w:ascii="Arial" w:eastAsia="Arial" w:hAnsi="Arial" w:cs="Arial"/>
          <w:i/>
          <w:iCs/>
          <w:color w:val="000000"/>
          <w:sz w:val="18"/>
          <w:szCs w:val="18"/>
        </w:rPr>
      </w:pPr>
    </w:p>
    <w:p w14:paraId="367F5D33" w14:textId="2D102B0B" w:rsidR="00295CAC" w:rsidRDefault="00000000" w:rsidP="00C426FE">
      <w:pPr>
        <w:spacing w:line="240" w:lineRule="auto"/>
        <w:rPr>
          <w:rFonts w:ascii="Arial" w:hAnsi="Arial" w:cs="Arial"/>
          <w:i/>
          <w:iCs/>
          <w:color w:val="222222"/>
          <w:sz w:val="18"/>
          <w:szCs w:val="18"/>
          <w:lang w:val="en-US"/>
        </w:rPr>
      </w:pPr>
      <w:sdt>
        <w:sdtPr>
          <w:rPr>
            <w:rFonts w:ascii="Arial" w:hAnsi="Arial" w:cs="Arial"/>
            <w:i/>
            <w:iCs/>
            <w:sz w:val="18"/>
            <w:szCs w:val="18"/>
          </w:rPr>
          <w:tag w:val="goog_rdk_2"/>
          <w:id w:val="500787178"/>
        </w:sdtPr>
        <w:sdtContent/>
      </w:sdt>
      <w:r w:rsidR="00B60413" w:rsidRPr="00295CAC">
        <w:rPr>
          <w:rFonts w:ascii="Arial" w:eastAsia="Arial" w:hAnsi="Arial" w:cs="Arial"/>
          <w:b/>
          <w:i/>
          <w:iCs/>
          <w:color w:val="000000"/>
          <w:sz w:val="18"/>
          <w:szCs w:val="18"/>
          <w:lang w:val="en-US"/>
        </w:rPr>
        <w:t>Abstract:</w:t>
      </w:r>
      <w:r w:rsidR="00B60413" w:rsidRPr="00295CAC">
        <w:rPr>
          <w:rFonts w:ascii="Arial" w:eastAsia="Arial" w:hAnsi="Arial" w:cs="Arial"/>
          <w:i/>
          <w:iCs/>
          <w:color w:val="000000"/>
          <w:sz w:val="18"/>
          <w:szCs w:val="18"/>
          <w:lang w:val="en-US"/>
        </w:rPr>
        <w:t xml:space="preserve"> </w:t>
      </w:r>
      <w:r w:rsidR="00C426FE" w:rsidRPr="00C426FE">
        <w:rPr>
          <w:rFonts w:ascii="Arial" w:hAnsi="Arial" w:cs="Arial"/>
          <w:i/>
          <w:iCs/>
          <w:color w:val="222222"/>
          <w:sz w:val="18"/>
          <w:szCs w:val="18"/>
          <w:lang w:val="en-US"/>
        </w:rPr>
        <w:t>This reflective essay is framed in a process of analysis of substantive aspects associated with Technical Vocational Education and Training, in particular, with the management of pedagogical and curricular actions that converge in the study plans and programs, which are oriented to the consolidation of updated, relevant and inclusive profiles. The manuscript arises as an assessment of otherness in educational spaces and the relevance of eliminating any barrier or limit, by recognizing that all people are the other and that the greatest richness of the learning process is in the interaction, exchange and encounter with diversity, as an essential element of current training practices. For this purpose, a review was made of the theoretical position of several authors, as well as an analysis of the various perspectives that make it possible to embrace otherness in a framework of respect, legitimacy and empathy, that is, to motivate the training to enable the consolidation of life skills, well-being and fulfillment of the students.</w:t>
      </w:r>
    </w:p>
    <w:p w14:paraId="5EC0585E" w14:textId="77777777" w:rsidR="00C426FE" w:rsidRPr="005D7850" w:rsidRDefault="00C426FE" w:rsidP="00C426FE">
      <w:pPr>
        <w:spacing w:line="240" w:lineRule="auto"/>
        <w:rPr>
          <w:rFonts w:ascii="Arial" w:hAnsi="Arial" w:cs="Arial"/>
          <w:i/>
          <w:iCs/>
          <w:color w:val="222222"/>
          <w:sz w:val="14"/>
          <w:szCs w:val="14"/>
          <w:lang w:val="en-US"/>
        </w:rPr>
      </w:pPr>
    </w:p>
    <w:p w14:paraId="263A53B0" w14:textId="6C50D302" w:rsidR="00B60413" w:rsidRPr="00295CAC" w:rsidRDefault="00B60413" w:rsidP="00295CAC">
      <w:pPr>
        <w:spacing w:line="240" w:lineRule="auto"/>
        <w:rPr>
          <w:rFonts w:ascii="Arial" w:hAnsi="Arial" w:cs="Arial"/>
          <w:i/>
          <w:iCs/>
          <w:color w:val="222222"/>
          <w:sz w:val="18"/>
          <w:szCs w:val="18"/>
          <w:lang w:val="en-US"/>
        </w:rPr>
      </w:pPr>
      <w:r w:rsidRPr="00295CAC">
        <w:rPr>
          <w:rFonts w:ascii="Arial" w:eastAsia="Arial" w:hAnsi="Arial" w:cs="Arial"/>
          <w:b/>
          <w:i/>
          <w:iCs/>
          <w:color w:val="000000"/>
          <w:sz w:val="18"/>
          <w:szCs w:val="18"/>
          <w:lang w:val="en-US"/>
        </w:rPr>
        <w:t xml:space="preserve">Key word: </w:t>
      </w:r>
      <w:r w:rsidR="00C426FE">
        <w:rPr>
          <w:rFonts w:ascii="Arial" w:eastAsia="Arial" w:hAnsi="Arial" w:cs="Arial"/>
          <w:i/>
          <w:iCs/>
          <w:color w:val="000000"/>
          <w:sz w:val="18"/>
          <w:szCs w:val="18"/>
          <w:lang w:val="en-US"/>
        </w:rPr>
        <w:t>o</w:t>
      </w:r>
      <w:r w:rsidR="00C426FE" w:rsidRPr="00C426FE">
        <w:rPr>
          <w:rFonts w:ascii="Arial" w:eastAsia="Arial" w:hAnsi="Arial" w:cs="Arial"/>
          <w:i/>
          <w:iCs/>
          <w:color w:val="000000"/>
          <w:sz w:val="18"/>
          <w:szCs w:val="18"/>
          <w:lang w:val="en-US"/>
        </w:rPr>
        <w:t>therness, education, empathy, technical professional training</w:t>
      </w:r>
    </w:p>
    <w:p w14:paraId="26A94C06" w14:textId="34EACA17" w:rsidR="00B60413" w:rsidRPr="00B60413" w:rsidRDefault="00B60413" w:rsidP="00B60413">
      <w:pPr>
        <w:pBdr>
          <w:top w:val="nil"/>
          <w:left w:val="nil"/>
          <w:bottom w:val="nil"/>
          <w:right w:val="nil"/>
          <w:between w:val="nil"/>
        </w:pBdr>
        <w:rPr>
          <w:rFonts w:ascii="Arial" w:eastAsia="Arial" w:hAnsi="Arial" w:cs="Arial"/>
          <w:color w:val="000000"/>
          <w:szCs w:val="22"/>
          <w:lang w:val="en-US"/>
        </w:rPr>
      </w:pPr>
    </w:p>
    <w:p w14:paraId="452EDC83" w14:textId="2E579818" w:rsidR="00295CAC" w:rsidRPr="00720492" w:rsidRDefault="00C426FE">
      <w:pPr>
        <w:spacing w:line="240" w:lineRule="auto"/>
        <w:jc w:val="left"/>
        <w:rPr>
          <w:rFonts w:ascii="Arial" w:eastAsia="Arial" w:hAnsi="Arial" w:cs="Arial"/>
          <w:b/>
          <w:sz w:val="24"/>
          <w:szCs w:val="24"/>
          <w:lang w:val="en-US"/>
        </w:rPr>
      </w:pPr>
      <w:r w:rsidRPr="00720492">
        <w:rPr>
          <w:rFonts w:ascii="Arial" w:eastAsia="Arial" w:hAnsi="Arial" w:cs="Arial"/>
          <w:noProof/>
          <w:szCs w:val="22"/>
          <w:lang w:val="en-US"/>
        </w:rPr>
        <mc:AlternateContent>
          <mc:Choice Requires="wps">
            <w:drawing>
              <wp:anchor distT="45720" distB="45720" distL="114300" distR="114300" simplePos="0" relativeHeight="251660290" behindDoc="0" locked="0" layoutInCell="1" allowOverlap="1" wp14:anchorId="36915872" wp14:editId="32F23A63">
                <wp:simplePos x="0" y="0"/>
                <wp:positionH relativeFrom="margin">
                  <wp:posOffset>38100</wp:posOffset>
                </wp:positionH>
                <wp:positionV relativeFrom="paragraph">
                  <wp:posOffset>1356995</wp:posOffset>
                </wp:positionV>
                <wp:extent cx="4791710" cy="1066800"/>
                <wp:effectExtent l="0" t="0" r="889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710" cy="1066800"/>
                        </a:xfrm>
                        <a:prstGeom prst="rect">
                          <a:avLst/>
                        </a:prstGeom>
                        <a:solidFill>
                          <a:srgbClr val="FFFFFF"/>
                        </a:solidFill>
                        <a:ln w="9525">
                          <a:noFill/>
                          <a:miter lim="800000"/>
                          <a:headEnd/>
                          <a:tailEnd/>
                        </a:ln>
                      </wps:spPr>
                      <wps:txbx>
                        <w:txbxContent>
                          <w:p w14:paraId="1664B1F1" w14:textId="0472C611" w:rsidR="00720492" w:rsidRPr="00C426FE" w:rsidRDefault="00E72094" w:rsidP="005D7850">
                            <w:pPr>
                              <w:pBdr>
                                <w:top w:val="single" w:sz="4" w:space="1" w:color="auto"/>
                              </w:pBdr>
                              <w:spacing w:line="240" w:lineRule="auto"/>
                              <w:rPr>
                                <w:rFonts w:ascii="Arial" w:hAnsi="Arial" w:cs="Arial"/>
                                <w:i/>
                                <w:iCs/>
                                <w:sz w:val="18"/>
                                <w:szCs w:val="18"/>
                              </w:rPr>
                            </w:pPr>
                            <w:r w:rsidRPr="00C426FE">
                              <w:rPr>
                                <w:rFonts w:ascii="Arial" w:hAnsi="Arial" w:cs="Arial"/>
                                <w:i/>
                                <w:iCs/>
                                <w:sz w:val="18"/>
                                <w:szCs w:val="18"/>
                                <w:vertAlign w:val="superscript"/>
                              </w:rPr>
                              <w:t>1</w:t>
                            </w:r>
                            <w:r w:rsidRPr="00C426FE">
                              <w:rPr>
                                <w:rFonts w:ascii="Arial" w:hAnsi="Arial" w:cs="Arial"/>
                                <w:i/>
                                <w:iCs/>
                                <w:sz w:val="18"/>
                                <w:szCs w:val="18"/>
                              </w:rPr>
                              <w:t xml:space="preserve"> </w:t>
                            </w:r>
                            <w:r w:rsidRPr="00C426FE">
                              <w:rPr>
                                <w:rFonts w:ascii="Arial" w:hAnsi="Arial" w:cs="Arial"/>
                                <w:i/>
                                <w:iCs/>
                                <w:color w:val="222222"/>
                                <w:sz w:val="18"/>
                                <w:szCs w:val="18"/>
                                <w:shd w:val="clear" w:color="auto" w:fill="FFFFFF"/>
                              </w:rPr>
                              <w:t xml:space="preserve">Universidad </w:t>
                            </w:r>
                            <w:r w:rsidR="00C426FE" w:rsidRPr="00C426FE">
                              <w:rPr>
                                <w:rFonts w:ascii="Arial" w:hAnsi="Arial" w:cs="Arial"/>
                                <w:i/>
                                <w:iCs/>
                                <w:color w:val="222222"/>
                                <w:sz w:val="18"/>
                                <w:szCs w:val="18"/>
                                <w:shd w:val="clear" w:color="auto" w:fill="FFFFFF"/>
                              </w:rPr>
                              <w:t>Técnica Nacional, Alajuela, Costa Rica</w:t>
                            </w:r>
                            <w:r w:rsidRPr="00C426FE">
                              <w:rPr>
                                <w:rFonts w:ascii="Arial" w:hAnsi="Arial" w:cs="Arial"/>
                                <w:i/>
                                <w:iCs/>
                                <w:color w:val="222222"/>
                                <w:sz w:val="18"/>
                                <w:szCs w:val="18"/>
                                <w:shd w:val="clear" w:color="auto" w:fill="FFFFFF"/>
                              </w:rPr>
                              <w:t>. Dirección electrónica:</w:t>
                            </w:r>
                            <w:r w:rsidRPr="00C426FE">
                              <w:rPr>
                                <w:rFonts w:ascii="Arial" w:hAnsi="Arial" w:cs="Arial"/>
                                <w:i/>
                                <w:iCs/>
                                <w:sz w:val="18"/>
                                <w:szCs w:val="18"/>
                              </w:rPr>
                              <w:t xml:space="preserve"> </w:t>
                            </w:r>
                            <w:hyperlink r:id="rId12" w:history="1">
                              <w:r w:rsidR="00C426FE" w:rsidRPr="00C426FE">
                                <w:rPr>
                                  <w:rStyle w:val="Hyperlink"/>
                                  <w:rFonts w:ascii="Arial" w:hAnsi="Arial" w:cs="Arial"/>
                                  <w:i/>
                                  <w:iCs/>
                                  <w:sz w:val="18"/>
                                  <w:szCs w:val="18"/>
                                </w:rPr>
                                <w:t>lcastro@utn.ac.cr</w:t>
                              </w:r>
                            </w:hyperlink>
                            <w:r w:rsidR="00C426FE" w:rsidRPr="00C426FE">
                              <w:rPr>
                                <w:rFonts w:ascii="Arial" w:hAnsi="Arial" w:cs="Arial"/>
                                <w:i/>
                                <w:iCs/>
                                <w:sz w:val="18"/>
                                <w:szCs w:val="18"/>
                              </w:rPr>
                              <w:t xml:space="preserve"> </w:t>
                            </w:r>
                            <w:r w:rsidRPr="00C426FE">
                              <w:rPr>
                                <w:rFonts w:ascii="Arial" w:hAnsi="Arial" w:cs="Arial"/>
                                <w:i/>
                                <w:iCs/>
                                <w:sz w:val="18"/>
                                <w:szCs w:val="18"/>
                              </w:rPr>
                              <w:t xml:space="preserve"> Orcid </w:t>
                            </w:r>
                            <w:hyperlink r:id="rId13" w:history="1">
                              <w:r w:rsidR="00C426FE" w:rsidRPr="00C426FE">
                                <w:rPr>
                                  <w:rStyle w:val="Hyperlink"/>
                                  <w:rFonts w:ascii="Arial" w:hAnsi="Arial" w:cs="Arial"/>
                                  <w:i/>
                                  <w:iCs/>
                                  <w:sz w:val="18"/>
                                  <w:szCs w:val="18"/>
                                </w:rPr>
                                <w:t>https://orcid.org/0000-0001-7037-783X</w:t>
                              </w:r>
                            </w:hyperlink>
                            <w:r w:rsidR="00C426FE" w:rsidRPr="00C426FE">
                              <w:rPr>
                                <w:rFonts w:ascii="Arial" w:hAnsi="Arial" w:cs="Arial"/>
                                <w:i/>
                                <w:iCs/>
                                <w:sz w:val="18"/>
                                <w:szCs w:val="18"/>
                              </w:rPr>
                              <w:t xml:space="preserve"> </w:t>
                            </w:r>
                            <w:r w:rsidRPr="00C426FE">
                              <w:rPr>
                                <w:rFonts w:ascii="Arial" w:hAnsi="Arial" w:cs="Arial"/>
                                <w:i/>
                                <w:iCs/>
                                <w:sz w:val="18"/>
                                <w:szCs w:val="18"/>
                              </w:rPr>
                              <w:t xml:space="preserve"> </w:t>
                            </w:r>
                          </w:p>
                          <w:p w14:paraId="1BEB2F99" w14:textId="77777777" w:rsidR="00E72094" w:rsidRPr="009F55CA" w:rsidRDefault="00E72094" w:rsidP="005D7850">
                            <w:pPr>
                              <w:pBdr>
                                <w:top w:val="single" w:sz="4" w:space="1" w:color="auto"/>
                              </w:pBdr>
                              <w:spacing w:line="240" w:lineRule="auto"/>
                              <w:rPr>
                                <w:rFonts w:ascii="Arial" w:hAnsi="Arial" w:cs="Arial"/>
                                <w:i/>
                                <w:iCs/>
                                <w:sz w:val="14"/>
                                <w:szCs w:val="12"/>
                              </w:rPr>
                            </w:pPr>
                          </w:p>
                          <w:p w14:paraId="3F0403F8" w14:textId="77777777" w:rsidR="005D7850" w:rsidRPr="009F55CA" w:rsidRDefault="005D7850" w:rsidP="005D7850">
                            <w:pPr>
                              <w:pBdr>
                                <w:top w:val="single" w:sz="4" w:space="1" w:color="auto"/>
                              </w:pBdr>
                              <w:spacing w:line="240" w:lineRule="auto"/>
                              <w:rPr>
                                <w:rFonts w:ascii="Arial" w:hAnsi="Arial" w:cs="Arial"/>
                                <w:i/>
                                <w:iCs/>
                                <w:color w:val="222222"/>
                                <w:sz w:val="14"/>
                                <w:szCs w:val="12"/>
                                <w:shd w:val="clear" w:color="auto" w:fill="FFFFFF"/>
                              </w:rPr>
                            </w:pPr>
                          </w:p>
                          <w:p w14:paraId="39B9C22B" w14:textId="3D5A9799" w:rsidR="00C426FE"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5D7850">
                              <w:rPr>
                                <w:rFonts w:ascii="Arial" w:hAnsi="Arial" w:cs="Arial"/>
                                <w:b/>
                                <w:bCs/>
                                <w:i/>
                                <w:iCs/>
                                <w:color w:val="222222"/>
                                <w:sz w:val="18"/>
                                <w:szCs w:val="16"/>
                                <w:shd w:val="clear" w:color="auto" w:fill="FFFFFF"/>
                              </w:rPr>
                              <w:t>Artículo recibido</w:t>
                            </w:r>
                            <w:r>
                              <w:rPr>
                                <w:rFonts w:ascii="Arial" w:hAnsi="Arial" w:cs="Arial"/>
                                <w:i/>
                                <w:iCs/>
                                <w:color w:val="222222"/>
                                <w:sz w:val="18"/>
                                <w:szCs w:val="16"/>
                                <w:shd w:val="clear" w:color="auto" w:fill="FFFFFF"/>
                              </w:rPr>
                              <w:t xml:space="preserve">: </w:t>
                            </w:r>
                            <w:r w:rsidR="00C426FE">
                              <w:rPr>
                                <w:rFonts w:ascii="Arial" w:hAnsi="Arial" w:cs="Arial"/>
                                <w:i/>
                                <w:iCs/>
                                <w:color w:val="222222"/>
                                <w:sz w:val="18"/>
                                <w:szCs w:val="16"/>
                                <w:shd w:val="clear" w:color="auto" w:fill="FFFFFF"/>
                              </w:rPr>
                              <w:t>30</w:t>
                            </w:r>
                            <w:r>
                              <w:rPr>
                                <w:rFonts w:ascii="Arial" w:hAnsi="Arial" w:cs="Arial"/>
                                <w:i/>
                                <w:iCs/>
                                <w:color w:val="222222"/>
                                <w:sz w:val="18"/>
                                <w:szCs w:val="16"/>
                                <w:shd w:val="clear" w:color="auto" w:fill="FFFFFF"/>
                              </w:rPr>
                              <w:t xml:space="preserve"> de </w:t>
                            </w:r>
                            <w:r w:rsidR="00C426FE">
                              <w:rPr>
                                <w:rFonts w:ascii="Arial" w:hAnsi="Arial" w:cs="Arial"/>
                                <w:i/>
                                <w:iCs/>
                                <w:color w:val="222222"/>
                                <w:sz w:val="18"/>
                                <w:szCs w:val="16"/>
                                <w:shd w:val="clear" w:color="auto" w:fill="FFFFFF"/>
                              </w:rPr>
                              <w:t>junio</w:t>
                            </w:r>
                            <w:r>
                              <w:rPr>
                                <w:rFonts w:ascii="Arial" w:hAnsi="Arial" w:cs="Arial"/>
                                <w:i/>
                                <w:iCs/>
                                <w:color w:val="222222"/>
                                <w:sz w:val="18"/>
                                <w:szCs w:val="16"/>
                                <w:shd w:val="clear" w:color="auto" w:fill="FFFFFF"/>
                              </w:rPr>
                              <w:t>, 2023</w:t>
                            </w:r>
                            <w:r>
                              <w:rPr>
                                <w:rFonts w:ascii="Arial" w:hAnsi="Arial" w:cs="Arial"/>
                                <w:i/>
                                <w:iCs/>
                                <w:color w:val="222222"/>
                                <w:sz w:val="18"/>
                                <w:szCs w:val="16"/>
                                <w:shd w:val="clear" w:color="auto" w:fill="FFFFFF"/>
                              </w:rPr>
                              <w:tab/>
                            </w:r>
                          </w:p>
                          <w:p w14:paraId="176A2625" w14:textId="52DD4187" w:rsidR="005D7850"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9F55CA">
                              <w:rPr>
                                <w:rFonts w:ascii="Arial" w:hAnsi="Arial" w:cs="Arial"/>
                                <w:b/>
                                <w:bCs/>
                                <w:i/>
                                <w:iCs/>
                                <w:color w:val="222222"/>
                                <w:sz w:val="18"/>
                                <w:szCs w:val="16"/>
                                <w:shd w:val="clear" w:color="auto" w:fill="FFFFFF"/>
                              </w:rPr>
                              <w:t>Enviado a corrección</w:t>
                            </w:r>
                            <w:r>
                              <w:rPr>
                                <w:rFonts w:ascii="Arial" w:hAnsi="Arial" w:cs="Arial"/>
                                <w:i/>
                                <w:iCs/>
                                <w:color w:val="222222"/>
                                <w:sz w:val="18"/>
                                <w:szCs w:val="16"/>
                                <w:shd w:val="clear" w:color="auto" w:fill="FFFFFF"/>
                              </w:rPr>
                              <w:t xml:space="preserve">: </w:t>
                            </w:r>
                            <w:r w:rsidR="00C426FE">
                              <w:rPr>
                                <w:rFonts w:ascii="Arial" w:hAnsi="Arial" w:cs="Arial"/>
                                <w:i/>
                                <w:iCs/>
                                <w:color w:val="222222"/>
                                <w:sz w:val="18"/>
                                <w:szCs w:val="16"/>
                                <w:shd w:val="clear" w:color="auto" w:fill="FFFFFF"/>
                              </w:rPr>
                              <w:t>27</w:t>
                            </w:r>
                            <w:r>
                              <w:rPr>
                                <w:rFonts w:ascii="Arial" w:hAnsi="Arial" w:cs="Arial"/>
                                <w:i/>
                                <w:iCs/>
                                <w:color w:val="222222"/>
                                <w:sz w:val="18"/>
                                <w:szCs w:val="16"/>
                                <w:shd w:val="clear" w:color="auto" w:fill="FFFFFF"/>
                              </w:rPr>
                              <w:t xml:space="preserve"> de </w:t>
                            </w:r>
                            <w:r w:rsidR="00C426FE">
                              <w:rPr>
                                <w:rFonts w:ascii="Arial" w:hAnsi="Arial" w:cs="Arial"/>
                                <w:i/>
                                <w:iCs/>
                                <w:color w:val="222222"/>
                                <w:sz w:val="18"/>
                                <w:szCs w:val="16"/>
                                <w:shd w:val="clear" w:color="auto" w:fill="FFFFFF"/>
                              </w:rPr>
                              <w:t>setiembre</w:t>
                            </w:r>
                            <w:r>
                              <w:rPr>
                                <w:rFonts w:ascii="Arial" w:hAnsi="Arial" w:cs="Arial"/>
                                <w:i/>
                                <w:iCs/>
                                <w:color w:val="222222"/>
                                <w:sz w:val="18"/>
                                <w:szCs w:val="16"/>
                                <w:shd w:val="clear" w:color="auto" w:fill="FFFFFF"/>
                              </w:rPr>
                              <w:t>, 2023</w:t>
                            </w:r>
                          </w:p>
                          <w:p w14:paraId="65D9B945" w14:textId="7CF79362" w:rsidR="005D7850" w:rsidRPr="005D7850" w:rsidRDefault="005D7850" w:rsidP="005D7850">
                            <w:pPr>
                              <w:pBdr>
                                <w:top w:val="single" w:sz="4" w:space="1" w:color="auto"/>
                              </w:pBdr>
                              <w:spacing w:line="240" w:lineRule="auto"/>
                              <w:rPr>
                                <w:rFonts w:ascii="Arial" w:hAnsi="Arial" w:cs="Arial"/>
                                <w:i/>
                                <w:iCs/>
                                <w:sz w:val="18"/>
                                <w:szCs w:val="16"/>
                              </w:rPr>
                            </w:pPr>
                            <w:r w:rsidRPr="005D7850">
                              <w:rPr>
                                <w:rFonts w:ascii="Arial" w:hAnsi="Arial" w:cs="Arial"/>
                                <w:b/>
                                <w:bCs/>
                                <w:i/>
                                <w:iCs/>
                                <w:color w:val="222222"/>
                                <w:sz w:val="18"/>
                                <w:szCs w:val="16"/>
                                <w:shd w:val="clear" w:color="auto" w:fill="FFFFFF"/>
                              </w:rPr>
                              <w:t>Aprobado</w:t>
                            </w:r>
                            <w:r>
                              <w:rPr>
                                <w:rFonts w:ascii="Arial" w:hAnsi="Arial" w:cs="Arial"/>
                                <w:i/>
                                <w:iCs/>
                                <w:color w:val="222222"/>
                                <w:sz w:val="18"/>
                                <w:szCs w:val="16"/>
                                <w:shd w:val="clear" w:color="auto" w:fill="FFFFFF"/>
                              </w:rPr>
                              <w:t xml:space="preserve">: </w:t>
                            </w:r>
                            <w:r w:rsidR="00C426FE">
                              <w:rPr>
                                <w:rFonts w:ascii="Arial" w:hAnsi="Arial" w:cs="Arial"/>
                                <w:i/>
                                <w:iCs/>
                                <w:color w:val="222222"/>
                                <w:sz w:val="18"/>
                                <w:szCs w:val="16"/>
                                <w:shd w:val="clear" w:color="auto" w:fill="FFFFFF"/>
                              </w:rPr>
                              <w:t>20</w:t>
                            </w:r>
                            <w:r w:rsidR="009F55CA">
                              <w:rPr>
                                <w:rFonts w:ascii="Arial" w:hAnsi="Arial" w:cs="Arial"/>
                                <w:i/>
                                <w:iCs/>
                                <w:color w:val="222222"/>
                                <w:sz w:val="18"/>
                                <w:szCs w:val="16"/>
                                <w:shd w:val="clear" w:color="auto" w:fill="FFFFFF"/>
                              </w:rPr>
                              <w:t xml:space="preserve"> de </w:t>
                            </w:r>
                            <w:r w:rsidR="00C426FE">
                              <w:rPr>
                                <w:rFonts w:ascii="Arial" w:hAnsi="Arial" w:cs="Arial"/>
                                <w:i/>
                                <w:iCs/>
                                <w:color w:val="222222"/>
                                <w:sz w:val="18"/>
                                <w:szCs w:val="16"/>
                                <w:shd w:val="clear" w:color="auto" w:fill="FFFFFF"/>
                              </w:rPr>
                              <w:t>noviembre</w:t>
                            </w:r>
                            <w:r w:rsidR="009F55CA">
                              <w:rPr>
                                <w:rFonts w:ascii="Arial" w:hAnsi="Arial" w:cs="Arial"/>
                                <w:i/>
                                <w:iCs/>
                                <w:color w:val="222222"/>
                                <w:sz w:val="18"/>
                                <w:szCs w:val="16"/>
                                <w:shd w:val="clear" w:color="auto" w:fill="FFFFFF"/>
                              </w:rPr>
                              <w:t>,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915872" id="_x0000_t202" coordsize="21600,21600" o:spt="202" path="m,l,21600r21600,l21600,xe">
                <v:stroke joinstyle="miter"/>
                <v:path gradientshapeok="t" o:connecttype="rect"/>
              </v:shapetype>
              <v:shape id="Cuadro de texto 2" o:spid="_x0000_s1026" type="#_x0000_t202" style="position:absolute;margin-left:3pt;margin-top:106.85pt;width:377.3pt;height:84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" stroked="f">
                <v:textbox>
                  <w:txbxContent>
                    <w:p w14:paraId="1664B1F1" w14:textId="0472C611" w:rsidR="00720492" w:rsidRPr="00C426FE" w:rsidRDefault="00E72094" w:rsidP="005D7850">
                      <w:pPr>
                        <w:pBdr>
                          <w:top w:val="single" w:sz="4" w:space="1" w:color="auto"/>
                        </w:pBdr>
                        <w:spacing w:line="240" w:lineRule="auto"/>
                        <w:rPr>
                          <w:rFonts w:ascii="Arial" w:hAnsi="Arial" w:cs="Arial"/>
                          <w:i/>
                          <w:iCs/>
                          <w:sz w:val="18"/>
                          <w:szCs w:val="18"/>
                        </w:rPr>
                      </w:pPr>
                      <w:r w:rsidRPr="00C426FE">
                        <w:rPr>
                          <w:rFonts w:ascii="Arial" w:hAnsi="Arial" w:cs="Arial"/>
                          <w:i/>
                          <w:iCs/>
                          <w:sz w:val="18"/>
                          <w:szCs w:val="18"/>
                          <w:vertAlign w:val="superscript"/>
                        </w:rPr>
                        <w:t>1</w:t>
                      </w:r>
                      <w:r w:rsidRPr="00C426FE">
                        <w:rPr>
                          <w:rFonts w:ascii="Arial" w:hAnsi="Arial" w:cs="Arial"/>
                          <w:i/>
                          <w:iCs/>
                          <w:sz w:val="18"/>
                          <w:szCs w:val="18"/>
                        </w:rPr>
                        <w:t xml:space="preserve"> </w:t>
                      </w:r>
                      <w:r w:rsidRPr="00C426FE">
                        <w:rPr>
                          <w:rFonts w:ascii="Arial" w:hAnsi="Arial" w:cs="Arial"/>
                          <w:i/>
                          <w:iCs/>
                          <w:color w:val="222222"/>
                          <w:sz w:val="18"/>
                          <w:szCs w:val="18"/>
                          <w:shd w:val="clear" w:color="auto" w:fill="FFFFFF"/>
                        </w:rPr>
                        <w:t xml:space="preserve">Universidad </w:t>
                      </w:r>
                      <w:r w:rsidR="00C426FE" w:rsidRPr="00C426FE">
                        <w:rPr>
                          <w:rFonts w:ascii="Arial" w:hAnsi="Arial" w:cs="Arial"/>
                          <w:i/>
                          <w:iCs/>
                          <w:color w:val="222222"/>
                          <w:sz w:val="18"/>
                          <w:szCs w:val="18"/>
                          <w:shd w:val="clear" w:color="auto" w:fill="FFFFFF"/>
                        </w:rPr>
                        <w:t>Técnica Nacional, Alajuela, Costa Rica</w:t>
                      </w:r>
                      <w:r w:rsidRPr="00C426FE">
                        <w:rPr>
                          <w:rFonts w:ascii="Arial" w:hAnsi="Arial" w:cs="Arial"/>
                          <w:i/>
                          <w:iCs/>
                          <w:color w:val="222222"/>
                          <w:sz w:val="18"/>
                          <w:szCs w:val="18"/>
                          <w:shd w:val="clear" w:color="auto" w:fill="FFFFFF"/>
                        </w:rPr>
                        <w:t>. Dirección electrónica:</w:t>
                      </w:r>
                      <w:r w:rsidRPr="00C426FE">
                        <w:rPr>
                          <w:rFonts w:ascii="Arial" w:hAnsi="Arial" w:cs="Arial"/>
                          <w:i/>
                          <w:iCs/>
                          <w:sz w:val="18"/>
                          <w:szCs w:val="18"/>
                        </w:rPr>
                        <w:t xml:space="preserve"> </w:t>
                      </w:r>
                      <w:hyperlink r:id="rId14" w:history="1">
                        <w:r w:rsidR="00C426FE" w:rsidRPr="00C426FE">
                          <w:rPr>
                            <w:rStyle w:val="Hyperlink"/>
                            <w:rFonts w:ascii="Arial" w:hAnsi="Arial" w:cs="Arial"/>
                            <w:i/>
                            <w:iCs/>
                            <w:sz w:val="18"/>
                            <w:szCs w:val="18"/>
                          </w:rPr>
                          <w:t>lcastro@utn.ac.cr</w:t>
                        </w:r>
                      </w:hyperlink>
                      <w:r w:rsidR="00C426FE" w:rsidRPr="00C426FE">
                        <w:rPr>
                          <w:rFonts w:ascii="Arial" w:hAnsi="Arial" w:cs="Arial"/>
                          <w:i/>
                          <w:iCs/>
                          <w:sz w:val="18"/>
                          <w:szCs w:val="18"/>
                        </w:rPr>
                        <w:t xml:space="preserve"> </w:t>
                      </w:r>
                      <w:r w:rsidRPr="00C426FE">
                        <w:rPr>
                          <w:rFonts w:ascii="Arial" w:hAnsi="Arial" w:cs="Arial"/>
                          <w:i/>
                          <w:iCs/>
                          <w:sz w:val="18"/>
                          <w:szCs w:val="18"/>
                        </w:rPr>
                        <w:t xml:space="preserve"> Orcid </w:t>
                      </w:r>
                      <w:hyperlink r:id="rId15" w:history="1">
                        <w:r w:rsidR="00C426FE" w:rsidRPr="00C426FE">
                          <w:rPr>
                            <w:rStyle w:val="Hyperlink"/>
                            <w:rFonts w:ascii="Arial" w:hAnsi="Arial" w:cs="Arial"/>
                            <w:i/>
                            <w:iCs/>
                            <w:sz w:val="18"/>
                            <w:szCs w:val="18"/>
                          </w:rPr>
                          <w:t>https://orcid.org/0000-0001-7037-783X</w:t>
                        </w:r>
                      </w:hyperlink>
                      <w:r w:rsidR="00C426FE" w:rsidRPr="00C426FE">
                        <w:rPr>
                          <w:rFonts w:ascii="Arial" w:hAnsi="Arial" w:cs="Arial"/>
                          <w:i/>
                          <w:iCs/>
                          <w:sz w:val="18"/>
                          <w:szCs w:val="18"/>
                        </w:rPr>
                        <w:t xml:space="preserve"> </w:t>
                      </w:r>
                      <w:r w:rsidRPr="00C426FE">
                        <w:rPr>
                          <w:rFonts w:ascii="Arial" w:hAnsi="Arial" w:cs="Arial"/>
                          <w:i/>
                          <w:iCs/>
                          <w:sz w:val="18"/>
                          <w:szCs w:val="18"/>
                        </w:rPr>
                        <w:t xml:space="preserve"> </w:t>
                      </w:r>
                    </w:p>
                    <w:p w14:paraId="1BEB2F99" w14:textId="77777777" w:rsidR="00E72094" w:rsidRPr="009F55CA" w:rsidRDefault="00E72094" w:rsidP="005D7850">
                      <w:pPr>
                        <w:pBdr>
                          <w:top w:val="single" w:sz="4" w:space="1" w:color="auto"/>
                        </w:pBdr>
                        <w:spacing w:line="240" w:lineRule="auto"/>
                        <w:rPr>
                          <w:rFonts w:ascii="Arial" w:hAnsi="Arial" w:cs="Arial"/>
                          <w:i/>
                          <w:iCs/>
                          <w:sz w:val="14"/>
                          <w:szCs w:val="12"/>
                        </w:rPr>
                      </w:pPr>
                    </w:p>
                    <w:p w14:paraId="3F0403F8" w14:textId="77777777" w:rsidR="005D7850" w:rsidRPr="009F55CA" w:rsidRDefault="005D7850" w:rsidP="005D7850">
                      <w:pPr>
                        <w:pBdr>
                          <w:top w:val="single" w:sz="4" w:space="1" w:color="auto"/>
                        </w:pBdr>
                        <w:spacing w:line="240" w:lineRule="auto"/>
                        <w:rPr>
                          <w:rFonts w:ascii="Arial" w:hAnsi="Arial" w:cs="Arial"/>
                          <w:i/>
                          <w:iCs/>
                          <w:color w:val="222222"/>
                          <w:sz w:val="14"/>
                          <w:szCs w:val="12"/>
                          <w:shd w:val="clear" w:color="auto" w:fill="FFFFFF"/>
                        </w:rPr>
                      </w:pPr>
                    </w:p>
                    <w:p w14:paraId="39B9C22B" w14:textId="3D5A9799" w:rsidR="00C426FE"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5D7850">
                        <w:rPr>
                          <w:rFonts w:ascii="Arial" w:hAnsi="Arial" w:cs="Arial"/>
                          <w:b/>
                          <w:bCs/>
                          <w:i/>
                          <w:iCs/>
                          <w:color w:val="222222"/>
                          <w:sz w:val="18"/>
                          <w:szCs w:val="16"/>
                          <w:shd w:val="clear" w:color="auto" w:fill="FFFFFF"/>
                        </w:rPr>
                        <w:t>Artículo recibido</w:t>
                      </w:r>
                      <w:r>
                        <w:rPr>
                          <w:rFonts w:ascii="Arial" w:hAnsi="Arial" w:cs="Arial"/>
                          <w:i/>
                          <w:iCs/>
                          <w:color w:val="222222"/>
                          <w:sz w:val="18"/>
                          <w:szCs w:val="16"/>
                          <w:shd w:val="clear" w:color="auto" w:fill="FFFFFF"/>
                        </w:rPr>
                        <w:t xml:space="preserve">: </w:t>
                      </w:r>
                      <w:r w:rsidR="00C426FE">
                        <w:rPr>
                          <w:rFonts w:ascii="Arial" w:hAnsi="Arial" w:cs="Arial"/>
                          <w:i/>
                          <w:iCs/>
                          <w:color w:val="222222"/>
                          <w:sz w:val="18"/>
                          <w:szCs w:val="16"/>
                          <w:shd w:val="clear" w:color="auto" w:fill="FFFFFF"/>
                        </w:rPr>
                        <w:t>30</w:t>
                      </w:r>
                      <w:r>
                        <w:rPr>
                          <w:rFonts w:ascii="Arial" w:hAnsi="Arial" w:cs="Arial"/>
                          <w:i/>
                          <w:iCs/>
                          <w:color w:val="222222"/>
                          <w:sz w:val="18"/>
                          <w:szCs w:val="16"/>
                          <w:shd w:val="clear" w:color="auto" w:fill="FFFFFF"/>
                        </w:rPr>
                        <w:t xml:space="preserve"> de </w:t>
                      </w:r>
                      <w:r w:rsidR="00C426FE">
                        <w:rPr>
                          <w:rFonts w:ascii="Arial" w:hAnsi="Arial" w:cs="Arial"/>
                          <w:i/>
                          <w:iCs/>
                          <w:color w:val="222222"/>
                          <w:sz w:val="18"/>
                          <w:szCs w:val="16"/>
                          <w:shd w:val="clear" w:color="auto" w:fill="FFFFFF"/>
                        </w:rPr>
                        <w:t>junio</w:t>
                      </w:r>
                      <w:r>
                        <w:rPr>
                          <w:rFonts w:ascii="Arial" w:hAnsi="Arial" w:cs="Arial"/>
                          <w:i/>
                          <w:iCs/>
                          <w:color w:val="222222"/>
                          <w:sz w:val="18"/>
                          <w:szCs w:val="16"/>
                          <w:shd w:val="clear" w:color="auto" w:fill="FFFFFF"/>
                        </w:rPr>
                        <w:t>, 2023</w:t>
                      </w:r>
                      <w:r>
                        <w:rPr>
                          <w:rFonts w:ascii="Arial" w:hAnsi="Arial" w:cs="Arial"/>
                          <w:i/>
                          <w:iCs/>
                          <w:color w:val="222222"/>
                          <w:sz w:val="18"/>
                          <w:szCs w:val="16"/>
                          <w:shd w:val="clear" w:color="auto" w:fill="FFFFFF"/>
                        </w:rPr>
                        <w:tab/>
                      </w:r>
                    </w:p>
                    <w:p w14:paraId="176A2625" w14:textId="52DD4187" w:rsidR="005D7850" w:rsidRDefault="005D7850" w:rsidP="005D7850">
                      <w:pPr>
                        <w:pBdr>
                          <w:top w:val="single" w:sz="4" w:space="1" w:color="auto"/>
                        </w:pBdr>
                        <w:spacing w:line="240" w:lineRule="auto"/>
                        <w:rPr>
                          <w:rFonts w:ascii="Arial" w:hAnsi="Arial" w:cs="Arial"/>
                          <w:i/>
                          <w:iCs/>
                          <w:color w:val="222222"/>
                          <w:sz w:val="18"/>
                          <w:szCs w:val="16"/>
                          <w:shd w:val="clear" w:color="auto" w:fill="FFFFFF"/>
                        </w:rPr>
                      </w:pPr>
                      <w:r w:rsidRPr="009F55CA">
                        <w:rPr>
                          <w:rFonts w:ascii="Arial" w:hAnsi="Arial" w:cs="Arial"/>
                          <w:b/>
                          <w:bCs/>
                          <w:i/>
                          <w:iCs/>
                          <w:color w:val="222222"/>
                          <w:sz w:val="18"/>
                          <w:szCs w:val="16"/>
                          <w:shd w:val="clear" w:color="auto" w:fill="FFFFFF"/>
                        </w:rPr>
                        <w:t>Enviado a corrección</w:t>
                      </w:r>
                      <w:r>
                        <w:rPr>
                          <w:rFonts w:ascii="Arial" w:hAnsi="Arial" w:cs="Arial"/>
                          <w:i/>
                          <w:iCs/>
                          <w:color w:val="222222"/>
                          <w:sz w:val="18"/>
                          <w:szCs w:val="16"/>
                          <w:shd w:val="clear" w:color="auto" w:fill="FFFFFF"/>
                        </w:rPr>
                        <w:t xml:space="preserve">: </w:t>
                      </w:r>
                      <w:r w:rsidR="00C426FE">
                        <w:rPr>
                          <w:rFonts w:ascii="Arial" w:hAnsi="Arial" w:cs="Arial"/>
                          <w:i/>
                          <w:iCs/>
                          <w:color w:val="222222"/>
                          <w:sz w:val="18"/>
                          <w:szCs w:val="16"/>
                          <w:shd w:val="clear" w:color="auto" w:fill="FFFFFF"/>
                        </w:rPr>
                        <w:t>27</w:t>
                      </w:r>
                      <w:r>
                        <w:rPr>
                          <w:rFonts w:ascii="Arial" w:hAnsi="Arial" w:cs="Arial"/>
                          <w:i/>
                          <w:iCs/>
                          <w:color w:val="222222"/>
                          <w:sz w:val="18"/>
                          <w:szCs w:val="16"/>
                          <w:shd w:val="clear" w:color="auto" w:fill="FFFFFF"/>
                        </w:rPr>
                        <w:t xml:space="preserve"> de </w:t>
                      </w:r>
                      <w:r w:rsidR="00C426FE">
                        <w:rPr>
                          <w:rFonts w:ascii="Arial" w:hAnsi="Arial" w:cs="Arial"/>
                          <w:i/>
                          <w:iCs/>
                          <w:color w:val="222222"/>
                          <w:sz w:val="18"/>
                          <w:szCs w:val="16"/>
                          <w:shd w:val="clear" w:color="auto" w:fill="FFFFFF"/>
                        </w:rPr>
                        <w:t>setiembre</w:t>
                      </w:r>
                      <w:r>
                        <w:rPr>
                          <w:rFonts w:ascii="Arial" w:hAnsi="Arial" w:cs="Arial"/>
                          <w:i/>
                          <w:iCs/>
                          <w:color w:val="222222"/>
                          <w:sz w:val="18"/>
                          <w:szCs w:val="16"/>
                          <w:shd w:val="clear" w:color="auto" w:fill="FFFFFF"/>
                        </w:rPr>
                        <w:t>, 2023</w:t>
                      </w:r>
                    </w:p>
                    <w:p w14:paraId="65D9B945" w14:textId="7CF79362" w:rsidR="005D7850" w:rsidRPr="005D7850" w:rsidRDefault="005D7850" w:rsidP="005D7850">
                      <w:pPr>
                        <w:pBdr>
                          <w:top w:val="single" w:sz="4" w:space="1" w:color="auto"/>
                        </w:pBdr>
                        <w:spacing w:line="240" w:lineRule="auto"/>
                        <w:rPr>
                          <w:rFonts w:ascii="Arial" w:hAnsi="Arial" w:cs="Arial"/>
                          <w:i/>
                          <w:iCs/>
                          <w:sz w:val="18"/>
                          <w:szCs w:val="16"/>
                        </w:rPr>
                      </w:pPr>
                      <w:r w:rsidRPr="005D7850">
                        <w:rPr>
                          <w:rFonts w:ascii="Arial" w:hAnsi="Arial" w:cs="Arial"/>
                          <w:b/>
                          <w:bCs/>
                          <w:i/>
                          <w:iCs/>
                          <w:color w:val="222222"/>
                          <w:sz w:val="18"/>
                          <w:szCs w:val="16"/>
                          <w:shd w:val="clear" w:color="auto" w:fill="FFFFFF"/>
                        </w:rPr>
                        <w:t>Aprobado</w:t>
                      </w:r>
                      <w:r>
                        <w:rPr>
                          <w:rFonts w:ascii="Arial" w:hAnsi="Arial" w:cs="Arial"/>
                          <w:i/>
                          <w:iCs/>
                          <w:color w:val="222222"/>
                          <w:sz w:val="18"/>
                          <w:szCs w:val="16"/>
                          <w:shd w:val="clear" w:color="auto" w:fill="FFFFFF"/>
                        </w:rPr>
                        <w:t xml:space="preserve">: </w:t>
                      </w:r>
                      <w:r w:rsidR="00C426FE">
                        <w:rPr>
                          <w:rFonts w:ascii="Arial" w:hAnsi="Arial" w:cs="Arial"/>
                          <w:i/>
                          <w:iCs/>
                          <w:color w:val="222222"/>
                          <w:sz w:val="18"/>
                          <w:szCs w:val="16"/>
                          <w:shd w:val="clear" w:color="auto" w:fill="FFFFFF"/>
                        </w:rPr>
                        <w:t>20</w:t>
                      </w:r>
                      <w:r w:rsidR="009F55CA">
                        <w:rPr>
                          <w:rFonts w:ascii="Arial" w:hAnsi="Arial" w:cs="Arial"/>
                          <w:i/>
                          <w:iCs/>
                          <w:color w:val="222222"/>
                          <w:sz w:val="18"/>
                          <w:szCs w:val="16"/>
                          <w:shd w:val="clear" w:color="auto" w:fill="FFFFFF"/>
                        </w:rPr>
                        <w:t xml:space="preserve"> de </w:t>
                      </w:r>
                      <w:r w:rsidR="00C426FE">
                        <w:rPr>
                          <w:rFonts w:ascii="Arial" w:hAnsi="Arial" w:cs="Arial"/>
                          <w:i/>
                          <w:iCs/>
                          <w:color w:val="222222"/>
                          <w:sz w:val="18"/>
                          <w:szCs w:val="16"/>
                          <w:shd w:val="clear" w:color="auto" w:fill="FFFFFF"/>
                        </w:rPr>
                        <w:t>noviembre</w:t>
                      </w:r>
                      <w:r w:rsidR="009F55CA">
                        <w:rPr>
                          <w:rFonts w:ascii="Arial" w:hAnsi="Arial" w:cs="Arial"/>
                          <w:i/>
                          <w:iCs/>
                          <w:color w:val="222222"/>
                          <w:sz w:val="18"/>
                          <w:szCs w:val="16"/>
                          <w:shd w:val="clear" w:color="auto" w:fill="FFFFFF"/>
                        </w:rPr>
                        <w:t>, 2023</w:t>
                      </w:r>
                    </w:p>
                  </w:txbxContent>
                </v:textbox>
                <w10:wrap type="square" anchorx="margin"/>
              </v:shape>
            </w:pict>
          </mc:Fallback>
        </mc:AlternateContent>
      </w:r>
      <w:r w:rsidR="00295CAC" w:rsidRPr="00720492">
        <w:rPr>
          <w:rFonts w:eastAsia="Arial" w:cs="Arial"/>
          <w:szCs w:val="24"/>
          <w:lang w:val="en-US"/>
        </w:rPr>
        <w:br w:type="page"/>
      </w:r>
    </w:p>
    <w:p w14:paraId="47D647CA" w14:textId="03FABCEF" w:rsidR="00B60413" w:rsidRPr="00B60413" w:rsidRDefault="00B60413" w:rsidP="009F55CA">
      <w:pPr>
        <w:pStyle w:val="Heading2"/>
        <w:numPr>
          <w:ilvl w:val="0"/>
          <w:numId w:val="40"/>
        </w:numPr>
        <w:spacing w:line="360" w:lineRule="auto"/>
        <w:ind w:left="567" w:hanging="567"/>
        <w:rPr>
          <w:rFonts w:eastAsia="Arial" w:cs="Arial"/>
          <w:szCs w:val="24"/>
        </w:rPr>
      </w:pPr>
      <w:r w:rsidRPr="00B60413">
        <w:rPr>
          <w:rFonts w:eastAsia="Arial" w:cs="Arial"/>
          <w:szCs w:val="24"/>
        </w:rPr>
        <w:t>Introducción</w:t>
      </w:r>
    </w:p>
    <w:p w14:paraId="4BAFC140" w14:textId="77777777" w:rsidR="00CA0C98" w:rsidRPr="00CA0C98" w:rsidRDefault="00CA0C98" w:rsidP="00CA0C98">
      <w:pPr>
        <w:widowControl w:val="0"/>
        <w:autoSpaceDE w:val="0"/>
        <w:autoSpaceDN w:val="0"/>
        <w:spacing w:before="10"/>
        <w:jc w:val="left"/>
        <w:rPr>
          <w:rFonts w:ascii="Arial" w:eastAsia="Arial" w:hAnsi="Arial" w:cs="Arial"/>
          <w:b/>
          <w:sz w:val="16"/>
          <w:szCs w:val="22"/>
          <w:lang w:val="es-ES" w:eastAsia="en-US"/>
        </w:rPr>
      </w:pPr>
    </w:p>
    <w:p w14:paraId="30958E17" w14:textId="77777777" w:rsidR="00CA0C98" w:rsidRPr="00CA0C98" w:rsidRDefault="00CA0C98" w:rsidP="00CA0C98">
      <w:pPr>
        <w:widowControl w:val="0"/>
        <w:autoSpaceDE w:val="0"/>
        <w:autoSpaceDN w:val="0"/>
        <w:jc w:val="right"/>
        <w:rPr>
          <w:rFonts w:ascii="Arial" w:eastAsia="Arial" w:hAnsi="Arial" w:cs="Arial"/>
          <w:szCs w:val="22"/>
          <w:lang w:val="es-ES" w:eastAsia="en-US"/>
        </w:rPr>
      </w:pPr>
      <w:r w:rsidRPr="00CA0C98">
        <w:rPr>
          <w:rFonts w:ascii="Arial" w:eastAsia="Arial" w:hAnsi="Arial" w:cs="Arial"/>
          <w:szCs w:val="22"/>
          <w:lang w:val="es-ES" w:eastAsia="en-US"/>
        </w:rPr>
        <w:t>“El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educando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2"/>
          <w:szCs w:val="22"/>
          <w:lang w:val="es-ES" w:eastAsia="en-US"/>
        </w:rPr>
        <w:t xml:space="preserve"> otredad”</w:t>
      </w:r>
    </w:p>
    <w:p w14:paraId="7478DA06" w14:textId="77777777" w:rsidR="00CA0C98" w:rsidRPr="00CA0C98" w:rsidRDefault="00CA0C98" w:rsidP="00CA0C98">
      <w:pPr>
        <w:widowControl w:val="0"/>
        <w:autoSpaceDE w:val="0"/>
        <w:autoSpaceDN w:val="0"/>
        <w:jc w:val="right"/>
        <w:rPr>
          <w:rFonts w:ascii="Arial" w:eastAsia="Arial" w:hAnsi="Arial" w:cs="Arial"/>
          <w:szCs w:val="22"/>
          <w:lang w:val="es-ES" w:eastAsia="en-US"/>
        </w:rPr>
      </w:pPr>
      <w:r w:rsidRPr="00CA0C98">
        <w:rPr>
          <w:rFonts w:ascii="Arial" w:eastAsia="Arial" w:hAnsi="Arial" w:cs="Arial"/>
          <w:szCs w:val="22"/>
          <w:lang w:val="es-ES" w:eastAsia="en-US"/>
        </w:rPr>
        <w:t>Vargas</w:t>
      </w:r>
      <w:r w:rsidRPr="00CA0C98">
        <w:rPr>
          <w:rFonts w:ascii="Arial" w:eastAsia="Arial" w:hAnsi="Arial" w:cs="Arial"/>
          <w:spacing w:val="-3"/>
          <w:szCs w:val="22"/>
          <w:lang w:val="es-ES" w:eastAsia="en-US"/>
        </w:rPr>
        <w:t xml:space="preserve"> </w:t>
      </w:r>
      <w:r w:rsidRPr="00CA0C98">
        <w:rPr>
          <w:rFonts w:ascii="Arial" w:eastAsia="Arial" w:hAnsi="Arial" w:cs="Arial"/>
          <w:spacing w:val="-2"/>
          <w:szCs w:val="22"/>
          <w:lang w:val="es-ES" w:eastAsia="en-US"/>
        </w:rPr>
        <w:t>(2016)</w:t>
      </w:r>
    </w:p>
    <w:p w14:paraId="5B5117EE" w14:textId="77777777" w:rsidR="00CA0C98" w:rsidRPr="00CA0C98" w:rsidRDefault="00CA0C98" w:rsidP="00CA0C98">
      <w:pPr>
        <w:widowControl w:val="0"/>
        <w:autoSpaceDE w:val="0"/>
        <w:autoSpaceDN w:val="0"/>
        <w:jc w:val="left"/>
        <w:rPr>
          <w:rFonts w:ascii="Arial" w:eastAsia="Arial" w:hAnsi="Arial" w:cs="Arial"/>
          <w:sz w:val="19"/>
          <w:szCs w:val="22"/>
          <w:lang w:val="es-ES" w:eastAsia="en-US"/>
        </w:rPr>
      </w:pPr>
    </w:p>
    <w:p w14:paraId="510FFA20"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La educación es fundamental en los procesos de reconstrucción social, económica, cultural, política y demás, puesto que impulsa el desarrollo integral de las personas ciudadanas y posibilita la introducción de cambios en pos del bienestar común y el fortalecimiento del talento humano de los países; lo anterior, mediante la apertura de espacios de aprendizaje innovadores y pertinentes, que impulsen la validación de emociones, el encuentro con la otredad,</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consolidación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valores,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investigación,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análisis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problemáticas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globales, la interconexión de la teoría con la práctica, entre otros.</w:t>
      </w:r>
    </w:p>
    <w:p w14:paraId="6CFB7058"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El objetivo del ensayo versa sobre analizar diversas aseveraciones teóricas sobre la otredad, que expresan la relevancia de contar con nichos educativos centrados en el diálogo, el respeto, la armonía, el desarrollo colaborativo de acciones y prácticas innovadoras; lo anterior, con el fin de apreciar los aspectos pedagógicos y curriculares distintivos de la Educación y Formación Técnica Profesional y abordar con empatía y solidaridad las múltiples realidades presentes en los espacios educativos.</w:t>
      </w:r>
    </w:p>
    <w:p w14:paraId="0511CE31"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Además, el enfoque conceptual del manuscrito está asociado con las voces, los planteamientos y las posturas de diversas personas expertas, quienes plantean sus perspectivas sobre la conceptualización de la otredad y el imperante compromiso de generar espacios educativos libres de violencia y discriminación, es decir, que propicien el respeto, la sana convivencia y la atención a los Derechos Humanos. </w:t>
      </w:r>
    </w:p>
    <w:p w14:paraId="171FE8C6"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los motivos expuestos, resulta de gran importancia reconocer que los procesos formativos se nutren con las relaciones que emergen en el espacio de aprendizaje con las autoridades, las personas docentes, los pares, los sectores productivos y demás integrantes de la sociedad. Dichos vínculos facilitan la generación de redes de trabajo, la creación de equipos interdisciplinarios, el diálogo de saberes, la inserción laboral y el reconocimiento de la diversidad.</w:t>
      </w:r>
    </w:p>
    <w:p w14:paraId="3E31A588"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 el caso particular de la Educación Técnica y Formación Profesional (EFTP), el nexo con los sectores productivos recobra gran valor, debido a que los programas educativos y las diferentes iniciativas dinamizan oportunidades de ingreso al mundo del trabajo,</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fin</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promover</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empleabilidad,</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desarrollo</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habilidades</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técnicas</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para la vida, el emprendimiento, la innovación, entre otros.</w:t>
      </w:r>
    </w:p>
    <w:p w14:paraId="7D206E43"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Ahora bien, todos los aspectos teóricos que fundamentan el acto educativo están plasmados en el currículo nacional, por ende, la persona estudiante analiza y aprende temas consignados en propuestas de formación, que reproducen ideas, perspectivas, creencias,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valores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y afines. No obstante, es pertinente asegurar que en el proceso se reflejen y legitimen 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realidad imperante y las necesidades del estudiantado.</w:t>
      </w:r>
    </w:p>
    <w:p w14:paraId="6032EB90"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También, la implementación del Marco Nacional de Cualificaciones de la EFTP se convierte en una oportunidad sustantiva para reestructurar las ofertas de formación y resignificar</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dinámicas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medicación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pedagógica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espacios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educativos,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ya</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en los estándares de cualificación se establecen los elementos mínimos que constituyen los programas de estudio y con la gestión del Marco se favorece la consolidación de alianzas con los sectores productivos del país.</w:t>
      </w:r>
    </w:p>
    <w:p w14:paraId="1C83CA75"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Aunado a esto, el Marco Nacional de Cualificaciones de la EFTP (2019), considera los siguientes aspectos en los descriptores que lo conforman:</w:t>
      </w:r>
    </w:p>
    <w:p w14:paraId="06FAA780" w14:textId="77777777" w:rsidR="00CA0C98" w:rsidRPr="00CA0C98" w:rsidRDefault="00CA0C98" w:rsidP="00CA0C98">
      <w:pPr>
        <w:widowControl w:val="0"/>
        <w:autoSpaceDE w:val="0"/>
        <w:autoSpaceDN w:val="0"/>
        <w:ind w:firstLine="324"/>
        <w:jc w:val="left"/>
        <w:rPr>
          <w:rFonts w:ascii="Arial" w:eastAsia="Arial" w:hAnsi="Arial" w:cs="Arial"/>
          <w:szCs w:val="22"/>
          <w:lang w:val="es-ES" w:eastAsia="en-US"/>
        </w:rPr>
      </w:pPr>
    </w:p>
    <w:p w14:paraId="58F8876E"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Hacer: realizaciones profesionales que se ejecutan en el contexto laboral, las cuales</w:t>
      </w:r>
    </w:p>
    <w:p w14:paraId="51706E10"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muestran diferentes grados de dificultad, responsabilidad, iniciativa y toma de</w:t>
      </w:r>
    </w:p>
    <w:p w14:paraId="613B3341"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decisiones.</w:t>
      </w:r>
    </w:p>
    <w:p w14:paraId="372A1D7B"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Saber: cuerpo de conocimientos necesarios que sustenta y permite la ejecución</w:t>
      </w:r>
    </w:p>
    <w:p w14:paraId="65B9BB7E"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idónea de las realizaciones profesionales en el contexto laboral.</w:t>
      </w:r>
    </w:p>
    <w:p w14:paraId="215AB960"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Ser: actitudes idóneas requeridas durante el desempeño individual o colectivo en el</w:t>
      </w:r>
    </w:p>
    <w:p w14:paraId="3086613B"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contexto laboral.</w:t>
      </w:r>
    </w:p>
    <w:p w14:paraId="2E4CE79B"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Convivir: generación de interdependencias positivas con las otras personas, que</w:t>
      </w:r>
    </w:p>
    <w:p w14:paraId="575DF09C" w14:textId="77777777" w:rsidR="00CA0C98" w:rsidRPr="00CA0C98" w:rsidRDefault="00CA0C98" w:rsidP="00CA0C98">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posibilitan el intercambio oportuno y efectivo en el contexto laboral. (p. 48)</w:t>
      </w:r>
    </w:p>
    <w:p w14:paraId="49E47F91" w14:textId="77777777" w:rsidR="00CA0C98" w:rsidRPr="00CA0C98" w:rsidRDefault="00CA0C98" w:rsidP="00CA0C98">
      <w:pPr>
        <w:widowControl w:val="0"/>
        <w:autoSpaceDE w:val="0"/>
        <w:autoSpaceDN w:val="0"/>
        <w:ind w:firstLine="668"/>
        <w:jc w:val="left"/>
        <w:rPr>
          <w:rFonts w:ascii="Arial" w:eastAsia="Arial" w:hAnsi="Arial" w:cs="Arial"/>
          <w:szCs w:val="22"/>
          <w:lang w:val="es-ES" w:eastAsia="en-US"/>
        </w:rPr>
      </w:pPr>
    </w:p>
    <w:p w14:paraId="5DFEB0EB"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atención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aspectos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referidos,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cabe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señalar, que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término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con diferentes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aproximaciones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teóricas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pero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este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manuscrito</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considera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 xml:space="preserve">como el reconocimiento y respeto de todas las personas, sin ningún tipo de discriminación o de </w:t>
      </w:r>
      <w:r w:rsidRPr="00CA0C98">
        <w:rPr>
          <w:rFonts w:ascii="Arial" w:eastAsia="Arial" w:hAnsi="Arial" w:cs="Arial"/>
          <w:spacing w:val="-2"/>
          <w:szCs w:val="22"/>
          <w:lang w:val="es-ES" w:eastAsia="en-US"/>
        </w:rPr>
        <w:t>violencia, esto desde la perspectiva de la autora.</w:t>
      </w:r>
    </w:p>
    <w:p w14:paraId="0ED62002"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Lo antes expuesto se sustenta en la Política Educativa Nacional del año 2017, denominada La persona: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centro del</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proceso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educativo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 sujeto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transformador</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 sociedad, la cual</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promueve la formación de un nuevo ciudadano con perspectiva global y con un fuerte lazo con la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otredad. En la misma línea,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asevera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sistema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educativo</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orientará</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conformación de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nuevo</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sujeto</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social,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capaz</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trascender</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individualismo,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fin</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asegurar</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una ciudadanía crítica, activa y propositiva ante sus propios desafíos” (Ministerio de Educación Pública, 2017, p. 12).</w:t>
      </w:r>
    </w:p>
    <w:p w14:paraId="4796B123"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este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sentido,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transformar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planes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estudio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conlleva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una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gran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labor,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debe impulsarse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gestionarse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manera</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colaborativa,</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para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escuchar</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comprender</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diversas voces de los actores del campo educativo, puesto que la formación de personas es una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responsabilidad</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compartida</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entre</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instituciones</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educación</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familias,</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las comunidades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diversos grupos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sociales. En otras palabras, la formación constituye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esfuerzo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colectivo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pos 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calidad,</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mejora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continua,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innovación,</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cuido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ambiental,</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fortalecimiento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los perfiles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3"/>
          <w:szCs w:val="22"/>
          <w:lang w:val="es-ES" w:eastAsia="en-US"/>
        </w:rPr>
        <w:t xml:space="preserve"> personas </w:t>
      </w:r>
      <w:r w:rsidRPr="00CA0C98">
        <w:rPr>
          <w:rFonts w:ascii="Arial" w:eastAsia="Arial" w:hAnsi="Arial" w:cs="Arial"/>
          <w:szCs w:val="22"/>
          <w:lang w:val="es-ES" w:eastAsia="en-US"/>
        </w:rPr>
        <w:t>graduadas</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desarrollo</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integral</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saberes</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(ser,</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conocer,</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hacer</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3"/>
          <w:szCs w:val="22"/>
          <w:lang w:val="es-ES" w:eastAsia="en-US"/>
        </w:rPr>
        <w:t xml:space="preserve"> </w:t>
      </w:r>
      <w:r w:rsidRPr="00CA0C98">
        <w:rPr>
          <w:rFonts w:ascii="Arial" w:eastAsia="Arial" w:hAnsi="Arial" w:cs="Arial"/>
          <w:spacing w:val="-2"/>
          <w:szCs w:val="22"/>
          <w:lang w:val="es-ES" w:eastAsia="en-US"/>
        </w:rPr>
        <w:t>convivir).</w:t>
      </w:r>
    </w:p>
    <w:p w14:paraId="7B165F55"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De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esta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manera,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reconfigurar</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educativas,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modo</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especial</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pedagógicas y curriculares, conlleva pensar en la otredad</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 xml:space="preserve">respeto, empatía y reconociendo que los espacios de aprendizaje son plurales y diversos, es decir, que cada estudiante posee una historia de vida que motiva sus aspiraciones, anhelos, sentimientos y valoraciones del </w:t>
      </w:r>
      <w:r w:rsidRPr="00CA0C98">
        <w:rPr>
          <w:rFonts w:ascii="Arial" w:eastAsia="Arial" w:hAnsi="Arial" w:cs="Arial"/>
          <w:spacing w:val="-2"/>
          <w:szCs w:val="22"/>
          <w:lang w:val="es-ES" w:eastAsia="en-US"/>
        </w:rPr>
        <w:t>mundo.</w:t>
      </w:r>
    </w:p>
    <w:p w14:paraId="245434FE"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lo cual, esta transformación en el nicho educativo consta de dinamizaracciones centradas en la persona que aprende, en sus requerimientos, necesidades y vivencias; lo anterior, para promover la adquisición de habilidades y para “provocar un cambio en las relaciones pedagógicas que transforme nuestra idea de los otros para convertirla en un nosotros, llenos de diferencias” (Olmos et al., 2016, p. 21).</w:t>
      </w:r>
    </w:p>
    <w:p w14:paraId="4D81CA84"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Ante ese panorama, comprender y legitimar a 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en el</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contexto educativo es entender que los seres humanos requieren del establecimiento de redes sociales en todo momento de su existencia, puesto que necesitan de la vinculación para subsistir, crecer, experimentar, aprender, comunicar y afines.</w:t>
      </w:r>
    </w:p>
    <w:p w14:paraId="0743066B"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3159EFE5" w14:textId="77777777" w:rsidR="00CA0C98" w:rsidRPr="00CA0C98" w:rsidRDefault="00CA0C98" w:rsidP="00CA0C98">
      <w:pPr>
        <w:widowControl w:val="0"/>
        <w:tabs>
          <w:tab w:val="left" w:pos="369"/>
        </w:tabs>
        <w:autoSpaceDE w:val="0"/>
        <w:autoSpaceDN w:val="0"/>
        <w:ind w:left="369" w:hanging="267"/>
        <w:outlineLvl w:val="0"/>
        <w:rPr>
          <w:rFonts w:ascii="Arial" w:eastAsia="Arial" w:hAnsi="Arial" w:cs="Arial"/>
          <w:b/>
          <w:bCs/>
          <w:sz w:val="24"/>
          <w:szCs w:val="24"/>
          <w:lang w:val="es-ES" w:eastAsia="en-US"/>
        </w:rPr>
      </w:pPr>
      <w:r w:rsidRPr="00CA0C98">
        <w:rPr>
          <w:rFonts w:ascii="Arial" w:eastAsia="Arial" w:hAnsi="Arial" w:cs="Arial"/>
          <w:b/>
          <w:bCs/>
          <w:sz w:val="24"/>
          <w:szCs w:val="24"/>
          <w:lang w:val="es-ES" w:eastAsia="en-US"/>
        </w:rPr>
        <w:t>2. Desarrollo</w:t>
      </w:r>
      <w:r w:rsidRPr="00CA0C98">
        <w:rPr>
          <w:rFonts w:ascii="Arial" w:eastAsia="Arial" w:hAnsi="Arial" w:cs="Arial"/>
          <w:b/>
          <w:bCs/>
          <w:spacing w:val="-5"/>
          <w:sz w:val="24"/>
          <w:szCs w:val="24"/>
          <w:lang w:val="es-ES" w:eastAsia="en-US"/>
        </w:rPr>
        <w:t xml:space="preserve"> </w:t>
      </w:r>
      <w:r w:rsidRPr="00CA0C98">
        <w:rPr>
          <w:rFonts w:ascii="Arial" w:eastAsia="Arial" w:hAnsi="Arial" w:cs="Arial"/>
          <w:b/>
          <w:bCs/>
          <w:sz w:val="24"/>
          <w:szCs w:val="24"/>
          <w:lang w:val="es-ES" w:eastAsia="en-US"/>
        </w:rPr>
        <w:t>del</w:t>
      </w:r>
      <w:r w:rsidRPr="00CA0C98">
        <w:rPr>
          <w:rFonts w:ascii="Arial" w:eastAsia="Arial" w:hAnsi="Arial" w:cs="Arial"/>
          <w:b/>
          <w:bCs/>
          <w:spacing w:val="-2"/>
          <w:sz w:val="24"/>
          <w:szCs w:val="24"/>
          <w:lang w:val="es-ES" w:eastAsia="en-US"/>
        </w:rPr>
        <w:t xml:space="preserve"> </w:t>
      </w:r>
      <w:r w:rsidRPr="00CA0C98">
        <w:rPr>
          <w:rFonts w:ascii="Arial" w:eastAsia="Arial" w:hAnsi="Arial" w:cs="Arial"/>
          <w:b/>
          <w:bCs/>
          <w:spacing w:val="-4"/>
          <w:sz w:val="24"/>
          <w:szCs w:val="24"/>
          <w:lang w:val="es-ES" w:eastAsia="en-US"/>
        </w:rPr>
        <w:t>tema</w:t>
      </w:r>
    </w:p>
    <w:p w14:paraId="6254E06F"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bookmarkStart w:id="3" w:name="_Hlk144806194"/>
      <w:r w:rsidRPr="00CA0C98">
        <w:rPr>
          <w:rFonts w:ascii="Arial" w:eastAsia="Arial" w:hAnsi="Arial" w:cs="Arial"/>
          <w:szCs w:val="22"/>
          <w:lang w:val="es-ES" w:eastAsia="en-US"/>
        </w:rPr>
        <w:t xml:space="preserve">Inicialmente, se debe valorar por qué pensar en “el otro” o “la otra”, este sería el punto medular del análisis, ya que todos los individuos son diferentes, aunque se compartan rasgos como nacionalidad, edad, religión u otros, e </w:t>
      </w:r>
      <w:bookmarkEnd w:id="3"/>
      <w:r w:rsidRPr="00CA0C98">
        <w:rPr>
          <w:rFonts w:ascii="Arial" w:eastAsia="Arial" w:hAnsi="Arial" w:cs="Arial"/>
          <w:szCs w:val="22"/>
          <w:lang w:val="es-ES" w:eastAsia="en-US"/>
        </w:rPr>
        <w:t>inclusive,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aun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perteneciendo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misma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familia,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siempre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esencia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cada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uno</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prevalece, lo</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cual,</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habilita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posibilidad</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repensar</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procesos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formación,</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cara</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diversidad de personas y visiones de mundo; asimismo, a las diferentes perspectivas, experiencias y sentires, que convergen en los escenarios educativos.</w:t>
      </w:r>
    </w:p>
    <w:p w14:paraId="6D32DDA9" w14:textId="77777777" w:rsidR="00CA0C98" w:rsidRPr="00CA0C98" w:rsidRDefault="00CA0C98" w:rsidP="00CA0C98">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Tal y como expresan Bárcena y Mélich (2000), “la educación tiene que hacer referencia a la figura del “otro”, desde un nivel de experiencia” (p. 60). Lo anterior, invita a un estudio detenido de las múltiples posibilidades que pueden sustentar la propuesta de cambios y mejoras en los ecosistemas de la Educación y Formación Técnica Profesional del país.</w:t>
      </w:r>
    </w:p>
    <w:p w14:paraId="536E8658"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5224B1D0" w14:textId="77777777" w:rsidR="00CA0C98" w:rsidRPr="00CA0C98" w:rsidRDefault="00CA0C98" w:rsidP="00CA0C98">
      <w:pPr>
        <w:widowControl w:val="0"/>
        <w:tabs>
          <w:tab w:val="left" w:pos="503"/>
        </w:tabs>
        <w:autoSpaceDE w:val="0"/>
        <w:autoSpaceDN w:val="0"/>
        <w:ind w:left="101"/>
        <w:outlineLvl w:val="0"/>
        <w:rPr>
          <w:rFonts w:ascii="Arial" w:eastAsia="Arial" w:hAnsi="Arial" w:cs="Arial"/>
          <w:b/>
          <w:bCs/>
          <w:sz w:val="24"/>
          <w:szCs w:val="24"/>
          <w:lang w:val="es-ES" w:eastAsia="en-US"/>
        </w:rPr>
      </w:pPr>
      <w:r w:rsidRPr="00CA0C98">
        <w:rPr>
          <w:rFonts w:ascii="Arial" w:eastAsia="Arial" w:hAnsi="Arial" w:cs="Arial"/>
          <w:b/>
          <w:bCs/>
          <w:spacing w:val="-2"/>
          <w:sz w:val="24"/>
          <w:szCs w:val="24"/>
          <w:lang w:val="es-ES" w:eastAsia="en-US"/>
        </w:rPr>
        <w:t>2.1 Proposición</w:t>
      </w:r>
    </w:p>
    <w:p w14:paraId="64C65C37"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La proposición del ensayo consta de valorar las perspectivas teóricas correlacionadas con la otredad, esto, para reconocer y analizar las implicaciones en los espacios formativos y resaltar la importancia de generar prácticas pedagógicas y curriculares que atiendan efectivamente la diversidad que convive en los escenarios de formación y en los espacios de educación técnica y formación profesional, lo que enriquece la mediación pedagógica y las redes de construcción de conocimientos. </w:t>
      </w:r>
    </w:p>
    <w:p w14:paraId="28CC9A26"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 este sentido, resulta imperante reflexionar sobre qué</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encierra</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término otredad, en especial en el nicho educativo, puesto que parece más una concepción para definir lo ajeno, extraño o no legitimado, que para comprender y abrazar la diversidad, la multiculturalidad, entre otros.</w:t>
      </w:r>
    </w:p>
    <w:p w14:paraId="4C427A6C"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palabras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Vargas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(2016)</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aprecia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lo</w:t>
      </w:r>
      <w:r w:rsidRPr="00CA0C98">
        <w:rPr>
          <w:rFonts w:ascii="Arial" w:eastAsia="Arial" w:hAnsi="Arial" w:cs="Arial"/>
          <w:spacing w:val="-2"/>
          <w:szCs w:val="22"/>
          <w:lang w:val="es-ES" w:eastAsia="en-US"/>
        </w:rPr>
        <w:t xml:space="preserve"> siguiente:</w:t>
      </w:r>
    </w:p>
    <w:p w14:paraId="2D5F5A2D" w14:textId="77777777" w:rsidR="00CA0C98" w:rsidRPr="00CA0C98" w:rsidRDefault="00CA0C98" w:rsidP="00CA0C98">
      <w:pPr>
        <w:widowControl w:val="0"/>
        <w:autoSpaceDE w:val="0"/>
        <w:autoSpaceDN w:val="0"/>
        <w:jc w:val="left"/>
        <w:rPr>
          <w:rFonts w:ascii="Arial" w:eastAsia="Arial" w:hAnsi="Arial" w:cs="Arial"/>
          <w:sz w:val="20"/>
          <w:szCs w:val="22"/>
          <w:lang w:val="es-ES" w:eastAsia="en-US"/>
        </w:rPr>
      </w:pPr>
    </w:p>
    <w:p w14:paraId="3E133B20" w14:textId="77777777" w:rsidR="00CA0C98" w:rsidRPr="00CA0C98" w:rsidRDefault="00CA0C98" w:rsidP="00CA0C98">
      <w:pPr>
        <w:widowControl w:val="0"/>
        <w:autoSpaceDE w:val="0"/>
        <w:autoSpaceDN w:val="0"/>
        <w:ind w:left="1066"/>
        <w:rPr>
          <w:rFonts w:ascii="Arial" w:eastAsia="Arial" w:hAnsi="Arial" w:cs="Arial"/>
          <w:szCs w:val="22"/>
          <w:lang w:val="es-ES" w:eastAsia="en-US"/>
        </w:rPr>
      </w:pPr>
      <w:r w:rsidRPr="00CA0C98">
        <w:rPr>
          <w:rFonts w:ascii="Arial" w:eastAsia="Arial" w:hAnsi="Arial" w:cs="Arial"/>
          <w:szCs w:val="22"/>
          <w:lang w:val="es-ES" w:eastAsia="en-US"/>
        </w:rPr>
        <w:t>Una educación que parta de la otredad ha de formar desde la diversidad y para la diversidad. Esto determina —en el acto pedagógico— propender a la integración dialógica de la diversidad de saberes, metodologías cognoscitivas, formas de innovación, procesos creativos, plurilingüismo, pluriestilismo, perspectivas éticas y estéticas. (p. 208)</w:t>
      </w:r>
    </w:p>
    <w:p w14:paraId="02D01F1C" w14:textId="77777777" w:rsidR="00CA0C98" w:rsidRPr="00CA0C98" w:rsidRDefault="00CA0C98" w:rsidP="00CA0C98">
      <w:pPr>
        <w:widowControl w:val="0"/>
        <w:autoSpaceDE w:val="0"/>
        <w:autoSpaceDN w:val="0"/>
        <w:ind w:left="1066"/>
        <w:rPr>
          <w:rFonts w:ascii="Arial" w:eastAsia="Arial" w:hAnsi="Arial" w:cs="Arial"/>
          <w:szCs w:val="22"/>
          <w:lang w:val="es-ES" w:eastAsia="en-US"/>
        </w:rPr>
      </w:pPr>
    </w:p>
    <w:p w14:paraId="0546188B"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virtud</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anterior,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al</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aceptar</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diversidad</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genera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riqueza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cultural</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nutre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el espacio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educativo,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reconoce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ser</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diferente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o</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desvincularse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patrones impuestos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debería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ser</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motivo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discriminación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exclusión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social,</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simplemente,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una manera de despojarse de los condicionamientos socioculturales y educativos, que limitan la libertad y la autenticidad de las personas.Asimismo, resulta</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oportuno cuestionarse si los espacios educativos, en particular de la Educación y Formación Técnica Profesional (EFTP) del país, están promoviendo acciones pedagógicas y curriculares que beneficien la legitimación y el respeto a la diversidad y a la pluralidad de ideas, propuestas, perspectivas y críticas, o si son promotoras de división o estratificación social, cultural, económica, entre otras.</w:t>
      </w:r>
    </w:p>
    <w:p w14:paraId="6D2835C8" w14:textId="77777777" w:rsidR="00CA0C98" w:rsidRPr="00CA0C98" w:rsidRDefault="00CA0C98" w:rsidP="00CA0C98">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Por tales motivos, desde este ensayo de reflexión se analizaran temas de interés, que aporten a la comprensión de la otredad y a la valoración de nuevos itinerarios para impulsar espacios seguros, armónicos, libres de discriminación y violencia en la EFTP. </w:t>
      </w:r>
    </w:p>
    <w:p w14:paraId="3E095BB1" w14:textId="77777777" w:rsidR="00CA0C98" w:rsidRDefault="00CA0C98" w:rsidP="00CA0C98">
      <w:pPr>
        <w:widowControl w:val="0"/>
        <w:tabs>
          <w:tab w:val="left" w:pos="503"/>
        </w:tabs>
        <w:autoSpaceDE w:val="0"/>
        <w:autoSpaceDN w:val="0"/>
        <w:ind w:left="369" w:hanging="267"/>
        <w:outlineLvl w:val="0"/>
        <w:rPr>
          <w:rFonts w:ascii="Arial" w:eastAsia="Arial" w:hAnsi="Arial" w:cs="Arial"/>
          <w:b/>
          <w:bCs/>
          <w:sz w:val="24"/>
          <w:szCs w:val="24"/>
          <w:lang w:val="es-ES" w:eastAsia="en-US"/>
        </w:rPr>
      </w:pPr>
    </w:p>
    <w:p w14:paraId="2721F435" w14:textId="6B0F1E46" w:rsidR="00CA0C98" w:rsidRPr="00CA0C98" w:rsidRDefault="00CA0C98" w:rsidP="00CA0C98">
      <w:pPr>
        <w:widowControl w:val="0"/>
        <w:tabs>
          <w:tab w:val="left" w:pos="503"/>
        </w:tabs>
        <w:autoSpaceDE w:val="0"/>
        <w:autoSpaceDN w:val="0"/>
        <w:ind w:left="369" w:hanging="267"/>
        <w:outlineLvl w:val="0"/>
        <w:rPr>
          <w:rFonts w:ascii="Arial" w:eastAsia="Arial" w:hAnsi="Arial" w:cs="Arial"/>
          <w:b/>
          <w:bCs/>
          <w:sz w:val="24"/>
          <w:szCs w:val="24"/>
          <w:lang w:val="es-ES" w:eastAsia="en-US"/>
        </w:rPr>
      </w:pPr>
      <w:r w:rsidRPr="00CA0C98">
        <w:rPr>
          <w:rFonts w:ascii="Arial" w:eastAsia="Arial" w:hAnsi="Arial" w:cs="Arial"/>
          <w:b/>
          <w:bCs/>
          <w:sz w:val="24"/>
          <w:szCs w:val="24"/>
          <w:lang w:val="es-ES" w:eastAsia="en-US"/>
        </w:rPr>
        <w:t>2.2 Argumentos</w:t>
      </w:r>
      <w:r w:rsidRPr="00CA0C98">
        <w:rPr>
          <w:rFonts w:ascii="Arial" w:eastAsia="Arial" w:hAnsi="Arial" w:cs="Arial"/>
          <w:b/>
          <w:bCs/>
          <w:spacing w:val="-4"/>
          <w:sz w:val="24"/>
          <w:szCs w:val="24"/>
          <w:lang w:val="es-ES" w:eastAsia="en-US"/>
        </w:rPr>
        <w:t xml:space="preserve"> </w:t>
      </w:r>
      <w:r w:rsidRPr="00CA0C98">
        <w:rPr>
          <w:rFonts w:ascii="Arial" w:eastAsia="Arial" w:hAnsi="Arial" w:cs="Arial"/>
          <w:b/>
          <w:bCs/>
          <w:sz w:val="24"/>
          <w:szCs w:val="24"/>
          <w:lang w:val="es-ES" w:eastAsia="en-US"/>
        </w:rPr>
        <w:t>para</w:t>
      </w:r>
      <w:r w:rsidRPr="00CA0C98">
        <w:rPr>
          <w:rFonts w:ascii="Arial" w:eastAsia="Arial" w:hAnsi="Arial" w:cs="Arial"/>
          <w:b/>
          <w:bCs/>
          <w:spacing w:val="-5"/>
          <w:sz w:val="24"/>
          <w:szCs w:val="24"/>
          <w:lang w:val="es-ES" w:eastAsia="en-US"/>
        </w:rPr>
        <w:t xml:space="preserve"> </w:t>
      </w:r>
      <w:r w:rsidRPr="00CA0C98">
        <w:rPr>
          <w:rFonts w:ascii="Arial" w:eastAsia="Arial" w:hAnsi="Arial" w:cs="Arial"/>
          <w:b/>
          <w:bCs/>
          <w:sz w:val="24"/>
          <w:szCs w:val="24"/>
          <w:lang w:val="es-ES" w:eastAsia="en-US"/>
        </w:rPr>
        <w:t>la</w:t>
      </w:r>
      <w:r w:rsidRPr="00CA0C98">
        <w:rPr>
          <w:rFonts w:ascii="Arial" w:eastAsia="Arial" w:hAnsi="Arial" w:cs="Arial"/>
          <w:b/>
          <w:bCs/>
          <w:spacing w:val="-3"/>
          <w:sz w:val="24"/>
          <w:szCs w:val="24"/>
          <w:lang w:val="es-ES" w:eastAsia="en-US"/>
        </w:rPr>
        <w:t xml:space="preserve"> </w:t>
      </w:r>
      <w:r w:rsidRPr="00CA0C98">
        <w:rPr>
          <w:rFonts w:ascii="Arial" w:eastAsia="Arial" w:hAnsi="Arial" w:cs="Arial"/>
          <w:b/>
          <w:bCs/>
          <w:spacing w:val="-2"/>
          <w:sz w:val="24"/>
          <w:szCs w:val="24"/>
          <w:lang w:val="es-ES" w:eastAsia="en-US"/>
        </w:rPr>
        <w:t>discusión</w:t>
      </w:r>
    </w:p>
    <w:p w14:paraId="5CA25CBC"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Los espacios educativos constituyen una comunidad que comparte, genera e intercambia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visiones,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creencias,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expectativas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demás;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sin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embargo,</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al</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introducir supuestos como la otredad se inicia un itinerario, que podría motivar la fragmentación y la imposición de un imaginario que estratifica o categoriza a las personas.</w:t>
      </w:r>
    </w:p>
    <w:p w14:paraId="5BCC7D13"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ende, la formación de personas debe estar libre de estereotipos, prácticas discriminatorias y apreciaciones desfavorables de las minorías y los grupos disruptivos, o sea, para aquellas personas que no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responden 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 xml:space="preserve">los patrones establecidos o las prácticas socialmente validadas. </w:t>
      </w:r>
    </w:p>
    <w:p w14:paraId="4EE72781"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 el caso concreto de la EFTP, afortunadamente, con el devenir de los años ha transformado su quehacer y su oferta, esto se visualiza en el recorrido sociohistórico de dicho subsistema y en su evolución desde la consolidación de la Ley Fundamental de Educación del año 1957; por lo cual, ha crecido en la búsqueda del beneficio de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personas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sociedad</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general. Ante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esto,</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hito</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historia</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este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subsistema es la conformación del Marco Nacional de Cualificaciones de la Educación y Formación Técnica Profesional (MNC-EFTP-CR), que responde a un esfuerzo nacional de diferentes organizaciones públicas y privadas, así como las investigaciones que están generando diferentes instituciones.</w:t>
      </w:r>
    </w:p>
    <w:p w14:paraId="14E36565"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Dicho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MNC-EFTP-CR</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(2019)</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define</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siguiente</w:t>
      </w:r>
      <w:r w:rsidRPr="00CA0C98">
        <w:rPr>
          <w:rFonts w:ascii="Arial" w:eastAsia="Arial" w:hAnsi="Arial" w:cs="Arial"/>
          <w:spacing w:val="-6"/>
          <w:szCs w:val="22"/>
          <w:lang w:val="es-ES" w:eastAsia="en-US"/>
        </w:rPr>
        <w:t xml:space="preserve"> </w:t>
      </w:r>
      <w:r w:rsidRPr="00CA0C98">
        <w:rPr>
          <w:rFonts w:ascii="Arial" w:eastAsia="Arial" w:hAnsi="Arial" w:cs="Arial"/>
          <w:spacing w:val="-2"/>
          <w:szCs w:val="22"/>
          <w:lang w:val="es-ES" w:eastAsia="en-US"/>
        </w:rPr>
        <w:t>manera:</w:t>
      </w:r>
    </w:p>
    <w:p w14:paraId="72B58BE3" w14:textId="77777777" w:rsidR="00CA0C98" w:rsidRPr="00CA0C98" w:rsidRDefault="00CA0C98" w:rsidP="00CA0C98">
      <w:pPr>
        <w:widowControl w:val="0"/>
        <w:autoSpaceDE w:val="0"/>
        <w:autoSpaceDN w:val="0"/>
        <w:jc w:val="left"/>
        <w:rPr>
          <w:rFonts w:ascii="Arial" w:eastAsia="Arial" w:hAnsi="Arial" w:cs="Arial"/>
          <w:sz w:val="19"/>
          <w:szCs w:val="22"/>
          <w:lang w:val="es-ES" w:eastAsia="en-US"/>
        </w:rPr>
      </w:pPr>
    </w:p>
    <w:p w14:paraId="39C46625" w14:textId="77777777" w:rsidR="00CA0C98" w:rsidRPr="00CA0C98" w:rsidRDefault="00CA0C98" w:rsidP="0020713A">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es la estructura reconocida nacionalmente, que norma las cualificaciones y las competencias asociadas a partir de un conjunto de criterios técnicos contenidos en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los descriptores, con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fin 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orientar la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formación; clasificar las ocupaciones y puestos para empleo; y facilitar la movilidad de las personas en los diferentes niveles; todo lo anterior de acuerdo con la dinámica del mercado laboral. (p. 51)</w:t>
      </w:r>
    </w:p>
    <w:p w14:paraId="3E8F7BD3"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218E1416"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Además,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del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impulso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sustantivo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ha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dado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este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Marco,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EFTP</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ha posicionado con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 construcción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más centros educativos, la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transformación curricular de la oferta, la generación de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redes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sectores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productivos, el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enriquecimiento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 los perfiles 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las personas graduadas,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diversificación</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pedagógicas,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entre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otras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acciones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interés.</w:t>
      </w:r>
    </w:p>
    <w:p w14:paraId="62A55FF0" w14:textId="77777777" w:rsidR="00CA0C98" w:rsidRPr="00CA0C98" w:rsidRDefault="00CA0C98" w:rsidP="0020713A">
      <w:pPr>
        <w:widowControl w:val="0"/>
        <w:autoSpaceDE w:val="0"/>
        <w:autoSpaceDN w:val="0"/>
        <w:ind w:firstLine="567"/>
        <w:jc w:val="right"/>
        <w:rPr>
          <w:rFonts w:ascii="Arial" w:eastAsia="Arial" w:hAnsi="Arial" w:cs="Arial"/>
          <w:szCs w:val="22"/>
          <w:lang w:val="es-ES" w:eastAsia="en-US"/>
        </w:rPr>
      </w:pPr>
      <w:r w:rsidRPr="00CA0C98">
        <w:rPr>
          <w:rFonts w:ascii="Arial" w:eastAsia="Arial" w:hAnsi="Arial" w:cs="Arial"/>
          <w:szCs w:val="22"/>
          <w:lang w:val="es-ES" w:eastAsia="en-US"/>
        </w:rPr>
        <w:t>Desde todo lo expuesto, queda en evidencia que la otredad está presente en cada dimensión de la vida, o sea, en las familias, las escuelas, las organizaciones, la sociedad, afines, puesto que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las promotoras 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estas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ideas, valoraciones, creencias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 apreciaciones somos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personas.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obstante,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quizás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percepción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más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significativa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espacios como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educativos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por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intercambio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diario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por</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dinámica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interna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 xml:space="preserve">instituciones. </w:t>
      </w:r>
    </w:p>
    <w:p w14:paraId="7D5E731E" w14:textId="77777777" w:rsidR="00CA0C98" w:rsidRPr="00CA0C98" w:rsidRDefault="00CA0C98" w:rsidP="0020713A">
      <w:pPr>
        <w:widowControl w:val="0"/>
        <w:autoSpaceDE w:val="0"/>
        <w:autoSpaceDN w:val="0"/>
        <w:ind w:firstLine="567"/>
        <w:jc w:val="right"/>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consecuencia,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preciso</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entender</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educación</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sólo</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ocupa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de reproducir</w:t>
      </w:r>
      <w:r w:rsidRPr="00CA0C98">
        <w:rPr>
          <w:rFonts w:ascii="Arial" w:eastAsia="Arial" w:hAnsi="Arial" w:cs="Arial"/>
          <w:spacing w:val="2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transmitir</w:t>
      </w:r>
      <w:r w:rsidRPr="00CA0C98">
        <w:rPr>
          <w:rFonts w:ascii="Arial" w:eastAsia="Arial" w:hAnsi="Arial" w:cs="Arial"/>
          <w:spacing w:val="28"/>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formas</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24"/>
          <w:szCs w:val="22"/>
          <w:lang w:val="es-ES" w:eastAsia="en-US"/>
        </w:rPr>
        <w:t xml:space="preserve"> </w:t>
      </w:r>
      <w:r w:rsidRPr="00CA0C98">
        <w:rPr>
          <w:rFonts w:ascii="Arial" w:eastAsia="Arial" w:hAnsi="Arial" w:cs="Arial"/>
          <w:szCs w:val="22"/>
          <w:lang w:val="es-ES" w:eastAsia="en-US"/>
        </w:rPr>
        <w:t>relación</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distintos</w:t>
      </w:r>
      <w:r w:rsidRPr="00CA0C98">
        <w:rPr>
          <w:rFonts w:ascii="Arial" w:eastAsia="Arial" w:hAnsi="Arial" w:cs="Arial"/>
          <w:spacing w:val="28"/>
          <w:szCs w:val="22"/>
          <w:lang w:val="es-ES" w:eastAsia="en-US"/>
        </w:rPr>
        <w:t xml:space="preserve"> </w:t>
      </w:r>
      <w:r w:rsidRPr="00CA0C98">
        <w:rPr>
          <w:rFonts w:ascii="Arial" w:eastAsia="Arial" w:hAnsi="Arial" w:cs="Arial"/>
          <w:szCs w:val="22"/>
          <w:lang w:val="es-ES" w:eastAsia="en-US"/>
        </w:rPr>
        <w:t>actores</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sociales,</w:t>
      </w:r>
      <w:r w:rsidRPr="00CA0C98">
        <w:rPr>
          <w:rFonts w:ascii="Arial" w:eastAsia="Arial" w:hAnsi="Arial" w:cs="Arial"/>
          <w:spacing w:val="28"/>
          <w:szCs w:val="22"/>
          <w:lang w:val="es-ES" w:eastAsia="en-US"/>
        </w:rPr>
        <w:t xml:space="preserve"> </w:t>
      </w:r>
      <w:r w:rsidRPr="00CA0C98">
        <w:rPr>
          <w:rFonts w:ascii="Arial" w:eastAsia="Arial" w:hAnsi="Arial" w:cs="Arial"/>
          <w:szCs w:val="22"/>
          <w:lang w:val="es-ES" w:eastAsia="en-US"/>
        </w:rPr>
        <w:t>sino</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que también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lugar</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donde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producen</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distintas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formas</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reacción</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o</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oposición</w:t>
      </w:r>
      <w:r w:rsidRPr="00CA0C98">
        <w:rPr>
          <w:rFonts w:ascii="Arial" w:eastAsia="Arial" w:hAnsi="Arial" w:cs="Arial"/>
          <w:spacing w:val="15"/>
          <w:szCs w:val="22"/>
          <w:lang w:val="es-ES" w:eastAsia="en-US"/>
        </w:rPr>
        <w:t xml:space="preserve"> </w:t>
      </w:r>
      <w:r w:rsidRPr="00CA0C98">
        <w:rPr>
          <w:rFonts w:ascii="Arial" w:eastAsia="Arial" w:hAnsi="Arial" w:cs="Arial"/>
          <w:spacing w:val="-5"/>
          <w:szCs w:val="22"/>
          <w:lang w:val="es-ES" w:eastAsia="en-US"/>
        </w:rPr>
        <w:t>con</w:t>
      </w:r>
    </w:p>
    <w:p w14:paraId="2B734C8C"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una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mirada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transformadora”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(Olmos et al.,</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2016,</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w:t>
      </w:r>
      <w:r w:rsidRPr="00CA0C98">
        <w:rPr>
          <w:rFonts w:ascii="Arial" w:eastAsia="Arial" w:hAnsi="Arial" w:cs="Arial"/>
          <w:spacing w:val="-2"/>
          <w:szCs w:val="22"/>
          <w:lang w:val="es-ES" w:eastAsia="en-US"/>
        </w:rPr>
        <w:t xml:space="preserve"> </w:t>
      </w:r>
      <w:r w:rsidRPr="00CA0C98">
        <w:rPr>
          <w:rFonts w:ascii="Arial" w:eastAsia="Arial" w:hAnsi="Arial" w:cs="Arial"/>
          <w:spacing w:val="-4"/>
          <w:szCs w:val="22"/>
          <w:lang w:val="es-ES" w:eastAsia="en-US"/>
        </w:rPr>
        <w:t>24).</w:t>
      </w:r>
    </w:p>
    <w:p w14:paraId="014C5A13"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Bajo esta perspectiva, queda claro que una acción clave para contrarrestar los prejuicios</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divisiones</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consta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establecer</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nuevas</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pedagógicas,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afilien con la diversidad y que faciliten el intercambio constructivo y sano entre los actores del sistema educativo nacional.</w:t>
      </w:r>
    </w:p>
    <w:p w14:paraId="69283BC1"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Las autoridades, la comunidad docente y el estudiantado de la EFTP deben asumir el compromiso por demostrar la calidad, el aporte y la efectividad de la formación integral, ya que el verdadero cambio nace de las personas y de su interacción con las otras y los otros en espacios de convivencia segura, respetuosa y pacífica.</w:t>
      </w:r>
    </w:p>
    <w:p w14:paraId="47894570" w14:textId="77777777" w:rsidR="00CA0C98" w:rsidRPr="00CA0C98" w:rsidRDefault="00CA0C98" w:rsidP="00CA0C98">
      <w:pPr>
        <w:widowControl w:val="0"/>
        <w:autoSpaceDE w:val="0"/>
        <w:autoSpaceDN w:val="0"/>
        <w:jc w:val="left"/>
        <w:rPr>
          <w:rFonts w:ascii="Arial" w:eastAsia="Arial" w:hAnsi="Arial" w:cs="Arial"/>
          <w:sz w:val="32"/>
          <w:szCs w:val="22"/>
          <w:lang w:val="es-ES" w:eastAsia="en-US"/>
        </w:rPr>
      </w:pPr>
    </w:p>
    <w:p w14:paraId="7839B552" w14:textId="77777777" w:rsidR="00CA0C98" w:rsidRPr="00CA0C98" w:rsidRDefault="00CA0C98" w:rsidP="00CA0C98">
      <w:pPr>
        <w:widowControl w:val="0"/>
        <w:tabs>
          <w:tab w:val="left" w:pos="702"/>
        </w:tabs>
        <w:autoSpaceDE w:val="0"/>
        <w:autoSpaceDN w:val="0"/>
        <w:ind w:left="369" w:hanging="267"/>
        <w:outlineLvl w:val="0"/>
        <w:rPr>
          <w:rFonts w:ascii="Arial" w:eastAsia="Arial" w:hAnsi="Arial" w:cs="Arial"/>
          <w:b/>
          <w:bCs/>
          <w:sz w:val="24"/>
          <w:szCs w:val="24"/>
          <w:lang w:val="es-ES" w:eastAsia="en-US"/>
        </w:rPr>
      </w:pPr>
      <w:r w:rsidRPr="00CA0C98">
        <w:rPr>
          <w:rFonts w:ascii="Arial" w:eastAsia="Arial" w:hAnsi="Arial" w:cs="Arial"/>
          <w:b/>
          <w:bCs/>
          <w:sz w:val="24"/>
          <w:szCs w:val="24"/>
          <w:lang w:val="es-ES" w:eastAsia="en-US"/>
        </w:rPr>
        <w:t>2.2.1 Reconocimiento</w:t>
      </w:r>
      <w:r w:rsidRPr="00CA0C98">
        <w:rPr>
          <w:rFonts w:ascii="Arial" w:eastAsia="Arial" w:hAnsi="Arial" w:cs="Arial"/>
          <w:b/>
          <w:bCs/>
          <w:spacing w:val="-4"/>
          <w:sz w:val="24"/>
          <w:szCs w:val="24"/>
          <w:lang w:val="es-ES" w:eastAsia="en-US"/>
        </w:rPr>
        <w:t xml:space="preserve"> </w:t>
      </w:r>
      <w:r w:rsidRPr="00CA0C98">
        <w:rPr>
          <w:rFonts w:ascii="Arial" w:eastAsia="Arial" w:hAnsi="Arial" w:cs="Arial"/>
          <w:b/>
          <w:bCs/>
          <w:sz w:val="24"/>
          <w:szCs w:val="24"/>
          <w:lang w:val="es-ES" w:eastAsia="en-US"/>
        </w:rPr>
        <w:t>de</w:t>
      </w:r>
      <w:r w:rsidRPr="00CA0C98">
        <w:rPr>
          <w:rFonts w:ascii="Arial" w:eastAsia="Arial" w:hAnsi="Arial" w:cs="Arial"/>
          <w:b/>
          <w:bCs/>
          <w:spacing w:val="-4"/>
          <w:sz w:val="24"/>
          <w:szCs w:val="24"/>
          <w:lang w:val="es-ES" w:eastAsia="en-US"/>
        </w:rPr>
        <w:t xml:space="preserve"> </w:t>
      </w:r>
      <w:r w:rsidRPr="00CA0C98">
        <w:rPr>
          <w:rFonts w:ascii="Arial" w:eastAsia="Arial" w:hAnsi="Arial" w:cs="Arial"/>
          <w:b/>
          <w:bCs/>
          <w:sz w:val="24"/>
          <w:szCs w:val="24"/>
          <w:lang w:val="es-ES" w:eastAsia="en-US"/>
        </w:rPr>
        <w:t>la</w:t>
      </w:r>
      <w:r w:rsidRPr="00CA0C98">
        <w:rPr>
          <w:rFonts w:ascii="Arial" w:eastAsia="Arial" w:hAnsi="Arial" w:cs="Arial"/>
          <w:b/>
          <w:bCs/>
          <w:spacing w:val="-3"/>
          <w:sz w:val="24"/>
          <w:szCs w:val="24"/>
          <w:lang w:val="es-ES" w:eastAsia="en-US"/>
        </w:rPr>
        <w:t xml:space="preserve"> </w:t>
      </w:r>
      <w:r w:rsidRPr="00CA0C98">
        <w:rPr>
          <w:rFonts w:ascii="Arial" w:eastAsia="Arial" w:hAnsi="Arial" w:cs="Arial"/>
          <w:b/>
          <w:bCs/>
          <w:spacing w:val="-2"/>
          <w:sz w:val="24"/>
          <w:szCs w:val="24"/>
          <w:lang w:val="es-ES" w:eastAsia="en-US"/>
        </w:rPr>
        <w:t>otredad</w:t>
      </w:r>
    </w:p>
    <w:p w14:paraId="58EE109C"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La otredad es parte de nuestra vida en los diferentes escenarios que se comparten, porque siempre existen el otro y la otra, entonces el propósito es reconocerlo en un marco 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empatía,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respeto,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aprecio y</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armonía.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Particularmente,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ámbito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formativo “La educación desde la otredad ha de orientarse desde el lenguaje y la comunicación, concebida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esta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como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encuentro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dialógico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entre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educadores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educándose”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(Vargas,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2016, p. 207).</w:t>
      </w:r>
    </w:p>
    <w:p w14:paraId="40001A65"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Lo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anterior,</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vincula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Política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Educativa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Nacional</w:t>
      </w:r>
      <w:r w:rsidRPr="00CA0C98">
        <w:rPr>
          <w:rFonts w:ascii="Arial" w:eastAsia="Arial" w:hAnsi="Arial" w:cs="Arial"/>
          <w:spacing w:val="-2"/>
          <w:szCs w:val="22"/>
          <w:lang w:val="es-ES" w:eastAsia="en-US"/>
        </w:rPr>
        <w:t xml:space="preserve"> del Ministerio de Educación Pública </w:t>
      </w:r>
      <w:r w:rsidRPr="00CA0C98">
        <w:rPr>
          <w:rFonts w:ascii="Arial" w:eastAsia="Arial" w:hAnsi="Arial" w:cs="Arial"/>
          <w:szCs w:val="22"/>
          <w:lang w:val="es-ES" w:eastAsia="en-US"/>
        </w:rPr>
        <w:t>(2017),</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6"/>
          <w:szCs w:val="22"/>
          <w:lang w:val="es-ES" w:eastAsia="en-US"/>
        </w:rPr>
        <w:t xml:space="preserve"> </w:t>
      </w:r>
      <w:r w:rsidRPr="00CA0C98">
        <w:rPr>
          <w:rFonts w:ascii="Arial" w:eastAsia="Arial" w:hAnsi="Arial" w:cs="Arial"/>
          <w:spacing w:val="-2"/>
          <w:szCs w:val="22"/>
          <w:lang w:val="es-ES" w:eastAsia="en-US"/>
        </w:rPr>
        <w:t>saber:</w:t>
      </w:r>
    </w:p>
    <w:p w14:paraId="5F0179D8" w14:textId="77777777" w:rsidR="00CA0C98" w:rsidRPr="00CA0C98" w:rsidRDefault="00CA0C98" w:rsidP="00CA0C98">
      <w:pPr>
        <w:widowControl w:val="0"/>
        <w:autoSpaceDE w:val="0"/>
        <w:autoSpaceDN w:val="0"/>
        <w:jc w:val="left"/>
        <w:rPr>
          <w:rFonts w:ascii="Arial" w:eastAsia="Arial" w:hAnsi="Arial" w:cs="Arial"/>
          <w:sz w:val="20"/>
          <w:szCs w:val="22"/>
          <w:lang w:val="es-ES" w:eastAsia="en-US"/>
        </w:rPr>
      </w:pPr>
    </w:p>
    <w:p w14:paraId="56AC358C" w14:textId="77777777" w:rsidR="00CA0C98" w:rsidRPr="00CA0C98" w:rsidRDefault="00CA0C98" w:rsidP="0020713A">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Los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procesos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educativos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calidad</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privilegiarán</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centralidad</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del</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aprendizaje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 la persona estudiante con el fin de asegurar competencias que propicien la comprensión, expresión e interpretación de conceptos, pensamientos, sentimientos, hechos y opiniones, para permitirle a la persona estudiante interactuar en forma provechosa en todos los contextos posibles. (p. 12)</w:t>
      </w:r>
    </w:p>
    <w:p w14:paraId="3BA9F2E0"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Así, en los espacios de intercambio e interacción, como en las organizaciones educativas, se debe validar a la otredad; González (2009) plantea que “la educación es fruto de un conjunto de interpretaciones entre yoes” (p. 711), porque todas las personas tienen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derechos,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son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únicas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merecen</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respeto,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puesto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su</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valor</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determina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por</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 situación socioeconómica, el poder político, las etiquetas o los estereotipos impuestos.</w:t>
      </w:r>
    </w:p>
    <w:p w14:paraId="3B9C9FC9"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Por tales razones, para propiciar verdaderos cambios en el nicho educativo, es necesario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abrirle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paso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diversidad</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nuevas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dinámicas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sociales,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como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manifiestan Morales Trejos y Aguilar Caro (2021) habilitar un “espacio formativo y plural, que permite reconocer diversas identidades, enriquecidas por rasgos culturales propios. Así como, prácticas y formas de ver el mundo particulares y comunes” (p. 39).</w:t>
      </w:r>
    </w:p>
    <w:p w14:paraId="02AAAADB"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También, la incorporación de variadas acciones en el espacio de la formación educativa debe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contemplar aspectos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administrativos, pedagógicos,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curriculares,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culturales y</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personales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para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sea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exitosa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alcance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propósitos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establecidos.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Por</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cual,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se puede pretender transformar la educación, si no se unen esfuerzos y se comparten ideas orientadas a la innovación, la pertinencia, la mejora continua, la calidad y el respeto a la diversidad.</w:t>
      </w:r>
    </w:p>
    <w:p w14:paraId="68694CF4" w14:textId="77777777" w:rsidR="00CA0C98" w:rsidRPr="00CA0C98" w:rsidRDefault="00CA0C98" w:rsidP="00CA0C98">
      <w:pPr>
        <w:widowControl w:val="0"/>
        <w:autoSpaceDE w:val="0"/>
        <w:autoSpaceDN w:val="0"/>
        <w:jc w:val="left"/>
        <w:rPr>
          <w:rFonts w:ascii="Arial" w:eastAsia="Arial" w:hAnsi="Arial" w:cs="Arial"/>
          <w:sz w:val="32"/>
          <w:szCs w:val="22"/>
          <w:lang w:val="es-ES" w:eastAsia="en-US"/>
        </w:rPr>
      </w:pPr>
    </w:p>
    <w:p w14:paraId="2ABA0BBB" w14:textId="77777777" w:rsidR="00CA0C98" w:rsidRPr="00CA0C98" w:rsidRDefault="00CA0C98" w:rsidP="00CA0C98">
      <w:pPr>
        <w:widowControl w:val="0"/>
        <w:tabs>
          <w:tab w:val="left" w:pos="702"/>
        </w:tabs>
        <w:autoSpaceDE w:val="0"/>
        <w:autoSpaceDN w:val="0"/>
        <w:ind w:left="369" w:hanging="267"/>
        <w:outlineLvl w:val="0"/>
        <w:rPr>
          <w:rFonts w:ascii="Arial" w:eastAsia="Arial" w:hAnsi="Arial" w:cs="Arial"/>
          <w:b/>
          <w:bCs/>
          <w:sz w:val="24"/>
          <w:szCs w:val="24"/>
          <w:lang w:val="es-ES" w:eastAsia="en-US"/>
        </w:rPr>
      </w:pPr>
      <w:r w:rsidRPr="00CA0C98">
        <w:rPr>
          <w:rFonts w:ascii="Arial" w:eastAsia="Arial" w:hAnsi="Arial" w:cs="Arial"/>
          <w:b/>
          <w:bCs/>
          <w:sz w:val="24"/>
          <w:szCs w:val="24"/>
          <w:lang w:val="es-ES" w:eastAsia="en-US"/>
        </w:rPr>
        <w:t>2.2.2 Abordaje</w:t>
      </w:r>
      <w:r w:rsidRPr="00CA0C98">
        <w:rPr>
          <w:rFonts w:ascii="Arial" w:eastAsia="Arial" w:hAnsi="Arial" w:cs="Arial"/>
          <w:b/>
          <w:bCs/>
          <w:spacing w:val="-7"/>
          <w:sz w:val="24"/>
          <w:szCs w:val="24"/>
          <w:lang w:val="es-ES" w:eastAsia="en-US"/>
        </w:rPr>
        <w:t xml:space="preserve"> </w:t>
      </w:r>
      <w:r w:rsidRPr="00CA0C98">
        <w:rPr>
          <w:rFonts w:ascii="Arial" w:eastAsia="Arial" w:hAnsi="Arial" w:cs="Arial"/>
          <w:b/>
          <w:bCs/>
          <w:sz w:val="24"/>
          <w:szCs w:val="24"/>
          <w:lang w:val="es-ES" w:eastAsia="en-US"/>
        </w:rPr>
        <w:t>pedagógico</w:t>
      </w:r>
      <w:r w:rsidRPr="00CA0C98">
        <w:rPr>
          <w:rFonts w:ascii="Arial" w:eastAsia="Arial" w:hAnsi="Arial" w:cs="Arial"/>
          <w:b/>
          <w:bCs/>
          <w:spacing w:val="-5"/>
          <w:sz w:val="24"/>
          <w:szCs w:val="24"/>
          <w:lang w:val="es-ES" w:eastAsia="en-US"/>
        </w:rPr>
        <w:t xml:space="preserve"> </w:t>
      </w:r>
      <w:r w:rsidRPr="00CA0C98">
        <w:rPr>
          <w:rFonts w:ascii="Arial" w:eastAsia="Arial" w:hAnsi="Arial" w:cs="Arial"/>
          <w:b/>
          <w:bCs/>
          <w:sz w:val="24"/>
          <w:szCs w:val="24"/>
          <w:lang w:val="es-ES" w:eastAsia="en-US"/>
        </w:rPr>
        <w:t>y</w:t>
      </w:r>
      <w:r w:rsidRPr="00CA0C98">
        <w:rPr>
          <w:rFonts w:ascii="Arial" w:eastAsia="Arial" w:hAnsi="Arial" w:cs="Arial"/>
          <w:b/>
          <w:bCs/>
          <w:spacing w:val="-7"/>
          <w:sz w:val="24"/>
          <w:szCs w:val="24"/>
          <w:lang w:val="es-ES" w:eastAsia="en-US"/>
        </w:rPr>
        <w:t xml:space="preserve"> </w:t>
      </w:r>
      <w:r w:rsidRPr="00CA0C98">
        <w:rPr>
          <w:rFonts w:ascii="Arial" w:eastAsia="Arial" w:hAnsi="Arial" w:cs="Arial"/>
          <w:b/>
          <w:bCs/>
          <w:spacing w:val="-2"/>
          <w:sz w:val="24"/>
          <w:szCs w:val="24"/>
          <w:lang w:val="es-ES" w:eastAsia="en-US"/>
        </w:rPr>
        <w:t>curricular de la otredad</w:t>
      </w:r>
    </w:p>
    <w:p w14:paraId="3E60BC4E"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educación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faculta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personas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para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ser</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cocreadores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su</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futuro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agentes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 cambio en la sociedad, no obstante, la pluralidad que converge en los espacios de aprendizaje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presupone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docentes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estudiantes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deban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ampliar</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su</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visión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 criterios sobre la otredad y la sana convivencia.</w:t>
      </w:r>
    </w:p>
    <w:p w14:paraId="2024DF18" w14:textId="77777777" w:rsidR="00CA0C98" w:rsidRPr="00CA0C98" w:rsidRDefault="00CA0C98" w:rsidP="0020713A">
      <w:pPr>
        <w:widowControl w:val="0"/>
        <w:autoSpaceDE w:val="0"/>
        <w:autoSpaceDN w:val="0"/>
        <w:rPr>
          <w:rFonts w:ascii="Arial" w:eastAsia="Arial" w:hAnsi="Arial" w:cs="Arial"/>
          <w:szCs w:val="22"/>
          <w:lang w:val="es-ES" w:eastAsia="en-US"/>
        </w:rPr>
      </w:pPr>
      <w:r w:rsidRPr="00CA0C98">
        <w:rPr>
          <w:rFonts w:ascii="Arial" w:eastAsia="Arial" w:hAnsi="Arial" w:cs="Arial"/>
          <w:szCs w:val="22"/>
          <w:lang w:val="es-ES" w:eastAsia="en-US"/>
        </w:rPr>
        <w:t>Por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tanto,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Alaniz</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Díaz</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(2017)</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expresan</w:t>
      </w:r>
      <w:r w:rsidRPr="00CA0C98">
        <w:rPr>
          <w:rFonts w:ascii="Arial" w:eastAsia="Arial" w:hAnsi="Arial" w:cs="Arial"/>
          <w:spacing w:val="-6"/>
          <w:szCs w:val="22"/>
          <w:lang w:val="es-ES" w:eastAsia="en-US"/>
        </w:rPr>
        <w:t xml:space="preserve"> </w:t>
      </w:r>
      <w:r w:rsidRPr="00CA0C98">
        <w:rPr>
          <w:rFonts w:ascii="Arial" w:eastAsia="Arial" w:hAnsi="Arial" w:cs="Arial"/>
          <w:spacing w:val="-2"/>
          <w:szCs w:val="22"/>
          <w:lang w:val="es-ES" w:eastAsia="en-US"/>
        </w:rPr>
        <w:t>que:</w:t>
      </w:r>
    </w:p>
    <w:p w14:paraId="418F5EA1" w14:textId="77777777" w:rsidR="00CA0C98" w:rsidRPr="00CA0C98" w:rsidRDefault="00CA0C98" w:rsidP="00CA0C98">
      <w:pPr>
        <w:widowControl w:val="0"/>
        <w:autoSpaceDE w:val="0"/>
        <w:autoSpaceDN w:val="0"/>
        <w:jc w:val="left"/>
        <w:rPr>
          <w:rFonts w:ascii="Arial" w:eastAsia="Arial" w:hAnsi="Arial" w:cs="Arial"/>
          <w:sz w:val="19"/>
          <w:szCs w:val="22"/>
          <w:lang w:val="es-ES" w:eastAsia="en-US"/>
        </w:rPr>
      </w:pPr>
    </w:p>
    <w:p w14:paraId="342E2832" w14:textId="77777777" w:rsidR="00CA0C98" w:rsidRPr="00CA0C98" w:rsidRDefault="00CA0C98" w:rsidP="0020713A">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Repensar la educación desde la perspectiva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 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otredad implicaría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 xml:space="preserve">deconstruir lo que significa lo escolar en los contextos latinoamericanos y formar las bases de una nueva educación que favorezca la identidad de la otredad, esto sólo se puede lograr hasta que se concrete objetivamente la libertad de las personas. </w:t>
      </w:r>
      <w:r w:rsidRPr="00CA0C98">
        <w:rPr>
          <w:rFonts w:ascii="Arial" w:eastAsia="Arial" w:hAnsi="Arial" w:cs="Arial"/>
          <w:spacing w:val="-2"/>
          <w:szCs w:val="22"/>
          <w:lang w:val="es-ES" w:eastAsia="en-US"/>
        </w:rPr>
        <w:t>(p.9)</w:t>
      </w:r>
    </w:p>
    <w:p w14:paraId="69C8DA9B" w14:textId="77777777" w:rsidR="00CA0C98" w:rsidRPr="00CA0C98" w:rsidRDefault="00CA0C98" w:rsidP="00CA0C98">
      <w:pPr>
        <w:widowControl w:val="0"/>
        <w:autoSpaceDE w:val="0"/>
        <w:autoSpaceDN w:val="0"/>
        <w:jc w:val="left"/>
        <w:rPr>
          <w:rFonts w:ascii="Arial" w:eastAsia="Arial" w:hAnsi="Arial" w:cs="Arial"/>
          <w:szCs w:val="22"/>
          <w:lang w:val="es-ES" w:eastAsia="en-US"/>
        </w:rPr>
      </w:pPr>
    </w:p>
    <w:p w14:paraId="59776158"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De este modo, educar es una labor extraordinaria, que requiere de compromiso, esfuerzo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 dedicación;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asimismo,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romper paradigmas y</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creencias, para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disponerse a la construcción de nuevos saberes con sentido, contextualizados y pertinentes. Por esto, el mayor</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desafío</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consta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formar</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personas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valoren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respeten</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como</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parte sustantiva de la vida y el accionar de los grupos, las comunidades y la sociedad.</w:t>
      </w:r>
    </w:p>
    <w:p w14:paraId="53DE6288" w14:textId="77777777" w:rsidR="00CA0C98" w:rsidRPr="00CA0C98" w:rsidRDefault="00CA0C98" w:rsidP="0020713A">
      <w:pPr>
        <w:widowControl w:val="0"/>
        <w:autoSpaceDE w:val="0"/>
        <w:autoSpaceDN w:val="0"/>
        <w:jc w:val="left"/>
        <w:rPr>
          <w:rFonts w:ascii="Arial" w:eastAsia="Arial" w:hAnsi="Arial" w:cs="Arial"/>
          <w:szCs w:val="22"/>
          <w:lang w:val="es-ES" w:eastAsia="en-US"/>
        </w:rPr>
      </w:pPr>
      <w:r w:rsidRPr="00CA0C98">
        <w:rPr>
          <w:rFonts w:ascii="Arial" w:eastAsia="Arial" w:hAnsi="Arial" w:cs="Arial"/>
          <w:szCs w:val="22"/>
          <w:lang w:val="es-ES" w:eastAsia="en-US"/>
        </w:rPr>
        <w:t>Tal</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como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expresa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Vargas</w:t>
      </w:r>
      <w:r w:rsidRPr="00CA0C98">
        <w:rPr>
          <w:rFonts w:ascii="Arial" w:eastAsia="Arial" w:hAnsi="Arial" w:cs="Arial"/>
          <w:spacing w:val="-3"/>
          <w:szCs w:val="22"/>
          <w:lang w:val="es-ES" w:eastAsia="en-US"/>
        </w:rPr>
        <w:t xml:space="preserve"> </w:t>
      </w:r>
      <w:r w:rsidRPr="00CA0C98">
        <w:rPr>
          <w:rFonts w:ascii="Arial" w:eastAsia="Arial" w:hAnsi="Arial" w:cs="Arial"/>
          <w:spacing w:val="-2"/>
          <w:szCs w:val="22"/>
          <w:lang w:val="es-ES" w:eastAsia="en-US"/>
        </w:rPr>
        <w:t>(2016):</w:t>
      </w:r>
    </w:p>
    <w:p w14:paraId="1576D506" w14:textId="77777777" w:rsidR="00CA0C98" w:rsidRPr="00CA0C98" w:rsidRDefault="00CA0C98" w:rsidP="00CA0C98">
      <w:pPr>
        <w:widowControl w:val="0"/>
        <w:autoSpaceDE w:val="0"/>
        <w:autoSpaceDN w:val="0"/>
        <w:jc w:val="left"/>
        <w:rPr>
          <w:rFonts w:ascii="Arial" w:eastAsia="Arial" w:hAnsi="Arial" w:cs="Arial"/>
          <w:sz w:val="20"/>
          <w:szCs w:val="22"/>
          <w:lang w:val="es-ES" w:eastAsia="en-US"/>
        </w:rPr>
      </w:pPr>
    </w:p>
    <w:p w14:paraId="0AD703F3" w14:textId="77777777" w:rsidR="00CA0C98" w:rsidRPr="00CA0C98" w:rsidRDefault="00CA0C98" w:rsidP="0020713A">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Para la educación desde la otredad es fundamental concebir la constitución y adquisición del conocimiento, la formación emocional, ética y estética desde la perspectiva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dialógica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acto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pedagógico.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posible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alcanzar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objetivos de la educación respecto de tales procesos de formación al margen de la comunicación dialógica, es decir, alcanzar tales objetivos mediante la comunicación objetualizada de un sujeto (educando) con una máquina. (p. 210)</w:t>
      </w:r>
    </w:p>
    <w:p w14:paraId="75BF40AA" w14:textId="77777777" w:rsidR="00CA0C98" w:rsidRPr="00CA0C98" w:rsidRDefault="00CA0C98" w:rsidP="00CA0C98">
      <w:pPr>
        <w:widowControl w:val="0"/>
        <w:autoSpaceDE w:val="0"/>
        <w:autoSpaceDN w:val="0"/>
        <w:jc w:val="left"/>
        <w:rPr>
          <w:rFonts w:ascii="Arial" w:eastAsia="Arial" w:hAnsi="Arial" w:cs="Arial"/>
          <w:szCs w:val="22"/>
          <w:lang w:val="es-ES" w:eastAsia="en-US"/>
        </w:rPr>
      </w:pPr>
    </w:p>
    <w:p w14:paraId="4520AD39"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Dichos planteamientos, esbozan aspectos clave para el análisis de las valiosas oportunidades que acontecen en la</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EFTP, por ejemplo, en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dichos espacios educativos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las personas estudiantes comparten grandes intervalos de tiempo diariamente, asimismo, reciben clases centradas en las asignaturas académicas y sesiones enfocadas, directamente en la especialidad técnica, o sea, con un grupo específico.</w:t>
      </w:r>
    </w:p>
    <w:p w14:paraId="11A23A1A"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Ante lo expuesto, queda reflejado que la EFTP es un subsistema con grandes particularidades,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alberga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una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serie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actividades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elementos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distintivos,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marcan la formación de las personas y consolidan un ecosistema educativo, que posibilita el crecimiento y la adopción de nuevas prácticas, perspectivas, posicionamientos teóricos y reflexiones acerca de la realidad nacional e internacional.</w:t>
      </w:r>
    </w:p>
    <w:p w14:paraId="179BBB7C"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Por ende, la actualización y mejora de la oferta educativa y de las prácticas áulicas resulta fundamental para incidir, de forma positiva, en el estudiantado y en su desarrollo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pleno. Justamente,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esa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una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consignas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primordiales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del</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Marco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Nacional de Cualificaciones, ante esto, en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descriptores se albergan aspectos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vinculados con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 xml:space="preserve">los conocimientos, los desempeños, las relaciones interpersonales, la comunicación efectiva, entre otros. </w:t>
      </w:r>
    </w:p>
    <w:p w14:paraId="4C7434D3" w14:textId="77777777" w:rsidR="00CA0C98" w:rsidRPr="00CA0C98" w:rsidRDefault="00CA0C98" w:rsidP="0020713A">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Aunado a todo lo dicho, el documento oficial del Marco Nacional de Cualificaciones de la EFTP (2019) presenta su perspectiva acerca de la educación:</w:t>
      </w:r>
    </w:p>
    <w:p w14:paraId="211B6602"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33252F06" w14:textId="77777777" w:rsidR="00CA0C98" w:rsidRPr="00CA0C98" w:rsidRDefault="00CA0C98" w:rsidP="0020713A">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Costa Rica visualiza la educación como el sistema que favorece la adquisición de habilidades, destrezas, conocimientos, valores, actitudes, comportamientos y formas de ver el mundo. Propicia y estimula el desarrollo integral de la persona y su transformación individual y social. Es un derecho humano, que permite a las personas participar activamente en la sociedad civil y en la vida económica del país. (p. 34)</w:t>
      </w:r>
    </w:p>
    <w:p w14:paraId="3489B9EB"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22AE43D1" w14:textId="77777777" w:rsidR="00CA0C98" w:rsidRPr="00CA0C98" w:rsidRDefault="00CA0C98" w:rsidP="0020713A">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Como se expone, el</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país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ha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apostado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fuertemente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por</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EFTP,</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porque 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una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opción</w:t>
      </w:r>
      <w:r w:rsidRPr="00CA0C98">
        <w:rPr>
          <w:rFonts w:ascii="Arial" w:eastAsia="Arial" w:hAnsi="Arial" w:cs="Arial"/>
          <w:spacing w:val="-4"/>
          <w:szCs w:val="22"/>
          <w:lang w:val="es-ES" w:eastAsia="en-US"/>
        </w:rPr>
        <w:t xml:space="preserve"> formativa </w:t>
      </w:r>
      <w:r w:rsidRPr="00CA0C98">
        <w:rPr>
          <w:rFonts w:ascii="Arial" w:eastAsia="Arial" w:hAnsi="Arial" w:cs="Arial"/>
          <w:szCs w:val="22"/>
          <w:lang w:val="es-ES" w:eastAsia="en-US"/>
        </w:rPr>
        <w:t>que</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posibilita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dotar</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 las personas de saberes y de habilidades para el trabajo y el crecimiento pleno, pero es necesario abrir más espacios</w:t>
      </w:r>
      <w:r w:rsidRPr="00CA0C98">
        <w:rPr>
          <w:rFonts w:ascii="Arial" w:eastAsia="Arial" w:hAnsi="Arial" w:cs="Arial"/>
          <w:spacing w:val="-5"/>
          <w:szCs w:val="22"/>
          <w:lang w:val="es-ES" w:eastAsia="en-US"/>
        </w:rPr>
        <w:t xml:space="preserve"> de reflexión y diálogo; asimismo, </w:t>
      </w:r>
      <w:r w:rsidRPr="00CA0C98">
        <w:rPr>
          <w:rFonts w:ascii="Arial" w:eastAsia="Arial" w:hAnsi="Arial" w:cs="Arial"/>
          <w:szCs w:val="22"/>
          <w:lang w:val="es-ES" w:eastAsia="en-US"/>
        </w:rPr>
        <w:t>gestionar</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pertinentes,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legitimen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inclusión,</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libertad de expresión y el reconocimiento de la pluralidad en los ecosistemas formativos en general.</w:t>
      </w:r>
    </w:p>
    <w:p w14:paraId="126C5B6E"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61FC4EC5" w14:textId="7F7E5EC1" w:rsidR="00CA0C98" w:rsidRPr="00F62C3A" w:rsidRDefault="00CA0C98" w:rsidP="00F62C3A">
      <w:pPr>
        <w:pStyle w:val="ListParagraph"/>
        <w:widowControl w:val="0"/>
        <w:numPr>
          <w:ilvl w:val="2"/>
          <w:numId w:val="44"/>
        </w:numPr>
        <w:tabs>
          <w:tab w:val="left" w:pos="702"/>
        </w:tabs>
        <w:autoSpaceDE w:val="0"/>
        <w:autoSpaceDN w:val="0"/>
        <w:spacing w:line="240" w:lineRule="auto"/>
        <w:outlineLvl w:val="0"/>
        <w:rPr>
          <w:rFonts w:ascii="Arial" w:eastAsia="Arial" w:hAnsi="Arial" w:cs="Arial"/>
          <w:b/>
          <w:bCs/>
          <w:sz w:val="24"/>
          <w:szCs w:val="24"/>
          <w:lang w:eastAsia="en-US"/>
        </w:rPr>
      </w:pPr>
      <w:r w:rsidRPr="00F62C3A">
        <w:rPr>
          <w:rFonts w:ascii="Arial" w:eastAsia="Arial" w:hAnsi="Arial" w:cs="Arial"/>
          <w:b/>
          <w:bCs/>
          <w:sz w:val="24"/>
          <w:szCs w:val="24"/>
          <w:lang w:eastAsia="en-US"/>
        </w:rPr>
        <w:t>Otredad</w:t>
      </w:r>
      <w:r w:rsidRPr="00F62C3A">
        <w:rPr>
          <w:rFonts w:ascii="Arial" w:eastAsia="Arial" w:hAnsi="Arial" w:cs="Arial"/>
          <w:b/>
          <w:bCs/>
          <w:spacing w:val="-5"/>
          <w:sz w:val="24"/>
          <w:szCs w:val="24"/>
          <w:lang w:eastAsia="en-US"/>
        </w:rPr>
        <w:t xml:space="preserve"> </w:t>
      </w:r>
      <w:r w:rsidRPr="00F62C3A">
        <w:rPr>
          <w:rFonts w:ascii="Arial" w:eastAsia="Arial" w:hAnsi="Arial" w:cs="Arial"/>
          <w:b/>
          <w:bCs/>
          <w:sz w:val="24"/>
          <w:szCs w:val="24"/>
          <w:lang w:eastAsia="en-US"/>
        </w:rPr>
        <w:t>y</w:t>
      </w:r>
      <w:r w:rsidRPr="00F62C3A">
        <w:rPr>
          <w:rFonts w:ascii="Arial" w:eastAsia="Arial" w:hAnsi="Arial" w:cs="Arial"/>
          <w:b/>
          <w:bCs/>
          <w:spacing w:val="-3"/>
          <w:sz w:val="24"/>
          <w:szCs w:val="24"/>
          <w:lang w:eastAsia="en-US"/>
        </w:rPr>
        <w:t xml:space="preserve"> </w:t>
      </w:r>
      <w:r w:rsidRPr="00F62C3A">
        <w:rPr>
          <w:rFonts w:ascii="Arial" w:eastAsia="Arial" w:hAnsi="Arial" w:cs="Arial"/>
          <w:b/>
          <w:bCs/>
          <w:sz w:val="24"/>
          <w:szCs w:val="24"/>
          <w:lang w:eastAsia="en-US"/>
        </w:rPr>
        <w:t>espacios</w:t>
      </w:r>
      <w:r w:rsidRPr="00F62C3A">
        <w:rPr>
          <w:rFonts w:ascii="Arial" w:eastAsia="Arial" w:hAnsi="Arial" w:cs="Arial"/>
          <w:b/>
          <w:bCs/>
          <w:spacing w:val="-1"/>
          <w:sz w:val="24"/>
          <w:szCs w:val="24"/>
          <w:lang w:eastAsia="en-US"/>
        </w:rPr>
        <w:t xml:space="preserve"> </w:t>
      </w:r>
      <w:r w:rsidRPr="00F62C3A">
        <w:rPr>
          <w:rFonts w:ascii="Arial" w:eastAsia="Arial" w:hAnsi="Arial" w:cs="Arial"/>
          <w:b/>
          <w:bCs/>
          <w:sz w:val="24"/>
          <w:szCs w:val="24"/>
          <w:lang w:eastAsia="en-US"/>
        </w:rPr>
        <w:t>formativos</w:t>
      </w:r>
      <w:r w:rsidRPr="00F62C3A">
        <w:rPr>
          <w:rFonts w:ascii="Arial" w:eastAsia="Arial" w:hAnsi="Arial" w:cs="Arial"/>
          <w:b/>
          <w:bCs/>
          <w:spacing w:val="-3"/>
          <w:sz w:val="24"/>
          <w:szCs w:val="24"/>
          <w:lang w:eastAsia="en-US"/>
        </w:rPr>
        <w:t xml:space="preserve"> </w:t>
      </w:r>
      <w:r w:rsidRPr="00F62C3A">
        <w:rPr>
          <w:rFonts w:ascii="Arial" w:eastAsia="Arial" w:hAnsi="Arial" w:cs="Arial"/>
          <w:b/>
          <w:bCs/>
          <w:sz w:val="24"/>
          <w:szCs w:val="24"/>
          <w:lang w:eastAsia="en-US"/>
        </w:rPr>
        <w:t>de</w:t>
      </w:r>
      <w:r w:rsidRPr="00F62C3A">
        <w:rPr>
          <w:rFonts w:ascii="Arial" w:eastAsia="Arial" w:hAnsi="Arial" w:cs="Arial"/>
          <w:b/>
          <w:bCs/>
          <w:spacing w:val="-3"/>
          <w:sz w:val="24"/>
          <w:szCs w:val="24"/>
          <w:lang w:eastAsia="en-US"/>
        </w:rPr>
        <w:t xml:space="preserve"> </w:t>
      </w:r>
      <w:r w:rsidRPr="00F62C3A">
        <w:rPr>
          <w:rFonts w:ascii="Arial" w:eastAsia="Arial" w:hAnsi="Arial" w:cs="Arial"/>
          <w:b/>
          <w:bCs/>
          <w:sz w:val="24"/>
          <w:szCs w:val="24"/>
          <w:lang w:eastAsia="en-US"/>
        </w:rPr>
        <w:t>la</w:t>
      </w:r>
      <w:r w:rsidRPr="00F62C3A">
        <w:rPr>
          <w:rFonts w:ascii="Arial" w:eastAsia="Arial" w:hAnsi="Arial" w:cs="Arial"/>
          <w:b/>
          <w:bCs/>
          <w:spacing w:val="-2"/>
          <w:sz w:val="24"/>
          <w:szCs w:val="24"/>
          <w:lang w:eastAsia="en-US"/>
        </w:rPr>
        <w:t xml:space="preserve"> </w:t>
      </w:r>
      <w:r w:rsidRPr="00F62C3A">
        <w:rPr>
          <w:rFonts w:ascii="Arial" w:eastAsia="Arial" w:hAnsi="Arial" w:cs="Arial"/>
          <w:b/>
          <w:bCs/>
          <w:spacing w:val="-4"/>
          <w:sz w:val="24"/>
          <w:szCs w:val="24"/>
          <w:lang w:eastAsia="en-US"/>
        </w:rPr>
        <w:t>EFTP</w:t>
      </w:r>
    </w:p>
    <w:p w14:paraId="2766C42B"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 el ecosistema educativo, como escenario sociocultural, confluyen, interactúan y dialogan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sujetos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diversas</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perspectivas,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creencias,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valores,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emociones</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subjetividades, lo</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revitaliza</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lazo</w:t>
      </w:r>
      <w:r w:rsidRPr="00CA0C98">
        <w:rPr>
          <w:rFonts w:ascii="Arial" w:eastAsia="Arial" w:hAnsi="Arial" w:cs="Arial"/>
          <w:spacing w:val="34"/>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39"/>
          <w:szCs w:val="22"/>
          <w:lang w:val="es-ES" w:eastAsia="en-US"/>
        </w:rPr>
        <w:t xml:space="preserve"> </w:t>
      </w:r>
      <w:r w:rsidRPr="00CA0C98">
        <w:rPr>
          <w:rFonts w:ascii="Arial" w:eastAsia="Arial" w:hAnsi="Arial" w:cs="Arial"/>
          <w:szCs w:val="22"/>
          <w:lang w:val="es-ES" w:eastAsia="en-US"/>
        </w:rPr>
        <w:t>e</w:t>
      </w:r>
      <w:r w:rsidRPr="00CA0C98">
        <w:rPr>
          <w:rFonts w:ascii="Arial" w:eastAsia="Arial" w:hAnsi="Arial" w:cs="Arial"/>
          <w:spacing w:val="34"/>
          <w:szCs w:val="22"/>
          <w:lang w:val="es-ES" w:eastAsia="en-US"/>
        </w:rPr>
        <w:t xml:space="preserve"> </w:t>
      </w:r>
      <w:r w:rsidRPr="00CA0C98">
        <w:rPr>
          <w:rFonts w:ascii="Arial" w:eastAsia="Arial" w:hAnsi="Arial" w:cs="Arial"/>
          <w:szCs w:val="22"/>
          <w:lang w:val="es-ES" w:eastAsia="en-US"/>
        </w:rPr>
        <w:t>impulsa</w:t>
      </w:r>
      <w:r w:rsidRPr="00CA0C98">
        <w:rPr>
          <w:rFonts w:ascii="Arial" w:eastAsia="Arial" w:hAnsi="Arial" w:cs="Arial"/>
          <w:spacing w:val="3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creación</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34"/>
          <w:szCs w:val="22"/>
          <w:lang w:val="es-ES" w:eastAsia="en-US"/>
        </w:rPr>
        <w:t xml:space="preserve"> </w:t>
      </w:r>
      <w:r w:rsidRPr="00CA0C98">
        <w:rPr>
          <w:rFonts w:ascii="Arial" w:eastAsia="Arial" w:hAnsi="Arial" w:cs="Arial"/>
          <w:szCs w:val="22"/>
          <w:lang w:val="es-ES" w:eastAsia="en-US"/>
        </w:rPr>
        <w:t>vinculaciones</w:t>
      </w:r>
      <w:r w:rsidRPr="00CA0C98">
        <w:rPr>
          <w:rFonts w:ascii="Arial" w:eastAsia="Arial" w:hAnsi="Arial" w:cs="Arial"/>
          <w:spacing w:val="37"/>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36"/>
          <w:szCs w:val="22"/>
          <w:lang w:val="es-ES" w:eastAsia="en-US"/>
        </w:rPr>
        <w:t xml:space="preserve"> </w:t>
      </w:r>
      <w:r w:rsidRPr="00CA0C98">
        <w:rPr>
          <w:rFonts w:ascii="Arial" w:eastAsia="Arial" w:hAnsi="Arial" w:cs="Arial"/>
          <w:szCs w:val="22"/>
          <w:lang w:val="es-ES" w:eastAsia="en-US"/>
        </w:rPr>
        <w:t>los</w:t>
      </w:r>
    </w:p>
    <w:p w14:paraId="2C806EFA"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diferentes actores sociales. Al respecto Morales Trejos y Aguilar Caro (2021) exponen que “la cultura,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espacio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especializado</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personas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tienen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interconexión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vínculos dinámicos e interdependientes” (p. 38).</w:t>
      </w:r>
    </w:p>
    <w:p w14:paraId="562E3FFD"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comunidad</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estudiantil</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deben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propiciar</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relaciones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empáticas</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solidarias,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que favorezcan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bienestar</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común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compartir</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plenitud,</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gozo</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satisfacción.</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Ciertamente, la</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educación</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debe</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ser</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promotora</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valores</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como</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respeto,</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compromiso,</w:t>
      </w:r>
      <w:r w:rsidRPr="00CA0C98">
        <w:rPr>
          <w:rFonts w:ascii="Arial" w:eastAsia="Arial" w:hAnsi="Arial" w:cs="Arial"/>
          <w:spacing w:val="80"/>
          <w:szCs w:val="22"/>
          <w:lang w:val="es-ES" w:eastAsia="en-US"/>
        </w:rPr>
        <w:t xml:space="preserve"> </w:t>
      </w:r>
      <w:r w:rsidRPr="00CA0C98">
        <w:rPr>
          <w:rFonts w:ascii="Arial" w:eastAsia="Arial" w:hAnsi="Arial" w:cs="Arial"/>
          <w:szCs w:val="22"/>
          <w:lang w:val="es-ES" w:eastAsia="en-US"/>
        </w:rPr>
        <w:t>la responsabilidad, entre otros, pero, más allá de eso, tiene que generar transformaciones</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orientadas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calidad</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vida</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personas y</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mejoramiento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continuo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sociedad. Por tales aspectos, recobra gran valía la generación de espacios educativos libres de violencia, discriminación, burlas e injusticias, para que el estudiantado se sienta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bien, seguro, confiado y pleno. Efectivamente, este es un trabajo colaborativo entre la totalidad de integrantes</w:t>
      </w:r>
      <w:r w:rsidRPr="00CA0C98">
        <w:rPr>
          <w:rFonts w:ascii="Arial" w:eastAsia="Arial" w:hAnsi="Arial" w:cs="Arial"/>
          <w:spacing w:val="30"/>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3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31"/>
          <w:szCs w:val="22"/>
          <w:lang w:val="es-ES" w:eastAsia="en-US"/>
        </w:rPr>
        <w:t xml:space="preserve"> </w:t>
      </w:r>
      <w:r w:rsidRPr="00CA0C98">
        <w:rPr>
          <w:rFonts w:ascii="Arial" w:eastAsia="Arial" w:hAnsi="Arial" w:cs="Arial"/>
          <w:szCs w:val="22"/>
          <w:lang w:val="es-ES" w:eastAsia="en-US"/>
        </w:rPr>
        <w:t>comunidad</w:t>
      </w:r>
      <w:r w:rsidRPr="00CA0C98">
        <w:rPr>
          <w:rFonts w:ascii="Arial" w:eastAsia="Arial" w:hAnsi="Arial" w:cs="Arial"/>
          <w:spacing w:val="32"/>
          <w:szCs w:val="22"/>
          <w:lang w:val="es-ES" w:eastAsia="en-US"/>
        </w:rPr>
        <w:t xml:space="preserve"> </w:t>
      </w:r>
      <w:r w:rsidRPr="00CA0C98">
        <w:rPr>
          <w:rFonts w:ascii="Arial" w:eastAsia="Arial" w:hAnsi="Arial" w:cs="Arial"/>
          <w:szCs w:val="22"/>
          <w:lang w:val="es-ES" w:eastAsia="en-US"/>
        </w:rPr>
        <w:t>educativa</w:t>
      </w:r>
      <w:r w:rsidRPr="00CA0C98">
        <w:rPr>
          <w:rFonts w:ascii="Arial" w:eastAsia="Arial" w:hAnsi="Arial" w:cs="Arial"/>
          <w:spacing w:val="30"/>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33"/>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27"/>
          <w:szCs w:val="22"/>
          <w:lang w:val="es-ES" w:eastAsia="en-US"/>
        </w:rPr>
        <w:t xml:space="preserve"> </w:t>
      </w:r>
      <w:r w:rsidRPr="00CA0C98">
        <w:rPr>
          <w:rFonts w:ascii="Arial" w:eastAsia="Arial" w:hAnsi="Arial" w:cs="Arial"/>
          <w:szCs w:val="22"/>
          <w:lang w:val="es-ES" w:eastAsia="en-US"/>
        </w:rPr>
        <w:t>sociedad</w:t>
      </w:r>
      <w:r w:rsidRPr="00CA0C98">
        <w:rPr>
          <w:rFonts w:ascii="Arial" w:eastAsia="Arial" w:hAnsi="Arial" w:cs="Arial"/>
          <w:spacing w:val="32"/>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29"/>
          <w:szCs w:val="22"/>
          <w:lang w:val="es-ES" w:eastAsia="en-US"/>
        </w:rPr>
        <w:t xml:space="preserve"> </w:t>
      </w:r>
      <w:r w:rsidRPr="00CA0C98">
        <w:rPr>
          <w:rFonts w:ascii="Arial" w:eastAsia="Arial" w:hAnsi="Arial" w:cs="Arial"/>
          <w:szCs w:val="22"/>
          <w:lang w:val="es-ES" w:eastAsia="en-US"/>
        </w:rPr>
        <w:t>general,</w:t>
      </w:r>
      <w:r w:rsidRPr="00CA0C98">
        <w:rPr>
          <w:rFonts w:ascii="Arial" w:eastAsia="Arial" w:hAnsi="Arial" w:cs="Arial"/>
          <w:spacing w:val="31"/>
          <w:szCs w:val="22"/>
          <w:lang w:val="es-ES" w:eastAsia="en-US"/>
        </w:rPr>
        <w:t xml:space="preserve"> </w:t>
      </w:r>
      <w:r w:rsidRPr="00CA0C98">
        <w:rPr>
          <w:rFonts w:ascii="Arial" w:eastAsia="Arial" w:hAnsi="Arial" w:cs="Arial"/>
          <w:szCs w:val="22"/>
          <w:lang w:val="es-ES" w:eastAsia="en-US"/>
        </w:rPr>
        <w:t>pero</w:t>
      </w:r>
      <w:r w:rsidRPr="00CA0C98">
        <w:rPr>
          <w:rFonts w:ascii="Arial" w:eastAsia="Arial" w:hAnsi="Arial" w:cs="Arial"/>
          <w:spacing w:val="32"/>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30"/>
          <w:szCs w:val="22"/>
          <w:lang w:val="es-ES" w:eastAsia="en-US"/>
        </w:rPr>
        <w:t xml:space="preserve"> </w:t>
      </w:r>
      <w:r w:rsidRPr="00CA0C98">
        <w:rPr>
          <w:rFonts w:ascii="Arial" w:eastAsia="Arial" w:hAnsi="Arial" w:cs="Arial"/>
          <w:szCs w:val="22"/>
          <w:lang w:val="es-ES" w:eastAsia="en-US"/>
        </w:rPr>
        <w:t>debe</w:t>
      </w:r>
      <w:r w:rsidRPr="00CA0C98">
        <w:rPr>
          <w:rFonts w:ascii="Arial" w:eastAsia="Arial" w:hAnsi="Arial" w:cs="Arial"/>
          <w:spacing w:val="30"/>
          <w:szCs w:val="22"/>
          <w:lang w:val="es-ES" w:eastAsia="en-US"/>
        </w:rPr>
        <w:t xml:space="preserve"> </w:t>
      </w:r>
      <w:r w:rsidRPr="00CA0C98">
        <w:rPr>
          <w:rFonts w:ascii="Arial" w:eastAsia="Arial" w:hAnsi="Arial" w:cs="Arial"/>
          <w:spacing w:val="-5"/>
          <w:szCs w:val="22"/>
          <w:lang w:val="es-ES" w:eastAsia="en-US"/>
        </w:rPr>
        <w:t>ser</w:t>
      </w:r>
    </w:p>
    <w:p w14:paraId="4759BE94"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motivado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desde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aulas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espacios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encuentro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4"/>
          <w:szCs w:val="22"/>
          <w:lang w:val="es-ES" w:eastAsia="en-US"/>
        </w:rPr>
        <w:t xml:space="preserve"> </w:t>
      </w:r>
      <w:r w:rsidRPr="00CA0C98">
        <w:rPr>
          <w:rFonts w:ascii="Arial" w:eastAsia="Arial" w:hAnsi="Arial" w:cs="Arial"/>
          <w:spacing w:val="-2"/>
          <w:szCs w:val="22"/>
          <w:lang w:val="es-ES" w:eastAsia="en-US"/>
        </w:rPr>
        <w:t>estudiantado.</w:t>
      </w:r>
    </w:p>
    <w:p w14:paraId="58F0FC4C"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Bajo</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esta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panorámica,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expresa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relevancia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reconvertir</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prácticas</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educativas para favorecer a todo el cuerpo estudiantil, ya que la inclusión, la humanización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los procesos, la gestión de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actividades 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sensibilización, entre otras, es lo que permite eliminar la fragmentación, las etiquetas y los estereotipos.</w:t>
      </w:r>
    </w:p>
    <w:p w14:paraId="300BC2DB"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este</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sentido,</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Vargas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(2016)</w:t>
      </w:r>
      <w:r w:rsidRPr="00CA0C98">
        <w:rPr>
          <w:rFonts w:ascii="Arial" w:eastAsia="Arial" w:hAnsi="Arial" w:cs="Arial"/>
          <w:spacing w:val="-5"/>
          <w:szCs w:val="22"/>
          <w:lang w:val="es-ES" w:eastAsia="en-US"/>
        </w:rPr>
        <w:t xml:space="preserve"> plantea que</w:t>
      </w:r>
      <w:r w:rsidRPr="00CA0C98">
        <w:rPr>
          <w:rFonts w:ascii="Arial" w:eastAsia="Arial" w:hAnsi="Arial" w:cs="Arial"/>
          <w:spacing w:val="-2"/>
          <w:szCs w:val="22"/>
          <w:lang w:val="es-ES" w:eastAsia="en-US"/>
        </w:rPr>
        <w:t>:</w:t>
      </w:r>
    </w:p>
    <w:p w14:paraId="4E3F1DD4" w14:textId="77777777" w:rsidR="00CA0C98" w:rsidRPr="00CA0C98" w:rsidRDefault="00CA0C98" w:rsidP="00CA0C98">
      <w:pPr>
        <w:widowControl w:val="0"/>
        <w:autoSpaceDE w:val="0"/>
        <w:autoSpaceDN w:val="0"/>
        <w:jc w:val="left"/>
        <w:rPr>
          <w:rFonts w:ascii="Arial" w:eastAsia="Arial" w:hAnsi="Arial" w:cs="Arial"/>
          <w:sz w:val="20"/>
          <w:szCs w:val="22"/>
          <w:lang w:val="es-ES" w:eastAsia="en-US"/>
        </w:rPr>
      </w:pPr>
    </w:p>
    <w:p w14:paraId="666838C9" w14:textId="77777777" w:rsidR="00CA0C98" w:rsidRPr="00CA0C98" w:rsidRDefault="00CA0C98" w:rsidP="007F6BAB">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Desde esta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perspectiva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educativa,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la comprensión, 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entendimiento,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saber,</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el conocimiento,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búsqueda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verdad</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constitución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conciencia,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del</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ser emocional, ético y estético ocurren en el devenir del acto pedagógico, mediante la co-presencia expresiva y discursiva entre educador y educando. En consecuencia, el acto pedagógico que posibilita estas acciones y procesos formativos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puede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ser</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concebido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al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margen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comunicación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dialógica,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cuyo acontecer es social, cultural e histórico, que posibilita la humanización de las relaciones entre los seres humanos y las de ellos con la naturaleza. (p. 222)</w:t>
      </w:r>
    </w:p>
    <w:p w14:paraId="47577101" w14:textId="77777777" w:rsidR="00CA0C98" w:rsidRPr="00CA0C98" w:rsidRDefault="00CA0C98" w:rsidP="00CA0C98">
      <w:pPr>
        <w:widowControl w:val="0"/>
        <w:autoSpaceDE w:val="0"/>
        <w:autoSpaceDN w:val="0"/>
        <w:ind w:left="1066"/>
        <w:rPr>
          <w:rFonts w:ascii="Arial" w:eastAsia="Arial" w:hAnsi="Arial" w:cs="Arial"/>
          <w:szCs w:val="22"/>
          <w:lang w:val="es-ES" w:eastAsia="en-US"/>
        </w:rPr>
      </w:pPr>
    </w:p>
    <w:p w14:paraId="452ECB12"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Ahora bien, la EFTP, ha</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iniciado un meritorio esfuerzo por reconvertir su quehacer y transformar la perspectiva social que la acompaña, con miras a aportar sustantivamente en la vida de las personas y en su crecimiento como ciudadanas y ciudadanos globales, por tanto, una educación humanizada y de calidad es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necesaria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para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afrontar</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desafíos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actuales</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acoger</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demandas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 xml:space="preserve">poblaciones </w:t>
      </w:r>
      <w:r w:rsidRPr="00CA0C98">
        <w:rPr>
          <w:rFonts w:ascii="Arial" w:eastAsia="Arial" w:hAnsi="Arial" w:cs="Arial"/>
          <w:spacing w:val="-2"/>
          <w:szCs w:val="22"/>
          <w:lang w:val="es-ES" w:eastAsia="en-US"/>
        </w:rPr>
        <w:t>estudiantiles.</w:t>
      </w:r>
    </w:p>
    <w:p w14:paraId="2F314BD4"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Evidentemente, falta mucho camino por recorrer y existen grandes muros que derribar, para que exista una clara convicción de las potencialidades de la EFTP y de la inclusión efectiva del estudiantado. Además, es una labor que conlleva tiempo y disposición de las autoridades, así como de dotación de recursos de infraestructura, tecnología, talento humano y otros a las organizaciones educativas nacionales.</w:t>
      </w:r>
    </w:p>
    <w:p w14:paraId="1136D923" w14:textId="77777777" w:rsidR="00CA0C98" w:rsidRPr="00CA0C98" w:rsidRDefault="00CA0C98" w:rsidP="00CA0C98">
      <w:pPr>
        <w:widowControl w:val="0"/>
        <w:autoSpaceDE w:val="0"/>
        <w:autoSpaceDN w:val="0"/>
        <w:ind w:left="102"/>
        <w:rPr>
          <w:rFonts w:ascii="Arial" w:eastAsia="Arial" w:hAnsi="Arial" w:cs="Arial"/>
          <w:szCs w:val="22"/>
          <w:lang w:val="es-ES" w:eastAsia="en-US"/>
        </w:rPr>
      </w:pPr>
    </w:p>
    <w:p w14:paraId="0034D462" w14:textId="2C18FA38" w:rsidR="00CA0C98" w:rsidRPr="007F6BAB" w:rsidRDefault="00CA0C98" w:rsidP="007F6BAB">
      <w:pPr>
        <w:pStyle w:val="ListParagraph"/>
        <w:widowControl w:val="0"/>
        <w:numPr>
          <w:ilvl w:val="2"/>
          <w:numId w:val="44"/>
        </w:numPr>
        <w:autoSpaceDE w:val="0"/>
        <w:autoSpaceDN w:val="0"/>
        <w:spacing w:line="240" w:lineRule="auto"/>
        <w:rPr>
          <w:rFonts w:ascii="Arial" w:eastAsia="Arial" w:hAnsi="Arial" w:cs="Arial"/>
          <w:b/>
          <w:sz w:val="24"/>
          <w:szCs w:val="24"/>
          <w:lang w:eastAsia="en-US"/>
        </w:rPr>
      </w:pPr>
      <w:r w:rsidRPr="007F6BAB">
        <w:rPr>
          <w:rFonts w:ascii="Arial" w:eastAsia="Arial" w:hAnsi="Arial" w:cs="Arial"/>
          <w:b/>
          <w:sz w:val="24"/>
          <w:szCs w:val="24"/>
          <w:lang w:eastAsia="en-US"/>
        </w:rPr>
        <w:t xml:space="preserve">Otredad y mediación pedagógica </w:t>
      </w:r>
    </w:p>
    <w:p w14:paraId="05C45DB7"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La otredad está presente en todo el devenir del acto educativo, ya que es una fortaleza dentro de las prácticas de formación y el desarrollo de habilidades con sentido vital, puesto que todas las personas somos el otro o la otra, todo depende de la circunstancia y el momento específico. </w:t>
      </w:r>
    </w:p>
    <w:p w14:paraId="594BEC1A"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Por ende, los procesos de formación de personas deben propiciar el intercambio asertivo y habilitar acciones concretas para implementar el reconocimiento efectivo de la otredad como una práctica fundamental, que consolida dinámicas socioculturales más equitativas, justas e inclusivas. </w:t>
      </w:r>
    </w:p>
    <w:p w14:paraId="50AD999E"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De la mano con lo manifestado, en el </w:t>
      </w:r>
      <w:r w:rsidRPr="00CA0C98">
        <w:rPr>
          <w:rFonts w:ascii="Arial" w:eastAsia="Arial" w:hAnsi="Arial" w:cs="Arial"/>
          <w:iCs/>
          <w:szCs w:val="22"/>
          <w:lang w:val="es-ES" w:eastAsia="en-US"/>
        </w:rPr>
        <w:t>Modelo Educativo de la UTN</w:t>
      </w:r>
      <w:r w:rsidRPr="00CA0C98">
        <w:rPr>
          <w:rFonts w:ascii="Arial" w:eastAsia="Arial" w:hAnsi="Arial" w:cs="Arial"/>
          <w:szCs w:val="22"/>
          <w:lang w:val="es-ES" w:eastAsia="en-US"/>
        </w:rPr>
        <w:t xml:space="preserve"> (2016) plantea que dicha institución “dimensiona el aprendizaje como el proceso formativo de construcción del conocimiento, habilidades, destrezas, sensibilidades, actitudes y ética, a partir de la propia experiencia, la investigación y la reflexión” (p. 17). A partir de esta pespectiva, se facilita entender la relación emergente entre la teoría y la práctica, los conocimientos y las vivencias y los saberes técnicos con las habilidades para la vida en la EFTP. </w:t>
      </w:r>
    </w:p>
    <w:p w14:paraId="2EEB12DF"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Es precisamente desde esta visión del aprendizaje integral, que la formación trasciendelos aspectos teóricos y que habilita oportunidades para que las personas sean coconstructras de sus experiencias y sus saberes; además, que resignifiquen sus sentires y valoraciones en espacios de encuentro flexibles, dinámicos y armoniosos. </w:t>
      </w:r>
    </w:p>
    <w:p w14:paraId="0B3FD200"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Aunado a lo anterior, Morin (1999) invita a que la educación sea:</w:t>
      </w:r>
    </w:p>
    <w:p w14:paraId="2A680D70" w14:textId="77777777" w:rsidR="00CA0C98" w:rsidRPr="00CA0C98" w:rsidRDefault="00CA0C98" w:rsidP="00CA0C98">
      <w:pPr>
        <w:widowControl w:val="0"/>
        <w:autoSpaceDE w:val="0"/>
        <w:autoSpaceDN w:val="0"/>
        <w:ind w:left="101" w:firstLine="402"/>
        <w:rPr>
          <w:rFonts w:ascii="Arial" w:eastAsia="Arial" w:hAnsi="Arial" w:cs="Arial"/>
          <w:szCs w:val="22"/>
          <w:lang w:val="es-ES" w:eastAsia="en-US"/>
        </w:rPr>
      </w:pPr>
    </w:p>
    <w:p w14:paraId="764F46A2" w14:textId="77777777" w:rsidR="00CA0C98" w:rsidRPr="00CA0C98" w:rsidRDefault="00CA0C98" w:rsidP="007F6BAB">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una enseñanza primera y universal centrada en la condición humana. Estamos en la era planetaria; una aventura común se apodera de los humanos donde quiera que estén. Estos deben reconocerse en su humanidad común y, al mismo tiempo, reconocer la diversidad cultural inherente a todo cuanto es humano. (p. 22)</w:t>
      </w:r>
    </w:p>
    <w:p w14:paraId="5A55B5CD"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p>
    <w:p w14:paraId="252C6A8B"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Dicho planteamiento apertura un espacio para reflexionar sobre el entramado de posibilidades que ofrece una educación con sentido vital, ya que favorece a las comunidades estudiantiles y propicia el impulso de prácticas pedagógicas y curriculares más inclusivas e innovadoras, que atiendan las necesidades y requerimientos del estudiantado y promuevan el desarrollo integral de las personas. </w:t>
      </w:r>
    </w:p>
    <w:p w14:paraId="34000DA5"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tales razones, la UTN en su Modelo Educativo (2016) traza lo siguiente:</w:t>
      </w:r>
    </w:p>
    <w:p w14:paraId="011840CC" w14:textId="77777777" w:rsidR="00CA0C98" w:rsidRPr="00CA0C98" w:rsidRDefault="00CA0C98" w:rsidP="00CA0C98">
      <w:pPr>
        <w:widowControl w:val="0"/>
        <w:autoSpaceDE w:val="0"/>
        <w:autoSpaceDN w:val="0"/>
        <w:ind w:left="101" w:firstLine="402"/>
        <w:rPr>
          <w:rFonts w:ascii="Arial" w:eastAsia="Arial" w:hAnsi="Arial" w:cs="Arial"/>
          <w:szCs w:val="22"/>
          <w:lang w:val="es-ES" w:eastAsia="en-US"/>
        </w:rPr>
      </w:pPr>
    </w:p>
    <w:p w14:paraId="1A7A7B06" w14:textId="77777777" w:rsidR="00CA0C98" w:rsidRPr="00CA0C98" w:rsidRDefault="00CA0C98" w:rsidP="007F6BAB">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La mediación pedagógica es la acción planificada y mediada por la persona docente en su calidad de facilitador de la construcción de aprendizajes (…) incorpora actividades de mediación dirigidas al conocimiento de principios y teóricos (saber conocer) como análisis de contenido, textos paralelos, núcleos generadores, relatos de experiencia, informes de lectura, plenarias de análisis y otras que permiten la construcción de conocimiento (saber conocer) y procesos meta cognitivos (saber aprender) propios del quehacer universitario. Para una implementación práctica (saber hacer), es decir el espacio para la construcción y demostración de habilidades y destrezas en el área, se promueven actividades como análisis de casos, simulaciones, diseño y construcción de artefactos, diseño de escenarios, informes de prácticas, prácticas de laboratorio, prácticas profesionales, aprendizaje en servicio, resolución de problemas, entre otros. (p. 18)</w:t>
      </w:r>
    </w:p>
    <w:p w14:paraId="67CE4F66" w14:textId="77777777" w:rsidR="00CA0C98" w:rsidRPr="00CA0C98" w:rsidRDefault="00CA0C98" w:rsidP="00CA0C98">
      <w:pPr>
        <w:widowControl w:val="0"/>
        <w:autoSpaceDE w:val="0"/>
        <w:autoSpaceDN w:val="0"/>
        <w:ind w:left="1066"/>
        <w:rPr>
          <w:rFonts w:ascii="Arial" w:eastAsia="Arial" w:hAnsi="Arial" w:cs="Arial"/>
          <w:szCs w:val="22"/>
          <w:lang w:val="es-ES" w:eastAsia="en-US"/>
        </w:rPr>
      </w:pPr>
    </w:p>
    <w:p w14:paraId="70C8E690"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Todo lo antes esbozado, es el claro reflejo de las acciones planificadas y repensadas para transformar positivamente los espacios de construcción de aprendizajes de la EFTP, los cuales deben caracterizarse por ser disruptivos, pertinentes y abiertos a la diversidad; asimismo, por ofrecer oportunidades de crecimiento sociolaboral y de posicionamiento en los campos científicos, tecnológicos y afines. </w:t>
      </w:r>
    </w:p>
    <w:p w14:paraId="6642170C"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3B2D816A" w14:textId="77777777" w:rsidR="00CA0C98" w:rsidRPr="00EF26C1" w:rsidRDefault="00CA0C98" w:rsidP="007F6BAB">
      <w:pPr>
        <w:widowControl w:val="0"/>
        <w:numPr>
          <w:ilvl w:val="1"/>
          <w:numId w:val="44"/>
        </w:numPr>
        <w:tabs>
          <w:tab w:val="left" w:pos="503"/>
        </w:tabs>
        <w:autoSpaceDE w:val="0"/>
        <w:autoSpaceDN w:val="0"/>
        <w:spacing w:line="240" w:lineRule="auto"/>
        <w:ind w:left="503" w:hanging="401"/>
        <w:jc w:val="left"/>
        <w:outlineLvl w:val="0"/>
        <w:rPr>
          <w:rFonts w:ascii="Arial" w:eastAsia="Arial" w:hAnsi="Arial" w:cs="Arial"/>
          <w:b/>
          <w:bCs/>
          <w:sz w:val="24"/>
          <w:szCs w:val="24"/>
          <w:lang w:val="es-ES" w:eastAsia="en-US"/>
        </w:rPr>
      </w:pPr>
      <w:r w:rsidRPr="00CA0C98">
        <w:rPr>
          <w:rFonts w:ascii="Arial" w:eastAsia="Arial" w:hAnsi="Arial" w:cs="Arial"/>
          <w:b/>
          <w:bCs/>
          <w:spacing w:val="-2"/>
          <w:sz w:val="24"/>
          <w:szCs w:val="24"/>
          <w:lang w:val="es-ES" w:eastAsia="en-US"/>
        </w:rPr>
        <w:t>Propuesta</w:t>
      </w:r>
    </w:p>
    <w:p w14:paraId="5BCA8B42" w14:textId="77777777" w:rsidR="00CA0C98" w:rsidRPr="00CA0C98" w:rsidRDefault="00CA0C98" w:rsidP="007F6BAB">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generación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cambios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ámbito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educativo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va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mano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compromiso social y con la búsqueda de transformar los procesos de formación, de manera tal que alcancen mayor incidencia en las comunidades y los diversos grupos socioculturales; además, para que coadyuven en el impulso hacia la mejora en la calidad de vida de todas las personas.</w:t>
      </w:r>
    </w:p>
    <w:p w14:paraId="044D5552" w14:textId="77777777" w:rsidR="00CA0C98" w:rsidRPr="00CA0C98" w:rsidRDefault="00CA0C98" w:rsidP="007F6BAB">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Aunado a lo anterior, en la Declaración Universal de los Derechos Humanos (1948) de la ONU en el artículo 26 plantea lo siguiente:</w:t>
      </w:r>
    </w:p>
    <w:p w14:paraId="25CEE54F"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0D3FDC39" w14:textId="77777777" w:rsidR="00CA0C98" w:rsidRPr="00CA0C98" w:rsidRDefault="00CA0C98" w:rsidP="007F6BAB">
      <w:pPr>
        <w:widowControl w:val="0"/>
        <w:autoSpaceDE w:val="0"/>
        <w:autoSpaceDN w:val="0"/>
        <w:ind w:left="567"/>
        <w:outlineLvl w:val="0"/>
        <w:rPr>
          <w:rFonts w:ascii="Arial" w:eastAsia="Arial" w:hAnsi="Arial" w:cs="Arial"/>
          <w:szCs w:val="22"/>
          <w:lang w:val="es-ES" w:eastAsia="en-US"/>
        </w:rPr>
      </w:pPr>
      <w:r w:rsidRPr="00CA0C98">
        <w:rPr>
          <w:rFonts w:ascii="Arial" w:eastAsia="Arial" w:hAnsi="Arial" w:cs="Arial"/>
          <w:szCs w:val="22"/>
          <w:lang w:val="es-ES" w:eastAsia="en-US"/>
        </w:rPr>
        <w:t xml:space="preserve"> La educación tendrá por objeto el pleno desarrollo de la personalidad humana y el fortalecimiento del respeto a los derechos humanos y a las libertades fundamentales; favorecerá la comprensión, la tolerancia y la amistad entre todas las naciones y todos los grupos étnicos o religiosos; y promoverá el desarrollo de las actividades de las Naciones Unidas para el mantenimiento de la paz. (p. 8)</w:t>
      </w:r>
    </w:p>
    <w:p w14:paraId="65F025FC" w14:textId="77777777" w:rsidR="00CA0C98" w:rsidRPr="00CA0C98" w:rsidRDefault="00CA0C98" w:rsidP="00CA0C98">
      <w:pPr>
        <w:widowControl w:val="0"/>
        <w:autoSpaceDE w:val="0"/>
        <w:autoSpaceDN w:val="0"/>
        <w:ind w:left="102" w:firstLine="566"/>
        <w:rPr>
          <w:rFonts w:ascii="Arial" w:eastAsia="Arial" w:hAnsi="Arial" w:cs="Arial"/>
          <w:szCs w:val="22"/>
          <w:lang w:val="es-ES" w:eastAsia="en-US"/>
        </w:rPr>
      </w:pPr>
    </w:p>
    <w:p w14:paraId="48EE25FD" w14:textId="77777777" w:rsidR="00CA0C98" w:rsidRPr="00CA0C98" w:rsidRDefault="00CA0C98" w:rsidP="007F6BAB">
      <w:pPr>
        <w:widowControl w:val="0"/>
        <w:autoSpaceDE w:val="0"/>
        <w:autoSpaceDN w:val="0"/>
        <w:ind w:firstLine="567"/>
        <w:rPr>
          <w:rFonts w:ascii="Arial" w:eastAsia="Arial" w:hAnsi="Arial" w:cs="Arial"/>
          <w:spacing w:val="-2"/>
          <w:szCs w:val="22"/>
          <w:lang w:val="es-ES" w:eastAsia="en-US"/>
        </w:rPr>
      </w:pPr>
      <w:r w:rsidRPr="00CA0C98">
        <w:rPr>
          <w:rFonts w:ascii="Arial" w:eastAsia="Arial" w:hAnsi="Arial" w:cs="Arial"/>
          <w:szCs w:val="22"/>
          <w:lang w:val="es-ES" w:eastAsia="en-US"/>
        </w:rPr>
        <w:t>Por consiguiente, repensar la gestión educativa en su totalidad y transformar las propuestas curriculares conlleva analizar otros criterios e integrar a diversos actores sociales, para establecer espacios de diálogo y de trabajo colaborativo, que beneficien repensar el fenómeno educativo, en atención a las demandas actuales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futuras,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cuales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están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asociadas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con</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avances</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ciencia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 xml:space="preserve">tecnología, también, con la reconfiguración de las careras y los requerimientos de las personas </w:t>
      </w:r>
      <w:r w:rsidRPr="00CA0C98">
        <w:rPr>
          <w:rFonts w:ascii="Arial" w:eastAsia="Arial" w:hAnsi="Arial" w:cs="Arial"/>
          <w:spacing w:val="-2"/>
          <w:szCs w:val="22"/>
          <w:lang w:val="es-ES" w:eastAsia="en-US"/>
        </w:rPr>
        <w:t>estudiantes.</w:t>
      </w:r>
    </w:p>
    <w:p w14:paraId="733434E5"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esta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misma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línea, el sexto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informe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Estado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Región (Programa Estado de la Nación, 2021) expone que:</w:t>
      </w:r>
    </w:p>
    <w:p w14:paraId="34DE3B2A" w14:textId="77777777" w:rsidR="00CA0C98" w:rsidRPr="00CA0C98" w:rsidRDefault="00CA0C98" w:rsidP="00CA0C98">
      <w:pPr>
        <w:widowControl w:val="0"/>
        <w:autoSpaceDE w:val="0"/>
        <w:autoSpaceDN w:val="0"/>
        <w:jc w:val="left"/>
        <w:rPr>
          <w:rFonts w:ascii="Arial" w:eastAsia="Arial" w:hAnsi="Arial" w:cs="Arial"/>
          <w:szCs w:val="22"/>
          <w:lang w:val="es-ES" w:eastAsia="en-US"/>
        </w:rPr>
      </w:pPr>
    </w:p>
    <w:p w14:paraId="4C908B68" w14:textId="77777777" w:rsidR="00CA0C98" w:rsidRPr="00CA0C98" w:rsidRDefault="00CA0C98" w:rsidP="007F6BAB">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Las dinámicas productivas emergentes basadas en las nuevas tecnologías y el conocimiento implican cambios profundos en los mercados laborales. Se prevé que ello generará el surgimiento de nuevas ocupaciones, modificaciones en las competencias requeridas por los mercados laborales y, sobre todo, distintas maneras de inserción laboral y generación de ingresos, diferentes a las tradicionales relaciones laborales. Los sistemas educativos y de formación técnica vocacional y profesional deben incorporar estas consideraciones en el diseño de su oferta y las metodologías de aprendizaje para reconvertir las habilidad y competencias de las personas que forman y logar una mejor inserción laboral de ellas en este nuevo entorno. (p.349)</w:t>
      </w:r>
    </w:p>
    <w:p w14:paraId="6040E3C1" w14:textId="77777777" w:rsidR="00CA0C98" w:rsidRPr="00CA0C98" w:rsidRDefault="00CA0C98" w:rsidP="00CA0C98">
      <w:pPr>
        <w:widowControl w:val="0"/>
        <w:autoSpaceDE w:val="0"/>
        <w:autoSpaceDN w:val="0"/>
        <w:ind w:left="1066"/>
        <w:rPr>
          <w:rFonts w:ascii="Arial" w:eastAsia="Arial" w:hAnsi="Arial" w:cs="Arial"/>
          <w:szCs w:val="22"/>
          <w:lang w:val="es-ES" w:eastAsia="en-US"/>
        </w:rPr>
      </w:pPr>
    </w:p>
    <w:p w14:paraId="346E4E30"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Ante este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escenario,</w:t>
      </w:r>
      <w:r w:rsidRPr="00CA0C98">
        <w:rPr>
          <w:rFonts w:ascii="Arial" w:eastAsia="Arial" w:hAnsi="Arial" w:cs="Arial"/>
          <w:spacing w:val="-1"/>
          <w:szCs w:val="22"/>
          <w:lang w:val="es-ES" w:eastAsia="en-US"/>
        </w:rPr>
        <w:t xml:space="preserve"> se presenta </w:t>
      </w:r>
      <w:r w:rsidRPr="00CA0C98">
        <w:rPr>
          <w:rFonts w:ascii="Arial" w:eastAsia="Arial" w:hAnsi="Arial" w:cs="Arial"/>
          <w:szCs w:val="22"/>
          <w:lang w:val="es-ES" w:eastAsia="en-US"/>
        </w:rPr>
        <w:t>el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reto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promover</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nuevos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currículos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 xml:space="preserve">diversificar las estrategias pedagógicas, de cara a atender las necesidades y a asumir un rol transformador en el desarrollo de la EFTP. Lo expuesto va más allá de incorporar las tecnologías de información y comunicación, ya que esto trasciende y permea todo el accionar de las organizaciones educativas del país y las vivencias internas en las </w:t>
      </w:r>
      <w:r w:rsidRPr="00CA0C98">
        <w:rPr>
          <w:rFonts w:ascii="Arial" w:eastAsia="Arial" w:hAnsi="Arial" w:cs="Arial"/>
          <w:spacing w:val="-2"/>
          <w:szCs w:val="22"/>
          <w:lang w:val="es-ES" w:eastAsia="en-US"/>
        </w:rPr>
        <w:t>instituciones.</w:t>
      </w:r>
    </w:p>
    <w:p w14:paraId="06BA5092"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los motivos descritos, la conjunción de espacios formativos de la EFTP innovadores, seguros, pertinentes, creativos, vivenciales y flexibles con la apertura a los cambios, las modernizaciones y la inclusión real de la otredad, conlleva un trabajo sustantivo y una reforma de los planes de estudio, los perfiles docentes, las actividades de mediación pedagógica, la evaluación de los aprendizajes y demás acciones.</w:t>
      </w:r>
    </w:p>
    <w:p w14:paraId="34B1AF4E"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Evidentemente, el Marco de Cualificaciones de la EFTP ha calado en las organizaciones educativas, ya que traza nuevos elementos para la construcción de las ofertas educativas y ha motivado el diálogo entre los representantes de la academia con los promotores de los diversos sectores de la economía; sin embargo, la principal transformación debe darse en el seno de los espacios de aprendizaje, puesto que son las personas docentes quienes tienen que coadyuvar para que el estudiantado analice sus acciones individuales y promulgue prácticas solidarias y justas.</w:t>
      </w:r>
    </w:p>
    <w:p w14:paraId="1A472E77" w14:textId="77777777" w:rsidR="007F6BAB" w:rsidRPr="007F6BAB" w:rsidRDefault="007F6BAB" w:rsidP="007F6BAB">
      <w:pPr>
        <w:widowControl w:val="0"/>
        <w:tabs>
          <w:tab w:val="left" w:pos="369"/>
        </w:tabs>
        <w:autoSpaceDE w:val="0"/>
        <w:autoSpaceDN w:val="0"/>
        <w:spacing w:line="240" w:lineRule="auto"/>
        <w:ind w:left="369"/>
        <w:jc w:val="left"/>
        <w:outlineLvl w:val="0"/>
        <w:rPr>
          <w:rFonts w:ascii="Arial" w:eastAsia="Arial" w:hAnsi="Arial" w:cs="Arial"/>
          <w:b/>
          <w:bCs/>
          <w:sz w:val="24"/>
          <w:szCs w:val="24"/>
          <w:lang w:val="es-ES" w:eastAsia="en-US"/>
        </w:rPr>
      </w:pPr>
    </w:p>
    <w:p w14:paraId="35DBBCC5" w14:textId="249E1045" w:rsidR="00CA0C98" w:rsidRPr="007F6BAB" w:rsidRDefault="00CA0C98" w:rsidP="007F6BAB">
      <w:pPr>
        <w:widowControl w:val="0"/>
        <w:numPr>
          <w:ilvl w:val="0"/>
          <w:numId w:val="44"/>
        </w:numPr>
        <w:tabs>
          <w:tab w:val="left" w:pos="369"/>
        </w:tabs>
        <w:autoSpaceDE w:val="0"/>
        <w:autoSpaceDN w:val="0"/>
        <w:spacing w:line="240" w:lineRule="auto"/>
        <w:ind w:left="369" w:hanging="267"/>
        <w:jc w:val="left"/>
        <w:outlineLvl w:val="0"/>
        <w:rPr>
          <w:rFonts w:ascii="Arial" w:eastAsia="Arial" w:hAnsi="Arial" w:cs="Arial"/>
          <w:b/>
          <w:bCs/>
          <w:sz w:val="24"/>
          <w:szCs w:val="24"/>
          <w:lang w:val="es-ES" w:eastAsia="en-US"/>
        </w:rPr>
      </w:pPr>
      <w:r w:rsidRPr="00CA0C98">
        <w:rPr>
          <w:rFonts w:ascii="Arial" w:eastAsia="Arial" w:hAnsi="Arial" w:cs="Arial"/>
          <w:b/>
          <w:bCs/>
          <w:spacing w:val="-2"/>
          <w:sz w:val="24"/>
          <w:szCs w:val="24"/>
          <w:lang w:val="es-ES" w:eastAsia="en-US"/>
        </w:rPr>
        <w:t>Conclusiones</w:t>
      </w:r>
    </w:p>
    <w:p w14:paraId="49E5AF60" w14:textId="77777777" w:rsidR="00CA0C98" w:rsidRPr="00CA0C98" w:rsidRDefault="00CA0C98" w:rsidP="007F6BAB">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Los líderes 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las organizaciones de educación deben motivar acciones 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iniciativas centradas en el trabajo colaborativo y en red con los diferentes actores sociales, en este caso, de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los integrantes</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las comunidades</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educativas,</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puesto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que la implementación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de mejoras y el impulso de nuevas estrategias es crucial para reposicionar a la educación en el lugar de privilegio que le corresponde.</w:t>
      </w:r>
    </w:p>
    <w:p w14:paraId="0B85DF9A" w14:textId="77777777" w:rsidR="00CA0C98" w:rsidRPr="00CA0C98" w:rsidRDefault="00CA0C98" w:rsidP="007F6BAB">
      <w:pPr>
        <w:widowControl w:val="0"/>
        <w:autoSpaceDE w:val="0"/>
        <w:autoSpaceDN w:val="0"/>
        <w:ind w:firstLine="566"/>
        <w:rPr>
          <w:rFonts w:ascii="Arial" w:eastAsia="Arial" w:hAnsi="Arial" w:cs="Arial"/>
          <w:szCs w:val="22"/>
          <w:lang w:val="es-ES" w:eastAsia="en-US"/>
        </w:rPr>
      </w:pPr>
      <w:r w:rsidRPr="00CA0C98">
        <w:rPr>
          <w:rFonts w:ascii="Arial" w:eastAsia="Arial" w:hAnsi="Arial" w:cs="Arial"/>
          <w:szCs w:val="22"/>
          <w:lang w:val="es-ES" w:eastAsia="en-US"/>
        </w:rPr>
        <w:t>Aunado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esto,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Modelo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Educativo</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Universidad</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Técnica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Nacional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(2016)</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se asevera que:</w:t>
      </w:r>
    </w:p>
    <w:p w14:paraId="29DFD5BD" w14:textId="77777777" w:rsidR="00CA0C98" w:rsidRPr="00CA0C98" w:rsidRDefault="00CA0C98" w:rsidP="00CA0C98">
      <w:pPr>
        <w:widowControl w:val="0"/>
        <w:autoSpaceDE w:val="0"/>
        <w:autoSpaceDN w:val="0"/>
        <w:jc w:val="left"/>
        <w:rPr>
          <w:rFonts w:ascii="Arial" w:eastAsia="Arial" w:hAnsi="Arial" w:cs="Arial"/>
          <w:szCs w:val="22"/>
          <w:lang w:val="es-ES" w:eastAsia="en-US"/>
        </w:rPr>
      </w:pPr>
    </w:p>
    <w:p w14:paraId="0B176F62" w14:textId="77777777" w:rsidR="00CA0C98" w:rsidRPr="00CA0C98" w:rsidRDefault="00CA0C98" w:rsidP="007F6BAB">
      <w:pPr>
        <w:widowControl w:val="0"/>
        <w:autoSpaceDE w:val="0"/>
        <w:autoSpaceDN w:val="0"/>
        <w:ind w:left="567"/>
        <w:rPr>
          <w:rFonts w:ascii="Arial" w:eastAsia="Arial" w:hAnsi="Arial" w:cs="Arial"/>
          <w:szCs w:val="22"/>
          <w:lang w:val="es-ES" w:eastAsia="en-US"/>
        </w:rPr>
      </w:pPr>
      <w:r w:rsidRPr="00CA0C98">
        <w:rPr>
          <w:rFonts w:ascii="Arial" w:eastAsia="Arial" w:hAnsi="Arial" w:cs="Arial"/>
          <w:szCs w:val="22"/>
          <w:lang w:val="es-ES" w:eastAsia="en-US"/>
        </w:rPr>
        <w:t>La Educación Técnica se suscita con la visión de formar personas con experiencia, conocimientos y capacidades para desarrollar una actividad especializada, busca la mayor adaptación al puesto de trabajo y por lo mismo, tiene un mayor componente práctico y operativo; ciertamente constituye una opción viable y concreta para acceder al mundo laboral con éxito. De manera complementaria, la formación científica y tecnológica parte del razonamiento, reflexión, diseño y prospección sobre dicha actividad especializada, su contexto y conjunto de interrelaciones para explicarla, entenderla y mejorarla. (p. 13)</w:t>
      </w:r>
    </w:p>
    <w:p w14:paraId="1D18AD2A" w14:textId="77777777" w:rsidR="00CA0C98" w:rsidRPr="00CA0C98" w:rsidRDefault="00CA0C98" w:rsidP="00CA0C98">
      <w:pPr>
        <w:widowControl w:val="0"/>
        <w:autoSpaceDE w:val="0"/>
        <w:autoSpaceDN w:val="0"/>
        <w:jc w:val="left"/>
        <w:rPr>
          <w:rFonts w:ascii="Arial" w:eastAsia="Arial" w:hAnsi="Arial" w:cs="Arial"/>
          <w:szCs w:val="22"/>
          <w:lang w:val="es-ES" w:eastAsia="en-US"/>
        </w:rPr>
      </w:pPr>
    </w:p>
    <w:p w14:paraId="56B7DE54"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tales motivos, se expresa que la EFTP es medular en la evolución científica y tecnológica,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generación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nuevos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postulados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teóricos,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dinamización</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innovaciones en los diversos campos del saber, la gestión de investigaciones con incidencia social, la reconfiguración de las prácticas y actividades, el impulso de la cultura, entre otros.</w:t>
      </w:r>
    </w:p>
    <w:p w14:paraId="2FEB21DD" w14:textId="77777777" w:rsidR="00CA0C98" w:rsidRPr="00CA0C98" w:rsidRDefault="00CA0C98" w:rsidP="007F6BAB">
      <w:pPr>
        <w:widowControl w:val="0"/>
        <w:autoSpaceDE w:val="0"/>
        <w:autoSpaceDN w:val="0"/>
        <w:ind w:firstLine="567"/>
        <w:rPr>
          <w:rFonts w:ascii="Arial" w:eastAsia="Arial" w:hAnsi="Arial" w:cs="Arial"/>
          <w:spacing w:val="-4"/>
          <w:szCs w:val="22"/>
          <w:lang w:val="es-ES" w:eastAsia="en-US"/>
        </w:rPr>
      </w:pPr>
      <w:r w:rsidRPr="00CA0C98">
        <w:rPr>
          <w:rFonts w:ascii="Arial" w:eastAsia="Arial" w:hAnsi="Arial" w:cs="Arial"/>
          <w:szCs w:val="22"/>
          <w:lang w:val="es-ES" w:eastAsia="en-US"/>
        </w:rPr>
        <w:t>En</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esta</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misma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línea,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González</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(2009)</w:t>
      </w:r>
      <w:r w:rsidRPr="00CA0C98">
        <w:rPr>
          <w:rFonts w:ascii="Arial" w:eastAsia="Arial" w:hAnsi="Arial" w:cs="Arial"/>
          <w:spacing w:val="-4"/>
          <w:szCs w:val="22"/>
          <w:lang w:val="es-ES" w:eastAsia="en-US"/>
        </w:rPr>
        <w:t xml:space="preserve"> define la educación como:</w:t>
      </w:r>
    </w:p>
    <w:p w14:paraId="6A7EE41D" w14:textId="77777777" w:rsidR="00CA0C98" w:rsidRPr="00CA0C98" w:rsidRDefault="00CA0C98" w:rsidP="00CA0C98">
      <w:pPr>
        <w:widowControl w:val="0"/>
        <w:autoSpaceDE w:val="0"/>
        <w:autoSpaceDN w:val="0"/>
        <w:ind w:left="102"/>
        <w:rPr>
          <w:rFonts w:ascii="Arial" w:eastAsia="Arial" w:hAnsi="Arial" w:cs="Arial"/>
          <w:szCs w:val="22"/>
          <w:lang w:val="es-ES" w:eastAsia="en-US"/>
        </w:rPr>
      </w:pPr>
    </w:p>
    <w:p w14:paraId="21021BA8" w14:textId="77777777" w:rsidR="00CA0C98" w:rsidRPr="00CA0C98" w:rsidRDefault="00CA0C98" w:rsidP="007F6BAB">
      <w:pPr>
        <w:widowControl w:val="0"/>
        <w:autoSpaceDE w:val="0"/>
        <w:autoSpaceDN w:val="0"/>
        <w:ind w:left="567"/>
        <w:rPr>
          <w:rFonts w:ascii="Arial" w:eastAsia="Arial" w:hAnsi="Arial" w:cs="Arial"/>
          <w:spacing w:val="-4"/>
          <w:szCs w:val="22"/>
          <w:lang w:val="es-ES" w:eastAsia="en-US"/>
        </w:rPr>
      </w:pPr>
      <w:r w:rsidRPr="00CA0C98">
        <w:rPr>
          <w:rFonts w:ascii="Arial" w:eastAsia="Arial" w:hAnsi="Arial" w:cs="Arial"/>
          <w:szCs w:val="22"/>
          <w:lang w:val="es-ES" w:eastAsia="en-US"/>
        </w:rPr>
        <w:t>una acción intencionada, es un hecho personal y comunitario.</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Un</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elemento</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esencial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permanente</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vida</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individual</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social,</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 xml:space="preserve">de la realidad y de la idealidad, de la experiencia y del pensamiento. Por ende, lo real y lo ideal conforman lo más íntimamente humano de nuestra existencia. (p. </w:t>
      </w:r>
      <w:r w:rsidRPr="00CA0C98">
        <w:rPr>
          <w:rFonts w:ascii="Arial" w:eastAsia="Arial" w:hAnsi="Arial" w:cs="Arial"/>
          <w:spacing w:val="-4"/>
          <w:szCs w:val="22"/>
          <w:lang w:val="es-ES" w:eastAsia="en-US"/>
        </w:rPr>
        <w:t>711)</w:t>
      </w:r>
    </w:p>
    <w:p w14:paraId="68EBBDD1" w14:textId="77777777" w:rsidR="00CA0C98" w:rsidRPr="00CA0C98" w:rsidRDefault="00CA0C98" w:rsidP="00CA0C98">
      <w:pPr>
        <w:widowControl w:val="0"/>
        <w:autoSpaceDE w:val="0"/>
        <w:autoSpaceDN w:val="0"/>
        <w:ind w:left="1066"/>
        <w:rPr>
          <w:rFonts w:ascii="Arial" w:eastAsia="Arial" w:hAnsi="Arial" w:cs="Arial"/>
          <w:szCs w:val="22"/>
          <w:lang w:val="es-ES" w:eastAsia="en-US"/>
        </w:rPr>
      </w:pPr>
    </w:p>
    <w:p w14:paraId="36DDE733"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esta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razón,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12"/>
          <w:szCs w:val="22"/>
          <w:lang w:val="es-ES" w:eastAsia="en-US"/>
        </w:rPr>
        <w:t xml:space="preserve"> </w:t>
      </w:r>
      <w:r w:rsidRPr="00CA0C98">
        <w:rPr>
          <w:rFonts w:ascii="Arial" w:eastAsia="Arial" w:hAnsi="Arial" w:cs="Arial"/>
          <w:szCs w:val="22"/>
          <w:lang w:val="es-ES" w:eastAsia="en-US"/>
        </w:rPr>
        <w:t>los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espacios</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educativos</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debe</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resignificar</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9"/>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para</w:t>
      </w:r>
      <w:r w:rsidRPr="00CA0C98">
        <w:rPr>
          <w:rFonts w:ascii="Arial" w:eastAsia="Arial" w:hAnsi="Arial" w:cs="Arial"/>
          <w:spacing w:val="-11"/>
          <w:szCs w:val="22"/>
          <w:lang w:val="es-ES" w:eastAsia="en-US"/>
        </w:rPr>
        <w:t xml:space="preserve"> </w:t>
      </w:r>
      <w:r w:rsidRPr="00CA0C98">
        <w:rPr>
          <w:rFonts w:ascii="Arial" w:eastAsia="Arial" w:hAnsi="Arial" w:cs="Arial"/>
          <w:szCs w:val="22"/>
          <w:lang w:val="es-ES" w:eastAsia="en-US"/>
        </w:rPr>
        <w:t>que pueda ser valorada como una práctica social o una manera de vivenciar las relaciones interpersonales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sana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armoniosa,</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así</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necesario</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apreciar</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alcance</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valor</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que se le otorga en</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los diferentes espacios 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intercambio y vinculación, de</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modo especial, en el ámbito educativo. No se puede obviar que “La comunidad implica el nosotros al que pertenecen los educandos, el educador y los padres de familia” (Vargas, 2016, p. 221).</w:t>
      </w:r>
    </w:p>
    <w:p w14:paraId="79FB550F" w14:textId="77777777" w:rsidR="00CA0C98" w:rsidRPr="00CA0C98" w:rsidRDefault="00CA0C98" w:rsidP="007F6BAB">
      <w:pPr>
        <w:widowControl w:val="0"/>
        <w:autoSpaceDE w:val="0"/>
        <w:autoSpaceDN w:val="0"/>
        <w:ind w:firstLine="567"/>
        <w:outlineLvl w:val="0"/>
        <w:rPr>
          <w:rFonts w:ascii="Arial" w:eastAsia="Arial" w:hAnsi="Arial" w:cs="Arial"/>
          <w:bCs/>
          <w:szCs w:val="22"/>
          <w:lang w:val="es-ES" w:eastAsia="en-US"/>
        </w:rPr>
      </w:pPr>
      <w:r w:rsidRPr="00CA0C98">
        <w:rPr>
          <w:rFonts w:ascii="Arial" w:eastAsia="Arial" w:hAnsi="Arial" w:cs="Arial"/>
          <w:bCs/>
          <w:szCs w:val="22"/>
          <w:lang w:val="es-ES" w:eastAsia="en-US"/>
        </w:rPr>
        <w:t>Así, la visión</w:t>
      </w:r>
      <w:r w:rsidRPr="00CA0C98">
        <w:rPr>
          <w:rFonts w:ascii="Arial" w:eastAsia="Arial" w:hAnsi="Arial" w:cs="Arial"/>
          <w:bCs/>
          <w:spacing w:val="-2"/>
          <w:szCs w:val="22"/>
          <w:lang w:val="es-ES" w:eastAsia="en-US"/>
        </w:rPr>
        <w:t xml:space="preserve"> </w:t>
      </w:r>
      <w:r w:rsidRPr="00CA0C98">
        <w:rPr>
          <w:rFonts w:ascii="Arial" w:eastAsia="Arial" w:hAnsi="Arial" w:cs="Arial"/>
          <w:bCs/>
          <w:szCs w:val="22"/>
          <w:lang w:val="es-ES" w:eastAsia="en-US"/>
        </w:rPr>
        <w:t>que se</w:t>
      </w:r>
      <w:r w:rsidRPr="00CA0C98">
        <w:rPr>
          <w:rFonts w:ascii="Arial" w:eastAsia="Arial" w:hAnsi="Arial" w:cs="Arial"/>
          <w:bCs/>
          <w:spacing w:val="-4"/>
          <w:szCs w:val="22"/>
          <w:lang w:val="es-ES" w:eastAsia="en-US"/>
        </w:rPr>
        <w:t xml:space="preserve"> </w:t>
      </w:r>
      <w:r w:rsidRPr="00CA0C98">
        <w:rPr>
          <w:rFonts w:ascii="Arial" w:eastAsia="Arial" w:hAnsi="Arial" w:cs="Arial"/>
          <w:bCs/>
          <w:szCs w:val="22"/>
          <w:lang w:val="es-ES" w:eastAsia="en-US"/>
        </w:rPr>
        <w:t>forma</w:t>
      </w:r>
      <w:r w:rsidRPr="00CA0C98">
        <w:rPr>
          <w:rFonts w:ascii="Arial" w:eastAsia="Arial" w:hAnsi="Arial" w:cs="Arial"/>
          <w:bCs/>
          <w:spacing w:val="-2"/>
          <w:szCs w:val="22"/>
          <w:lang w:val="es-ES" w:eastAsia="en-US"/>
        </w:rPr>
        <w:t xml:space="preserve"> </w:t>
      </w:r>
      <w:r w:rsidRPr="00CA0C98">
        <w:rPr>
          <w:rFonts w:ascii="Arial" w:eastAsia="Arial" w:hAnsi="Arial" w:cs="Arial"/>
          <w:bCs/>
          <w:szCs w:val="22"/>
          <w:lang w:val="es-ES" w:eastAsia="en-US"/>
        </w:rPr>
        <w:t>y adopta</w:t>
      </w:r>
      <w:r w:rsidRPr="00CA0C98">
        <w:rPr>
          <w:rFonts w:ascii="Arial" w:eastAsia="Arial" w:hAnsi="Arial" w:cs="Arial"/>
          <w:bCs/>
          <w:spacing w:val="-2"/>
          <w:szCs w:val="22"/>
          <w:lang w:val="es-ES" w:eastAsia="en-US"/>
        </w:rPr>
        <w:t xml:space="preserve"> </w:t>
      </w:r>
      <w:r w:rsidRPr="00CA0C98">
        <w:rPr>
          <w:rFonts w:ascii="Arial" w:eastAsia="Arial" w:hAnsi="Arial" w:cs="Arial"/>
          <w:bCs/>
          <w:szCs w:val="22"/>
          <w:lang w:val="es-ES" w:eastAsia="en-US"/>
        </w:rPr>
        <w:t>del otro</w:t>
      </w:r>
      <w:r w:rsidRPr="00CA0C98">
        <w:rPr>
          <w:rFonts w:ascii="Arial" w:eastAsia="Arial" w:hAnsi="Arial" w:cs="Arial"/>
          <w:bCs/>
          <w:spacing w:val="-2"/>
          <w:szCs w:val="22"/>
          <w:lang w:val="es-ES" w:eastAsia="en-US"/>
        </w:rPr>
        <w:t xml:space="preserve"> </w:t>
      </w:r>
      <w:r w:rsidRPr="00CA0C98">
        <w:rPr>
          <w:rFonts w:ascii="Arial" w:eastAsia="Arial" w:hAnsi="Arial" w:cs="Arial"/>
          <w:bCs/>
          <w:szCs w:val="22"/>
          <w:lang w:val="es-ES" w:eastAsia="en-US"/>
        </w:rPr>
        <w:t>revela las creencias,</w:t>
      </w:r>
      <w:r w:rsidRPr="00CA0C98">
        <w:rPr>
          <w:rFonts w:ascii="Arial" w:eastAsia="Arial" w:hAnsi="Arial" w:cs="Arial"/>
          <w:bCs/>
          <w:spacing w:val="-1"/>
          <w:szCs w:val="22"/>
          <w:lang w:val="es-ES" w:eastAsia="en-US"/>
        </w:rPr>
        <w:t xml:space="preserve"> </w:t>
      </w:r>
      <w:r w:rsidRPr="00CA0C98">
        <w:rPr>
          <w:rFonts w:ascii="Arial" w:eastAsia="Arial" w:hAnsi="Arial" w:cs="Arial"/>
          <w:bCs/>
          <w:szCs w:val="22"/>
          <w:lang w:val="es-ES" w:eastAsia="en-US"/>
        </w:rPr>
        <w:t>los estereotipos, la flexibilidad y la valoración de la diversidad y de las personas, puesto que los criterios bajo los cuales se establecen las conexiones con los demás, reflejan la esencia del sujeto y la internalización de los valores.</w:t>
      </w:r>
    </w:p>
    <w:p w14:paraId="39FB0FDE" w14:textId="77777777" w:rsidR="00CA0C98" w:rsidRPr="00CA0C98" w:rsidRDefault="00CA0C98" w:rsidP="007F6BAB">
      <w:pPr>
        <w:widowControl w:val="0"/>
        <w:autoSpaceDE w:val="0"/>
        <w:autoSpaceDN w:val="0"/>
        <w:ind w:firstLine="567"/>
        <w:outlineLvl w:val="0"/>
        <w:rPr>
          <w:rFonts w:ascii="Arial" w:eastAsia="Arial" w:hAnsi="Arial" w:cs="Arial"/>
          <w:szCs w:val="22"/>
          <w:lang w:val="es-ES" w:eastAsia="en-US"/>
        </w:rPr>
      </w:pPr>
      <w:r w:rsidRPr="00CA0C98">
        <w:rPr>
          <w:rFonts w:ascii="Arial" w:eastAsia="Arial" w:hAnsi="Arial" w:cs="Arial"/>
          <w:szCs w:val="22"/>
          <w:lang w:val="es-ES" w:eastAsia="en-US"/>
        </w:rPr>
        <w:t>Por ende, es muy importante priorizar aspectos como los contenidos en el cuarto Objetivo de Desarrollo Sostenible, denominado Educación de calidad, que promueve “Garantizar una educación inclusiva, equitativa y de calidad y promover oportunidades de aprendizaje durante toda la vida para todos” (ONU, 2023, párr. 1), lo que va de la mano con la generación de acciones claves en los centros educativos para reforzar las habilidades como la empatía, el respeto, la comunicación asertiva, el liderazgo, entre otros.</w:t>
      </w:r>
    </w:p>
    <w:p w14:paraId="6F9C9562"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Los espacios de aprendizaje, en este caso de la EFTP, deben aportar significativamente</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en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construcción</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sociedades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más</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justas,</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equitativas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abiertas</w:t>
      </w:r>
      <w:r w:rsidRPr="00CA0C98">
        <w:rPr>
          <w:rFonts w:ascii="Arial" w:eastAsia="Arial" w:hAnsi="Arial" w:cs="Arial"/>
          <w:spacing w:val="-7"/>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los cambios sociales, económicos, tecnológicos, así como, a las migraciones y la multiculturalidad; puesto que cada persona que conforma un grupo se convierte en un vocero de sus ideas, planteamientos, sentidos, significados y demás.</w:t>
      </w:r>
    </w:p>
    <w:p w14:paraId="651BB35B"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Por dichas razones, cada vez que una persona aprendiente 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 EFTP reflexiona sobre su aprendizaje, su actuación, sus prejuicios y su actitud ante la otredad, se puede aseverar que se está empezando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4"/>
          <w:szCs w:val="22"/>
          <w:lang w:val="es-ES" w:eastAsia="en-US"/>
        </w:rPr>
        <w:t xml:space="preserve"> </w:t>
      </w:r>
      <w:r w:rsidRPr="00CA0C98">
        <w:rPr>
          <w:rFonts w:ascii="Arial" w:eastAsia="Arial" w:hAnsi="Arial" w:cs="Arial"/>
          <w:szCs w:val="22"/>
          <w:lang w:val="es-ES" w:eastAsia="en-US"/>
        </w:rPr>
        <w:t>trazar un</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camino efectivo hacia 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cambio y</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el</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reconocimiento de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las personas de mi comunidad eductiva, puesto que la toma de conciencia posibilita visualizar y comprender la afectación que se hace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cuando</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no</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se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valora</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aprecia</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diversidad</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es</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propia</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a</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vida</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que</w:t>
      </w:r>
      <w:r w:rsidRPr="00CA0C98">
        <w:rPr>
          <w:rFonts w:ascii="Arial" w:eastAsia="Arial" w:hAnsi="Arial" w:cs="Arial"/>
          <w:spacing w:val="-14"/>
          <w:szCs w:val="22"/>
          <w:lang w:val="es-ES" w:eastAsia="en-US"/>
        </w:rPr>
        <w:t xml:space="preserve"> </w:t>
      </w:r>
      <w:r w:rsidRPr="00CA0C98">
        <w:rPr>
          <w:rFonts w:ascii="Arial" w:eastAsia="Arial" w:hAnsi="Arial" w:cs="Arial"/>
          <w:szCs w:val="22"/>
          <w:lang w:val="es-ES" w:eastAsia="en-US"/>
        </w:rPr>
        <w:t>las</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relaciones humanas saludables se deben cimentar en el amor, la paz y la confianza.</w:t>
      </w:r>
    </w:p>
    <w:p w14:paraId="72BC937B"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Tal y como expresan, Alles (2013) “los agrupamientos humanos se constituyen a través de la confrontación de la diversidad, del diálogo, de derechos, de leyes, es decir, con las actividades espirituales” (p. 48). Dichos actos espirituales son aquellos que le posibilitan a las personas reflexionar sobre sus comportamientos y sus vinculaciones con la otredad.</w:t>
      </w:r>
    </w:p>
    <w:p w14:paraId="4772C554"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Entre tanto, cabe cuestionarse, cómo se pueden generar espacios seguros, innovadores y pertinentes para abrazar la diversidad, reconocer a la otredad y armonizar las prácticas individuales y colectivas en los procesos de formación de la EFTP.</w:t>
      </w:r>
    </w:p>
    <w:p w14:paraId="1908F3DF" w14:textId="77777777"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Desde estas valoraciones se pueden impulsar espacios dialógicos, reflexivos y promotores de cambios, pertientes e inclusivos al implementar estrategias como las siguientes:</w:t>
      </w:r>
    </w:p>
    <w:p w14:paraId="07806903"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Abrir espacios de interacción con diversos actores sociales.</w:t>
      </w:r>
    </w:p>
    <w:p w14:paraId="64495800"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Reformular las prácticas de mediación y evaluativas.</w:t>
      </w:r>
    </w:p>
    <w:p w14:paraId="6CC1F5E1"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Resignificar los roles de las personas docentes y estudiantes.</w:t>
      </w:r>
    </w:p>
    <w:p w14:paraId="68029892"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Generar iniciativas asociadas con la mejora continua y la innovación.</w:t>
      </w:r>
    </w:p>
    <w:p w14:paraId="46A3FF2B"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Desarrollar procesos formativos centrados en el aprendizaje.</w:t>
      </w:r>
    </w:p>
    <w:p w14:paraId="1C80DE34"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Habilitar espacios de diálogo e intercambio con los pares.</w:t>
      </w:r>
    </w:p>
    <w:p w14:paraId="16D9329B"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Estimular la creatividad en la comunidad estudiantil.</w:t>
      </w:r>
    </w:p>
    <w:p w14:paraId="25772340"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Debatir temas actuales y de interés para las personas estudiantes.</w:t>
      </w:r>
    </w:p>
    <w:p w14:paraId="669017E7"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Promover interacciones con personas de la comunidad.</w:t>
      </w:r>
    </w:p>
    <w:p w14:paraId="40F1E7F6" w14:textId="77777777" w:rsidR="00CA0C98" w:rsidRPr="00CA0C98" w:rsidRDefault="00CA0C98" w:rsidP="009879A2">
      <w:pPr>
        <w:widowControl w:val="0"/>
        <w:numPr>
          <w:ilvl w:val="0"/>
          <w:numId w:val="43"/>
        </w:numPr>
        <w:autoSpaceDE w:val="0"/>
        <w:autoSpaceDN w:val="0"/>
        <w:spacing w:line="240" w:lineRule="auto"/>
        <w:rPr>
          <w:rFonts w:ascii="Arial" w:eastAsia="Arial" w:hAnsi="Arial" w:cs="Arial"/>
          <w:szCs w:val="22"/>
          <w:lang w:val="es-ES" w:eastAsia="en-US"/>
        </w:rPr>
      </w:pPr>
      <w:r w:rsidRPr="00CA0C98">
        <w:rPr>
          <w:rFonts w:ascii="Arial" w:eastAsia="Arial" w:hAnsi="Arial" w:cs="Arial"/>
          <w:szCs w:val="22"/>
          <w:lang w:val="es-ES" w:eastAsia="en-US"/>
        </w:rPr>
        <w:t xml:space="preserve">Construir saberes con sentido, significado y emotividad. </w:t>
      </w:r>
    </w:p>
    <w:p w14:paraId="685593C1" w14:textId="77777777" w:rsidR="007F6BAB" w:rsidRDefault="007F6BAB" w:rsidP="00CA0C98">
      <w:pPr>
        <w:widowControl w:val="0"/>
        <w:autoSpaceDE w:val="0"/>
        <w:autoSpaceDN w:val="0"/>
        <w:ind w:firstLine="668"/>
        <w:rPr>
          <w:rFonts w:ascii="Arial" w:eastAsia="Arial" w:hAnsi="Arial" w:cs="Arial"/>
          <w:szCs w:val="22"/>
          <w:lang w:val="es-ES" w:eastAsia="en-US"/>
        </w:rPr>
      </w:pPr>
    </w:p>
    <w:p w14:paraId="1B5CA98D" w14:textId="6196916B" w:rsidR="00CA0C98" w:rsidRP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 xml:space="preserve">Todo lo expuesto, se afilia con la Política Nacional de la Educación y Formación Técnica Profesional (2023), la cual asevera que “la EFTP integra las competencias demandadas por los sectores productivos, las metodologías para desarrollar la competencia científica y la revisión de los contenidos hacia un cambio de aptitud y visión integral e inclusiva” (p.12). </w:t>
      </w:r>
    </w:p>
    <w:p w14:paraId="4CE15040" w14:textId="77777777" w:rsidR="00CA0C98" w:rsidRDefault="00CA0C98" w:rsidP="007F6BAB">
      <w:pPr>
        <w:widowControl w:val="0"/>
        <w:autoSpaceDE w:val="0"/>
        <w:autoSpaceDN w:val="0"/>
        <w:ind w:firstLine="567"/>
        <w:rPr>
          <w:rFonts w:ascii="Arial" w:eastAsia="Arial" w:hAnsi="Arial" w:cs="Arial"/>
          <w:szCs w:val="22"/>
          <w:lang w:val="es-ES" w:eastAsia="en-US"/>
        </w:rPr>
      </w:pPr>
      <w:r w:rsidRPr="00CA0C98">
        <w:rPr>
          <w:rFonts w:ascii="Arial" w:eastAsia="Arial" w:hAnsi="Arial" w:cs="Arial"/>
          <w:szCs w:val="22"/>
          <w:lang w:val="es-ES" w:eastAsia="en-US"/>
        </w:rPr>
        <w:t>Finalmente, la generación de espacios formativos que abracen a la otredad y reconozcan el gran valor de la diversidad en la vida y en la construcción de sociedades más justas e inclusivas es una labor de todas las personas y un llamado para la resignificción de las creencias y los ángulos de mira de la realidad.</w:t>
      </w:r>
    </w:p>
    <w:p w14:paraId="04D3545C" w14:textId="77777777" w:rsidR="007F6BAB" w:rsidRPr="00CA0C98" w:rsidRDefault="007F6BAB" w:rsidP="007F6BAB">
      <w:pPr>
        <w:widowControl w:val="0"/>
        <w:autoSpaceDE w:val="0"/>
        <w:autoSpaceDN w:val="0"/>
        <w:ind w:firstLine="567"/>
        <w:rPr>
          <w:rFonts w:ascii="Arial" w:eastAsia="Arial" w:hAnsi="Arial" w:cs="Arial"/>
          <w:sz w:val="33"/>
          <w:szCs w:val="22"/>
          <w:lang w:val="es-ES" w:eastAsia="en-US"/>
        </w:rPr>
      </w:pPr>
    </w:p>
    <w:p w14:paraId="7AD092C5" w14:textId="77777777" w:rsidR="00CA0C98" w:rsidRPr="00B93181" w:rsidRDefault="00CA0C98" w:rsidP="007F6BAB">
      <w:pPr>
        <w:widowControl w:val="0"/>
        <w:numPr>
          <w:ilvl w:val="0"/>
          <w:numId w:val="44"/>
        </w:numPr>
        <w:tabs>
          <w:tab w:val="left" w:pos="369"/>
        </w:tabs>
        <w:autoSpaceDE w:val="0"/>
        <w:autoSpaceDN w:val="0"/>
        <w:spacing w:line="240" w:lineRule="auto"/>
        <w:ind w:left="369" w:hanging="267"/>
        <w:jc w:val="left"/>
        <w:outlineLvl w:val="0"/>
        <w:rPr>
          <w:rFonts w:ascii="Arial" w:eastAsia="Arial" w:hAnsi="Arial" w:cs="Arial"/>
          <w:b/>
          <w:bCs/>
          <w:sz w:val="24"/>
          <w:szCs w:val="24"/>
          <w:lang w:val="es-ES" w:eastAsia="en-US"/>
        </w:rPr>
      </w:pPr>
      <w:r w:rsidRPr="00CA0C98">
        <w:rPr>
          <w:rFonts w:ascii="Arial" w:eastAsia="Arial" w:hAnsi="Arial" w:cs="Arial"/>
          <w:b/>
          <w:bCs/>
          <w:spacing w:val="-2"/>
          <w:sz w:val="24"/>
          <w:szCs w:val="24"/>
          <w:lang w:val="es-ES" w:eastAsia="en-US"/>
        </w:rPr>
        <w:t>Referencias</w:t>
      </w:r>
    </w:p>
    <w:p w14:paraId="2E9B8282" w14:textId="386627D7" w:rsidR="00CA0C98" w:rsidRDefault="00CA0C98" w:rsidP="00B93181">
      <w:pPr>
        <w:widowControl w:val="0"/>
        <w:autoSpaceDE w:val="0"/>
        <w:autoSpaceDN w:val="0"/>
        <w:spacing w:line="276" w:lineRule="auto"/>
        <w:ind w:left="822" w:hanging="720"/>
        <w:rPr>
          <w:rFonts w:ascii="Arial" w:eastAsia="Arial" w:hAnsi="Arial" w:cs="Arial"/>
          <w:spacing w:val="-2"/>
          <w:szCs w:val="22"/>
          <w:lang w:val="es-ES" w:eastAsia="en-US"/>
        </w:rPr>
      </w:pPr>
      <w:bookmarkStart w:id="4" w:name="OLE_LINK1"/>
      <w:bookmarkStart w:id="5" w:name="OLE_LINK2"/>
      <w:r w:rsidRPr="00CA0C98">
        <w:rPr>
          <w:rFonts w:ascii="Arial" w:eastAsia="Arial" w:hAnsi="Arial" w:cs="Arial"/>
          <w:szCs w:val="22"/>
          <w:lang w:val="es-ES" w:eastAsia="en-US"/>
        </w:rPr>
        <w:t>Alaniz González, Gabriel</w:t>
      </w:r>
      <w:r w:rsidR="007F6BAB">
        <w:rPr>
          <w:rFonts w:ascii="Arial" w:eastAsia="Arial" w:hAnsi="Arial" w:cs="Arial"/>
          <w:szCs w:val="22"/>
          <w:lang w:val="es-ES" w:eastAsia="en-US"/>
        </w:rPr>
        <w:t>.</w:t>
      </w:r>
      <w:r w:rsidRPr="00CA0C98">
        <w:rPr>
          <w:rFonts w:ascii="Arial" w:eastAsia="Arial" w:hAnsi="Arial" w:cs="Arial"/>
          <w:szCs w:val="22"/>
          <w:lang w:val="es-ES" w:eastAsia="en-US"/>
        </w:rPr>
        <w:t xml:space="preserve"> y Díaz García, Norma. (2017).</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Repensar</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7"/>
          <w:szCs w:val="22"/>
          <w:lang w:val="es-ES" w:eastAsia="en-US"/>
        </w:rPr>
        <w:t xml:space="preserve"> </w:t>
      </w:r>
      <w:r w:rsidRPr="00CA0C98">
        <w:rPr>
          <w:rFonts w:ascii="Arial" w:eastAsia="Arial" w:hAnsi="Arial" w:cs="Arial"/>
          <w:szCs w:val="22"/>
          <w:lang w:val="es-ES" w:eastAsia="en-US"/>
        </w:rPr>
        <w:t>educación</w:t>
      </w:r>
      <w:r w:rsidRPr="00CA0C98">
        <w:rPr>
          <w:rFonts w:ascii="Arial" w:eastAsia="Arial" w:hAnsi="Arial" w:cs="Arial"/>
          <w:spacing w:val="17"/>
          <w:szCs w:val="22"/>
          <w:lang w:val="es-ES" w:eastAsia="en-US"/>
        </w:rPr>
        <w:t xml:space="preserve"> </w:t>
      </w:r>
      <w:r w:rsidRPr="00CA0C98">
        <w:rPr>
          <w:rFonts w:ascii="Arial" w:eastAsia="Arial" w:hAnsi="Arial" w:cs="Arial"/>
          <w:szCs w:val="22"/>
          <w:lang w:val="es-ES" w:eastAsia="en-US"/>
        </w:rPr>
        <w:t>desde</w:t>
      </w:r>
      <w:r w:rsidRPr="00CA0C98">
        <w:rPr>
          <w:rFonts w:ascii="Arial" w:eastAsia="Arial" w:hAnsi="Arial" w:cs="Arial"/>
          <w:spacing w:val="17"/>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7"/>
          <w:szCs w:val="22"/>
          <w:lang w:val="es-ES" w:eastAsia="en-US"/>
        </w:rPr>
        <w:t xml:space="preserve"> </w:t>
      </w:r>
      <w:r w:rsidRPr="00CA0C98">
        <w:rPr>
          <w:rFonts w:ascii="Arial" w:eastAsia="Arial" w:hAnsi="Arial" w:cs="Arial"/>
          <w:szCs w:val="22"/>
          <w:lang w:val="es-ES" w:eastAsia="en-US"/>
        </w:rPr>
        <w:t>perspectiva</w:t>
      </w:r>
      <w:r w:rsidRPr="00CA0C98">
        <w:rPr>
          <w:rFonts w:ascii="Arial" w:eastAsia="Arial" w:hAnsi="Arial" w:cs="Arial"/>
          <w:spacing w:val="18"/>
          <w:szCs w:val="22"/>
          <w:lang w:val="es-ES" w:eastAsia="en-US"/>
        </w:rPr>
        <w:t xml:space="preserve"> </w:t>
      </w:r>
      <w:r w:rsidRPr="00CA0C98">
        <w:rPr>
          <w:rFonts w:ascii="Arial" w:eastAsia="Arial" w:hAnsi="Arial" w:cs="Arial"/>
          <w:szCs w:val="22"/>
          <w:lang w:val="es-ES" w:eastAsia="en-US"/>
        </w:rPr>
        <w:t>de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8"/>
          <w:szCs w:val="22"/>
          <w:lang w:val="es-ES" w:eastAsia="en-US"/>
        </w:rPr>
        <w:t xml:space="preserve"> </w:t>
      </w:r>
      <w:r w:rsidRPr="00CA0C98">
        <w:rPr>
          <w:rFonts w:ascii="Arial" w:eastAsia="Arial" w:hAnsi="Arial" w:cs="Arial"/>
          <w:spacing w:val="-2"/>
          <w:szCs w:val="22"/>
          <w:lang w:val="es-ES" w:eastAsia="en-US"/>
        </w:rPr>
        <w:t>otredad.</w:t>
      </w:r>
      <w:r w:rsidRPr="00CA0C98">
        <w:rPr>
          <w:rFonts w:ascii="Arial" w:eastAsia="Arial" w:hAnsi="Arial" w:cs="Arial"/>
          <w:szCs w:val="22"/>
          <w:lang w:val="es-ES" w:eastAsia="en-US"/>
        </w:rPr>
        <w:t xml:space="preserve"> Revista</w:t>
      </w:r>
      <w:r w:rsidRPr="00CA0C98">
        <w:rPr>
          <w:rFonts w:ascii="Arial" w:eastAsia="Arial" w:hAnsi="Arial" w:cs="Arial"/>
          <w:spacing w:val="-8"/>
          <w:szCs w:val="22"/>
          <w:lang w:val="es-ES" w:eastAsia="en-US"/>
        </w:rPr>
        <w:t xml:space="preserve"> </w:t>
      </w:r>
      <w:r w:rsidRPr="00CA0C98">
        <w:rPr>
          <w:rFonts w:ascii="Arial" w:eastAsia="Arial" w:hAnsi="Arial" w:cs="Arial"/>
          <w:i/>
          <w:iCs/>
          <w:szCs w:val="22"/>
          <w:lang w:val="es-ES" w:eastAsia="en-US"/>
        </w:rPr>
        <w:t>Internacional</w:t>
      </w:r>
      <w:r w:rsidRPr="00CA0C98">
        <w:rPr>
          <w:rFonts w:ascii="Arial" w:eastAsia="Arial" w:hAnsi="Arial" w:cs="Arial"/>
          <w:i/>
          <w:iCs/>
          <w:spacing w:val="-8"/>
          <w:szCs w:val="22"/>
          <w:lang w:val="es-ES" w:eastAsia="en-US"/>
        </w:rPr>
        <w:t xml:space="preserve"> </w:t>
      </w:r>
      <w:r w:rsidRPr="00CA0C98">
        <w:rPr>
          <w:rFonts w:ascii="Arial" w:eastAsia="Arial" w:hAnsi="Arial" w:cs="Arial"/>
          <w:i/>
          <w:iCs/>
          <w:szCs w:val="22"/>
          <w:lang w:val="es-ES" w:eastAsia="en-US"/>
        </w:rPr>
        <w:t>de</w:t>
      </w:r>
      <w:r w:rsidRPr="00CA0C98">
        <w:rPr>
          <w:rFonts w:ascii="Arial" w:eastAsia="Arial" w:hAnsi="Arial" w:cs="Arial"/>
          <w:i/>
          <w:iCs/>
          <w:spacing w:val="-9"/>
          <w:szCs w:val="22"/>
          <w:lang w:val="es-ES" w:eastAsia="en-US"/>
        </w:rPr>
        <w:t xml:space="preserve"> </w:t>
      </w:r>
      <w:r w:rsidRPr="00CA0C98">
        <w:rPr>
          <w:rFonts w:ascii="Arial" w:eastAsia="Arial" w:hAnsi="Arial" w:cs="Arial"/>
          <w:i/>
          <w:iCs/>
          <w:szCs w:val="22"/>
          <w:lang w:val="es-ES" w:eastAsia="en-US"/>
        </w:rPr>
        <w:t>Investigación</w:t>
      </w:r>
      <w:r w:rsidRPr="00CA0C98">
        <w:rPr>
          <w:rFonts w:ascii="Arial" w:eastAsia="Arial" w:hAnsi="Arial" w:cs="Arial"/>
          <w:i/>
          <w:iCs/>
          <w:spacing w:val="-10"/>
          <w:szCs w:val="22"/>
          <w:lang w:val="es-ES" w:eastAsia="en-US"/>
        </w:rPr>
        <w:t xml:space="preserve"> </w:t>
      </w:r>
      <w:r w:rsidRPr="00CA0C98">
        <w:rPr>
          <w:rFonts w:ascii="Arial" w:eastAsia="Arial" w:hAnsi="Arial" w:cs="Arial"/>
          <w:i/>
          <w:iCs/>
          <w:szCs w:val="22"/>
          <w:lang w:val="es-ES" w:eastAsia="en-US"/>
        </w:rPr>
        <w:t>y</w:t>
      </w:r>
      <w:r w:rsidRPr="00CA0C98">
        <w:rPr>
          <w:rFonts w:ascii="Arial" w:eastAsia="Arial" w:hAnsi="Arial" w:cs="Arial"/>
          <w:i/>
          <w:iCs/>
          <w:spacing w:val="-6"/>
          <w:szCs w:val="22"/>
          <w:lang w:val="es-ES" w:eastAsia="en-US"/>
        </w:rPr>
        <w:t xml:space="preserve"> </w:t>
      </w:r>
      <w:r w:rsidRPr="00CA0C98">
        <w:rPr>
          <w:rFonts w:ascii="Arial" w:eastAsia="Arial" w:hAnsi="Arial" w:cs="Arial"/>
          <w:i/>
          <w:iCs/>
          <w:szCs w:val="22"/>
          <w:lang w:val="es-ES" w:eastAsia="en-US"/>
        </w:rPr>
        <w:t>Formación</w:t>
      </w:r>
      <w:r w:rsidRPr="00CA0C98">
        <w:rPr>
          <w:rFonts w:ascii="Arial" w:eastAsia="Arial" w:hAnsi="Arial" w:cs="Arial"/>
          <w:i/>
          <w:iCs/>
          <w:spacing w:val="-7"/>
          <w:szCs w:val="22"/>
          <w:lang w:val="es-ES" w:eastAsia="en-US"/>
        </w:rPr>
        <w:t xml:space="preserve"> </w:t>
      </w:r>
      <w:r w:rsidRPr="00CA0C98">
        <w:rPr>
          <w:rFonts w:ascii="Arial" w:eastAsia="Arial" w:hAnsi="Arial" w:cs="Arial"/>
          <w:i/>
          <w:iCs/>
          <w:spacing w:val="-2"/>
          <w:szCs w:val="22"/>
          <w:lang w:val="es-ES" w:eastAsia="en-US"/>
        </w:rPr>
        <w:t>Educativa, 3</w:t>
      </w:r>
      <w:r w:rsidRPr="00CA0C98">
        <w:rPr>
          <w:rFonts w:ascii="Arial" w:eastAsia="Arial" w:hAnsi="Arial" w:cs="Arial"/>
          <w:spacing w:val="-2"/>
          <w:szCs w:val="22"/>
          <w:lang w:val="es-ES" w:eastAsia="en-US"/>
        </w:rPr>
        <w:t>(1), 7-16</w:t>
      </w:r>
    </w:p>
    <w:p w14:paraId="3A35BEB7"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1EEA8148" w14:textId="75B1719F" w:rsidR="00CA0C98" w:rsidRDefault="00CA0C98" w:rsidP="00B93181">
      <w:pPr>
        <w:widowControl w:val="0"/>
        <w:autoSpaceDE w:val="0"/>
        <w:autoSpaceDN w:val="0"/>
        <w:spacing w:line="276" w:lineRule="auto"/>
        <w:ind w:left="822" w:hanging="720"/>
        <w:rPr>
          <w:rFonts w:ascii="Arial" w:eastAsia="Arial" w:hAnsi="Arial" w:cs="Arial"/>
          <w:iCs/>
          <w:szCs w:val="22"/>
          <w:lang w:val="es-ES" w:eastAsia="en-US"/>
        </w:rPr>
      </w:pPr>
      <w:r w:rsidRPr="00CA0C98">
        <w:rPr>
          <w:rFonts w:ascii="Arial" w:eastAsia="Arial" w:hAnsi="Arial" w:cs="Arial"/>
          <w:szCs w:val="22"/>
          <w:lang w:val="es-ES" w:eastAsia="en-US"/>
        </w:rPr>
        <w:t xml:space="preserve">Alles, Ángela. (2013). </w:t>
      </w:r>
      <w:r w:rsidRPr="00CA0C98">
        <w:rPr>
          <w:rFonts w:ascii="Arial" w:eastAsia="Arial" w:hAnsi="Arial" w:cs="Arial"/>
          <w:i/>
          <w:iCs/>
          <w:szCs w:val="22"/>
          <w:lang w:val="es-ES" w:eastAsia="en-US"/>
        </w:rPr>
        <w:t>¿Qué son el fenómeno y la fenomenología?</w:t>
      </w:r>
      <w:r w:rsidR="007F6BAB">
        <w:rPr>
          <w:rFonts w:ascii="Arial" w:eastAsia="Arial" w:hAnsi="Arial" w:cs="Arial"/>
          <w:i/>
          <w:iCs/>
          <w:szCs w:val="22"/>
          <w:lang w:val="es-ES" w:eastAsia="en-US"/>
        </w:rPr>
        <w:t>.</w:t>
      </w:r>
      <w:r w:rsidRPr="00CA0C98">
        <w:rPr>
          <w:rFonts w:ascii="Arial" w:eastAsia="Arial" w:hAnsi="Arial" w:cs="Arial"/>
          <w:i/>
          <w:iCs/>
          <w:szCs w:val="22"/>
          <w:lang w:val="es-ES" w:eastAsia="en-US"/>
        </w:rPr>
        <w:t xml:space="preserve"> </w:t>
      </w:r>
      <w:r w:rsidRPr="00CA0C98">
        <w:rPr>
          <w:rFonts w:ascii="Arial" w:eastAsia="Arial" w:hAnsi="Arial" w:cs="Arial"/>
          <w:iCs/>
          <w:szCs w:val="22"/>
          <w:lang w:val="es-ES" w:eastAsia="en-US"/>
        </w:rPr>
        <w:t>Biblos</w:t>
      </w:r>
      <w:r w:rsidR="007F6BAB">
        <w:rPr>
          <w:rFonts w:ascii="Arial" w:eastAsia="Arial" w:hAnsi="Arial" w:cs="Arial"/>
          <w:iCs/>
          <w:szCs w:val="22"/>
          <w:lang w:val="es-ES" w:eastAsia="en-US"/>
        </w:rPr>
        <w:t>.</w:t>
      </w:r>
    </w:p>
    <w:p w14:paraId="1582C3E1"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bookmarkEnd w:id="4"/>
    <w:bookmarkEnd w:id="5"/>
    <w:p w14:paraId="256E68A5" w14:textId="3360C671" w:rsidR="00CA0C98" w:rsidRDefault="00CA0C98" w:rsidP="00B93181">
      <w:pPr>
        <w:widowControl w:val="0"/>
        <w:autoSpaceDE w:val="0"/>
        <w:autoSpaceDN w:val="0"/>
        <w:spacing w:line="276" w:lineRule="auto"/>
        <w:ind w:left="822" w:hanging="720"/>
        <w:rPr>
          <w:rFonts w:ascii="Arial" w:eastAsia="Arial" w:hAnsi="Arial" w:cs="Arial"/>
          <w:spacing w:val="-2"/>
          <w:szCs w:val="22"/>
          <w:lang w:val="es-ES" w:eastAsia="en-US"/>
        </w:rPr>
      </w:pPr>
      <w:r w:rsidRPr="00CA0C98">
        <w:rPr>
          <w:rFonts w:ascii="Arial" w:eastAsia="Arial" w:hAnsi="Arial" w:cs="Arial"/>
          <w:szCs w:val="22"/>
          <w:lang w:val="es-ES" w:eastAsia="en-US"/>
        </w:rPr>
        <w:t>Bárcena,</w:t>
      </w:r>
      <w:r w:rsidRPr="00CA0C98">
        <w:rPr>
          <w:rFonts w:ascii="Arial" w:eastAsia="Arial" w:hAnsi="Arial" w:cs="Arial"/>
          <w:spacing w:val="-8"/>
          <w:szCs w:val="22"/>
          <w:lang w:val="es-ES" w:eastAsia="en-US"/>
        </w:rPr>
        <w:t xml:space="preserve"> </w:t>
      </w:r>
      <w:r w:rsidRPr="00CA0C98">
        <w:rPr>
          <w:rFonts w:ascii="Arial" w:eastAsia="Arial" w:hAnsi="Arial" w:cs="Arial"/>
          <w:szCs w:val="22"/>
          <w:lang w:val="es-ES" w:eastAsia="en-US"/>
        </w:rPr>
        <w:t>Fernando</w:t>
      </w:r>
      <w:r w:rsidR="007F6BAB">
        <w:rPr>
          <w:rFonts w:ascii="Arial" w:eastAsia="Arial" w:hAnsi="Arial" w:cs="Arial"/>
          <w:szCs w:val="22"/>
          <w:lang w:val="es-ES" w:eastAsia="en-US"/>
        </w:rPr>
        <w:t>.</w:t>
      </w:r>
      <w:r w:rsidRPr="00CA0C98">
        <w:rPr>
          <w:rFonts w:ascii="Arial" w:eastAsia="Arial" w:hAnsi="Arial" w:cs="Arial"/>
          <w:spacing w:val="-5"/>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6"/>
          <w:szCs w:val="22"/>
          <w:lang w:val="es-ES" w:eastAsia="en-US"/>
        </w:rPr>
        <w:t xml:space="preserve"> Joan </w:t>
      </w:r>
      <w:r w:rsidRPr="00CA0C98">
        <w:rPr>
          <w:rFonts w:ascii="Arial" w:eastAsia="Arial" w:hAnsi="Arial" w:cs="Arial"/>
          <w:szCs w:val="22"/>
          <w:lang w:val="es-ES" w:eastAsia="en-US"/>
        </w:rPr>
        <w:t>Carles, Mélich.</w:t>
      </w:r>
      <w:r w:rsidRPr="00CA0C98">
        <w:rPr>
          <w:rFonts w:ascii="Arial" w:eastAsia="Arial" w:hAnsi="Arial" w:cs="Arial"/>
          <w:spacing w:val="-6"/>
          <w:szCs w:val="22"/>
          <w:lang w:val="es-ES" w:eastAsia="en-US"/>
        </w:rPr>
        <w:t xml:space="preserve"> </w:t>
      </w:r>
      <w:r w:rsidRPr="00CA0C98">
        <w:rPr>
          <w:rFonts w:ascii="Arial" w:eastAsia="Arial" w:hAnsi="Arial" w:cs="Arial"/>
          <w:szCs w:val="22"/>
          <w:lang w:val="es-ES" w:eastAsia="en-US"/>
        </w:rPr>
        <w:t>(2000).</w:t>
      </w:r>
      <w:r w:rsidRPr="00CA0C98">
        <w:rPr>
          <w:rFonts w:ascii="Arial" w:eastAsia="Arial" w:hAnsi="Arial" w:cs="Arial"/>
          <w:spacing w:val="-4"/>
          <w:szCs w:val="22"/>
          <w:lang w:val="es-ES" w:eastAsia="en-US"/>
        </w:rPr>
        <w:t xml:space="preserve"> </w:t>
      </w:r>
      <w:r w:rsidRPr="00CA0C98">
        <w:rPr>
          <w:rFonts w:ascii="Arial" w:eastAsia="Arial" w:hAnsi="Arial" w:cs="Arial"/>
          <w:i/>
          <w:iCs/>
          <w:szCs w:val="22"/>
          <w:lang w:val="es-ES" w:eastAsia="en-US"/>
        </w:rPr>
        <w:t>La</w:t>
      </w:r>
      <w:r w:rsidRPr="00CA0C98">
        <w:rPr>
          <w:rFonts w:ascii="Arial" w:eastAsia="Arial" w:hAnsi="Arial" w:cs="Arial"/>
          <w:i/>
          <w:iCs/>
          <w:spacing w:val="-4"/>
          <w:szCs w:val="22"/>
          <w:lang w:val="es-ES" w:eastAsia="en-US"/>
        </w:rPr>
        <w:t xml:space="preserve"> </w:t>
      </w:r>
      <w:r w:rsidRPr="00CA0C98">
        <w:rPr>
          <w:rFonts w:ascii="Arial" w:eastAsia="Arial" w:hAnsi="Arial" w:cs="Arial"/>
          <w:i/>
          <w:iCs/>
          <w:szCs w:val="22"/>
          <w:lang w:val="es-ES" w:eastAsia="en-US"/>
        </w:rPr>
        <w:t>educación</w:t>
      </w:r>
      <w:r w:rsidRPr="00CA0C98">
        <w:rPr>
          <w:rFonts w:ascii="Arial" w:eastAsia="Arial" w:hAnsi="Arial" w:cs="Arial"/>
          <w:i/>
          <w:iCs/>
          <w:spacing w:val="-5"/>
          <w:szCs w:val="22"/>
          <w:lang w:val="es-ES" w:eastAsia="en-US"/>
        </w:rPr>
        <w:t xml:space="preserve"> </w:t>
      </w:r>
      <w:r w:rsidRPr="00CA0C98">
        <w:rPr>
          <w:rFonts w:ascii="Arial" w:eastAsia="Arial" w:hAnsi="Arial" w:cs="Arial"/>
          <w:i/>
          <w:iCs/>
          <w:szCs w:val="22"/>
          <w:lang w:val="es-ES" w:eastAsia="en-US"/>
        </w:rPr>
        <w:t>como</w:t>
      </w:r>
      <w:r w:rsidRPr="00CA0C98">
        <w:rPr>
          <w:rFonts w:ascii="Arial" w:eastAsia="Arial" w:hAnsi="Arial" w:cs="Arial"/>
          <w:i/>
          <w:iCs/>
          <w:spacing w:val="-7"/>
          <w:szCs w:val="22"/>
          <w:lang w:val="es-ES" w:eastAsia="en-US"/>
        </w:rPr>
        <w:t xml:space="preserve"> </w:t>
      </w:r>
      <w:r w:rsidRPr="00CA0C98">
        <w:rPr>
          <w:rFonts w:ascii="Arial" w:eastAsia="Arial" w:hAnsi="Arial" w:cs="Arial"/>
          <w:i/>
          <w:iCs/>
          <w:szCs w:val="22"/>
          <w:lang w:val="es-ES" w:eastAsia="en-US"/>
        </w:rPr>
        <w:t>acontecimiento</w:t>
      </w:r>
      <w:r w:rsidRPr="00CA0C98">
        <w:rPr>
          <w:rFonts w:ascii="Arial" w:eastAsia="Arial" w:hAnsi="Arial" w:cs="Arial"/>
          <w:i/>
          <w:iCs/>
          <w:spacing w:val="-8"/>
          <w:szCs w:val="22"/>
          <w:lang w:val="es-ES" w:eastAsia="en-US"/>
        </w:rPr>
        <w:t xml:space="preserve"> </w:t>
      </w:r>
      <w:r w:rsidRPr="00CA0C98">
        <w:rPr>
          <w:rFonts w:ascii="Arial" w:eastAsia="Arial" w:hAnsi="Arial" w:cs="Arial"/>
          <w:i/>
          <w:iCs/>
          <w:szCs w:val="22"/>
          <w:lang w:val="es-ES" w:eastAsia="en-US"/>
        </w:rPr>
        <w:t>ético</w:t>
      </w:r>
      <w:r w:rsidRPr="00CA0C98">
        <w:rPr>
          <w:rFonts w:ascii="Arial" w:eastAsia="Arial" w:hAnsi="Arial" w:cs="Arial"/>
          <w:szCs w:val="22"/>
          <w:lang w:val="es-ES" w:eastAsia="en-US"/>
        </w:rPr>
        <w:t>.</w:t>
      </w:r>
      <w:r w:rsidRPr="00CA0C98">
        <w:rPr>
          <w:rFonts w:ascii="Arial" w:eastAsia="Arial" w:hAnsi="Arial" w:cs="Arial"/>
          <w:spacing w:val="-3"/>
          <w:szCs w:val="22"/>
          <w:lang w:val="es-ES" w:eastAsia="en-US"/>
        </w:rPr>
        <w:t xml:space="preserve"> </w:t>
      </w:r>
      <w:r w:rsidRPr="00CA0C98">
        <w:rPr>
          <w:rFonts w:ascii="Arial" w:eastAsia="Arial" w:hAnsi="Arial" w:cs="Arial"/>
          <w:spacing w:val="-2"/>
          <w:szCs w:val="22"/>
          <w:lang w:val="es-ES" w:eastAsia="en-US"/>
        </w:rPr>
        <w:t>Paidós.</w:t>
      </w:r>
    </w:p>
    <w:p w14:paraId="20C10D6D"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17B15258" w14:textId="02AAE282" w:rsidR="00CA0C98" w:rsidRDefault="00CA0C98" w:rsidP="00B93181">
      <w:pPr>
        <w:widowControl w:val="0"/>
        <w:autoSpaceDE w:val="0"/>
        <w:autoSpaceDN w:val="0"/>
        <w:spacing w:line="276" w:lineRule="auto"/>
        <w:ind w:left="822" w:hanging="720"/>
        <w:rPr>
          <w:rFonts w:ascii="Arial" w:eastAsia="Arial" w:hAnsi="Arial" w:cs="Arial"/>
          <w:szCs w:val="22"/>
          <w:lang w:val="es-ES" w:eastAsia="en-US"/>
        </w:rPr>
      </w:pPr>
      <w:r w:rsidRPr="00CA0C98">
        <w:rPr>
          <w:rFonts w:ascii="Arial" w:eastAsia="Arial" w:hAnsi="Arial" w:cs="Arial"/>
          <w:szCs w:val="22"/>
          <w:lang w:val="es-ES" w:eastAsia="en-US"/>
        </w:rPr>
        <w:t>González Silva,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Freddy.</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(2009).</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intersubjetividad</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del</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docente</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hacia</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su</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o</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realidad</w:t>
      </w:r>
      <w:r w:rsidRPr="00CA0C98">
        <w:rPr>
          <w:rFonts w:ascii="Arial" w:eastAsia="Arial" w:hAnsi="Arial" w:cs="Arial"/>
          <w:spacing w:val="40"/>
          <w:szCs w:val="22"/>
          <w:lang w:val="es-ES" w:eastAsia="en-US"/>
        </w:rPr>
        <w:t xml:space="preserve"> </w:t>
      </w:r>
      <w:r w:rsidRPr="00CA0C98">
        <w:rPr>
          <w:rFonts w:ascii="Arial" w:eastAsia="Arial" w:hAnsi="Arial" w:cs="Arial"/>
          <w:szCs w:val="22"/>
          <w:lang w:val="es-ES" w:eastAsia="en-US"/>
        </w:rPr>
        <w:t xml:space="preserve">de alteridad. </w:t>
      </w:r>
      <w:r w:rsidRPr="00CA0C98">
        <w:rPr>
          <w:rFonts w:ascii="Arial" w:eastAsia="Arial" w:hAnsi="Arial" w:cs="Arial"/>
          <w:i/>
          <w:iCs/>
          <w:szCs w:val="22"/>
          <w:lang w:val="es-ES" w:eastAsia="en-US"/>
        </w:rPr>
        <w:t>Revista Educere</w:t>
      </w:r>
      <w:r w:rsidRPr="00CA0C98">
        <w:rPr>
          <w:rFonts w:ascii="Arial" w:eastAsia="Arial" w:hAnsi="Arial" w:cs="Arial"/>
          <w:szCs w:val="22"/>
          <w:lang w:val="es-ES" w:eastAsia="en-US"/>
        </w:rPr>
        <w:t xml:space="preserve">, </w:t>
      </w:r>
      <w:r w:rsidRPr="00CA0C98">
        <w:rPr>
          <w:rFonts w:ascii="Arial" w:eastAsia="Arial" w:hAnsi="Arial" w:cs="Arial"/>
          <w:i/>
          <w:iCs/>
          <w:szCs w:val="22"/>
          <w:lang w:val="es-ES" w:eastAsia="en-US"/>
        </w:rPr>
        <w:t>13</w:t>
      </w:r>
      <w:r w:rsidRPr="00CA0C98">
        <w:rPr>
          <w:rFonts w:ascii="Arial" w:eastAsia="Arial" w:hAnsi="Arial" w:cs="Arial"/>
          <w:szCs w:val="22"/>
          <w:lang w:val="es-ES" w:eastAsia="en-US"/>
        </w:rPr>
        <w:t>(46), 709- 717.</w:t>
      </w:r>
    </w:p>
    <w:p w14:paraId="3A6DC767"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08B0A9A0" w14:textId="77777777" w:rsidR="00CA0C98" w:rsidRDefault="00CA0C98" w:rsidP="00B93181">
      <w:pPr>
        <w:widowControl w:val="0"/>
        <w:tabs>
          <w:tab w:val="left" w:pos="1610"/>
          <w:tab w:val="left" w:pos="2419"/>
          <w:tab w:val="left" w:pos="4012"/>
          <w:tab w:val="left" w:pos="5361"/>
          <w:tab w:val="left" w:pos="6625"/>
          <w:tab w:val="left" w:pos="7911"/>
        </w:tabs>
        <w:autoSpaceDE w:val="0"/>
        <w:autoSpaceDN w:val="0"/>
        <w:spacing w:line="276" w:lineRule="auto"/>
        <w:ind w:left="822" w:hanging="720"/>
        <w:rPr>
          <w:rFonts w:ascii="Arial" w:eastAsia="Arial" w:hAnsi="Arial" w:cs="Arial"/>
          <w:color w:val="0462C1"/>
          <w:spacing w:val="-2"/>
          <w:szCs w:val="22"/>
          <w:u w:val="single" w:color="0462C1"/>
          <w:lang w:val="es-ES" w:eastAsia="en-US"/>
        </w:rPr>
      </w:pPr>
      <w:r w:rsidRPr="00CA0C98">
        <w:rPr>
          <w:rFonts w:ascii="Arial" w:eastAsia="Arial" w:hAnsi="Arial" w:cs="Arial"/>
          <w:spacing w:val="-2"/>
          <w:szCs w:val="22"/>
          <w:lang w:val="es-ES" w:eastAsia="en-US"/>
        </w:rPr>
        <w:t>Ministerio</w:t>
      </w:r>
      <w:r w:rsidRPr="00CA0C98">
        <w:rPr>
          <w:rFonts w:ascii="Arial" w:eastAsia="Arial" w:hAnsi="Arial" w:cs="Arial"/>
          <w:szCs w:val="22"/>
          <w:lang w:val="es-ES" w:eastAsia="en-US"/>
        </w:rPr>
        <w:tab/>
      </w:r>
      <w:r w:rsidRPr="00CA0C98">
        <w:rPr>
          <w:rFonts w:ascii="Arial" w:eastAsia="Arial" w:hAnsi="Arial" w:cs="Arial"/>
          <w:spacing w:val="-6"/>
          <w:szCs w:val="22"/>
          <w:lang w:val="es-ES" w:eastAsia="en-US"/>
        </w:rPr>
        <w:t>de</w:t>
      </w:r>
      <w:r w:rsidRPr="00CA0C98">
        <w:rPr>
          <w:rFonts w:ascii="Arial" w:eastAsia="Arial" w:hAnsi="Arial" w:cs="Arial"/>
          <w:szCs w:val="22"/>
          <w:lang w:val="es-ES" w:eastAsia="en-US"/>
        </w:rPr>
        <w:tab/>
      </w:r>
      <w:r w:rsidRPr="00CA0C98">
        <w:rPr>
          <w:rFonts w:ascii="Arial" w:eastAsia="Arial" w:hAnsi="Arial" w:cs="Arial"/>
          <w:spacing w:val="-2"/>
          <w:szCs w:val="22"/>
          <w:lang w:val="es-ES" w:eastAsia="en-US"/>
        </w:rPr>
        <w:t>Educación</w:t>
      </w:r>
      <w:r w:rsidRPr="00CA0C98">
        <w:rPr>
          <w:rFonts w:ascii="Arial" w:eastAsia="Arial" w:hAnsi="Arial" w:cs="Arial"/>
          <w:szCs w:val="22"/>
          <w:lang w:val="es-ES" w:eastAsia="en-US"/>
        </w:rPr>
        <w:tab/>
      </w:r>
      <w:r w:rsidRPr="00CA0C98">
        <w:rPr>
          <w:rFonts w:ascii="Arial" w:eastAsia="Arial" w:hAnsi="Arial" w:cs="Arial"/>
          <w:spacing w:val="-2"/>
          <w:szCs w:val="22"/>
          <w:lang w:val="es-ES" w:eastAsia="en-US"/>
        </w:rPr>
        <w:t>Pública.</w:t>
      </w:r>
      <w:r w:rsidRPr="00CA0C98">
        <w:rPr>
          <w:rFonts w:ascii="Arial" w:eastAsia="Arial" w:hAnsi="Arial" w:cs="Arial"/>
          <w:szCs w:val="22"/>
          <w:lang w:val="es-ES" w:eastAsia="en-US"/>
        </w:rPr>
        <w:tab/>
      </w:r>
      <w:r w:rsidRPr="00CA0C98">
        <w:rPr>
          <w:rFonts w:ascii="Arial" w:eastAsia="Arial" w:hAnsi="Arial" w:cs="Arial"/>
          <w:spacing w:val="-2"/>
          <w:szCs w:val="22"/>
          <w:lang w:val="es-ES" w:eastAsia="en-US"/>
        </w:rPr>
        <w:t>(2017).</w:t>
      </w:r>
      <w:r w:rsidRPr="00CA0C98">
        <w:rPr>
          <w:rFonts w:ascii="Arial" w:eastAsia="Arial" w:hAnsi="Arial" w:cs="Arial"/>
          <w:szCs w:val="22"/>
          <w:lang w:val="es-ES" w:eastAsia="en-US"/>
        </w:rPr>
        <w:tab/>
      </w:r>
      <w:r w:rsidRPr="00CA0C98">
        <w:rPr>
          <w:rFonts w:ascii="Arial" w:eastAsia="Arial" w:hAnsi="Arial" w:cs="Arial"/>
          <w:i/>
          <w:iCs/>
          <w:spacing w:val="-2"/>
          <w:szCs w:val="22"/>
          <w:lang w:val="es-ES" w:eastAsia="en-US"/>
        </w:rPr>
        <w:t>Política</w:t>
      </w:r>
      <w:r w:rsidRPr="00CA0C98">
        <w:rPr>
          <w:rFonts w:ascii="Arial" w:eastAsia="Arial" w:hAnsi="Arial" w:cs="Arial"/>
          <w:i/>
          <w:iCs/>
          <w:szCs w:val="22"/>
          <w:lang w:val="es-ES" w:eastAsia="en-US"/>
        </w:rPr>
        <w:tab/>
      </w:r>
      <w:r w:rsidRPr="00CA0C98">
        <w:rPr>
          <w:rFonts w:ascii="Arial" w:eastAsia="Arial" w:hAnsi="Arial" w:cs="Arial"/>
          <w:i/>
          <w:iCs/>
          <w:spacing w:val="-2"/>
          <w:szCs w:val="22"/>
          <w:lang w:val="es-ES" w:eastAsia="en-US"/>
        </w:rPr>
        <w:t>Educativa</w:t>
      </w:r>
      <w:r w:rsidRPr="00CA0C98">
        <w:rPr>
          <w:rFonts w:ascii="Arial" w:eastAsia="Arial" w:hAnsi="Arial" w:cs="Arial"/>
          <w:spacing w:val="-2"/>
          <w:szCs w:val="22"/>
          <w:lang w:val="es-ES" w:eastAsia="en-US"/>
        </w:rPr>
        <w:t xml:space="preserve">. </w:t>
      </w:r>
      <w:hyperlink r:id="rId16">
        <w:r w:rsidRPr="00CA0C98">
          <w:rPr>
            <w:rFonts w:ascii="Arial" w:eastAsia="Arial" w:hAnsi="Arial" w:cs="Arial"/>
            <w:color w:val="0462C1"/>
            <w:spacing w:val="-2"/>
            <w:szCs w:val="22"/>
            <w:u w:val="single" w:color="0462C1"/>
            <w:lang w:val="es-ES" w:eastAsia="en-US"/>
          </w:rPr>
          <w:t>https://www.mep.go.cr/sites/default/files/page/adjuntos/politicaeducativa.pdf</w:t>
        </w:r>
      </w:hyperlink>
    </w:p>
    <w:p w14:paraId="0D550DE2" w14:textId="77777777" w:rsidR="007F6BAB" w:rsidRPr="00CA0C98" w:rsidRDefault="007F6BAB" w:rsidP="00B93181">
      <w:pPr>
        <w:widowControl w:val="0"/>
        <w:tabs>
          <w:tab w:val="left" w:pos="1610"/>
          <w:tab w:val="left" w:pos="2419"/>
          <w:tab w:val="left" w:pos="4012"/>
          <w:tab w:val="left" w:pos="5361"/>
          <w:tab w:val="left" w:pos="6625"/>
          <w:tab w:val="left" w:pos="7911"/>
        </w:tabs>
        <w:autoSpaceDE w:val="0"/>
        <w:autoSpaceDN w:val="0"/>
        <w:spacing w:line="276" w:lineRule="auto"/>
        <w:ind w:left="822" w:hanging="720"/>
        <w:rPr>
          <w:rFonts w:ascii="Arial" w:eastAsia="Arial" w:hAnsi="Arial" w:cs="Arial"/>
          <w:color w:val="0462C1"/>
          <w:spacing w:val="-2"/>
          <w:szCs w:val="22"/>
          <w:u w:val="single" w:color="0462C1"/>
          <w:lang w:val="es-ES" w:eastAsia="en-US"/>
        </w:rPr>
      </w:pPr>
    </w:p>
    <w:p w14:paraId="7C6826AE" w14:textId="0A952FD7" w:rsidR="00CA0C98" w:rsidRDefault="00CA0C98" w:rsidP="00B93181">
      <w:pPr>
        <w:widowControl w:val="0"/>
        <w:tabs>
          <w:tab w:val="left" w:pos="1610"/>
          <w:tab w:val="left" w:pos="2419"/>
          <w:tab w:val="left" w:pos="4012"/>
          <w:tab w:val="left" w:pos="5361"/>
          <w:tab w:val="left" w:pos="6625"/>
          <w:tab w:val="left" w:pos="7911"/>
        </w:tabs>
        <w:autoSpaceDE w:val="0"/>
        <w:autoSpaceDN w:val="0"/>
        <w:spacing w:line="276" w:lineRule="auto"/>
        <w:ind w:left="822" w:hanging="720"/>
        <w:rPr>
          <w:rFonts w:ascii="Arial" w:eastAsia="Arial" w:hAnsi="Arial" w:cs="Arial"/>
          <w:szCs w:val="22"/>
          <w:lang w:val="en-US" w:eastAsia="en-US"/>
        </w:rPr>
      </w:pPr>
      <w:r w:rsidRPr="00CA0C98">
        <w:rPr>
          <w:rFonts w:ascii="Arial" w:eastAsia="Arial" w:hAnsi="Arial" w:cs="Arial"/>
          <w:szCs w:val="22"/>
          <w:lang w:val="es-ES" w:eastAsia="en-US"/>
        </w:rPr>
        <w:t xml:space="preserve">Ministerio de Educación Pública. (2023). </w:t>
      </w:r>
      <w:r w:rsidRPr="00CA0C98">
        <w:rPr>
          <w:rFonts w:ascii="Arial" w:eastAsia="Arial" w:hAnsi="Arial" w:cs="Arial"/>
          <w:i/>
          <w:iCs/>
          <w:szCs w:val="22"/>
          <w:lang w:val="es-ES" w:eastAsia="en-US"/>
        </w:rPr>
        <w:t>Política Nacional de la Educación y Formación Técnica Profesional</w:t>
      </w:r>
      <w:r w:rsidRPr="00CA0C98">
        <w:rPr>
          <w:rFonts w:ascii="Arial" w:eastAsia="Arial" w:hAnsi="Arial" w:cs="Arial"/>
          <w:szCs w:val="22"/>
          <w:lang w:val="es-ES" w:eastAsia="en-US"/>
        </w:rPr>
        <w:t xml:space="preserve">. </w:t>
      </w:r>
      <w:r w:rsidRPr="00CA0C98">
        <w:rPr>
          <w:rFonts w:ascii="Arial" w:eastAsia="Arial" w:hAnsi="Arial" w:cs="Arial"/>
          <w:szCs w:val="22"/>
          <w:lang w:val="en-US" w:eastAsia="en-US"/>
        </w:rPr>
        <w:t xml:space="preserve">MEP. </w:t>
      </w:r>
      <w:hyperlink r:id="rId17" w:history="1">
        <w:r w:rsidR="007F6BAB" w:rsidRPr="00CA0C98">
          <w:rPr>
            <w:rStyle w:val="Hyperlink"/>
            <w:rFonts w:ascii="Arial" w:eastAsia="Arial" w:hAnsi="Arial" w:cs="Arial"/>
            <w:szCs w:val="22"/>
            <w:lang w:val="en-US" w:eastAsia="en-US"/>
          </w:rPr>
          <w:t>https://www.mep.go.cr/sites/default/files/documentos/politica-nacional-eftp.pdf</w:t>
        </w:r>
      </w:hyperlink>
    </w:p>
    <w:p w14:paraId="1EDE15A1" w14:textId="77777777" w:rsidR="007F6BAB" w:rsidRPr="00CA0C98" w:rsidRDefault="007F6BAB" w:rsidP="00B93181">
      <w:pPr>
        <w:widowControl w:val="0"/>
        <w:tabs>
          <w:tab w:val="left" w:pos="1610"/>
          <w:tab w:val="left" w:pos="2419"/>
          <w:tab w:val="left" w:pos="4012"/>
          <w:tab w:val="left" w:pos="5361"/>
          <w:tab w:val="left" w:pos="6625"/>
          <w:tab w:val="left" w:pos="7911"/>
        </w:tabs>
        <w:autoSpaceDE w:val="0"/>
        <w:autoSpaceDN w:val="0"/>
        <w:spacing w:line="276" w:lineRule="auto"/>
        <w:ind w:left="822" w:hanging="720"/>
        <w:rPr>
          <w:rFonts w:ascii="Arial" w:eastAsia="Arial" w:hAnsi="Arial" w:cs="Arial"/>
          <w:szCs w:val="22"/>
          <w:lang w:val="en-US" w:eastAsia="en-US"/>
        </w:rPr>
      </w:pPr>
    </w:p>
    <w:p w14:paraId="42A0CCF5" w14:textId="48BFFD41" w:rsidR="00CA0C98" w:rsidRDefault="00CA0C98" w:rsidP="00B93181">
      <w:pPr>
        <w:widowControl w:val="0"/>
        <w:autoSpaceDE w:val="0"/>
        <w:autoSpaceDN w:val="0"/>
        <w:spacing w:line="276" w:lineRule="auto"/>
        <w:ind w:left="822" w:hanging="720"/>
        <w:rPr>
          <w:rFonts w:ascii="Arial" w:eastAsia="Arial" w:hAnsi="Arial" w:cs="Arial"/>
          <w:szCs w:val="22"/>
          <w:lang w:val="es-ES" w:eastAsia="en-US"/>
        </w:rPr>
      </w:pPr>
      <w:r w:rsidRPr="00CA0C98">
        <w:rPr>
          <w:rFonts w:ascii="Arial" w:eastAsia="Arial" w:hAnsi="Arial" w:cs="Arial"/>
          <w:szCs w:val="22"/>
          <w:lang w:val="es-ES" w:eastAsia="en-US"/>
        </w:rPr>
        <w:t>Morales Trejos,</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Carol</w:t>
      </w:r>
      <w:r w:rsidR="007F6BAB">
        <w:rPr>
          <w:rFonts w:ascii="Arial" w:eastAsia="Arial" w:hAnsi="Arial" w:cs="Arial"/>
          <w:szCs w:val="22"/>
          <w:lang w:val="es-ES" w:eastAsia="en-US"/>
        </w:rPr>
        <w:t>.</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Aguilar Caro,</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Aura.</w:t>
      </w:r>
      <w:r w:rsidRPr="00CA0C98">
        <w:rPr>
          <w:rFonts w:ascii="Arial" w:eastAsia="Arial" w:hAnsi="Arial" w:cs="Arial"/>
          <w:spacing w:val="-1"/>
          <w:szCs w:val="22"/>
          <w:lang w:val="es-ES" w:eastAsia="en-US"/>
        </w:rPr>
        <w:t xml:space="preserve"> (2021). </w:t>
      </w:r>
      <w:r w:rsidRPr="00CA0C98">
        <w:rPr>
          <w:rFonts w:ascii="Arial" w:eastAsia="Arial" w:hAnsi="Arial" w:cs="Arial"/>
          <w:szCs w:val="22"/>
          <w:lang w:val="es-ES" w:eastAsia="en-US"/>
        </w:rPr>
        <w:t>Relación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entre</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las prácticas de</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apropiación</w:t>
      </w:r>
      <w:r w:rsidRPr="00CA0C98">
        <w:rPr>
          <w:rFonts w:ascii="Arial" w:eastAsia="Arial" w:hAnsi="Arial" w:cs="Arial"/>
          <w:spacing w:val="-1"/>
          <w:szCs w:val="22"/>
          <w:lang w:val="es-ES" w:eastAsia="en-US"/>
        </w:rPr>
        <w:t xml:space="preserve"> </w:t>
      </w:r>
      <w:r w:rsidRPr="00CA0C98">
        <w:rPr>
          <w:rFonts w:ascii="Arial" w:eastAsia="Arial" w:hAnsi="Arial" w:cs="Arial"/>
          <w:szCs w:val="22"/>
          <w:lang w:val="es-ES" w:eastAsia="en-US"/>
        </w:rPr>
        <w:t>cultural</w:t>
      </w:r>
      <w:r w:rsidRPr="00CA0C98">
        <w:rPr>
          <w:rFonts w:ascii="Arial" w:eastAsia="Arial" w:hAnsi="Arial" w:cs="Arial"/>
          <w:spacing w:val="-3"/>
          <w:szCs w:val="22"/>
          <w:lang w:val="es-ES" w:eastAsia="en-US"/>
        </w:rPr>
        <w:t xml:space="preserve"> </w:t>
      </w:r>
      <w:r w:rsidRPr="00CA0C98">
        <w:rPr>
          <w:rFonts w:ascii="Arial" w:eastAsia="Arial" w:hAnsi="Arial" w:cs="Arial"/>
          <w:szCs w:val="22"/>
          <w:lang w:val="es-ES" w:eastAsia="en-US"/>
        </w:rPr>
        <w:t>y la construcción de la identidad juvenil. Experiencias de Costa Rica y Colombia.</w:t>
      </w:r>
      <w:r w:rsidRPr="00CA0C98">
        <w:rPr>
          <w:rFonts w:ascii="Arial" w:eastAsia="Arial" w:hAnsi="Arial" w:cs="Arial"/>
          <w:i/>
          <w:iCs/>
          <w:szCs w:val="22"/>
          <w:lang w:val="es-ES" w:eastAsia="en-US"/>
        </w:rPr>
        <w:t xml:space="preserve"> Cuestiones Pedagógicas</w:t>
      </w:r>
      <w:r w:rsidRPr="00CA0C98">
        <w:rPr>
          <w:rFonts w:ascii="Arial" w:eastAsia="Arial" w:hAnsi="Arial" w:cs="Arial"/>
          <w:szCs w:val="22"/>
          <w:lang w:val="es-ES" w:eastAsia="en-US"/>
        </w:rPr>
        <w:t xml:space="preserve">, </w:t>
      </w:r>
      <w:r w:rsidRPr="00CA0C98">
        <w:rPr>
          <w:rFonts w:ascii="Arial" w:eastAsia="Arial" w:hAnsi="Arial" w:cs="Arial"/>
          <w:i/>
          <w:iCs/>
          <w:szCs w:val="22"/>
          <w:lang w:val="es-ES" w:eastAsia="en-US"/>
        </w:rPr>
        <w:t>1</w:t>
      </w:r>
      <w:r w:rsidRPr="00CA0C98">
        <w:rPr>
          <w:rFonts w:ascii="Arial" w:eastAsia="Arial" w:hAnsi="Arial" w:cs="Arial"/>
          <w:szCs w:val="22"/>
          <w:lang w:val="es-ES" w:eastAsia="en-US"/>
        </w:rPr>
        <w:t>(30)</w:t>
      </w:r>
      <w:r w:rsidRPr="00CA0C98">
        <w:rPr>
          <w:rFonts w:ascii="Arial" w:eastAsia="Arial" w:hAnsi="Arial" w:cs="Arial"/>
          <w:i/>
          <w:iCs/>
          <w:szCs w:val="22"/>
          <w:lang w:val="es-ES" w:eastAsia="en-US"/>
        </w:rPr>
        <w:t xml:space="preserve">, </w:t>
      </w:r>
      <w:r w:rsidRPr="00CA0C98">
        <w:rPr>
          <w:rFonts w:ascii="Arial" w:eastAsia="Arial" w:hAnsi="Arial" w:cs="Arial"/>
          <w:szCs w:val="22"/>
          <w:lang w:val="es-ES" w:eastAsia="en-US"/>
        </w:rPr>
        <w:t>37- 49.</w:t>
      </w:r>
    </w:p>
    <w:p w14:paraId="7C4F2883"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2DE3B4A3" w14:textId="77777777" w:rsidR="00CA0C98" w:rsidRDefault="00CA0C98" w:rsidP="00B93181">
      <w:pPr>
        <w:widowControl w:val="0"/>
        <w:autoSpaceDE w:val="0"/>
        <w:autoSpaceDN w:val="0"/>
        <w:spacing w:line="276" w:lineRule="auto"/>
        <w:ind w:left="822" w:hanging="720"/>
        <w:rPr>
          <w:rFonts w:ascii="Arial" w:eastAsia="Arial" w:hAnsi="Arial" w:cs="Arial"/>
          <w:szCs w:val="22"/>
          <w:lang w:val="es-ES" w:eastAsia="en-US"/>
        </w:rPr>
      </w:pPr>
      <w:r w:rsidRPr="00CA0C98">
        <w:rPr>
          <w:rFonts w:ascii="Arial" w:eastAsia="Arial" w:hAnsi="Arial" w:cs="Arial"/>
          <w:szCs w:val="22"/>
          <w:lang w:val="es-ES" w:eastAsia="en-US"/>
        </w:rPr>
        <w:t xml:space="preserve">Morin, Edgar. (1999). </w:t>
      </w:r>
      <w:r w:rsidRPr="00CA0C98">
        <w:rPr>
          <w:rFonts w:ascii="Arial" w:eastAsia="Arial" w:hAnsi="Arial" w:cs="Arial"/>
          <w:i/>
          <w:iCs/>
          <w:szCs w:val="22"/>
          <w:lang w:val="es-ES" w:eastAsia="en-US"/>
        </w:rPr>
        <w:t>Los siete saberes necesarios para la educación del futuro</w:t>
      </w:r>
      <w:r w:rsidRPr="00CA0C98">
        <w:rPr>
          <w:rFonts w:ascii="Arial" w:eastAsia="Arial" w:hAnsi="Arial" w:cs="Arial"/>
          <w:szCs w:val="22"/>
          <w:lang w:val="es-ES" w:eastAsia="en-US"/>
        </w:rPr>
        <w:t xml:space="preserve">. Organización de las Naciones Unidas para la Educación, la Ciencia y la Cultura (UNESCO). </w:t>
      </w:r>
      <w:hyperlink r:id="rId18" w:history="1">
        <w:r w:rsidRPr="00CA0C98">
          <w:rPr>
            <w:rFonts w:ascii="Arial" w:eastAsia="Arial" w:hAnsi="Arial" w:cs="Arial"/>
            <w:color w:val="0000FF"/>
            <w:szCs w:val="22"/>
            <w:u w:val="single"/>
            <w:lang w:val="es-ES" w:eastAsia="en-US"/>
          </w:rPr>
          <w:t>https://www.ideassonline.org/public/pdf/LosSieteSaberesNecesariosParaLaEdudelFuturo</w:t>
        </w:r>
      </w:hyperlink>
      <w:r w:rsidRPr="00CA0C98">
        <w:rPr>
          <w:rFonts w:ascii="Arial" w:eastAsia="Arial" w:hAnsi="Arial" w:cs="Arial"/>
          <w:szCs w:val="22"/>
          <w:lang w:val="es-ES" w:eastAsia="en-US"/>
        </w:rPr>
        <w:t>.</w:t>
      </w:r>
    </w:p>
    <w:p w14:paraId="6EFE3462"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13959EB2" w14:textId="5FD3D9D6" w:rsidR="00CA0C98" w:rsidRDefault="00CA0C98" w:rsidP="00B93181">
      <w:pPr>
        <w:widowControl w:val="0"/>
        <w:autoSpaceDE w:val="0"/>
        <w:autoSpaceDN w:val="0"/>
        <w:spacing w:line="276" w:lineRule="auto"/>
        <w:ind w:left="822" w:hanging="720"/>
        <w:rPr>
          <w:rFonts w:ascii="Arial" w:eastAsia="Arial" w:hAnsi="Arial" w:cs="Arial"/>
          <w:szCs w:val="22"/>
          <w:lang w:val="es-ES" w:eastAsia="en-US"/>
        </w:rPr>
      </w:pPr>
      <w:r w:rsidRPr="00CA0C98">
        <w:rPr>
          <w:rFonts w:ascii="Arial" w:eastAsia="Arial" w:hAnsi="Arial" w:cs="Arial"/>
          <w:szCs w:val="22"/>
          <w:lang w:val="es-ES" w:eastAsia="en-US"/>
        </w:rPr>
        <w:t>Olmos Roa,</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Andrea</w:t>
      </w:r>
      <w:r w:rsidR="007F6BAB">
        <w:rPr>
          <w:rFonts w:ascii="Arial" w:eastAsia="Arial" w:hAnsi="Arial" w:cs="Arial"/>
          <w:szCs w:val="22"/>
          <w:lang w:val="es-ES" w:eastAsia="en-US"/>
        </w:rPr>
        <w:t>.,</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Sánchez Dettmer,</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Martha</w:t>
      </w:r>
      <w:r w:rsidR="007F6BAB">
        <w:rPr>
          <w:rFonts w:ascii="Arial" w:eastAsia="Arial" w:hAnsi="Arial" w:cs="Arial"/>
          <w:szCs w:val="22"/>
          <w:lang w:val="es-ES" w:eastAsia="en-US"/>
        </w:rPr>
        <w:t>.</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Correa Reyes,</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Alfonso.</w:t>
      </w:r>
      <w:r w:rsidRPr="00CA0C98">
        <w:rPr>
          <w:rFonts w:ascii="Arial" w:eastAsia="Arial" w:hAnsi="Arial" w:cs="Arial"/>
          <w:spacing w:val="-15"/>
          <w:szCs w:val="22"/>
          <w:lang w:val="es-ES" w:eastAsia="en-US"/>
        </w:rPr>
        <w:t xml:space="preserve"> (2016). </w:t>
      </w:r>
      <w:r w:rsidRPr="00CA0C98">
        <w:rPr>
          <w:rFonts w:ascii="Arial" w:eastAsia="Arial" w:hAnsi="Arial" w:cs="Arial"/>
          <w:szCs w:val="22"/>
          <w:lang w:val="es-ES" w:eastAsia="en-US"/>
        </w:rPr>
        <w:t>Reflexión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y</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transformación</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pedagógica.</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Reconocimiento 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0"/>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8"/>
          <w:szCs w:val="22"/>
          <w:lang w:val="es-ES" w:eastAsia="en-US"/>
        </w:rPr>
        <w:t xml:space="preserve"> </w:t>
      </w:r>
      <w:r w:rsidRPr="00CA0C98">
        <w:rPr>
          <w:rFonts w:ascii="Arial" w:eastAsia="Arial" w:hAnsi="Arial" w:cs="Arial"/>
          <w:i/>
          <w:iCs/>
          <w:szCs w:val="22"/>
          <w:lang w:val="es-ES" w:eastAsia="en-US"/>
        </w:rPr>
        <w:t>Revista</w:t>
      </w:r>
      <w:r w:rsidRPr="00CA0C98">
        <w:rPr>
          <w:rFonts w:ascii="Arial" w:eastAsia="Arial" w:hAnsi="Arial" w:cs="Arial"/>
          <w:i/>
          <w:iCs/>
          <w:spacing w:val="-12"/>
          <w:szCs w:val="22"/>
          <w:lang w:val="es-ES" w:eastAsia="en-US"/>
        </w:rPr>
        <w:t xml:space="preserve"> </w:t>
      </w:r>
      <w:r w:rsidRPr="00CA0C98">
        <w:rPr>
          <w:rFonts w:ascii="Arial" w:eastAsia="Arial" w:hAnsi="Arial" w:cs="Arial"/>
          <w:i/>
          <w:iCs/>
          <w:szCs w:val="22"/>
          <w:lang w:val="es-ES" w:eastAsia="en-US"/>
        </w:rPr>
        <w:t>Iberoamericana</w:t>
      </w:r>
      <w:r w:rsidRPr="00CA0C98">
        <w:rPr>
          <w:rFonts w:ascii="Arial" w:eastAsia="Arial" w:hAnsi="Arial" w:cs="Arial"/>
          <w:i/>
          <w:iCs/>
          <w:spacing w:val="-10"/>
          <w:szCs w:val="22"/>
          <w:lang w:val="es-ES" w:eastAsia="en-US"/>
        </w:rPr>
        <w:t xml:space="preserve"> </w:t>
      </w:r>
      <w:r w:rsidRPr="00CA0C98">
        <w:rPr>
          <w:rFonts w:ascii="Arial" w:eastAsia="Arial" w:hAnsi="Arial" w:cs="Arial"/>
          <w:i/>
          <w:iCs/>
          <w:szCs w:val="22"/>
          <w:lang w:val="es-ES" w:eastAsia="en-US"/>
        </w:rPr>
        <w:t>de</w:t>
      </w:r>
      <w:r w:rsidRPr="00CA0C98">
        <w:rPr>
          <w:rFonts w:ascii="Arial" w:eastAsia="Arial" w:hAnsi="Arial" w:cs="Arial"/>
          <w:i/>
          <w:iCs/>
          <w:spacing w:val="-13"/>
          <w:szCs w:val="22"/>
          <w:lang w:val="es-ES" w:eastAsia="en-US"/>
        </w:rPr>
        <w:t xml:space="preserve"> </w:t>
      </w:r>
      <w:r w:rsidRPr="00CA0C98">
        <w:rPr>
          <w:rFonts w:ascii="Arial" w:eastAsia="Arial" w:hAnsi="Arial" w:cs="Arial"/>
          <w:i/>
          <w:iCs/>
          <w:szCs w:val="22"/>
          <w:lang w:val="es-ES" w:eastAsia="en-US"/>
        </w:rPr>
        <w:t>Educación</w:t>
      </w:r>
      <w:r w:rsidRPr="00CA0C98">
        <w:rPr>
          <w:rFonts w:ascii="Arial" w:eastAsia="Arial" w:hAnsi="Arial" w:cs="Arial"/>
          <w:szCs w:val="22"/>
          <w:lang w:val="es-ES" w:eastAsia="en-US"/>
        </w:rPr>
        <w:t>,</w:t>
      </w:r>
      <w:r w:rsidRPr="00CA0C98">
        <w:rPr>
          <w:rFonts w:ascii="Arial" w:eastAsia="Arial" w:hAnsi="Arial" w:cs="Arial"/>
          <w:spacing w:val="-7"/>
          <w:szCs w:val="22"/>
          <w:lang w:val="es-ES" w:eastAsia="en-US"/>
        </w:rPr>
        <w:t xml:space="preserve"> </w:t>
      </w:r>
      <w:r w:rsidRPr="00CA0C98">
        <w:rPr>
          <w:rFonts w:ascii="Arial" w:eastAsia="Arial" w:hAnsi="Arial" w:cs="Arial"/>
          <w:i/>
          <w:iCs/>
          <w:szCs w:val="22"/>
          <w:lang w:val="es-ES" w:eastAsia="en-US"/>
        </w:rPr>
        <w:t>71</w:t>
      </w:r>
      <w:r w:rsidRPr="00CA0C98">
        <w:rPr>
          <w:rFonts w:ascii="Arial" w:eastAsia="Arial" w:hAnsi="Arial" w:cs="Arial"/>
          <w:szCs w:val="22"/>
          <w:lang w:val="es-ES" w:eastAsia="en-US"/>
        </w:rPr>
        <w:t>(1)</w:t>
      </w:r>
      <w:r w:rsidRPr="00CA0C98">
        <w:rPr>
          <w:rFonts w:ascii="Arial" w:eastAsia="Arial" w:hAnsi="Arial" w:cs="Arial"/>
          <w:spacing w:val="-13"/>
          <w:szCs w:val="22"/>
          <w:lang w:val="es-ES" w:eastAsia="en-US"/>
        </w:rPr>
        <w:t xml:space="preserve">, </w:t>
      </w:r>
      <w:r w:rsidRPr="00CA0C98">
        <w:rPr>
          <w:rFonts w:ascii="Arial" w:eastAsia="Arial" w:hAnsi="Arial" w:cs="Arial"/>
          <w:szCs w:val="22"/>
          <w:lang w:val="es-ES" w:eastAsia="en-US"/>
        </w:rPr>
        <w:t>9-28</w:t>
      </w:r>
      <w:r w:rsidR="007F6BAB">
        <w:rPr>
          <w:rFonts w:ascii="Arial" w:eastAsia="Arial" w:hAnsi="Arial" w:cs="Arial"/>
          <w:szCs w:val="22"/>
          <w:lang w:val="es-ES" w:eastAsia="en-US"/>
        </w:rPr>
        <w:t>.</w:t>
      </w:r>
    </w:p>
    <w:p w14:paraId="2D857F24" w14:textId="77777777" w:rsidR="007F6BAB"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6DF5BF18" w14:textId="3CF33729" w:rsidR="00CA0C98" w:rsidRDefault="00CA0C98" w:rsidP="00B93181">
      <w:pPr>
        <w:widowControl w:val="0"/>
        <w:autoSpaceDE w:val="0"/>
        <w:autoSpaceDN w:val="0"/>
        <w:spacing w:line="276" w:lineRule="auto"/>
        <w:ind w:left="822" w:hanging="720"/>
        <w:rPr>
          <w:rFonts w:ascii="Arial" w:eastAsia="Arial" w:hAnsi="Arial" w:cs="Arial"/>
          <w:szCs w:val="22"/>
          <w:lang w:val="pt-BR" w:eastAsia="en-US"/>
        </w:rPr>
      </w:pPr>
      <w:r w:rsidRPr="00CA0C98">
        <w:rPr>
          <w:rFonts w:ascii="Arial" w:eastAsia="Arial" w:hAnsi="Arial" w:cs="Arial"/>
          <w:szCs w:val="22"/>
          <w:lang w:val="es-ES" w:eastAsia="en-US"/>
        </w:rPr>
        <w:t xml:space="preserve">Organización de Naciones Unidas (ONU). (1948). </w:t>
      </w:r>
      <w:r w:rsidRPr="00CA0C98">
        <w:rPr>
          <w:rFonts w:ascii="Arial" w:eastAsia="Arial" w:hAnsi="Arial" w:cs="Arial"/>
          <w:i/>
          <w:iCs/>
          <w:szCs w:val="22"/>
          <w:lang w:val="es-ES" w:eastAsia="en-US"/>
        </w:rPr>
        <w:t>Declaración Universal de los Derechos Humanos</w:t>
      </w:r>
      <w:r w:rsidRPr="00CA0C98">
        <w:rPr>
          <w:rFonts w:ascii="Arial" w:eastAsia="Arial" w:hAnsi="Arial" w:cs="Arial"/>
          <w:szCs w:val="22"/>
          <w:lang w:val="es-ES" w:eastAsia="en-US"/>
        </w:rPr>
        <w:t xml:space="preserve">. </w:t>
      </w:r>
      <w:r w:rsidRPr="00CA0C98">
        <w:rPr>
          <w:rFonts w:ascii="Arial" w:eastAsia="Arial" w:hAnsi="Arial" w:cs="Arial"/>
          <w:szCs w:val="22"/>
          <w:lang w:val="pt-BR" w:eastAsia="en-US"/>
        </w:rPr>
        <w:t xml:space="preserve">ONU. </w:t>
      </w:r>
      <w:hyperlink r:id="rId19" w:history="1">
        <w:r w:rsidR="007F6BAB" w:rsidRPr="00CA0C98">
          <w:rPr>
            <w:rStyle w:val="Hyperlink"/>
            <w:rFonts w:ascii="Arial" w:eastAsia="Arial" w:hAnsi="Arial" w:cs="Arial"/>
            <w:szCs w:val="22"/>
            <w:lang w:val="pt-BR" w:eastAsia="en-US"/>
          </w:rPr>
          <w:t>https://www.un.org/es/about-us/universal-declaration-of-human-rights</w:t>
        </w:r>
      </w:hyperlink>
    </w:p>
    <w:p w14:paraId="7F9B3725"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pt-BR" w:eastAsia="en-US"/>
        </w:rPr>
      </w:pPr>
    </w:p>
    <w:p w14:paraId="07B0F0E9" w14:textId="77777777" w:rsidR="00CA0C98" w:rsidRDefault="00CA0C98" w:rsidP="00B93181">
      <w:pPr>
        <w:widowControl w:val="0"/>
        <w:autoSpaceDE w:val="0"/>
        <w:autoSpaceDN w:val="0"/>
        <w:spacing w:line="276" w:lineRule="auto"/>
        <w:ind w:left="822" w:hanging="720"/>
        <w:rPr>
          <w:rFonts w:ascii="Arial" w:eastAsia="Arial" w:hAnsi="Arial" w:cs="Arial"/>
          <w:color w:val="0000FF"/>
          <w:szCs w:val="22"/>
          <w:u w:val="single"/>
          <w:lang w:val="es-ES" w:eastAsia="en-US"/>
        </w:rPr>
      </w:pPr>
      <w:r w:rsidRPr="00CA0C98">
        <w:rPr>
          <w:rFonts w:ascii="Arial" w:eastAsia="Arial" w:hAnsi="Arial" w:cs="Arial"/>
          <w:szCs w:val="22"/>
          <w:lang w:val="es-ES" w:eastAsia="en-US"/>
        </w:rPr>
        <w:t xml:space="preserve">Organización de Naciones Unidas (ONU). (2023). </w:t>
      </w:r>
      <w:r w:rsidRPr="00CA0C98">
        <w:rPr>
          <w:rFonts w:ascii="Arial" w:eastAsia="Arial" w:hAnsi="Arial" w:cs="Arial"/>
          <w:i/>
          <w:iCs/>
          <w:szCs w:val="22"/>
          <w:lang w:val="es-ES" w:eastAsia="en-US"/>
        </w:rPr>
        <w:t>Objetivos de Desarrollo Sostenible</w:t>
      </w:r>
      <w:r w:rsidRPr="00CA0C98">
        <w:rPr>
          <w:rFonts w:ascii="Arial" w:eastAsia="Arial" w:hAnsi="Arial" w:cs="Arial"/>
          <w:szCs w:val="22"/>
          <w:lang w:val="es-ES" w:eastAsia="en-US"/>
        </w:rPr>
        <w:t xml:space="preserve">. ONU. </w:t>
      </w:r>
      <w:hyperlink r:id="rId20" w:history="1">
        <w:r w:rsidRPr="00CA0C98">
          <w:rPr>
            <w:rFonts w:ascii="Arial" w:eastAsia="Arial" w:hAnsi="Arial" w:cs="Arial"/>
            <w:color w:val="0000FF"/>
            <w:szCs w:val="22"/>
            <w:u w:val="single"/>
            <w:lang w:val="es-ES" w:eastAsia="en-US"/>
          </w:rPr>
          <w:t>https://www.un.org/sustainabledevelopment/es/education/</w:t>
        </w:r>
      </w:hyperlink>
    </w:p>
    <w:p w14:paraId="6314CD17" w14:textId="77777777" w:rsidR="007F6BAB" w:rsidRPr="00CA0C98" w:rsidRDefault="007F6BAB" w:rsidP="00B93181">
      <w:pPr>
        <w:widowControl w:val="0"/>
        <w:autoSpaceDE w:val="0"/>
        <w:autoSpaceDN w:val="0"/>
        <w:spacing w:line="276" w:lineRule="auto"/>
        <w:ind w:left="822" w:hanging="720"/>
        <w:rPr>
          <w:rFonts w:ascii="Arial" w:eastAsia="Arial" w:hAnsi="Arial" w:cs="Arial"/>
          <w:szCs w:val="22"/>
          <w:lang w:val="es-ES" w:eastAsia="en-US"/>
        </w:rPr>
      </w:pPr>
    </w:p>
    <w:p w14:paraId="2A16D16B" w14:textId="77777777" w:rsidR="00CA0C98" w:rsidRDefault="00CA0C98" w:rsidP="00B93181">
      <w:pPr>
        <w:widowControl w:val="0"/>
        <w:autoSpaceDE w:val="0"/>
        <w:autoSpaceDN w:val="0"/>
        <w:spacing w:line="276" w:lineRule="auto"/>
        <w:ind w:left="822" w:hanging="720"/>
        <w:rPr>
          <w:rFonts w:ascii="Arial" w:eastAsia="Arial" w:hAnsi="Arial" w:cs="Arial"/>
          <w:color w:val="0462C1"/>
          <w:szCs w:val="22"/>
          <w:u w:val="single" w:color="0462C1"/>
          <w:lang w:val="es-ES" w:eastAsia="en-US"/>
        </w:rPr>
      </w:pPr>
      <w:r w:rsidRPr="00CA0C98">
        <w:rPr>
          <w:rFonts w:ascii="Arial" w:eastAsia="Arial" w:hAnsi="Arial" w:cs="Arial"/>
          <w:szCs w:val="22"/>
          <w:lang w:val="es-ES" w:eastAsia="en-US"/>
        </w:rPr>
        <w:t xml:space="preserve">Programa Estado de la Nación (PEN). (2021). </w:t>
      </w:r>
      <w:r w:rsidRPr="00CA0C98">
        <w:rPr>
          <w:rFonts w:ascii="Arial" w:eastAsia="Arial" w:hAnsi="Arial" w:cs="Arial"/>
          <w:i/>
          <w:iCs/>
          <w:szCs w:val="22"/>
          <w:lang w:val="es-ES" w:eastAsia="en-US"/>
        </w:rPr>
        <w:t>Estado de la Región 2021</w:t>
      </w:r>
      <w:r w:rsidRPr="00CA0C98">
        <w:rPr>
          <w:rFonts w:ascii="Arial" w:eastAsia="Arial" w:hAnsi="Arial" w:cs="Arial"/>
          <w:szCs w:val="22"/>
          <w:lang w:val="es-ES" w:eastAsia="en-US"/>
        </w:rPr>
        <w:t xml:space="preserve">. Consejo Nacional de Rectores. </w:t>
      </w:r>
      <w:hyperlink r:id="rId21">
        <w:r w:rsidRPr="00CA0C98">
          <w:rPr>
            <w:rFonts w:ascii="Arial" w:eastAsia="Arial" w:hAnsi="Arial" w:cs="Arial"/>
            <w:color w:val="0462C1"/>
            <w:szCs w:val="22"/>
            <w:u w:val="single" w:color="0462C1"/>
            <w:lang w:val="es-ES" w:eastAsia="en-US"/>
          </w:rPr>
          <w:t>https://repositorio.conare.ac.cr/handle/20.500.12337/8115</w:t>
        </w:r>
      </w:hyperlink>
    </w:p>
    <w:p w14:paraId="584AF95D" w14:textId="77777777" w:rsidR="007F6BAB" w:rsidRPr="00CA0C98" w:rsidRDefault="007F6BAB" w:rsidP="00B93181">
      <w:pPr>
        <w:widowControl w:val="0"/>
        <w:autoSpaceDE w:val="0"/>
        <w:autoSpaceDN w:val="0"/>
        <w:spacing w:line="276" w:lineRule="auto"/>
        <w:ind w:left="822" w:hanging="720"/>
        <w:rPr>
          <w:rFonts w:ascii="Arial" w:eastAsia="Arial" w:hAnsi="Arial" w:cs="Arial"/>
          <w:color w:val="0462C1"/>
          <w:szCs w:val="22"/>
          <w:u w:val="single" w:color="0462C1"/>
          <w:lang w:val="es-ES" w:eastAsia="en-US"/>
        </w:rPr>
      </w:pPr>
    </w:p>
    <w:p w14:paraId="08E6133F" w14:textId="77777777" w:rsidR="00CA0C98" w:rsidRDefault="00CA0C98" w:rsidP="00B93181">
      <w:pPr>
        <w:widowControl w:val="0"/>
        <w:autoSpaceDE w:val="0"/>
        <w:autoSpaceDN w:val="0"/>
        <w:spacing w:line="276" w:lineRule="auto"/>
        <w:ind w:left="709" w:hanging="709"/>
        <w:rPr>
          <w:rFonts w:ascii="Arial" w:eastAsia="Arial" w:hAnsi="Arial" w:cs="Arial"/>
          <w:color w:val="0462C1"/>
          <w:spacing w:val="-2"/>
          <w:szCs w:val="22"/>
          <w:u w:val="single" w:color="0462C1"/>
          <w:lang w:val="es-ES" w:eastAsia="en-US"/>
        </w:rPr>
      </w:pPr>
      <w:r w:rsidRPr="00CA0C98">
        <w:rPr>
          <w:rFonts w:ascii="Arial" w:eastAsia="Arial" w:hAnsi="Arial" w:cs="Arial"/>
          <w:szCs w:val="22"/>
          <w:lang w:val="es-ES" w:eastAsia="en-US"/>
        </w:rPr>
        <w:t xml:space="preserve">República de Costa Rica. (2019). </w:t>
      </w:r>
      <w:r w:rsidRPr="00CA0C98">
        <w:rPr>
          <w:rFonts w:ascii="Arial" w:eastAsia="Arial" w:hAnsi="Arial" w:cs="Arial"/>
          <w:i/>
          <w:iCs/>
          <w:szCs w:val="22"/>
          <w:lang w:val="es-ES" w:eastAsia="en-US"/>
        </w:rPr>
        <w:t xml:space="preserve">Marco Nacional de Cualificaciones de la Educación y </w:t>
      </w:r>
      <w:r w:rsidRPr="00CA0C98">
        <w:rPr>
          <w:rFonts w:ascii="Arial" w:eastAsia="Arial" w:hAnsi="Arial" w:cs="Arial"/>
          <w:i/>
          <w:iCs/>
          <w:spacing w:val="-2"/>
          <w:szCs w:val="22"/>
          <w:lang w:val="es-ES" w:eastAsia="en-US"/>
        </w:rPr>
        <w:t>Formación</w:t>
      </w:r>
      <w:r w:rsidRPr="00CA0C98">
        <w:rPr>
          <w:rFonts w:ascii="Arial" w:eastAsia="Arial" w:hAnsi="Arial" w:cs="Arial"/>
          <w:i/>
          <w:iCs/>
          <w:szCs w:val="22"/>
          <w:lang w:val="es-ES" w:eastAsia="en-US"/>
        </w:rPr>
        <w:tab/>
      </w:r>
      <w:r w:rsidRPr="00CA0C98">
        <w:rPr>
          <w:rFonts w:ascii="Arial" w:eastAsia="Arial" w:hAnsi="Arial" w:cs="Arial"/>
          <w:i/>
          <w:iCs/>
          <w:spacing w:val="-2"/>
          <w:szCs w:val="22"/>
          <w:lang w:val="es-ES" w:eastAsia="en-US"/>
        </w:rPr>
        <w:t>Técnica</w:t>
      </w:r>
      <w:r w:rsidRPr="00CA0C98">
        <w:rPr>
          <w:rFonts w:ascii="Arial" w:eastAsia="Arial" w:hAnsi="Arial" w:cs="Arial"/>
          <w:i/>
          <w:iCs/>
          <w:szCs w:val="22"/>
          <w:lang w:val="es-ES" w:eastAsia="en-US"/>
        </w:rPr>
        <w:tab/>
      </w:r>
      <w:r w:rsidRPr="00CA0C98">
        <w:rPr>
          <w:rFonts w:ascii="Arial" w:eastAsia="Arial" w:hAnsi="Arial" w:cs="Arial"/>
          <w:i/>
          <w:iCs/>
          <w:spacing w:val="-2"/>
          <w:szCs w:val="22"/>
          <w:lang w:val="es-ES" w:eastAsia="en-US"/>
        </w:rPr>
        <w:t>Profesional</w:t>
      </w:r>
      <w:r w:rsidRPr="00CA0C98">
        <w:rPr>
          <w:rFonts w:ascii="Arial" w:eastAsia="Arial" w:hAnsi="Arial" w:cs="Arial"/>
          <w:i/>
          <w:iCs/>
          <w:szCs w:val="22"/>
          <w:lang w:val="es-ES" w:eastAsia="en-US"/>
        </w:rPr>
        <w:tab/>
      </w:r>
      <w:r w:rsidRPr="00CA0C98">
        <w:rPr>
          <w:rFonts w:ascii="Arial" w:eastAsia="Arial" w:hAnsi="Arial" w:cs="Arial"/>
          <w:i/>
          <w:iCs/>
          <w:spacing w:val="-6"/>
          <w:szCs w:val="22"/>
          <w:lang w:val="es-ES" w:eastAsia="en-US"/>
        </w:rPr>
        <w:t>de</w:t>
      </w:r>
      <w:r w:rsidRPr="00CA0C98">
        <w:rPr>
          <w:rFonts w:ascii="Arial" w:eastAsia="Arial" w:hAnsi="Arial" w:cs="Arial"/>
          <w:i/>
          <w:iCs/>
          <w:szCs w:val="22"/>
          <w:lang w:val="es-ES" w:eastAsia="en-US"/>
        </w:rPr>
        <w:tab/>
      </w:r>
      <w:r w:rsidRPr="00CA0C98">
        <w:rPr>
          <w:rFonts w:ascii="Arial" w:eastAsia="Arial" w:hAnsi="Arial" w:cs="Arial"/>
          <w:i/>
          <w:iCs/>
          <w:spacing w:val="-2"/>
          <w:szCs w:val="22"/>
          <w:lang w:val="es-ES" w:eastAsia="en-US"/>
        </w:rPr>
        <w:t>Costa</w:t>
      </w:r>
      <w:r w:rsidRPr="00CA0C98">
        <w:rPr>
          <w:rFonts w:ascii="Arial" w:eastAsia="Arial" w:hAnsi="Arial" w:cs="Arial"/>
          <w:i/>
          <w:iCs/>
          <w:szCs w:val="22"/>
          <w:lang w:val="es-ES" w:eastAsia="en-US"/>
        </w:rPr>
        <w:tab/>
      </w:r>
      <w:r w:rsidRPr="00CA0C98">
        <w:rPr>
          <w:rFonts w:ascii="Arial" w:eastAsia="Arial" w:hAnsi="Arial" w:cs="Arial"/>
          <w:i/>
          <w:iCs/>
          <w:spacing w:val="-2"/>
          <w:szCs w:val="22"/>
          <w:lang w:val="es-ES" w:eastAsia="en-US"/>
        </w:rPr>
        <w:t>Rica.</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 xml:space="preserve">MEP, INA, CONARE, MTSS, UCCAEP, UNIRE. </w:t>
      </w:r>
      <w:hyperlink r:id="rId22" w:history="1">
        <w:r w:rsidRPr="00CA0C98">
          <w:rPr>
            <w:rFonts w:ascii="Arial" w:eastAsia="Arial" w:hAnsi="Arial" w:cs="Arial"/>
            <w:color w:val="0000FF"/>
            <w:spacing w:val="-2"/>
            <w:szCs w:val="22"/>
            <w:u w:val="single"/>
            <w:lang w:val="es-ES" w:eastAsia="en-US"/>
          </w:rPr>
          <w:t>https://cualificaciones.cr/mnc/images/articulos/publicaciones/MarcoNacionalCualific</w:t>
        </w:r>
      </w:hyperlink>
      <w:r w:rsidRPr="00CA0C98">
        <w:rPr>
          <w:rFonts w:ascii="Arial" w:eastAsia="Arial" w:hAnsi="Arial" w:cs="Arial"/>
          <w:color w:val="0462C1"/>
          <w:spacing w:val="-2"/>
          <w:szCs w:val="22"/>
          <w:lang w:val="es-ES" w:eastAsia="en-US"/>
        </w:rPr>
        <w:t xml:space="preserve"> </w:t>
      </w:r>
      <w:hyperlink r:id="rId23">
        <w:r w:rsidRPr="00CA0C98">
          <w:rPr>
            <w:rFonts w:ascii="Arial" w:eastAsia="Arial" w:hAnsi="Arial" w:cs="Arial"/>
            <w:color w:val="0462C1"/>
            <w:spacing w:val="-2"/>
            <w:szCs w:val="22"/>
            <w:u w:val="single" w:color="0462C1"/>
            <w:lang w:val="es-ES" w:eastAsia="en-US"/>
          </w:rPr>
          <w:t>aciones_v2_16092019.pdf</w:t>
        </w:r>
      </w:hyperlink>
    </w:p>
    <w:p w14:paraId="3586F043" w14:textId="77777777" w:rsidR="007F6BAB" w:rsidRPr="00CA0C98" w:rsidRDefault="007F6BAB" w:rsidP="00B93181">
      <w:pPr>
        <w:widowControl w:val="0"/>
        <w:autoSpaceDE w:val="0"/>
        <w:autoSpaceDN w:val="0"/>
        <w:spacing w:line="276" w:lineRule="auto"/>
        <w:ind w:left="709" w:hanging="709"/>
        <w:rPr>
          <w:rFonts w:ascii="Arial" w:eastAsia="Arial" w:hAnsi="Arial" w:cs="Arial"/>
          <w:szCs w:val="22"/>
          <w:lang w:val="es-ES" w:eastAsia="en-US"/>
        </w:rPr>
      </w:pPr>
    </w:p>
    <w:p w14:paraId="7D7D0B95" w14:textId="77777777" w:rsidR="00CA0C98" w:rsidRDefault="00CA0C98" w:rsidP="00B93181">
      <w:pPr>
        <w:widowControl w:val="0"/>
        <w:tabs>
          <w:tab w:val="left" w:pos="1973"/>
          <w:tab w:val="left" w:pos="3455"/>
          <w:tab w:val="left" w:pos="5079"/>
          <w:tab w:val="left" w:pos="6483"/>
          <w:tab w:val="left" w:pos="7913"/>
        </w:tabs>
        <w:autoSpaceDE w:val="0"/>
        <w:autoSpaceDN w:val="0"/>
        <w:spacing w:line="276" w:lineRule="auto"/>
        <w:ind w:left="811" w:hanging="709"/>
        <w:rPr>
          <w:rFonts w:ascii="Arial" w:eastAsia="Arial" w:hAnsi="Arial" w:cs="Arial"/>
          <w:color w:val="0462C1"/>
          <w:spacing w:val="-2"/>
          <w:szCs w:val="22"/>
          <w:u w:val="single" w:color="0462C1"/>
          <w:lang w:val="es-ES" w:eastAsia="en-US"/>
        </w:rPr>
      </w:pPr>
      <w:r w:rsidRPr="00CA0C98">
        <w:rPr>
          <w:rFonts w:ascii="Arial" w:eastAsia="Arial" w:hAnsi="Arial" w:cs="Arial"/>
          <w:spacing w:val="-2"/>
          <w:szCs w:val="22"/>
          <w:lang w:val="es-ES" w:eastAsia="en-US"/>
        </w:rPr>
        <w:t>Universidad</w:t>
      </w:r>
      <w:r w:rsidRPr="00CA0C98">
        <w:rPr>
          <w:rFonts w:ascii="Arial" w:eastAsia="Arial" w:hAnsi="Arial" w:cs="Arial"/>
          <w:szCs w:val="22"/>
          <w:lang w:val="es-ES" w:eastAsia="en-US"/>
        </w:rPr>
        <w:tab/>
      </w:r>
      <w:r w:rsidRPr="00CA0C98">
        <w:rPr>
          <w:rFonts w:ascii="Arial" w:eastAsia="Arial" w:hAnsi="Arial" w:cs="Arial"/>
          <w:spacing w:val="-2"/>
          <w:szCs w:val="22"/>
          <w:lang w:val="es-ES" w:eastAsia="en-US"/>
        </w:rPr>
        <w:t>Técnica</w:t>
      </w:r>
      <w:r w:rsidRPr="00CA0C98">
        <w:rPr>
          <w:rFonts w:ascii="Arial" w:eastAsia="Arial" w:hAnsi="Arial" w:cs="Arial"/>
          <w:szCs w:val="22"/>
          <w:lang w:val="es-ES" w:eastAsia="en-US"/>
        </w:rPr>
        <w:tab/>
      </w:r>
      <w:r w:rsidRPr="00CA0C98">
        <w:rPr>
          <w:rFonts w:ascii="Arial" w:eastAsia="Arial" w:hAnsi="Arial" w:cs="Arial"/>
          <w:spacing w:val="-2"/>
          <w:szCs w:val="22"/>
          <w:lang w:val="es-ES" w:eastAsia="en-US"/>
        </w:rPr>
        <w:t>Nacional.</w:t>
      </w:r>
      <w:r w:rsidRPr="00CA0C98">
        <w:rPr>
          <w:rFonts w:ascii="Arial" w:eastAsia="Arial" w:hAnsi="Arial" w:cs="Arial"/>
          <w:szCs w:val="22"/>
          <w:lang w:val="es-ES" w:eastAsia="en-US"/>
        </w:rPr>
        <w:tab/>
      </w:r>
      <w:r w:rsidRPr="00CA0C98">
        <w:rPr>
          <w:rFonts w:ascii="Arial" w:eastAsia="Arial" w:hAnsi="Arial" w:cs="Arial"/>
          <w:spacing w:val="-2"/>
          <w:szCs w:val="22"/>
          <w:lang w:val="es-ES" w:eastAsia="en-US"/>
        </w:rPr>
        <w:t>(2016).</w:t>
      </w:r>
      <w:r w:rsidRPr="00CA0C98">
        <w:rPr>
          <w:rFonts w:ascii="Arial" w:eastAsia="Arial" w:hAnsi="Arial" w:cs="Arial"/>
          <w:szCs w:val="22"/>
          <w:lang w:val="es-ES" w:eastAsia="en-US"/>
        </w:rPr>
        <w:tab/>
      </w:r>
      <w:r w:rsidRPr="00CA0C98">
        <w:rPr>
          <w:rFonts w:ascii="Arial" w:eastAsia="Arial" w:hAnsi="Arial" w:cs="Arial"/>
          <w:i/>
          <w:iCs/>
          <w:spacing w:val="-2"/>
          <w:szCs w:val="22"/>
          <w:lang w:val="es-ES" w:eastAsia="en-US"/>
        </w:rPr>
        <w:t>Modelo</w:t>
      </w:r>
      <w:r w:rsidRPr="00CA0C98">
        <w:rPr>
          <w:rFonts w:ascii="Arial" w:eastAsia="Arial" w:hAnsi="Arial" w:cs="Arial"/>
          <w:i/>
          <w:iCs/>
          <w:szCs w:val="22"/>
          <w:lang w:val="es-ES" w:eastAsia="en-US"/>
        </w:rPr>
        <w:tab/>
      </w:r>
      <w:r w:rsidRPr="00CA0C98">
        <w:rPr>
          <w:rFonts w:ascii="Arial" w:eastAsia="Arial" w:hAnsi="Arial" w:cs="Arial"/>
          <w:i/>
          <w:iCs/>
          <w:spacing w:val="-2"/>
          <w:szCs w:val="22"/>
          <w:lang w:val="es-ES" w:eastAsia="en-US"/>
        </w:rPr>
        <w:t>Educativo.</w:t>
      </w:r>
      <w:r w:rsidRPr="00CA0C98">
        <w:rPr>
          <w:rFonts w:ascii="Arial" w:eastAsia="Arial" w:hAnsi="Arial" w:cs="Arial"/>
          <w:spacing w:val="-2"/>
          <w:szCs w:val="22"/>
          <w:lang w:val="es-ES" w:eastAsia="en-US"/>
        </w:rPr>
        <w:t xml:space="preserve"> </w:t>
      </w:r>
      <w:r w:rsidRPr="00CA0C98">
        <w:rPr>
          <w:rFonts w:ascii="Arial" w:eastAsia="Arial" w:hAnsi="Arial" w:cs="Arial"/>
          <w:szCs w:val="22"/>
          <w:lang w:val="es-ES" w:eastAsia="en-US"/>
        </w:rPr>
        <w:t xml:space="preserve">UTN. </w:t>
      </w:r>
      <w:hyperlink r:id="rId24" w:history="1">
        <w:r w:rsidRPr="00CA0C98">
          <w:rPr>
            <w:rFonts w:ascii="Arial" w:eastAsia="Arial" w:hAnsi="Arial" w:cs="Arial"/>
            <w:color w:val="0000FF"/>
            <w:spacing w:val="-2"/>
            <w:szCs w:val="22"/>
            <w:u w:val="single"/>
            <w:lang w:val="es-ES" w:eastAsia="en-US"/>
          </w:rPr>
          <w:t>https://www.utn.ac.cr/sites/default/files/attachments/Modelo%20Educativo%2001-</w:t>
        </w:r>
      </w:hyperlink>
      <w:r w:rsidRPr="00CA0C98">
        <w:rPr>
          <w:rFonts w:ascii="Arial" w:eastAsia="Arial" w:hAnsi="Arial" w:cs="Arial"/>
          <w:color w:val="0462C1"/>
          <w:spacing w:val="40"/>
          <w:szCs w:val="22"/>
          <w:lang w:val="es-ES" w:eastAsia="en-US"/>
        </w:rPr>
        <w:t xml:space="preserve"> </w:t>
      </w:r>
      <w:hyperlink r:id="rId25">
        <w:r w:rsidRPr="00CA0C98">
          <w:rPr>
            <w:rFonts w:ascii="Arial" w:eastAsia="Arial" w:hAnsi="Arial" w:cs="Arial"/>
            <w:color w:val="0462C1"/>
            <w:spacing w:val="-2"/>
            <w:szCs w:val="22"/>
            <w:u w:val="single" w:color="0462C1"/>
            <w:lang w:val="es-ES" w:eastAsia="en-US"/>
          </w:rPr>
          <w:t>06-2018.pdf</w:t>
        </w:r>
      </w:hyperlink>
    </w:p>
    <w:p w14:paraId="14DBBB05" w14:textId="77777777" w:rsidR="007F6BAB" w:rsidRPr="00CA0C98" w:rsidRDefault="007F6BAB" w:rsidP="00B93181">
      <w:pPr>
        <w:widowControl w:val="0"/>
        <w:tabs>
          <w:tab w:val="left" w:pos="1973"/>
          <w:tab w:val="left" w:pos="3455"/>
          <w:tab w:val="left" w:pos="5079"/>
          <w:tab w:val="left" w:pos="6483"/>
          <w:tab w:val="left" w:pos="7913"/>
        </w:tabs>
        <w:autoSpaceDE w:val="0"/>
        <w:autoSpaceDN w:val="0"/>
        <w:spacing w:line="276" w:lineRule="auto"/>
        <w:ind w:left="811" w:hanging="709"/>
        <w:rPr>
          <w:rFonts w:ascii="Arial" w:eastAsia="Arial" w:hAnsi="Arial" w:cs="Arial"/>
          <w:szCs w:val="22"/>
          <w:lang w:val="es-ES" w:eastAsia="en-US"/>
        </w:rPr>
      </w:pPr>
    </w:p>
    <w:p w14:paraId="41326012" w14:textId="1A8580E4" w:rsidR="00CA0C98" w:rsidRDefault="00CA0C98" w:rsidP="00B93181">
      <w:pPr>
        <w:widowControl w:val="0"/>
        <w:autoSpaceDE w:val="0"/>
        <w:autoSpaceDN w:val="0"/>
        <w:spacing w:line="276" w:lineRule="auto"/>
        <w:ind w:left="822" w:hanging="720"/>
        <w:rPr>
          <w:rFonts w:ascii="Arial" w:eastAsia="Arial" w:hAnsi="Arial" w:cs="Arial"/>
          <w:szCs w:val="22"/>
          <w:lang w:val="es-ES" w:eastAsia="en-US"/>
        </w:rPr>
      </w:pPr>
      <w:r w:rsidRPr="00CA0C98">
        <w:rPr>
          <w:rFonts w:ascii="Arial" w:eastAsia="Arial" w:hAnsi="Arial" w:cs="Arial"/>
          <w:szCs w:val="22"/>
          <w:lang w:val="es-ES" w:eastAsia="en-US"/>
        </w:rPr>
        <w:t>Vargas Manrique,</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Pedro.</w:t>
      </w:r>
      <w:r w:rsidRPr="00CA0C98">
        <w:rPr>
          <w:rFonts w:ascii="Arial" w:eastAsia="Arial" w:hAnsi="Arial" w:cs="Arial"/>
          <w:spacing w:val="-15"/>
          <w:szCs w:val="22"/>
          <w:lang w:val="es-ES" w:eastAsia="en-US"/>
        </w:rPr>
        <w:t xml:space="preserve"> (2016). </w:t>
      </w:r>
      <w:r w:rsidRPr="00CA0C98">
        <w:rPr>
          <w:rFonts w:ascii="Arial" w:eastAsia="Arial" w:hAnsi="Arial" w:cs="Arial"/>
          <w:szCs w:val="22"/>
          <w:lang w:val="es-ES" w:eastAsia="en-US"/>
        </w:rPr>
        <w:t>Una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educación</w:t>
      </w:r>
      <w:r w:rsidRPr="00CA0C98">
        <w:rPr>
          <w:rFonts w:ascii="Arial" w:eastAsia="Arial" w:hAnsi="Arial" w:cs="Arial"/>
          <w:spacing w:val="-16"/>
          <w:szCs w:val="22"/>
          <w:lang w:val="es-ES" w:eastAsia="en-US"/>
        </w:rPr>
        <w:t xml:space="preserve"> </w:t>
      </w:r>
      <w:r w:rsidRPr="00CA0C98">
        <w:rPr>
          <w:rFonts w:ascii="Arial" w:eastAsia="Arial" w:hAnsi="Arial" w:cs="Arial"/>
          <w:szCs w:val="22"/>
          <w:lang w:val="es-ES" w:eastAsia="en-US"/>
        </w:rPr>
        <w:t>desde</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la</w:t>
      </w:r>
      <w:r w:rsidRPr="00CA0C98">
        <w:rPr>
          <w:rFonts w:ascii="Arial" w:eastAsia="Arial" w:hAnsi="Arial" w:cs="Arial"/>
          <w:spacing w:val="-15"/>
          <w:szCs w:val="22"/>
          <w:lang w:val="es-ES" w:eastAsia="en-US"/>
        </w:rPr>
        <w:t xml:space="preserve"> </w:t>
      </w:r>
      <w:r w:rsidRPr="00CA0C98">
        <w:rPr>
          <w:rFonts w:ascii="Arial" w:eastAsia="Arial" w:hAnsi="Arial" w:cs="Arial"/>
          <w:szCs w:val="22"/>
          <w:lang w:val="es-ES" w:eastAsia="en-US"/>
        </w:rPr>
        <w:t>otredad.</w:t>
      </w:r>
      <w:r w:rsidRPr="00CA0C98">
        <w:rPr>
          <w:rFonts w:ascii="Arial" w:eastAsia="Arial" w:hAnsi="Arial" w:cs="Arial"/>
          <w:spacing w:val="-15"/>
          <w:szCs w:val="22"/>
          <w:lang w:val="es-ES" w:eastAsia="en-US"/>
        </w:rPr>
        <w:t xml:space="preserve"> </w:t>
      </w:r>
      <w:r w:rsidRPr="00CA0C98">
        <w:rPr>
          <w:rFonts w:ascii="Arial" w:eastAsia="Arial" w:hAnsi="Arial" w:cs="Arial"/>
          <w:i/>
          <w:iCs/>
          <w:szCs w:val="22"/>
          <w:lang w:val="es-ES" w:eastAsia="en-US"/>
        </w:rPr>
        <w:t>Revista</w:t>
      </w:r>
      <w:r w:rsidRPr="00CA0C98">
        <w:rPr>
          <w:rFonts w:ascii="Arial" w:eastAsia="Arial" w:hAnsi="Arial" w:cs="Arial"/>
          <w:i/>
          <w:iCs/>
          <w:spacing w:val="-16"/>
          <w:szCs w:val="22"/>
          <w:lang w:val="es-ES" w:eastAsia="en-US"/>
        </w:rPr>
        <w:t xml:space="preserve"> </w:t>
      </w:r>
      <w:r w:rsidRPr="00CA0C98">
        <w:rPr>
          <w:rFonts w:ascii="Arial" w:eastAsia="Arial" w:hAnsi="Arial" w:cs="Arial"/>
          <w:i/>
          <w:iCs/>
          <w:szCs w:val="22"/>
          <w:lang w:val="es-ES" w:eastAsia="en-US"/>
        </w:rPr>
        <w:t>Científica</w:t>
      </w:r>
      <w:r w:rsidRPr="00CA0C98">
        <w:rPr>
          <w:rFonts w:ascii="Arial" w:eastAsia="Arial" w:hAnsi="Arial" w:cs="Arial"/>
          <w:i/>
          <w:iCs/>
          <w:spacing w:val="-15"/>
          <w:szCs w:val="22"/>
          <w:lang w:val="es-ES" w:eastAsia="en-US"/>
        </w:rPr>
        <w:t xml:space="preserve"> </w:t>
      </w:r>
      <w:r w:rsidRPr="00CA0C98">
        <w:rPr>
          <w:rFonts w:ascii="Arial" w:eastAsia="Arial" w:hAnsi="Arial" w:cs="Arial"/>
          <w:i/>
          <w:iCs/>
          <w:szCs w:val="22"/>
          <w:lang w:val="es-ES" w:eastAsia="en-US"/>
        </w:rPr>
        <w:t>General</w:t>
      </w:r>
      <w:r w:rsidRPr="00CA0C98">
        <w:rPr>
          <w:rFonts w:ascii="Arial" w:eastAsia="Arial" w:hAnsi="Arial" w:cs="Arial"/>
          <w:i/>
          <w:iCs/>
          <w:spacing w:val="-15"/>
          <w:szCs w:val="22"/>
          <w:lang w:val="es-ES" w:eastAsia="en-US"/>
        </w:rPr>
        <w:t xml:space="preserve"> </w:t>
      </w:r>
      <w:r w:rsidRPr="00CA0C98">
        <w:rPr>
          <w:rFonts w:ascii="Arial" w:eastAsia="Arial" w:hAnsi="Arial" w:cs="Arial"/>
          <w:i/>
          <w:iCs/>
          <w:szCs w:val="22"/>
          <w:lang w:val="es-ES" w:eastAsia="en-US"/>
        </w:rPr>
        <w:t>José</w:t>
      </w:r>
      <w:r w:rsidRPr="00CA0C98">
        <w:rPr>
          <w:rFonts w:ascii="Arial" w:eastAsia="Arial" w:hAnsi="Arial" w:cs="Arial"/>
          <w:i/>
          <w:iCs/>
          <w:spacing w:val="-16"/>
          <w:szCs w:val="22"/>
          <w:lang w:val="es-ES" w:eastAsia="en-US"/>
        </w:rPr>
        <w:t xml:space="preserve"> </w:t>
      </w:r>
      <w:r w:rsidRPr="00CA0C98">
        <w:rPr>
          <w:rFonts w:ascii="Arial" w:eastAsia="Arial" w:hAnsi="Arial" w:cs="Arial"/>
          <w:i/>
          <w:iCs/>
          <w:szCs w:val="22"/>
          <w:lang w:val="es-ES" w:eastAsia="en-US"/>
        </w:rPr>
        <w:t>María</w:t>
      </w:r>
      <w:r w:rsidRPr="00CA0C98">
        <w:rPr>
          <w:rFonts w:ascii="Arial" w:eastAsia="Arial" w:hAnsi="Arial" w:cs="Arial"/>
          <w:i/>
          <w:iCs/>
          <w:spacing w:val="-15"/>
          <w:szCs w:val="22"/>
          <w:lang w:val="es-ES" w:eastAsia="en-US"/>
        </w:rPr>
        <w:t xml:space="preserve"> </w:t>
      </w:r>
      <w:r w:rsidRPr="00CA0C98">
        <w:rPr>
          <w:rFonts w:ascii="Arial" w:eastAsia="Arial" w:hAnsi="Arial" w:cs="Arial"/>
          <w:i/>
          <w:iCs/>
          <w:szCs w:val="22"/>
          <w:lang w:val="es-ES" w:eastAsia="en-US"/>
        </w:rPr>
        <w:t>Córdova</w:t>
      </w:r>
      <w:r w:rsidRPr="00CA0C98">
        <w:rPr>
          <w:rFonts w:ascii="Arial" w:eastAsia="Arial" w:hAnsi="Arial" w:cs="Arial"/>
          <w:szCs w:val="22"/>
          <w:lang w:val="es-ES" w:eastAsia="en-US"/>
        </w:rPr>
        <w:t xml:space="preserve">, </w:t>
      </w:r>
      <w:r w:rsidRPr="00CA0C98">
        <w:rPr>
          <w:rFonts w:ascii="Arial" w:eastAsia="Arial" w:hAnsi="Arial" w:cs="Arial"/>
          <w:i/>
          <w:iCs/>
          <w:szCs w:val="22"/>
          <w:lang w:val="es-ES" w:eastAsia="en-US"/>
        </w:rPr>
        <w:t>14</w:t>
      </w:r>
      <w:r w:rsidRPr="00CA0C98">
        <w:rPr>
          <w:rFonts w:ascii="Arial" w:eastAsia="Arial" w:hAnsi="Arial" w:cs="Arial"/>
          <w:szCs w:val="22"/>
          <w:lang w:val="es-ES" w:eastAsia="en-US"/>
        </w:rPr>
        <w:t xml:space="preserve">(17), 205-228. </w:t>
      </w:r>
    </w:p>
    <w:p w14:paraId="31EFC159" w14:textId="77777777" w:rsidR="007F6BAB" w:rsidRPr="00CA0C98" w:rsidRDefault="007F6BAB" w:rsidP="00CA0C98">
      <w:pPr>
        <w:widowControl w:val="0"/>
        <w:autoSpaceDE w:val="0"/>
        <w:autoSpaceDN w:val="0"/>
        <w:ind w:left="822" w:hanging="720"/>
        <w:rPr>
          <w:rFonts w:ascii="Arial" w:eastAsia="Arial" w:hAnsi="Arial" w:cs="Arial"/>
          <w:szCs w:val="22"/>
          <w:lang w:val="es-ES" w:eastAsia="en-US"/>
        </w:rPr>
      </w:pPr>
    </w:p>
    <w:p w14:paraId="7402F61B" w14:textId="71A7C14E" w:rsidR="00B60413" w:rsidRPr="00FE5F13" w:rsidRDefault="00B60413" w:rsidP="00B60413">
      <w:pPr>
        <w:spacing w:line="240" w:lineRule="auto"/>
        <w:ind w:left="567" w:hanging="567"/>
        <w:rPr>
          <w:rFonts w:ascii="Arial" w:eastAsia="Arial" w:hAnsi="Arial" w:cs="Arial"/>
          <w:szCs w:val="22"/>
          <w:lang w:val="en-US"/>
        </w:rPr>
      </w:pPr>
      <w:r w:rsidRPr="00FE5F13">
        <w:rPr>
          <w:rFonts w:ascii="Arial" w:eastAsia="Arial" w:hAnsi="Arial" w:cs="Arial"/>
          <w:szCs w:val="22"/>
          <w:lang w:val="en-US"/>
        </w:rPr>
        <w:t xml:space="preserve"> </w:t>
      </w:r>
    </w:p>
    <w:p w14:paraId="57C4842C" w14:textId="77777777" w:rsidR="00AF37D4" w:rsidRPr="00FE5F13" w:rsidRDefault="00AF37D4" w:rsidP="00F67174">
      <w:pPr>
        <w:tabs>
          <w:tab w:val="left" w:pos="567"/>
          <w:tab w:val="left" w:pos="6059"/>
        </w:tabs>
        <w:spacing w:line="240" w:lineRule="auto"/>
        <w:ind w:left="567" w:hanging="567"/>
        <w:rPr>
          <w:rFonts w:ascii="Arial" w:hAnsi="Arial" w:cs="Arial"/>
          <w:lang w:val="en-US"/>
        </w:rPr>
      </w:pPr>
      <w:bookmarkStart w:id="6" w:name="_heading=h.1fob9te" w:colFirst="0" w:colLast="0"/>
      <w:bookmarkEnd w:id="6"/>
    </w:p>
    <w:p w14:paraId="2A7E3BE0"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6E51F1C2"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2413EB52"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B648E9F"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4599CE5"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0E269E06" w14:textId="77777777" w:rsidR="003564D9" w:rsidRDefault="003564D9" w:rsidP="00F67174">
      <w:pPr>
        <w:tabs>
          <w:tab w:val="left" w:pos="567"/>
          <w:tab w:val="left" w:pos="6059"/>
        </w:tabs>
        <w:spacing w:line="240" w:lineRule="auto"/>
        <w:ind w:left="567" w:hanging="567"/>
        <w:rPr>
          <w:rFonts w:ascii="Arial" w:hAnsi="Arial" w:cs="Arial"/>
          <w:lang w:val="en-US"/>
        </w:rPr>
      </w:pPr>
    </w:p>
    <w:p w14:paraId="0E5A0D2E" w14:textId="77777777" w:rsidR="00C36AEB" w:rsidRPr="00FE5F13" w:rsidRDefault="00C36AEB" w:rsidP="00F67174">
      <w:pPr>
        <w:tabs>
          <w:tab w:val="left" w:pos="567"/>
          <w:tab w:val="left" w:pos="6059"/>
        </w:tabs>
        <w:spacing w:line="240" w:lineRule="auto"/>
        <w:ind w:left="567" w:hanging="567"/>
        <w:rPr>
          <w:rFonts w:ascii="Arial" w:hAnsi="Arial" w:cs="Arial"/>
          <w:lang w:val="en-US"/>
        </w:rPr>
      </w:pPr>
    </w:p>
    <w:p w14:paraId="74B64259"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4992C8D0"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5DB36F18" w14:textId="77777777" w:rsidR="003564D9" w:rsidRPr="00FE5F13" w:rsidRDefault="003564D9" w:rsidP="00F67174">
      <w:pPr>
        <w:tabs>
          <w:tab w:val="left" w:pos="567"/>
          <w:tab w:val="left" w:pos="6059"/>
        </w:tabs>
        <w:spacing w:line="240" w:lineRule="auto"/>
        <w:ind w:left="567" w:hanging="567"/>
        <w:rPr>
          <w:rFonts w:ascii="Arial" w:hAnsi="Arial" w:cs="Arial"/>
          <w:lang w:val="en-US"/>
        </w:rPr>
      </w:pPr>
    </w:p>
    <w:p w14:paraId="41CAB7D9" w14:textId="77777777" w:rsidR="003564D9" w:rsidRDefault="003564D9" w:rsidP="00F67174">
      <w:pPr>
        <w:tabs>
          <w:tab w:val="left" w:pos="567"/>
          <w:tab w:val="left" w:pos="6059"/>
        </w:tabs>
        <w:spacing w:line="240" w:lineRule="auto"/>
        <w:ind w:left="567" w:hanging="567"/>
        <w:rPr>
          <w:rFonts w:ascii="Arial" w:hAnsi="Arial" w:cs="Arial"/>
          <w:lang w:val="en-US"/>
        </w:rPr>
      </w:pPr>
    </w:p>
    <w:p w14:paraId="399B0BC2" w14:textId="77777777" w:rsidR="004B1EAF" w:rsidRDefault="004B1EAF" w:rsidP="00F67174">
      <w:pPr>
        <w:tabs>
          <w:tab w:val="left" w:pos="567"/>
          <w:tab w:val="left" w:pos="6059"/>
        </w:tabs>
        <w:spacing w:line="240" w:lineRule="auto"/>
        <w:ind w:left="567" w:hanging="567"/>
        <w:rPr>
          <w:rFonts w:ascii="Arial" w:hAnsi="Arial" w:cs="Arial"/>
          <w:lang w:val="en-US"/>
        </w:rPr>
      </w:pPr>
    </w:p>
    <w:p w14:paraId="2D401AC3" w14:textId="77777777" w:rsidR="004B1EAF" w:rsidRDefault="004B1EAF" w:rsidP="00F67174">
      <w:pPr>
        <w:tabs>
          <w:tab w:val="left" w:pos="567"/>
          <w:tab w:val="left" w:pos="6059"/>
        </w:tabs>
        <w:spacing w:line="240" w:lineRule="auto"/>
        <w:ind w:left="567" w:hanging="567"/>
        <w:rPr>
          <w:rFonts w:ascii="Arial" w:hAnsi="Arial" w:cs="Arial"/>
          <w:lang w:val="en-US"/>
        </w:rPr>
      </w:pPr>
    </w:p>
    <w:p w14:paraId="77E1588C" w14:textId="77777777" w:rsidR="004B1EAF" w:rsidRDefault="004B1EAF" w:rsidP="00F67174">
      <w:pPr>
        <w:tabs>
          <w:tab w:val="left" w:pos="567"/>
          <w:tab w:val="left" w:pos="6059"/>
        </w:tabs>
        <w:spacing w:line="240" w:lineRule="auto"/>
        <w:ind w:left="567" w:hanging="567"/>
        <w:rPr>
          <w:rFonts w:ascii="Arial" w:hAnsi="Arial" w:cs="Arial"/>
          <w:lang w:val="en-US"/>
        </w:rPr>
      </w:pPr>
    </w:p>
    <w:p w14:paraId="2744C1EC" w14:textId="77777777" w:rsidR="004B1EAF" w:rsidRDefault="004B1EAF" w:rsidP="00F67174">
      <w:pPr>
        <w:tabs>
          <w:tab w:val="left" w:pos="567"/>
          <w:tab w:val="left" w:pos="6059"/>
        </w:tabs>
        <w:spacing w:line="240" w:lineRule="auto"/>
        <w:ind w:left="567" w:hanging="567"/>
        <w:rPr>
          <w:rFonts w:ascii="Arial" w:hAnsi="Arial" w:cs="Arial"/>
          <w:lang w:val="en-US"/>
        </w:rPr>
      </w:pPr>
    </w:p>
    <w:p w14:paraId="3A12BF88" w14:textId="77777777" w:rsidR="004B1EAF" w:rsidRDefault="004B1EAF" w:rsidP="00F67174">
      <w:pPr>
        <w:tabs>
          <w:tab w:val="left" w:pos="567"/>
          <w:tab w:val="left" w:pos="6059"/>
        </w:tabs>
        <w:spacing w:line="240" w:lineRule="auto"/>
        <w:ind w:left="567" w:hanging="567"/>
        <w:rPr>
          <w:rFonts w:ascii="Arial" w:hAnsi="Arial" w:cs="Arial"/>
          <w:lang w:val="en-US"/>
        </w:rPr>
      </w:pPr>
    </w:p>
    <w:p w14:paraId="55D0C69E" w14:textId="77777777" w:rsidR="004B1EAF" w:rsidRDefault="004B1EAF" w:rsidP="00F67174">
      <w:pPr>
        <w:tabs>
          <w:tab w:val="left" w:pos="567"/>
          <w:tab w:val="left" w:pos="6059"/>
        </w:tabs>
        <w:spacing w:line="240" w:lineRule="auto"/>
        <w:ind w:left="567" w:hanging="567"/>
        <w:rPr>
          <w:rFonts w:ascii="Arial" w:hAnsi="Arial" w:cs="Arial"/>
          <w:lang w:val="en-US"/>
        </w:rPr>
      </w:pPr>
    </w:p>
    <w:p w14:paraId="22AC1DBF" w14:textId="77777777" w:rsidR="004B1EAF" w:rsidRDefault="004B1EAF" w:rsidP="00F67174">
      <w:pPr>
        <w:tabs>
          <w:tab w:val="left" w:pos="567"/>
          <w:tab w:val="left" w:pos="6059"/>
        </w:tabs>
        <w:spacing w:line="240" w:lineRule="auto"/>
        <w:ind w:left="567" w:hanging="567"/>
        <w:rPr>
          <w:rFonts w:ascii="Arial" w:hAnsi="Arial" w:cs="Arial"/>
          <w:lang w:val="en-US"/>
        </w:rPr>
      </w:pPr>
    </w:p>
    <w:p w14:paraId="09C2F522" w14:textId="77777777" w:rsidR="004B1EAF" w:rsidRDefault="004B1EAF" w:rsidP="00F67174">
      <w:pPr>
        <w:tabs>
          <w:tab w:val="left" w:pos="567"/>
          <w:tab w:val="left" w:pos="6059"/>
        </w:tabs>
        <w:spacing w:line="240" w:lineRule="auto"/>
        <w:ind w:left="567" w:hanging="567"/>
        <w:rPr>
          <w:rFonts w:ascii="Arial" w:hAnsi="Arial" w:cs="Arial"/>
          <w:lang w:val="en-US"/>
        </w:rPr>
      </w:pPr>
    </w:p>
    <w:p w14:paraId="77B5FE53" w14:textId="77777777" w:rsidR="004B1EAF" w:rsidRDefault="004B1EAF" w:rsidP="00F67174">
      <w:pPr>
        <w:tabs>
          <w:tab w:val="left" w:pos="567"/>
          <w:tab w:val="left" w:pos="6059"/>
        </w:tabs>
        <w:spacing w:line="240" w:lineRule="auto"/>
        <w:ind w:left="567" w:hanging="567"/>
        <w:rPr>
          <w:rFonts w:ascii="Arial" w:hAnsi="Arial" w:cs="Arial"/>
          <w:lang w:val="en-US"/>
        </w:rPr>
      </w:pPr>
    </w:p>
    <w:p w14:paraId="1468A992" w14:textId="77777777" w:rsidR="004B1EAF" w:rsidRDefault="004B1EAF" w:rsidP="00F67174">
      <w:pPr>
        <w:tabs>
          <w:tab w:val="left" w:pos="567"/>
          <w:tab w:val="left" w:pos="6059"/>
        </w:tabs>
        <w:spacing w:line="240" w:lineRule="auto"/>
        <w:ind w:left="567" w:hanging="567"/>
        <w:rPr>
          <w:rFonts w:ascii="Arial" w:hAnsi="Arial" w:cs="Arial"/>
          <w:lang w:val="en-US"/>
        </w:rPr>
      </w:pPr>
    </w:p>
    <w:p w14:paraId="7B0A2994" w14:textId="77777777" w:rsidR="004B1EAF" w:rsidRDefault="004B1EAF" w:rsidP="00F67174">
      <w:pPr>
        <w:tabs>
          <w:tab w:val="left" w:pos="567"/>
          <w:tab w:val="left" w:pos="6059"/>
        </w:tabs>
        <w:spacing w:line="240" w:lineRule="auto"/>
        <w:ind w:left="567" w:hanging="567"/>
        <w:rPr>
          <w:rFonts w:ascii="Arial" w:hAnsi="Arial" w:cs="Arial"/>
          <w:lang w:val="en-US"/>
        </w:rPr>
      </w:pPr>
    </w:p>
    <w:p w14:paraId="60BE7316" w14:textId="77777777" w:rsidR="004B1EAF" w:rsidRDefault="004B1EAF" w:rsidP="00F67174">
      <w:pPr>
        <w:tabs>
          <w:tab w:val="left" w:pos="567"/>
          <w:tab w:val="left" w:pos="6059"/>
        </w:tabs>
        <w:spacing w:line="240" w:lineRule="auto"/>
        <w:ind w:left="567" w:hanging="567"/>
        <w:rPr>
          <w:rFonts w:ascii="Arial" w:hAnsi="Arial" w:cs="Arial"/>
          <w:lang w:val="en-US"/>
        </w:rPr>
      </w:pPr>
    </w:p>
    <w:p w14:paraId="3345158F" w14:textId="77777777" w:rsidR="004B1EAF" w:rsidRDefault="004B1EAF" w:rsidP="00F67174">
      <w:pPr>
        <w:tabs>
          <w:tab w:val="left" w:pos="567"/>
          <w:tab w:val="left" w:pos="6059"/>
        </w:tabs>
        <w:spacing w:line="240" w:lineRule="auto"/>
        <w:ind w:left="567" w:hanging="567"/>
        <w:rPr>
          <w:rFonts w:ascii="Arial" w:hAnsi="Arial" w:cs="Arial"/>
          <w:lang w:val="en-US"/>
        </w:rPr>
      </w:pPr>
    </w:p>
    <w:p w14:paraId="7A68B93B" w14:textId="77777777" w:rsidR="004B1EAF" w:rsidRDefault="004B1EAF" w:rsidP="00F67174">
      <w:pPr>
        <w:tabs>
          <w:tab w:val="left" w:pos="567"/>
          <w:tab w:val="left" w:pos="6059"/>
        </w:tabs>
        <w:spacing w:line="240" w:lineRule="auto"/>
        <w:ind w:left="567" w:hanging="567"/>
        <w:rPr>
          <w:rFonts w:ascii="Arial" w:hAnsi="Arial" w:cs="Arial"/>
          <w:lang w:val="en-US"/>
        </w:rPr>
      </w:pPr>
    </w:p>
    <w:p w14:paraId="24B2909E" w14:textId="77777777" w:rsidR="004B1EAF" w:rsidRDefault="004B1EAF" w:rsidP="00F67174">
      <w:pPr>
        <w:tabs>
          <w:tab w:val="left" w:pos="567"/>
          <w:tab w:val="left" w:pos="6059"/>
        </w:tabs>
        <w:spacing w:line="240" w:lineRule="auto"/>
        <w:ind w:left="567" w:hanging="567"/>
        <w:rPr>
          <w:rFonts w:ascii="Arial" w:hAnsi="Arial" w:cs="Arial"/>
          <w:lang w:val="en-US"/>
        </w:rPr>
      </w:pPr>
    </w:p>
    <w:p w14:paraId="75784CE5" w14:textId="77777777" w:rsidR="004B1EAF" w:rsidRDefault="004B1EAF" w:rsidP="00F67174">
      <w:pPr>
        <w:tabs>
          <w:tab w:val="left" w:pos="567"/>
          <w:tab w:val="left" w:pos="6059"/>
        </w:tabs>
        <w:spacing w:line="240" w:lineRule="auto"/>
        <w:ind w:left="567" w:hanging="567"/>
        <w:rPr>
          <w:rFonts w:ascii="Arial" w:hAnsi="Arial" w:cs="Arial"/>
          <w:lang w:val="en-US"/>
        </w:rPr>
      </w:pPr>
    </w:p>
    <w:p w14:paraId="3CDCFBBD" w14:textId="77777777" w:rsidR="004B1EAF" w:rsidRDefault="004B1EAF" w:rsidP="00F67174">
      <w:pPr>
        <w:tabs>
          <w:tab w:val="left" w:pos="567"/>
          <w:tab w:val="left" w:pos="6059"/>
        </w:tabs>
        <w:spacing w:line="240" w:lineRule="auto"/>
        <w:ind w:left="567" w:hanging="567"/>
        <w:rPr>
          <w:rFonts w:ascii="Arial" w:hAnsi="Arial" w:cs="Arial"/>
          <w:lang w:val="en-US"/>
        </w:rPr>
      </w:pPr>
    </w:p>
    <w:p w14:paraId="474807DF" w14:textId="77777777" w:rsidR="004B1EAF" w:rsidRDefault="004B1EAF" w:rsidP="00F67174">
      <w:pPr>
        <w:tabs>
          <w:tab w:val="left" w:pos="567"/>
          <w:tab w:val="left" w:pos="6059"/>
        </w:tabs>
        <w:spacing w:line="240" w:lineRule="auto"/>
        <w:ind w:left="567" w:hanging="567"/>
        <w:rPr>
          <w:rFonts w:ascii="Arial" w:hAnsi="Arial" w:cs="Arial"/>
          <w:lang w:val="en-US"/>
        </w:rPr>
      </w:pPr>
    </w:p>
    <w:p w14:paraId="39B52E5F" w14:textId="77777777" w:rsidR="004B1EAF" w:rsidRDefault="004B1EAF" w:rsidP="00F67174">
      <w:pPr>
        <w:tabs>
          <w:tab w:val="left" w:pos="567"/>
          <w:tab w:val="left" w:pos="6059"/>
        </w:tabs>
        <w:spacing w:line="240" w:lineRule="auto"/>
        <w:ind w:left="567" w:hanging="567"/>
        <w:rPr>
          <w:rFonts w:ascii="Arial" w:hAnsi="Arial" w:cs="Arial"/>
          <w:lang w:val="en-US"/>
        </w:rPr>
      </w:pPr>
    </w:p>
    <w:p w14:paraId="5E60BF5F" w14:textId="77777777" w:rsidR="004B1EAF" w:rsidRDefault="004B1EAF" w:rsidP="00F67174">
      <w:pPr>
        <w:tabs>
          <w:tab w:val="left" w:pos="567"/>
          <w:tab w:val="left" w:pos="6059"/>
        </w:tabs>
        <w:spacing w:line="240" w:lineRule="auto"/>
        <w:ind w:left="567" w:hanging="567"/>
        <w:rPr>
          <w:rFonts w:ascii="Arial" w:hAnsi="Arial" w:cs="Arial"/>
          <w:lang w:val="en-US"/>
        </w:rPr>
      </w:pPr>
    </w:p>
    <w:p w14:paraId="061F0A78" w14:textId="77777777" w:rsidR="004B1EAF" w:rsidRPr="00FE5F13" w:rsidRDefault="004B1EAF" w:rsidP="00F67174">
      <w:pPr>
        <w:tabs>
          <w:tab w:val="left" w:pos="567"/>
          <w:tab w:val="left" w:pos="6059"/>
        </w:tabs>
        <w:spacing w:line="240" w:lineRule="auto"/>
        <w:ind w:left="567" w:hanging="567"/>
        <w:rPr>
          <w:rFonts w:ascii="Arial" w:hAnsi="Arial" w:cs="Arial"/>
          <w:lang w:val="en-US"/>
        </w:rPr>
      </w:pPr>
    </w:p>
    <w:p w14:paraId="0FE05869" w14:textId="77777777" w:rsidR="003564D9" w:rsidRDefault="003564D9" w:rsidP="00F67174">
      <w:pPr>
        <w:tabs>
          <w:tab w:val="left" w:pos="567"/>
          <w:tab w:val="left" w:pos="6059"/>
        </w:tabs>
        <w:spacing w:line="240" w:lineRule="auto"/>
        <w:ind w:left="567" w:hanging="567"/>
        <w:rPr>
          <w:rFonts w:ascii="Arial" w:hAnsi="Arial" w:cs="Arial"/>
          <w:lang w:val="en-US"/>
        </w:rPr>
      </w:pPr>
    </w:p>
    <w:p w14:paraId="24BADDF1" w14:textId="77777777" w:rsidR="008D5CB5" w:rsidRDefault="008D5CB5" w:rsidP="00F67174">
      <w:pPr>
        <w:tabs>
          <w:tab w:val="left" w:pos="567"/>
          <w:tab w:val="left" w:pos="6059"/>
        </w:tabs>
        <w:spacing w:line="240" w:lineRule="auto"/>
        <w:ind w:left="567" w:hanging="567"/>
        <w:rPr>
          <w:rFonts w:ascii="Arial" w:hAnsi="Arial" w:cs="Arial"/>
          <w:lang w:val="en-US"/>
        </w:rPr>
      </w:pPr>
    </w:p>
    <w:p w14:paraId="69AA9079" w14:textId="77777777" w:rsidR="008D5CB5" w:rsidRDefault="008D5CB5" w:rsidP="00F67174">
      <w:pPr>
        <w:tabs>
          <w:tab w:val="left" w:pos="567"/>
          <w:tab w:val="left" w:pos="6059"/>
        </w:tabs>
        <w:spacing w:line="240" w:lineRule="auto"/>
        <w:ind w:left="567" w:hanging="567"/>
        <w:rPr>
          <w:rFonts w:ascii="Arial" w:hAnsi="Arial" w:cs="Arial"/>
          <w:lang w:val="en-US"/>
        </w:rPr>
      </w:pPr>
    </w:p>
    <w:p w14:paraId="25D21D56" w14:textId="77777777" w:rsidR="00897BBB" w:rsidRPr="00FE5F13" w:rsidRDefault="00897BBB" w:rsidP="00F67174">
      <w:pPr>
        <w:tabs>
          <w:tab w:val="left" w:pos="567"/>
          <w:tab w:val="left" w:pos="6059"/>
        </w:tabs>
        <w:spacing w:line="240" w:lineRule="auto"/>
        <w:ind w:left="567" w:hanging="567"/>
        <w:rPr>
          <w:rFonts w:ascii="Arial" w:hAnsi="Arial" w:cs="Arial"/>
          <w:lang w:val="en-US"/>
        </w:rPr>
      </w:pPr>
    </w:p>
    <w:p w14:paraId="7961DA65" w14:textId="77777777" w:rsidR="00F14D00" w:rsidRPr="00FE5F13" w:rsidRDefault="00F14D00" w:rsidP="00F67174">
      <w:pPr>
        <w:tabs>
          <w:tab w:val="left" w:pos="567"/>
        </w:tabs>
        <w:spacing w:line="240" w:lineRule="auto"/>
        <w:jc w:val="center"/>
        <w:rPr>
          <w:rFonts w:ascii="Arial" w:hAnsi="Arial" w:cs="Arial"/>
          <w:szCs w:val="22"/>
          <w:lang w:val="en-US"/>
        </w:rPr>
      </w:pPr>
      <w:r w:rsidRPr="00FE5F13">
        <w:rPr>
          <w:rFonts w:ascii="Arial" w:hAnsi="Arial" w:cs="Arial"/>
          <w:szCs w:val="22"/>
          <w:lang w:val="en-US"/>
        </w:rPr>
        <w:t>Revista indizada en</w:t>
      </w:r>
    </w:p>
    <w:p w14:paraId="3A044708" w14:textId="77777777" w:rsidR="00F14D00" w:rsidRPr="00FE5F13" w:rsidRDefault="006875DE" w:rsidP="00F67174">
      <w:pPr>
        <w:tabs>
          <w:tab w:val="left" w:pos="567"/>
        </w:tabs>
        <w:spacing w:line="240" w:lineRule="auto"/>
        <w:jc w:val="center"/>
        <w:rPr>
          <w:rFonts w:ascii="Arial" w:hAnsi="Arial" w:cs="Arial"/>
          <w:i/>
          <w:szCs w:val="22"/>
          <w:lang w:val="en-US"/>
        </w:rPr>
      </w:pPr>
      <w:r w:rsidRPr="00B60413">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29"/>
                          </pic:cNvPr>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32"/>
                          </pic:cNvPr>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FE5F13" w:rsidRDefault="00F14D00" w:rsidP="00F67174">
      <w:pPr>
        <w:tabs>
          <w:tab w:val="left" w:pos="567"/>
        </w:tabs>
        <w:spacing w:line="240" w:lineRule="auto"/>
        <w:jc w:val="center"/>
        <w:rPr>
          <w:rFonts w:ascii="Arial" w:hAnsi="Arial" w:cs="Arial"/>
          <w:szCs w:val="22"/>
          <w:lang w:val="en-US"/>
        </w:rPr>
      </w:pPr>
    </w:p>
    <w:p w14:paraId="34E67FA5" w14:textId="77777777" w:rsidR="00F14D00" w:rsidRPr="00FE5F13" w:rsidRDefault="00F14D00" w:rsidP="00F67174">
      <w:pPr>
        <w:tabs>
          <w:tab w:val="left" w:pos="567"/>
        </w:tabs>
        <w:spacing w:line="240" w:lineRule="auto"/>
        <w:jc w:val="center"/>
        <w:rPr>
          <w:rFonts w:ascii="Arial" w:hAnsi="Arial" w:cs="Arial"/>
          <w:lang w:val="en-US"/>
        </w:rPr>
      </w:pPr>
    </w:p>
    <w:p w14:paraId="09BBAA59" w14:textId="77777777" w:rsidR="00F14D00" w:rsidRPr="00FE5F13" w:rsidRDefault="00F14D00" w:rsidP="00F67174">
      <w:pPr>
        <w:tabs>
          <w:tab w:val="left" w:pos="567"/>
        </w:tabs>
        <w:spacing w:line="240" w:lineRule="auto"/>
        <w:jc w:val="center"/>
        <w:rPr>
          <w:rFonts w:ascii="Arial" w:hAnsi="Arial" w:cs="Arial"/>
          <w:lang w:val="en-US"/>
        </w:rPr>
      </w:pPr>
    </w:p>
    <w:p w14:paraId="7F82BDCB" w14:textId="77777777" w:rsidR="00F14D00" w:rsidRPr="00FE5F13" w:rsidRDefault="00F14D00" w:rsidP="00F67174">
      <w:pPr>
        <w:tabs>
          <w:tab w:val="left" w:pos="567"/>
        </w:tabs>
        <w:spacing w:line="240" w:lineRule="auto"/>
        <w:jc w:val="center"/>
        <w:rPr>
          <w:rFonts w:ascii="Arial" w:hAnsi="Arial" w:cs="Arial"/>
          <w:lang w:val="en-US"/>
        </w:rPr>
      </w:pPr>
    </w:p>
    <w:p w14:paraId="55B80E0E" w14:textId="77777777" w:rsidR="00F14D00" w:rsidRPr="00FE5F13" w:rsidRDefault="00F14D00" w:rsidP="00F67174">
      <w:pPr>
        <w:tabs>
          <w:tab w:val="left" w:pos="567"/>
        </w:tabs>
        <w:spacing w:line="240" w:lineRule="auto"/>
        <w:jc w:val="center"/>
        <w:rPr>
          <w:rFonts w:ascii="Arial" w:hAnsi="Arial" w:cs="Arial"/>
          <w:szCs w:val="22"/>
          <w:lang w:val="en-US"/>
        </w:rPr>
      </w:pPr>
    </w:p>
    <w:p w14:paraId="11000BED" w14:textId="77777777" w:rsidR="00785F4D" w:rsidRPr="00FE5F13" w:rsidRDefault="00785F4D" w:rsidP="00F67174">
      <w:pPr>
        <w:tabs>
          <w:tab w:val="left" w:pos="567"/>
        </w:tabs>
        <w:spacing w:line="240" w:lineRule="auto"/>
        <w:jc w:val="center"/>
        <w:rPr>
          <w:rFonts w:ascii="Arial" w:hAnsi="Arial" w:cs="Arial"/>
          <w:szCs w:val="22"/>
          <w:lang w:val="en-US"/>
        </w:rPr>
      </w:pPr>
    </w:p>
    <w:p w14:paraId="49D63899" w14:textId="77777777" w:rsidR="00785F4D" w:rsidRPr="00FE5F13" w:rsidRDefault="00785F4D" w:rsidP="00F67174">
      <w:pPr>
        <w:tabs>
          <w:tab w:val="left" w:pos="567"/>
        </w:tabs>
        <w:spacing w:line="240" w:lineRule="auto"/>
        <w:jc w:val="center"/>
        <w:rPr>
          <w:rFonts w:ascii="Arial" w:hAnsi="Arial" w:cs="Arial"/>
          <w:szCs w:val="22"/>
          <w:lang w:val="en-US"/>
        </w:rPr>
      </w:pPr>
    </w:p>
    <w:p w14:paraId="3A461395" w14:textId="77777777" w:rsidR="00F14D00" w:rsidRPr="00FE5F13" w:rsidRDefault="00F14D00" w:rsidP="00F67174">
      <w:pPr>
        <w:tabs>
          <w:tab w:val="left" w:pos="567"/>
        </w:tabs>
        <w:spacing w:line="240" w:lineRule="auto"/>
        <w:jc w:val="center"/>
        <w:rPr>
          <w:rFonts w:ascii="Arial" w:hAnsi="Arial" w:cs="Arial"/>
          <w:szCs w:val="22"/>
          <w:lang w:val="en-US"/>
        </w:rPr>
      </w:pPr>
    </w:p>
    <w:p w14:paraId="2D6A1857" w14:textId="77777777" w:rsidR="00785F4D" w:rsidRPr="00B60413" w:rsidRDefault="00CA6C7C" w:rsidP="00F67174">
      <w:pPr>
        <w:pStyle w:val="BodyText2"/>
        <w:tabs>
          <w:tab w:val="left" w:pos="567"/>
        </w:tabs>
        <w:spacing w:line="240" w:lineRule="auto"/>
        <w:jc w:val="center"/>
        <w:outlineLvl w:val="0"/>
        <w:rPr>
          <w:rFonts w:cs="Arial"/>
          <w:b/>
          <w:szCs w:val="22"/>
        </w:rPr>
      </w:pPr>
      <w:r w:rsidRPr="00B60413">
        <w:rPr>
          <w:rFonts w:cs="Arial"/>
          <w:color w:val="auto"/>
          <w:sz w:val="22"/>
          <w:szCs w:val="22"/>
        </w:rPr>
        <w:t>D</w:t>
      </w:r>
      <w:r w:rsidR="00F14D00" w:rsidRPr="00B60413">
        <w:rPr>
          <w:rFonts w:cs="Arial"/>
          <w:color w:val="auto"/>
          <w:sz w:val="22"/>
          <w:szCs w:val="22"/>
        </w:rPr>
        <w:t>istribuida en las bases de datos:</w:t>
      </w:r>
      <w:r w:rsidR="006875DE" w:rsidRPr="00B60413">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B60413">
        <w:rPr>
          <w:rFonts w:cs="Arial"/>
          <w:b/>
          <w:szCs w:val="22"/>
        </w:rPr>
        <w:t xml:space="preserve"> </w:t>
      </w:r>
    </w:p>
    <w:p w14:paraId="5A3499F2" w14:textId="77777777" w:rsidR="00F14D00" w:rsidRPr="00B60413" w:rsidRDefault="00F14D00" w:rsidP="00F67174">
      <w:pPr>
        <w:pStyle w:val="BodyText2"/>
        <w:tabs>
          <w:tab w:val="left" w:pos="567"/>
        </w:tabs>
        <w:spacing w:line="240" w:lineRule="auto"/>
        <w:jc w:val="center"/>
        <w:rPr>
          <w:rFonts w:cs="Arial"/>
          <w:color w:val="auto"/>
          <w:sz w:val="22"/>
          <w:szCs w:val="22"/>
        </w:rPr>
      </w:pPr>
    </w:p>
    <w:p w14:paraId="2F02B8AC" w14:textId="77777777" w:rsidR="00F14D00" w:rsidRPr="00B60413" w:rsidRDefault="00F14D00" w:rsidP="00F67174">
      <w:pPr>
        <w:pStyle w:val="BodyText2"/>
        <w:tabs>
          <w:tab w:val="left" w:pos="567"/>
        </w:tabs>
        <w:spacing w:line="240" w:lineRule="auto"/>
        <w:jc w:val="center"/>
        <w:rPr>
          <w:rFonts w:cs="Arial"/>
          <w:color w:val="auto"/>
          <w:sz w:val="22"/>
          <w:szCs w:val="22"/>
        </w:rPr>
      </w:pPr>
    </w:p>
    <w:p w14:paraId="16737D92"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67A510C5"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42814163"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73B65B69" w14:textId="77777777" w:rsidR="00CA6C7C" w:rsidRPr="00B60413" w:rsidRDefault="006875DE" w:rsidP="00F67174">
      <w:pPr>
        <w:pStyle w:val="BodyText2"/>
        <w:tabs>
          <w:tab w:val="left" w:pos="567"/>
        </w:tabs>
        <w:spacing w:line="240" w:lineRule="auto"/>
        <w:jc w:val="center"/>
        <w:outlineLvl w:val="0"/>
        <w:rPr>
          <w:rFonts w:cs="Arial"/>
          <w:i/>
          <w:color w:val="auto"/>
          <w:sz w:val="22"/>
          <w:szCs w:val="22"/>
        </w:rPr>
      </w:pPr>
      <w:r w:rsidRPr="00B60413">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19FF995F"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7DABA308"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3C9A5BB9"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08BD9EC1"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6D7FFDB8" w14:textId="77777777" w:rsidR="00CA6C7C" w:rsidRPr="00B60413" w:rsidRDefault="00CA6C7C" w:rsidP="00F67174">
      <w:pPr>
        <w:pStyle w:val="BodyText2"/>
        <w:tabs>
          <w:tab w:val="left" w:pos="567"/>
        </w:tabs>
        <w:spacing w:line="240" w:lineRule="auto"/>
        <w:jc w:val="center"/>
        <w:outlineLvl w:val="0"/>
        <w:rPr>
          <w:rFonts w:cs="Arial"/>
          <w:i/>
          <w:color w:val="auto"/>
          <w:sz w:val="22"/>
          <w:szCs w:val="22"/>
        </w:rPr>
      </w:pPr>
    </w:p>
    <w:p w14:paraId="6235711B" w14:textId="77777777" w:rsidR="00252E81" w:rsidRPr="00B60413" w:rsidRDefault="00252E81" w:rsidP="00F67174">
      <w:pPr>
        <w:tabs>
          <w:tab w:val="left" w:pos="567"/>
        </w:tabs>
        <w:spacing w:line="240" w:lineRule="auto"/>
        <w:jc w:val="center"/>
        <w:outlineLvl w:val="0"/>
        <w:rPr>
          <w:rStyle w:val="Hyperlink"/>
          <w:rFonts w:ascii="Arial" w:hAnsi="Arial" w:cs="Arial"/>
          <w:b/>
          <w:szCs w:val="22"/>
        </w:rPr>
      </w:pPr>
    </w:p>
    <w:p w14:paraId="3740FCFD" w14:textId="65A43417" w:rsidR="00263C5C" w:rsidRPr="00B60413" w:rsidRDefault="00263C5C" w:rsidP="00F67174">
      <w:pPr>
        <w:tabs>
          <w:tab w:val="left" w:pos="567"/>
        </w:tabs>
        <w:rPr>
          <w:rFonts w:ascii="Arial" w:hAnsi="Arial" w:cs="Arial"/>
        </w:rPr>
      </w:pPr>
    </w:p>
    <w:sectPr w:rsidR="00263C5C" w:rsidRPr="00B60413" w:rsidSect="00044BF5">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14B3E6" w14:textId="77777777" w:rsidR="007E69DA" w:rsidRDefault="007E69DA">
      <w:r>
        <w:separator/>
      </w:r>
    </w:p>
  </w:endnote>
  <w:endnote w:type="continuationSeparator" w:id="0">
    <w:p w14:paraId="72D1C4E0" w14:textId="77777777" w:rsidR="007E69DA" w:rsidRDefault="007E69DA">
      <w:r>
        <w:continuationSeparator/>
      </w:r>
    </w:p>
  </w:endnote>
  <w:endnote w:type="continuationNotice" w:id="1">
    <w:p w14:paraId="2498D4E9" w14:textId="77777777" w:rsidR="007E69DA" w:rsidRDefault="007E69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4D"/>
    <w:family w:val="swiss"/>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charset w:val="00"/>
    <w:family w:val="swiss"/>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82FF" w:usb1="400078F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03646" w14:textId="77777777" w:rsidR="007E69DA" w:rsidRDefault="007E69DA">
      <w:r>
        <w:separator/>
      </w:r>
    </w:p>
  </w:footnote>
  <w:footnote w:type="continuationSeparator" w:id="0">
    <w:p w14:paraId="523CA3FE" w14:textId="77777777" w:rsidR="007E69DA" w:rsidRDefault="007E69DA">
      <w:r>
        <w:continuationSeparator/>
      </w:r>
    </w:p>
  </w:footnote>
  <w:footnote w:type="continuationNotice" w:id="1">
    <w:p w14:paraId="7D1434A7" w14:textId="77777777" w:rsidR="007E69DA" w:rsidRDefault="007E69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38016B9D"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E910CA" w:rsidRPr="001676DE">
                              <w:rPr>
                                <w:rStyle w:val="Hyperlink"/>
                                <w:rFonts w:ascii="Arial" w:hAnsi="Arial" w:cs="Arial"/>
                                <w:i/>
                                <w:iCs/>
                                <w:sz w:val="18"/>
                                <w:szCs w:val="16"/>
                                <w:lang w:val="pt-BR"/>
                              </w:rPr>
                              <w:t>https://doi.org/10.15517/aie.v24i1.55667</w:t>
                            </w:r>
                          </w:hyperlink>
                          <w:r w:rsidR="00E910CA">
                            <w:rPr>
                              <w:rFonts w:ascii="Arial" w:hAnsi="Arial" w:cs="Arial"/>
                              <w:i/>
                              <w:iCs/>
                              <w:sz w:val="18"/>
                              <w:szCs w:val="16"/>
                              <w:lang w:val="pt-BR"/>
                            </w:rPr>
                            <w:t xml:space="preserve"> </w:t>
                          </w:r>
                          <w:r w:rsidR="006B5FC6">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39CF67AA"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E910CA">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38016B9D"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E910CA" w:rsidRPr="001676DE">
                        <w:rPr>
                          <w:rStyle w:val="Hyperlink"/>
                          <w:rFonts w:ascii="Arial" w:hAnsi="Arial" w:cs="Arial"/>
                          <w:i/>
                          <w:iCs/>
                          <w:sz w:val="18"/>
                          <w:szCs w:val="16"/>
                          <w:lang w:val="pt-BR"/>
                        </w:rPr>
                        <w:t>https://doi.org/10.15517/aie.v24i1.55667</w:t>
                      </w:r>
                    </w:hyperlink>
                    <w:r w:rsidR="00E910CA">
                      <w:rPr>
                        <w:rFonts w:ascii="Arial" w:hAnsi="Arial" w:cs="Arial"/>
                        <w:i/>
                        <w:iCs/>
                        <w:sz w:val="18"/>
                        <w:szCs w:val="16"/>
                        <w:lang w:val="pt-BR"/>
                      </w:rPr>
                      <w:t xml:space="preserve"> </w:t>
                    </w:r>
                    <w:r w:rsidR="006B5FC6">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39CF67AA"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E910CA">
                      <w:rPr>
                        <w:rFonts w:ascii="Arial" w:hAnsi="Arial" w:cs="Arial"/>
                        <w:b/>
                        <w:i/>
                        <w:color w:val="595959"/>
                        <w:sz w:val="18"/>
                        <w:szCs w:val="18"/>
                        <w:lang w:val="en-US"/>
                      </w:rPr>
                      <w:t>Ens</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74057F4"/>
    <w:multiLevelType w:val="multilevel"/>
    <w:tmpl w:val="0D7E079A"/>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2C6D9E"/>
    <w:multiLevelType w:val="multilevel"/>
    <w:tmpl w:val="404E7B12"/>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A320AD0"/>
    <w:multiLevelType w:val="multilevel"/>
    <w:tmpl w:val="FB5A6AE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 w15:restartNumberingAfterBreak="0">
    <w:nsid w:val="2C6602E9"/>
    <w:multiLevelType w:val="multilevel"/>
    <w:tmpl w:val="8FE60A00"/>
    <w:lvl w:ilvl="0">
      <w:start w:val="2"/>
      <w:numFmt w:val="decimal"/>
      <w:lvlText w:val="%1."/>
      <w:lvlJc w:val="left"/>
      <w:pPr>
        <w:ind w:left="585" w:hanging="585"/>
      </w:pPr>
      <w:rPr>
        <w:rFonts w:hint="default"/>
        <w:color w:val="auto"/>
      </w:rPr>
    </w:lvl>
    <w:lvl w:ilvl="1">
      <w:start w:val="2"/>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6"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46829D9"/>
    <w:multiLevelType w:val="multilevel"/>
    <w:tmpl w:val="AC526236"/>
    <w:lvl w:ilvl="0">
      <w:start w:val="1"/>
      <w:numFmt w:val="decimal"/>
      <w:lvlText w:val="%1."/>
      <w:lvlJc w:val="left"/>
      <w:pPr>
        <w:ind w:left="360" w:hanging="360"/>
      </w:pPr>
    </w:lvl>
    <w:lvl w:ilvl="1">
      <w:start w:val="1"/>
      <w:numFmt w:val="decimal"/>
      <w:lvlText w:val="%1.%2"/>
      <w:lvlJc w:val="left"/>
      <w:pPr>
        <w:ind w:left="567"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abstractNum w:abstractNumId="38"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3BDD5D3A"/>
    <w:multiLevelType w:val="multilevel"/>
    <w:tmpl w:val="8D1C0404"/>
    <w:lvl w:ilvl="0">
      <w:start w:val="2"/>
      <w:numFmt w:val="decimal"/>
      <w:lvlText w:val="%1"/>
      <w:lvlJc w:val="left"/>
      <w:pPr>
        <w:ind w:left="540" w:hanging="540"/>
      </w:pPr>
      <w:rPr>
        <w:rFonts w:hint="default"/>
      </w:rPr>
    </w:lvl>
    <w:lvl w:ilvl="1">
      <w:start w:val="2"/>
      <w:numFmt w:val="decimal"/>
      <w:lvlText w:val="%1.%2"/>
      <w:lvlJc w:val="left"/>
      <w:pPr>
        <w:ind w:left="590" w:hanging="540"/>
      </w:pPr>
      <w:rPr>
        <w:rFonts w:hint="default"/>
      </w:rPr>
    </w:lvl>
    <w:lvl w:ilvl="2">
      <w:start w:val="3"/>
      <w:numFmt w:val="decimal"/>
      <w:lvlText w:val="%1.%2.%3"/>
      <w:lvlJc w:val="left"/>
      <w:pPr>
        <w:ind w:left="820" w:hanging="720"/>
      </w:pPr>
      <w:rPr>
        <w:rFonts w:hint="default"/>
      </w:rPr>
    </w:lvl>
    <w:lvl w:ilvl="3">
      <w:start w:val="1"/>
      <w:numFmt w:val="decimal"/>
      <w:lvlText w:val="%1.%2.%3.%4"/>
      <w:lvlJc w:val="left"/>
      <w:pPr>
        <w:ind w:left="1230" w:hanging="108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690" w:hanging="144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2150" w:hanging="1800"/>
      </w:pPr>
      <w:rPr>
        <w:rFonts w:hint="default"/>
      </w:rPr>
    </w:lvl>
    <w:lvl w:ilvl="8">
      <w:start w:val="1"/>
      <w:numFmt w:val="decimal"/>
      <w:lvlText w:val="%1.%2.%3.%4.%5.%6.%7.%8.%9"/>
      <w:lvlJc w:val="left"/>
      <w:pPr>
        <w:ind w:left="2200" w:hanging="1800"/>
      </w:pPr>
      <w:rPr>
        <w:rFonts w:hint="default"/>
      </w:rPr>
    </w:lvl>
  </w:abstractNum>
  <w:abstractNum w:abstractNumId="41" w15:restartNumberingAfterBreak="0">
    <w:nsid w:val="3D412861"/>
    <w:multiLevelType w:val="multilevel"/>
    <w:tmpl w:val="0EB6B8DC"/>
    <w:lvl w:ilvl="0">
      <w:start w:val="2"/>
      <w:numFmt w:val="decimal"/>
      <w:lvlText w:val="%1."/>
      <w:lvlJc w:val="left"/>
      <w:pPr>
        <w:ind w:left="585" w:hanging="585"/>
      </w:pPr>
      <w:rPr>
        <w:rFonts w:hint="default"/>
        <w:color w:val="auto"/>
      </w:rPr>
    </w:lvl>
    <w:lvl w:ilvl="1">
      <w:start w:val="1"/>
      <w:numFmt w:val="decimal"/>
      <w:lvlText w:val="%1.%2."/>
      <w:lvlJc w:val="left"/>
      <w:pPr>
        <w:ind w:left="720" w:hanging="720"/>
      </w:pPr>
      <w:rPr>
        <w:rFonts w:hint="default"/>
        <w:b/>
        <w:bCs/>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2"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8E363D7"/>
    <w:multiLevelType w:val="multilevel"/>
    <w:tmpl w:val="7110E910"/>
    <w:lvl w:ilvl="0">
      <w:start w:val="1"/>
      <w:numFmt w:val="decimal"/>
      <w:lvlText w:val="%1."/>
      <w:lvlJc w:val="left"/>
      <w:pPr>
        <w:ind w:left="370" w:hanging="269"/>
      </w:pPr>
      <w:rPr>
        <w:rFonts w:ascii="Arial" w:eastAsia="Arial" w:hAnsi="Arial" w:cs="Arial" w:hint="default"/>
        <w:b/>
        <w:bCs/>
        <w:i w:val="0"/>
        <w:iCs w:val="0"/>
        <w:spacing w:val="0"/>
        <w:w w:val="99"/>
        <w:sz w:val="24"/>
        <w:szCs w:val="24"/>
        <w:lang w:val="es-ES" w:eastAsia="en-US" w:bidi="ar-SA"/>
      </w:rPr>
    </w:lvl>
    <w:lvl w:ilvl="1">
      <w:start w:val="1"/>
      <w:numFmt w:val="decimal"/>
      <w:lvlText w:val="%1.%2"/>
      <w:lvlJc w:val="left"/>
      <w:pPr>
        <w:ind w:left="504" w:hanging="403"/>
      </w:pPr>
      <w:rPr>
        <w:rFonts w:ascii="Arial" w:eastAsia="Arial" w:hAnsi="Arial" w:cs="Arial" w:hint="default"/>
        <w:b/>
        <w:bCs/>
        <w:i w:val="0"/>
        <w:iCs w:val="0"/>
        <w:spacing w:val="0"/>
        <w:w w:val="99"/>
        <w:sz w:val="24"/>
        <w:szCs w:val="24"/>
        <w:lang w:val="es-ES" w:eastAsia="en-US" w:bidi="ar-SA"/>
      </w:rPr>
    </w:lvl>
    <w:lvl w:ilvl="2">
      <w:start w:val="1"/>
      <w:numFmt w:val="decimal"/>
      <w:lvlText w:val="%1.%2.%3"/>
      <w:lvlJc w:val="left"/>
      <w:pPr>
        <w:ind w:left="704" w:hanging="603"/>
      </w:pPr>
      <w:rPr>
        <w:rFonts w:ascii="Arial" w:eastAsia="Arial" w:hAnsi="Arial" w:cs="Arial" w:hint="default"/>
        <w:b/>
        <w:bCs/>
        <w:i w:val="0"/>
        <w:iCs w:val="0"/>
        <w:spacing w:val="-2"/>
        <w:w w:val="99"/>
        <w:sz w:val="24"/>
        <w:szCs w:val="24"/>
        <w:lang w:val="es-ES" w:eastAsia="en-US" w:bidi="ar-SA"/>
      </w:rPr>
    </w:lvl>
    <w:lvl w:ilvl="3">
      <w:numFmt w:val="bullet"/>
      <w:lvlText w:val="•"/>
      <w:lvlJc w:val="left"/>
      <w:pPr>
        <w:ind w:left="1745" w:hanging="603"/>
      </w:pPr>
      <w:rPr>
        <w:rFonts w:hint="default"/>
        <w:lang w:val="es-ES" w:eastAsia="en-US" w:bidi="ar-SA"/>
      </w:rPr>
    </w:lvl>
    <w:lvl w:ilvl="4">
      <w:numFmt w:val="bullet"/>
      <w:lvlText w:val="•"/>
      <w:lvlJc w:val="left"/>
      <w:pPr>
        <w:ind w:left="2790" w:hanging="603"/>
      </w:pPr>
      <w:rPr>
        <w:rFonts w:hint="default"/>
        <w:lang w:val="es-ES" w:eastAsia="en-US" w:bidi="ar-SA"/>
      </w:rPr>
    </w:lvl>
    <w:lvl w:ilvl="5">
      <w:numFmt w:val="bullet"/>
      <w:lvlText w:val="•"/>
      <w:lvlJc w:val="left"/>
      <w:pPr>
        <w:ind w:left="3835" w:hanging="603"/>
      </w:pPr>
      <w:rPr>
        <w:rFonts w:hint="default"/>
        <w:lang w:val="es-ES" w:eastAsia="en-US" w:bidi="ar-SA"/>
      </w:rPr>
    </w:lvl>
    <w:lvl w:ilvl="6">
      <w:numFmt w:val="bullet"/>
      <w:lvlText w:val="•"/>
      <w:lvlJc w:val="left"/>
      <w:pPr>
        <w:ind w:left="4880" w:hanging="603"/>
      </w:pPr>
      <w:rPr>
        <w:rFonts w:hint="default"/>
        <w:lang w:val="es-ES" w:eastAsia="en-US" w:bidi="ar-SA"/>
      </w:rPr>
    </w:lvl>
    <w:lvl w:ilvl="7">
      <w:numFmt w:val="bullet"/>
      <w:lvlText w:val="•"/>
      <w:lvlJc w:val="left"/>
      <w:pPr>
        <w:ind w:left="5925" w:hanging="603"/>
      </w:pPr>
      <w:rPr>
        <w:rFonts w:hint="default"/>
        <w:lang w:val="es-ES" w:eastAsia="en-US" w:bidi="ar-SA"/>
      </w:rPr>
    </w:lvl>
    <w:lvl w:ilvl="8">
      <w:numFmt w:val="bullet"/>
      <w:lvlText w:val="•"/>
      <w:lvlJc w:val="left"/>
      <w:pPr>
        <w:ind w:left="6970" w:hanging="603"/>
      </w:pPr>
      <w:rPr>
        <w:rFonts w:hint="default"/>
        <w:lang w:val="es-ES" w:eastAsia="en-US" w:bidi="ar-SA"/>
      </w:rPr>
    </w:lvl>
  </w:abstractNum>
  <w:abstractNum w:abstractNumId="46"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7" w15:restartNumberingAfterBreak="0">
    <w:nsid w:val="4FD55CBA"/>
    <w:multiLevelType w:val="hybridMultilevel"/>
    <w:tmpl w:val="65CA5336"/>
    <w:lvl w:ilvl="0" w:tplc="741CCA32">
      <w:start w:val="1"/>
      <w:numFmt w:val="decimal"/>
      <w:lvlText w:val="%1."/>
      <w:lvlJc w:val="left"/>
      <w:pPr>
        <w:ind w:left="1028" w:hanging="360"/>
      </w:pPr>
      <w:rPr>
        <w:rFonts w:hint="default"/>
      </w:rPr>
    </w:lvl>
    <w:lvl w:ilvl="1" w:tplc="140A0019" w:tentative="1">
      <w:start w:val="1"/>
      <w:numFmt w:val="lowerLetter"/>
      <w:lvlText w:val="%2."/>
      <w:lvlJc w:val="left"/>
      <w:pPr>
        <w:ind w:left="1748" w:hanging="360"/>
      </w:pPr>
    </w:lvl>
    <w:lvl w:ilvl="2" w:tplc="140A001B" w:tentative="1">
      <w:start w:val="1"/>
      <w:numFmt w:val="lowerRoman"/>
      <w:lvlText w:val="%3."/>
      <w:lvlJc w:val="right"/>
      <w:pPr>
        <w:ind w:left="2468" w:hanging="180"/>
      </w:pPr>
    </w:lvl>
    <w:lvl w:ilvl="3" w:tplc="140A000F" w:tentative="1">
      <w:start w:val="1"/>
      <w:numFmt w:val="decimal"/>
      <w:lvlText w:val="%4."/>
      <w:lvlJc w:val="left"/>
      <w:pPr>
        <w:ind w:left="3188" w:hanging="360"/>
      </w:pPr>
    </w:lvl>
    <w:lvl w:ilvl="4" w:tplc="140A0019" w:tentative="1">
      <w:start w:val="1"/>
      <w:numFmt w:val="lowerLetter"/>
      <w:lvlText w:val="%5."/>
      <w:lvlJc w:val="left"/>
      <w:pPr>
        <w:ind w:left="3908" w:hanging="360"/>
      </w:pPr>
    </w:lvl>
    <w:lvl w:ilvl="5" w:tplc="140A001B" w:tentative="1">
      <w:start w:val="1"/>
      <w:numFmt w:val="lowerRoman"/>
      <w:lvlText w:val="%6."/>
      <w:lvlJc w:val="right"/>
      <w:pPr>
        <w:ind w:left="4628" w:hanging="180"/>
      </w:pPr>
    </w:lvl>
    <w:lvl w:ilvl="6" w:tplc="140A000F" w:tentative="1">
      <w:start w:val="1"/>
      <w:numFmt w:val="decimal"/>
      <w:lvlText w:val="%7."/>
      <w:lvlJc w:val="left"/>
      <w:pPr>
        <w:ind w:left="5348" w:hanging="360"/>
      </w:pPr>
    </w:lvl>
    <w:lvl w:ilvl="7" w:tplc="140A0019" w:tentative="1">
      <w:start w:val="1"/>
      <w:numFmt w:val="lowerLetter"/>
      <w:lvlText w:val="%8."/>
      <w:lvlJc w:val="left"/>
      <w:pPr>
        <w:ind w:left="6068" w:hanging="360"/>
      </w:pPr>
    </w:lvl>
    <w:lvl w:ilvl="8" w:tplc="140A001B" w:tentative="1">
      <w:start w:val="1"/>
      <w:numFmt w:val="lowerRoman"/>
      <w:lvlText w:val="%9."/>
      <w:lvlJc w:val="right"/>
      <w:pPr>
        <w:ind w:left="6788" w:hanging="180"/>
      </w:pPr>
    </w:lvl>
  </w:abstractNum>
  <w:abstractNum w:abstractNumId="48"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9"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0"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51"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2" w15:restartNumberingAfterBreak="0">
    <w:nsid w:val="63CB3C58"/>
    <w:multiLevelType w:val="hybridMultilevel"/>
    <w:tmpl w:val="C680CBA0"/>
    <w:lvl w:ilvl="0" w:tplc="140A000F">
      <w:start w:val="1"/>
      <w:numFmt w:val="decimal"/>
      <w:lvlText w:val="%1."/>
      <w:lvlJc w:val="left"/>
      <w:pPr>
        <w:ind w:left="822" w:hanging="360"/>
      </w:pPr>
    </w:lvl>
    <w:lvl w:ilvl="1" w:tplc="140A0019" w:tentative="1">
      <w:start w:val="1"/>
      <w:numFmt w:val="lowerLetter"/>
      <w:lvlText w:val="%2."/>
      <w:lvlJc w:val="left"/>
      <w:pPr>
        <w:ind w:left="1542" w:hanging="360"/>
      </w:pPr>
    </w:lvl>
    <w:lvl w:ilvl="2" w:tplc="140A001B" w:tentative="1">
      <w:start w:val="1"/>
      <w:numFmt w:val="lowerRoman"/>
      <w:lvlText w:val="%3."/>
      <w:lvlJc w:val="right"/>
      <w:pPr>
        <w:ind w:left="2262" w:hanging="180"/>
      </w:pPr>
    </w:lvl>
    <w:lvl w:ilvl="3" w:tplc="140A000F" w:tentative="1">
      <w:start w:val="1"/>
      <w:numFmt w:val="decimal"/>
      <w:lvlText w:val="%4."/>
      <w:lvlJc w:val="left"/>
      <w:pPr>
        <w:ind w:left="2982" w:hanging="360"/>
      </w:pPr>
    </w:lvl>
    <w:lvl w:ilvl="4" w:tplc="140A0019" w:tentative="1">
      <w:start w:val="1"/>
      <w:numFmt w:val="lowerLetter"/>
      <w:lvlText w:val="%5."/>
      <w:lvlJc w:val="left"/>
      <w:pPr>
        <w:ind w:left="3702" w:hanging="360"/>
      </w:pPr>
    </w:lvl>
    <w:lvl w:ilvl="5" w:tplc="140A001B" w:tentative="1">
      <w:start w:val="1"/>
      <w:numFmt w:val="lowerRoman"/>
      <w:lvlText w:val="%6."/>
      <w:lvlJc w:val="right"/>
      <w:pPr>
        <w:ind w:left="4422" w:hanging="180"/>
      </w:pPr>
    </w:lvl>
    <w:lvl w:ilvl="6" w:tplc="140A000F" w:tentative="1">
      <w:start w:val="1"/>
      <w:numFmt w:val="decimal"/>
      <w:lvlText w:val="%7."/>
      <w:lvlJc w:val="left"/>
      <w:pPr>
        <w:ind w:left="5142" w:hanging="360"/>
      </w:pPr>
    </w:lvl>
    <w:lvl w:ilvl="7" w:tplc="140A0019" w:tentative="1">
      <w:start w:val="1"/>
      <w:numFmt w:val="lowerLetter"/>
      <w:lvlText w:val="%8."/>
      <w:lvlJc w:val="left"/>
      <w:pPr>
        <w:ind w:left="5862" w:hanging="360"/>
      </w:pPr>
    </w:lvl>
    <w:lvl w:ilvl="8" w:tplc="140A001B" w:tentative="1">
      <w:start w:val="1"/>
      <w:numFmt w:val="lowerRoman"/>
      <w:lvlText w:val="%9."/>
      <w:lvlJc w:val="right"/>
      <w:pPr>
        <w:ind w:left="6582" w:hanging="180"/>
      </w:pPr>
    </w:lvl>
  </w:abstractNum>
  <w:abstractNum w:abstractNumId="53"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56"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7" w15:restartNumberingAfterBreak="0">
    <w:nsid w:val="6A522261"/>
    <w:multiLevelType w:val="multilevel"/>
    <w:tmpl w:val="15E20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4BC25BC"/>
    <w:multiLevelType w:val="multilevel"/>
    <w:tmpl w:val="8FE853B2"/>
    <w:lvl w:ilvl="0">
      <w:start w:val="3"/>
      <w:numFmt w:val="decimal"/>
      <w:lvlText w:val="%1"/>
      <w:lvlJc w:val="left"/>
      <w:pPr>
        <w:ind w:left="567" w:hanging="567"/>
      </w:pPr>
    </w:lvl>
    <w:lvl w:ilvl="1">
      <w:start w:val="1"/>
      <w:numFmt w:val="decimal"/>
      <w:lvlText w:val="%1.%2"/>
      <w:lvlJc w:val="left"/>
      <w:pPr>
        <w:ind w:left="709" w:hanging="567"/>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1"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2" w15:restartNumberingAfterBreak="0">
    <w:nsid w:val="7CE10543"/>
    <w:multiLevelType w:val="multilevel"/>
    <w:tmpl w:val="1C6811DC"/>
    <w:lvl w:ilvl="0">
      <w:start w:val="5"/>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330262197">
    <w:abstractNumId w:val="56"/>
  </w:num>
  <w:num w:numId="2" w16cid:durableId="943725530">
    <w:abstractNumId w:val="46"/>
  </w:num>
  <w:num w:numId="3" w16cid:durableId="741877730">
    <w:abstractNumId w:val="0"/>
  </w:num>
  <w:num w:numId="4" w16cid:durableId="453133847">
    <w:abstractNumId w:val="30"/>
  </w:num>
  <w:num w:numId="5" w16cid:durableId="454637094">
    <w:abstractNumId w:val="28"/>
  </w:num>
  <w:num w:numId="6" w16cid:durableId="1924949482">
    <w:abstractNumId w:val="33"/>
  </w:num>
  <w:num w:numId="7" w16cid:durableId="1105999023">
    <w:abstractNumId w:val="32"/>
  </w:num>
  <w:num w:numId="8" w16cid:durableId="464389939">
    <w:abstractNumId w:val="27"/>
  </w:num>
  <w:num w:numId="9" w16cid:durableId="49236464">
    <w:abstractNumId w:val="1"/>
  </w:num>
  <w:num w:numId="10" w16cid:durableId="1748117037">
    <w:abstractNumId w:val="44"/>
  </w:num>
  <w:num w:numId="11" w16cid:durableId="1912691054">
    <w:abstractNumId w:val="38"/>
  </w:num>
  <w:num w:numId="12" w16cid:durableId="50227056">
    <w:abstractNumId w:val="25"/>
  </w:num>
  <w:num w:numId="13" w16cid:durableId="676814095">
    <w:abstractNumId w:val="53"/>
  </w:num>
  <w:num w:numId="14" w16cid:durableId="1628201658">
    <w:abstractNumId w:val="23"/>
  </w:num>
  <w:num w:numId="15" w16cid:durableId="77949660">
    <w:abstractNumId w:val="43"/>
  </w:num>
  <w:num w:numId="16" w16cid:durableId="1163280754">
    <w:abstractNumId w:val="36"/>
  </w:num>
  <w:num w:numId="17" w16cid:durableId="1739401170">
    <w:abstractNumId w:val="49"/>
  </w:num>
  <w:num w:numId="18" w16cid:durableId="1321496689">
    <w:abstractNumId w:val="21"/>
  </w:num>
  <w:num w:numId="19" w16cid:durableId="2087611631">
    <w:abstractNumId w:val="42"/>
  </w:num>
  <w:num w:numId="20" w16cid:durableId="1320306970">
    <w:abstractNumId w:val="54"/>
  </w:num>
  <w:num w:numId="21" w16cid:durableId="877085830">
    <w:abstractNumId w:val="55"/>
  </w:num>
  <w:num w:numId="22" w16cid:durableId="299654390">
    <w:abstractNumId w:val="48"/>
  </w:num>
  <w:num w:numId="23" w16cid:durableId="1875730970">
    <w:abstractNumId w:val="58"/>
  </w:num>
  <w:num w:numId="24" w16cid:durableId="1219055249">
    <w:abstractNumId w:val="22"/>
  </w:num>
  <w:num w:numId="25" w16cid:durableId="1446775935">
    <w:abstractNumId w:val="59"/>
  </w:num>
  <w:num w:numId="26" w16cid:durableId="460466185">
    <w:abstractNumId w:val="29"/>
  </w:num>
  <w:num w:numId="27" w16cid:durableId="1944068371">
    <w:abstractNumId w:val="31"/>
  </w:num>
  <w:num w:numId="28" w16cid:durableId="785122363">
    <w:abstractNumId w:val="51"/>
  </w:num>
  <w:num w:numId="29" w16cid:durableId="1232692493">
    <w:abstractNumId w:val="39"/>
  </w:num>
  <w:num w:numId="30" w16cid:durableId="1915317875">
    <w:abstractNumId w:val="61"/>
  </w:num>
  <w:num w:numId="31" w16cid:durableId="1003750927">
    <w:abstractNumId w:val="50"/>
  </w:num>
  <w:num w:numId="32" w16cid:durableId="720322989">
    <w:abstractNumId w:val="41"/>
  </w:num>
  <w:num w:numId="33" w16cid:durableId="167718578">
    <w:abstractNumId w:val="24"/>
  </w:num>
  <w:num w:numId="34" w16cid:durableId="37634470">
    <w:abstractNumId w:val="35"/>
  </w:num>
  <w:num w:numId="35" w16cid:durableId="2024046155">
    <w:abstractNumId w:val="26"/>
  </w:num>
  <w:num w:numId="36" w16cid:durableId="958412049">
    <w:abstractNumId w:val="60"/>
  </w:num>
  <w:num w:numId="37" w16cid:durableId="1838377081">
    <w:abstractNumId w:val="62"/>
  </w:num>
  <w:num w:numId="38" w16cid:durableId="657421246">
    <w:abstractNumId w:val="34"/>
  </w:num>
  <w:num w:numId="39" w16cid:durableId="2044135422">
    <w:abstractNumId w:val="57"/>
  </w:num>
  <w:num w:numId="40" w16cid:durableId="748573577">
    <w:abstractNumId w:val="37"/>
  </w:num>
  <w:num w:numId="41" w16cid:durableId="1863279594">
    <w:abstractNumId w:val="45"/>
  </w:num>
  <w:num w:numId="42" w16cid:durableId="2126999106">
    <w:abstractNumId w:val="47"/>
  </w:num>
  <w:num w:numId="43" w16cid:durableId="191766891">
    <w:abstractNumId w:val="52"/>
  </w:num>
  <w:num w:numId="44" w16cid:durableId="1159268758">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bW134fsD1+6WfyhSJkmA8MZgdEIdEFlHv2k9oT80oAiK2tKl+V+XIrdl6V8Ar84oIlm17iEKihVmLfJOAZFNA==" w:salt="0MZDeFc8iwM+TvgQu7FDPQ=="/>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C44"/>
    <w:rsid w:val="00011D73"/>
    <w:rsid w:val="00015730"/>
    <w:rsid w:val="0001613E"/>
    <w:rsid w:val="00016BB6"/>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4699E"/>
    <w:rsid w:val="001519E1"/>
    <w:rsid w:val="001546B4"/>
    <w:rsid w:val="001549B4"/>
    <w:rsid w:val="00154A51"/>
    <w:rsid w:val="0015529D"/>
    <w:rsid w:val="00155B8C"/>
    <w:rsid w:val="00162D9B"/>
    <w:rsid w:val="001676C3"/>
    <w:rsid w:val="00167915"/>
    <w:rsid w:val="00170058"/>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1F7107"/>
    <w:rsid w:val="00201BDF"/>
    <w:rsid w:val="0020377F"/>
    <w:rsid w:val="00203ACF"/>
    <w:rsid w:val="00205681"/>
    <w:rsid w:val="0020713A"/>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95CAC"/>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65C"/>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37D"/>
    <w:rsid w:val="002F7621"/>
    <w:rsid w:val="00301A92"/>
    <w:rsid w:val="0030243F"/>
    <w:rsid w:val="003030E0"/>
    <w:rsid w:val="00305999"/>
    <w:rsid w:val="00314D22"/>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5E2"/>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04C"/>
    <w:rsid w:val="004A3934"/>
    <w:rsid w:val="004A46B2"/>
    <w:rsid w:val="004A7F33"/>
    <w:rsid w:val="004B1EAF"/>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4F7A39"/>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1396"/>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D7850"/>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53C"/>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42A9"/>
    <w:rsid w:val="006A4A5B"/>
    <w:rsid w:val="006A4CBD"/>
    <w:rsid w:val="006A7BE4"/>
    <w:rsid w:val="006B1509"/>
    <w:rsid w:val="006B3B14"/>
    <w:rsid w:val="006B55A1"/>
    <w:rsid w:val="006B5FC6"/>
    <w:rsid w:val="006B6C36"/>
    <w:rsid w:val="006B6EED"/>
    <w:rsid w:val="006C2814"/>
    <w:rsid w:val="006C2D1C"/>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0492"/>
    <w:rsid w:val="00722568"/>
    <w:rsid w:val="00723886"/>
    <w:rsid w:val="00723A22"/>
    <w:rsid w:val="00723F0D"/>
    <w:rsid w:val="007251B4"/>
    <w:rsid w:val="00727093"/>
    <w:rsid w:val="0073201D"/>
    <w:rsid w:val="0073608F"/>
    <w:rsid w:val="00741D04"/>
    <w:rsid w:val="00742C72"/>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69DA"/>
    <w:rsid w:val="007E7115"/>
    <w:rsid w:val="007F135A"/>
    <w:rsid w:val="007F1ED4"/>
    <w:rsid w:val="007F1F6E"/>
    <w:rsid w:val="007F2607"/>
    <w:rsid w:val="007F50CB"/>
    <w:rsid w:val="007F66BE"/>
    <w:rsid w:val="007F68D5"/>
    <w:rsid w:val="007F6BAB"/>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3CD0"/>
    <w:rsid w:val="00887B3E"/>
    <w:rsid w:val="008908C7"/>
    <w:rsid w:val="00891EBA"/>
    <w:rsid w:val="0089275D"/>
    <w:rsid w:val="00894E42"/>
    <w:rsid w:val="00897BBB"/>
    <w:rsid w:val="008A027A"/>
    <w:rsid w:val="008A2418"/>
    <w:rsid w:val="008A46EB"/>
    <w:rsid w:val="008A4CF3"/>
    <w:rsid w:val="008A5967"/>
    <w:rsid w:val="008A6196"/>
    <w:rsid w:val="008A6223"/>
    <w:rsid w:val="008B3070"/>
    <w:rsid w:val="008B3494"/>
    <w:rsid w:val="008C1626"/>
    <w:rsid w:val="008C23D6"/>
    <w:rsid w:val="008C4E45"/>
    <w:rsid w:val="008C6F29"/>
    <w:rsid w:val="008D26F5"/>
    <w:rsid w:val="008D4D09"/>
    <w:rsid w:val="008D4E1D"/>
    <w:rsid w:val="008D5CB5"/>
    <w:rsid w:val="008E0AB9"/>
    <w:rsid w:val="008E34D3"/>
    <w:rsid w:val="008E3C90"/>
    <w:rsid w:val="008F1378"/>
    <w:rsid w:val="008F23CA"/>
    <w:rsid w:val="008F58CA"/>
    <w:rsid w:val="00900180"/>
    <w:rsid w:val="009032E7"/>
    <w:rsid w:val="00903B43"/>
    <w:rsid w:val="00903BDB"/>
    <w:rsid w:val="00907D5C"/>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2D45"/>
    <w:rsid w:val="00964E0C"/>
    <w:rsid w:val="0096721C"/>
    <w:rsid w:val="00980A44"/>
    <w:rsid w:val="00982653"/>
    <w:rsid w:val="00982CF8"/>
    <w:rsid w:val="009857B0"/>
    <w:rsid w:val="00985B59"/>
    <w:rsid w:val="009879A2"/>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9F55CA"/>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4D9F"/>
    <w:rsid w:val="00A3609E"/>
    <w:rsid w:val="00A36EC4"/>
    <w:rsid w:val="00A40D01"/>
    <w:rsid w:val="00A436C2"/>
    <w:rsid w:val="00A44B30"/>
    <w:rsid w:val="00A4626A"/>
    <w:rsid w:val="00A46C24"/>
    <w:rsid w:val="00A5010A"/>
    <w:rsid w:val="00A53868"/>
    <w:rsid w:val="00A5451B"/>
    <w:rsid w:val="00A56A5E"/>
    <w:rsid w:val="00A60A4D"/>
    <w:rsid w:val="00A61DCB"/>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37D4"/>
    <w:rsid w:val="00AF59DA"/>
    <w:rsid w:val="00B002B3"/>
    <w:rsid w:val="00B01BC5"/>
    <w:rsid w:val="00B064A5"/>
    <w:rsid w:val="00B12871"/>
    <w:rsid w:val="00B1352F"/>
    <w:rsid w:val="00B167CB"/>
    <w:rsid w:val="00B1747F"/>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69A5"/>
    <w:rsid w:val="00B4743E"/>
    <w:rsid w:val="00B544EB"/>
    <w:rsid w:val="00B55FA4"/>
    <w:rsid w:val="00B60413"/>
    <w:rsid w:val="00B64F2D"/>
    <w:rsid w:val="00B6564F"/>
    <w:rsid w:val="00B66C52"/>
    <w:rsid w:val="00B72C5A"/>
    <w:rsid w:val="00B829F7"/>
    <w:rsid w:val="00B84855"/>
    <w:rsid w:val="00B87A1A"/>
    <w:rsid w:val="00B90E99"/>
    <w:rsid w:val="00B93181"/>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AEB"/>
    <w:rsid w:val="00C36FD3"/>
    <w:rsid w:val="00C37E58"/>
    <w:rsid w:val="00C426FE"/>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96E33"/>
    <w:rsid w:val="00CA08E6"/>
    <w:rsid w:val="00CA0C98"/>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542F"/>
    <w:rsid w:val="00D87B8B"/>
    <w:rsid w:val="00D87F8C"/>
    <w:rsid w:val="00D91DBF"/>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27E50"/>
    <w:rsid w:val="00E3242A"/>
    <w:rsid w:val="00E3324A"/>
    <w:rsid w:val="00E338AE"/>
    <w:rsid w:val="00E36503"/>
    <w:rsid w:val="00E4032E"/>
    <w:rsid w:val="00E42A47"/>
    <w:rsid w:val="00E43172"/>
    <w:rsid w:val="00E431DB"/>
    <w:rsid w:val="00E444A6"/>
    <w:rsid w:val="00E45AF6"/>
    <w:rsid w:val="00E50257"/>
    <w:rsid w:val="00E514FB"/>
    <w:rsid w:val="00E54872"/>
    <w:rsid w:val="00E60FDF"/>
    <w:rsid w:val="00E6458E"/>
    <w:rsid w:val="00E66818"/>
    <w:rsid w:val="00E668C5"/>
    <w:rsid w:val="00E6704A"/>
    <w:rsid w:val="00E712AB"/>
    <w:rsid w:val="00E72094"/>
    <w:rsid w:val="00E72645"/>
    <w:rsid w:val="00E75328"/>
    <w:rsid w:val="00E773EE"/>
    <w:rsid w:val="00E80347"/>
    <w:rsid w:val="00E8092F"/>
    <w:rsid w:val="00E82ED8"/>
    <w:rsid w:val="00E85D85"/>
    <w:rsid w:val="00E86B74"/>
    <w:rsid w:val="00E910CA"/>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26C1"/>
    <w:rsid w:val="00EF7477"/>
    <w:rsid w:val="00EF78BF"/>
    <w:rsid w:val="00F00F13"/>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25E4"/>
    <w:rsid w:val="00F449C4"/>
    <w:rsid w:val="00F45AED"/>
    <w:rsid w:val="00F51D53"/>
    <w:rsid w:val="00F53E65"/>
    <w:rsid w:val="00F563F7"/>
    <w:rsid w:val="00F57180"/>
    <w:rsid w:val="00F579B5"/>
    <w:rsid w:val="00F60325"/>
    <w:rsid w:val="00F62C3A"/>
    <w:rsid w:val="00F630BE"/>
    <w:rsid w:val="00F64AE5"/>
    <w:rsid w:val="00F67174"/>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D7E5F"/>
    <w:rsid w:val="00FE058A"/>
    <w:rsid w:val="00FE30AE"/>
    <w:rsid w:val="00FE3E6B"/>
    <w:rsid w:val="00FE413B"/>
    <w:rsid w:val="00FE4A16"/>
    <w:rsid w:val="00FE5546"/>
    <w:rsid w:val="00FE5EFB"/>
    <w:rsid w:val="00FE5F13"/>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59"/>
    <w:lsdException w:name="Table Theme" w:semiHidden="1" w:uiPriority="0" w:unhideWhenUsed="1"/>
    <w:lsdException w:name="Placeholder Text" w:semiHidden="1"/>
    <w:lsdException w:name="No Spacing" w:uiPriority="3"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9"/>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uiPriority w:val="99"/>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uiPriority w:val="99"/>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link w:val="BodyTextChar"/>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uiPriority w:val="99"/>
    <w:qFormat/>
    <w:pPr>
      <w:spacing w:line="240" w:lineRule="auto"/>
    </w:pPr>
    <w:rPr>
      <w:rFonts w:ascii="Arial" w:hAnsi="Arial"/>
      <w:i/>
      <w:iCs/>
      <w:sz w:val="18"/>
    </w:rPr>
  </w:style>
  <w:style w:type="character" w:customStyle="1" w:styleId="BodyText3Char">
    <w:name w:val="Body Text 3 Char"/>
    <w:link w:val="BodyText3"/>
    <w:uiPriority w:val="99"/>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qFormat/>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uiPriority w:val="10"/>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link w:val="BalloonTextChar"/>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qFormat/>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uiPriority w:val="99"/>
    <w:pPr>
      <w:spacing w:line="240" w:lineRule="auto"/>
      <w:ind w:left="283" w:hanging="283"/>
      <w:jc w:val="left"/>
    </w:pPr>
    <w:rPr>
      <w:rFonts w:ascii="Times New Roman" w:hAnsi="Times New Roman"/>
      <w:sz w:val="20"/>
      <w:lang w:val="es-ES" w:eastAsia="en-US"/>
    </w:rPr>
  </w:style>
  <w:style w:type="paragraph" w:styleId="ListBullet">
    <w:name w:val="List Bullet"/>
    <w:basedOn w:val="Normal"/>
    <w:uiPriority w:val="8"/>
    <w:qFormat/>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uiPriority w:val="99"/>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uiPriority w:val="99"/>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link w:val="BodyTextFirstIndentChar"/>
    <w:uiPriority w:val="99"/>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uiPriority w:val="99"/>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uiPriority w:val="99"/>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99"/>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4"/>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link w:val="encabezadoCar0"/>
    <w:qFormat/>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uiPriority w:val="99"/>
    <w:pPr>
      <w:spacing w:line="240" w:lineRule="auto"/>
      <w:jc w:val="left"/>
    </w:pPr>
    <w:rPr>
      <w:rFonts w:ascii="Times New Roman" w:hAnsi="Times New Roman"/>
      <w:sz w:val="24"/>
      <w:szCs w:val="24"/>
      <w:lang w:val="es-ES"/>
    </w:rPr>
  </w:style>
  <w:style w:type="character" w:customStyle="1" w:styleId="CierreCar">
    <w:name w:val="Cierre Car"/>
    <w:uiPriority w:val="99"/>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uiPriority w:val="99"/>
    <w:rPr>
      <w:sz w:val="16"/>
      <w:szCs w:val="16"/>
    </w:rPr>
  </w:style>
  <w:style w:type="character" w:customStyle="1" w:styleId="DocumentMapChar">
    <w:name w:val="Document Map Char"/>
    <w:link w:val="DocumentMap"/>
    <w:uiPriority w:val="99"/>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9"/>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5"/>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5"/>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uiPriority w:val="99"/>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uiPriority w:val="99"/>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link w:val="referenciaCar"/>
    <w:qFormat/>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3">
    <w:name w:val="List Bullet 3"/>
    <w:basedOn w:val="Normal"/>
    <w:uiPriority w:val="99"/>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1"/>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uiPriority w:val="99"/>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6"/>
    <w:unhideWhenUsed/>
    <w:qFormat/>
    <w:rsid w:val="00891EBA"/>
  </w:style>
  <w:style w:type="paragraph" w:styleId="NoSpacing">
    <w:name w:val="No Spacing"/>
    <w:aliases w:val="Sin espaciado;Sin sangría"/>
    <w:link w:val="NoSpacingChar"/>
    <w:uiPriority w:val="3"/>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aliases w:val="Sin espaciado;Sin sangría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paragraph" w:customStyle="1" w:styleId="Ttulodeseccin">
    <w:name w:val="Título de sección"/>
    <w:basedOn w:val="Normal"/>
    <w:next w:val="Normal"/>
    <w:uiPriority w:val="2"/>
    <w:qFormat/>
    <w:rsid w:val="00F425E4"/>
    <w:pPr>
      <w:pageBreakBefore/>
      <w:spacing w:line="480" w:lineRule="auto"/>
      <w:jc w:val="center"/>
      <w:outlineLvl w:val="0"/>
    </w:pPr>
    <w:rPr>
      <w:rFonts w:asciiTheme="majorHAnsi" w:eastAsiaTheme="majorEastAsia" w:hAnsiTheme="majorHAnsi" w:cstheme="majorBidi"/>
      <w:sz w:val="24"/>
      <w:szCs w:val="24"/>
      <w:lang w:val="es-CL" w:eastAsia="es-CL"/>
    </w:rPr>
  </w:style>
  <w:style w:type="character" w:customStyle="1" w:styleId="BodyTextFirstIndentChar">
    <w:name w:val="Body Text First Indent Char"/>
    <w:basedOn w:val="TextoindependienteCar"/>
    <w:link w:val="BodyTextFirstIndent"/>
    <w:uiPriority w:val="99"/>
    <w:rsid w:val="00F425E4"/>
    <w:rPr>
      <w:rFonts w:ascii="Arial" w:hAnsi="Arial"/>
      <w:b w:val="0"/>
      <w:sz w:val="28"/>
      <w:lang w:eastAsia="en-US"/>
    </w:rPr>
  </w:style>
  <w:style w:type="paragraph" w:styleId="E-mailSignature">
    <w:name w:val="E-mail Signature"/>
    <w:basedOn w:val="Normal"/>
    <w:link w:val="E-mailSignature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E-mailSignatureChar">
    <w:name w:val="E-mail Signature Char"/>
    <w:basedOn w:val="DefaultParagraphFont"/>
    <w:link w:val="E-mailSignature"/>
    <w:uiPriority w:val="99"/>
    <w:semiHidden/>
    <w:rsid w:val="00F425E4"/>
    <w:rPr>
      <w:sz w:val="24"/>
      <w:szCs w:val="24"/>
      <w:lang w:val="es-CL" w:eastAsia="es-CL"/>
    </w:rPr>
  </w:style>
  <w:style w:type="paragraph" w:styleId="EnvelopeAddress">
    <w:name w:val="envelope address"/>
    <w:basedOn w:val="Normal"/>
    <w:uiPriority w:val="99"/>
    <w:semiHidden/>
    <w:unhideWhenUsed/>
    <w:rsid w:val="00F425E4"/>
    <w:pPr>
      <w:framePr w:w="7920" w:h="1980" w:hRule="exact" w:hSpace="180" w:wrap="auto" w:hAnchor="page" w:xAlign="center" w:yAlign="bottom"/>
      <w:spacing w:line="240" w:lineRule="auto"/>
      <w:ind w:left="2880"/>
      <w:jc w:val="left"/>
    </w:pPr>
    <w:rPr>
      <w:rFonts w:asciiTheme="majorHAnsi" w:eastAsiaTheme="majorEastAsia" w:hAnsiTheme="majorHAnsi" w:cstheme="majorBidi"/>
      <w:sz w:val="24"/>
      <w:szCs w:val="24"/>
      <w:lang w:val="es-CL" w:eastAsia="es-CL"/>
    </w:rPr>
  </w:style>
  <w:style w:type="paragraph" w:styleId="EnvelopeReturn">
    <w:name w:val="envelope return"/>
    <w:basedOn w:val="Normal"/>
    <w:uiPriority w:val="99"/>
    <w:semiHidden/>
    <w:unhideWhenUsed/>
    <w:rsid w:val="00F425E4"/>
    <w:pPr>
      <w:spacing w:line="240" w:lineRule="auto"/>
      <w:jc w:val="left"/>
    </w:pPr>
    <w:rPr>
      <w:rFonts w:asciiTheme="majorHAnsi" w:eastAsiaTheme="majorEastAsia" w:hAnsiTheme="majorHAnsi" w:cstheme="majorBidi"/>
      <w:lang w:val="es-CL" w:eastAsia="es-CL"/>
    </w:rPr>
  </w:style>
  <w:style w:type="paragraph" w:styleId="HTMLAddress">
    <w:name w:val="HTML Address"/>
    <w:basedOn w:val="Normal"/>
    <w:link w:val="HTMLAddressChar"/>
    <w:uiPriority w:val="99"/>
    <w:semiHidden/>
    <w:unhideWhenUsed/>
    <w:rsid w:val="00F425E4"/>
    <w:pPr>
      <w:spacing w:line="240" w:lineRule="auto"/>
      <w:jc w:val="left"/>
    </w:pPr>
    <w:rPr>
      <w:rFonts w:ascii="Times New Roman" w:hAnsi="Times New Roman"/>
      <w:i/>
      <w:iCs/>
      <w:sz w:val="24"/>
      <w:szCs w:val="24"/>
      <w:lang w:val="es-CL" w:eastAsia="es-CL"/>
    </w:rPr>
  </w:style>
  <w:style w:type="character" w:customStyle="1" w:styleId="HTMLAddressChar">
    <w:name w:val="HTML Address Char"/>
    <w:basedOn w:val="DefaultParagraphFont"/>
    <w:link w:val="HTMLAddress"/>
    <w:uiPriority w:val="99"/>
    <w:semiHidden/>
    <w:rsid w:val="00F425E4"/>
    <w:rPr>
      <w:i/>
      <w:iCs/>
      <w:sz w:val="24"/>
      <w:szCs w:val="24"/>
      <w:lang w:val="es-CL" w:eastAsia="es-CL"/>
    </w:rPr>
  </w:style>
  <w:style w:type="paragraph" w:styleId="Index5">
    <w:name w:val="index 5"/>
    <w:basedOn w:val="Normal"/>
    <w:next w:val="Normal"/>
    <w:autoRedefine/>
    <w:uiPriority w:val="99"/>
    <w:semiHidden/>
    <w:unhideWhenUsed/>
    <w:rsid w:val="00F425E4"/>
    <w:pPr>
      <w:spacing w:line="240" w:lineRule="auto"/>
      <w:ind w:left="1200"/>
      <w:jc w:val="left"/>
    </w:pPr>
    <w:rPr>
      <w:rFonts w:ascii="Times New Roman" w:hAnsi="Times New Roman"/>
      <w:sz w:val="24"/>
      <w:szCs w:val="24"/>
      <w:lang w:val="es-CL" w:eastAsia="es-CL"/>
    </w:rPr>
  </w:style>
  <w:style w:type="paragraph" w:styleId="Index6">
    <w:name w:val="index 6"/>
    <w:basedOn w:val="Normal"/>
    <w:next w:val="Normal"/>
    <w:autoRedefine/>
    <w:uiPriority w:val="99"/>
    <w:semiHidden/>
    <w:unhideWhenUsed/>
    <w:rsid w:val="00F425E4"/>
    <w:pPr>
      <w:spacing w:line="240" w:lineRule="auto"/>
      <w:ind w:left="1440"/>
      <w:jc w:val="left"/>
    </w:pPr>
    <w:rPr>
      <w:rFonts w:ascii="Times New Roman" w:hAnsi="Times New Roman"/>
      <w:sz w:val="24"/>
      <w:szCs w:val="24"/>
      <w:lang w:val="es-CL" w:eastAsia="es-CL"/>
    </w:rPr>
  </w:style>
  <w:style w:type="paragraph" w:styleId="Index7">
    <w:name w:val="index 7"/>
    <w:basedOn w:val="Normal"/>
    <w:next w:val="Normal"/>
    <w:autoRedefine/>
    <w:uiPriority w:val="99"/>
    <w:semiHidden/>
    <w:unhideWhenUsed/>
    <w:rsid w:val="00F425E4"/>
    <w:pPr>
      <w:spacing w:line="240" w:lineRule="auto"/>
      <w:ind w:left="1680"/>
      <w:jc w:val="left"/>
    </w:pPr>
    <w:rPr>
      <w:rFonts w:ascii="Times New Roman" w:hAnsi="Times New Roman"/>
      <w:sz w:val="24"/>
      <w:szCs w:val="24"/>
      <w:lang w:val="es-CL" w:eastAsia="es-CL"/>
    </w:rPr>
  </w:style>
  <w:style w:type="paragraph" w:styleId="Index8">
    <w:name w:val="index 8"/>
    <w:basedOn w:val="Normal"/>
    <w:next w:val="Normal"/>
    <w:autoRedefine/>
    <w:uiPriority w:val="99"/>
    <w:semiHidden/>
    <w:unhideWhenUsed/>
    <w:rsid w:val="00F425E4"/>
    <w:pPr>
      <w:spacing w:line="240" w:lineRule="auto"/>
      <w:ind w:left="1920"/>
      <w:jc w:val="left"/>
    </w:pPr>
    <w:rPr>
      <w:rFonts w:ascii="Times New Roman" w:hAnsi="Times New Roman"/>
      <w:sz w:val="24"/>
      <w:szCs w:val="24"/>
      <w:lang w:val="es-CL" w:eastAsia="es-CL"/>
    </w:rPr>
  </w:style>
  <w:style w:type="paragraph" w:styleId="Index9">
    <w:name w:val="index 9"/>
    <w:basedOn w:val="Normal"/>
    <w:next w:val="Normal"/>
    <w:autoRedefine/>
    <w:uiPriority w:val="99"/>
    <w:semiHidden/>
    <w:unhideWhenUsed/>
    <w:rsid w:val="00F425E4"/>
    <w:pPr>
      <w:spacing w:line="240" w:lineRule="auto"/>
      <w:ind w:left="2160"/>
      <w:jc w:val="left"/>
    </w:pPr>
    <w:rPr>
      <w:rFonts w:ascii="Times New Roman" w:hAnsi="Times New Roman"/>
      <w:sz w:val="24"/>
      <w:szCs w:val="24"/>
      <w:lang w:val="es-CL" w:eastAsia="es-CL"/>
    </w:rPr>
  </w:style>
  <w:style w:type="paragraph" w:styleId="IndexHeading">
    <w:name w:val="index heading"/>
    <w:basedOn w:val="Normal"/>
    <w:next w:val="Index1"/>
    <w:uiPriority w:val="99"/>
    <w:semiHidden/>
    <w:unhideWhenUsed/>
    <w:rsid w:val="00F425E4"/>
    <w:pPr>
      <w:spacing w:line="480" w:lineRule="auto"/>
      <w:jc w:val="left"/>
    </w:pPr>
    <w:rPr>
      <w:rFonts w:asciiTheme="majorHAnsi" w:eastAsiaTheme="majorEastAsia" w:hAnsiTheme="majorHAnsi" w:cstheme="majorBidi"/>
      <w:b/>
      <w:bCs/>
      <w:sz w:val="24"/>
      <w:szCs w:val="24"/>
      <w:lang w:val="es-CL" w:eastAsia="es-CL"/>
    </w:rPr>
  </w:style>
  <w:style w:type="paragraph" w:styleId="List4">
    <w:name w:val="List 4"/>
    <w:basedOn w:val="Normal"/>
    <w:uiPriority w:val="99"/>
    <w:unhideWhenUsed/>
    <w:rsid w:val="00F425E4"/>
    <w:pPr>
      <w:spacing w:line="480" w:lineRule="auto"/>
      <w:ind w:left="1440"/>
      <w:contextualSpacing/>
      <w:jc w:val="left"/>
    </w:pPr>
    <w:rPr>
      <w:rFonts w:ascii="Times New Roman" w:hAnsi="Times New Roman"/>
      <w:sz w:val="24"/>
      <w:szCs w:val="24"/>
      <w:lang w:val="es-CL" w:eastAsia="es-CL"/>
    </w:rPr>
  </w:style>
  <w:style w:type="paragraph" w:styleId="List5">
    <w:name w:val="List 5"/>
    <w:basedOn w:val="Normal"/>
    <w:uiPriority w:val="99"/>
    <w:unhideWhenUsed/>
    <w:rsid w:val="00F425E4"/>
    <w:pPr>
      <w:spacing w:line="480" w:lineRule="auto"/>
      <w:ind w:left="1800"/>
      <w:contextualSpacing/>
      <w:jc w:val="left"/>
    </w:pPr>
    <w:rPr>
      <w:rFonts w:ascii="Times New Roman" w:hAnsi="Times New Roman"/>
      <w:sz w:val="24"/>
      <w:szCs w:val="24"/>
      <w:lang w:val="es-CL" w:eastAsia="es-CL"/>
    </w:rPr>
  </w:style>
  <w:style w:type="paragraph" w:styleId="ListBullet4">
    <w:name w:val="List Bullet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Bullet5">
    <w:name w:val="List Bullet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Continue2">
    <w:name w:val="List Continue 2"/>
    <w:basedOn w:val="Normal"/>
    <w:uiPriority w:val="99"/>
    <w:semiHidden/>
    <w:unhideWhenUsed/>
    <w:rsid w:val="00F425E4"/>
    <w:pPr>
      <w:spacing w:after="120" w:line="480" w:lineRule="auto"/>
      <w:ind w:left="720"/>
      <w:contextualSpacing/>
      <w:jc w:val="left"/>
    </w:pPr>
    <w:rPr>
      <w:rFonts w:ascii="Times New Roman" w:hAnsi="Times New Roman"/>
      <w:sz w:val="24"/>
      <w:szCs w:val="24"/>
      <w:lang w:val="es-CL" w:eastAsia="es-CL"/>
    </w:rPr>
  </w:style>
  <w:style w:type="paragraph" w:styleId="ListContinue3">
    <w:name w:val="List Continue 3"/>
    <w:basedOn w:val="Normal"/>
    <w:uiPriority w:val="99"/>
    <w:semiHidden/>
    <w:unhideWhenUsed/>
    <w:rsid w:val="00F425E4"/>
    <w:pPr>
      <w:spacing w:after="120" w:line="480" w:lineRule="auto"/>
      <w:ind w:left="1080"/>
      <w:contextualSpacing/>
      <w:jc w:val="left"/>
    </w:pPr>
    <w:rPr>
      <w:rFonts w:ascii="Times New Roman" w:hAnsi="Times New Roman"/>
      <w:sz w:val="24"/>
      <w:szCs w:val="24"/>
      <w:lang w:val="es-CL" w:eastAsia="es-CL"/>
    </w:rPr>
  </w:style>
  <w:style w:type="paragraph" w:styleId="ListContinue4">
    <w:name w:val="List Continue 4"/>
    <w:basedOn w:val="Normal"/>
    <w:uiPriority w:val="99"/>
    <w:semiHidden/>
    <w:unhideWhenUsed/>
    <w:rsid w:val="00F425E4"/>
    <w:pPr>
      <w:spacing w:after="120" w:line="480" w:lineRule="auto"/>
      <w:ind w:left="1440"/>
      <w:contextualSpacing/>
      <w:jc w:val="left"/>
    </w:pPr>
    <w:rPr>
      <w:rFonts w:ascii="Times New Roman" w:hAnsi="Times New Roman"/>
      <w:sz w:val="24"/>
      <w:szCs w:val="24"/>
      <w:lang w:val="es-CL" w:eastAsia="es-CL"/>
    </w:rPr>
  </w:style>
  <w:style w:type="paragraph" w:styleId="ListContinue5">
    <w:name w:val="List Continue 5"/>
    <w:basedOn w:val="Normal"/>
    <w:uiPriority w:val="99"/>
    <w:semiHidden/>
    <w:unhideWhenUsed/>
    <w:rsid w:val="00F425E4"/>
    <w:pPr>
      <w:spacing w:after="120" w:line="480" w:lineRule="auto"/>
      <w:ind w:left="1800"/>
      <w:contextualSpacing/>
      <w:jc w:val="left"/>
    </w:pPr>
    <w:rPr>
      <w:rFonts w:ascii="Times New Roman" w:hAnsi="Times New Roman"/>
      <w:sz w:val="24"/>
      <w:szCs w:val="24"/>
      <w:lang w:val="es-CL" w:eastAsia="es-CL"/>
    </w:rPr>
  </w:style>
  <w:style w:type="paragraph" w:styleId="ListNumber">
    <w:name w:val="List Number"/>
    <w:basedOn w:val="Normal"/>
    <w:uiPriority w:val="8"/>
    <w:unhideWhenUsed/>
    <w:qFormat/>
    <w:rsid w:val="00F425E4"/>
    <w:pPr>
      <w:tabs>
        <w:tab w:val="num" w:pos="720"/>
      </w:tabs>
      <w:spacing w:line="480" w:lineRule="auto"/>
      <w:ind w:left="720" w:hanging="720"/>
      <w:contextualSpacing/>
      <w:jc w:val="left"/>
    </w:pPr>
    <w:rPr>
      <w:rFonts w:ascii="Times New Roman" w:hAnsi="Times New Roman"/>
      <w:sz w:val="24"/>
      <w:szCs w:val="24"/>
      <w:lang w:val="es-CL" w:eastAsia="es-CL"/>
    </w:rPr>
  </w:style>
  <w:style w:type="paragraph" w:styleId="ListNumber2">
    <w:name w:val="List Number 2"/>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3">
    <w:name w:val="List Number 3"/>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4">
    <w:name w:val="List Number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5">
    <w:name w:val="List Number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MacroText">
    <w:name w:val="macro"/>
    <w:link w:val="MacroTextChar"/>
    <w:uiPriority w:val="99"/>
    <w:semiHidden/>
    <w:unhideWhenUsed/>
    <w:rsid w:val="00F425E4"/>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2"/>
      <w:lang w:eastAsia="es-CL"/>
    </w:rPr>
  </w:style>
  <w:style w:type="character" w:customStyle="1" w:styleId="MacroTextChar">
    <w:name w:val="Macro Text Char"/>
    <w:basedOn w:val="DefaultParagraphFont"/>
    <w:link w:val="MacroText"/>
    <w:uiPriority w:val="99"/>
    <w:semiHidden/>
    <w:rsid w:val="00F425E4"/>
    <w:rPr>
      <w:rFonts w:ascii="Consolas" w:hAnsi="Consolas" w:cs="Consolas"/>
      <w:kern w:val="24"/>
      <w:sz w:val="22"/>
      <w:lang w:eastAsia="es-CL"/>
    </w:rPr>
  </w:style>
  <w:style w:type="paragraph" w:styleId="MessageHeader">
    <w:name w:val="Message Header"/>
    <w:basedOn w:val="Normal"/>
    <w:link w:val="MessageHeaderChar"/>
    <w:uiPriority w:val="99"/>
    <w:semiHidden/>
    <w:unhideWhenUsed/>
    <w:rsid w:val="00F425E4"/>
    <w:pPr>
      <w:pBdr>
        <w:top w:val="single" w:sz="6" w:space="1" w:color="auto"/>
        <w:left w:val="single" w:sz="6" w:space="1" w:color="auto"/>
        <w:bottom w:val="single" w:sz="6" w:space="1" w:color="auto"/>
        <w:right w:val="single" w:sz="6" w:space="1" w:color="auto"/>
      </w:pBdr>
      <w:shd w:val="pct20" w:color="auto" w:fill="auto"/>
      <w:spacing w:line="240" w:lineRule="auto"/>
      <w:ind w:left="1080"/>
      <w:jc w:val="left"/>
    </w:pPr>
    <w:rPr>
      <w:rFonts w:asciiTheme="majorHAnsi" w:eastAsiaTheme="majorEastAsia" w:hAnsiTheme="majorHAnsi" w:cstheme="majorBidi"/>
      <w:sz w:val="24"/>
      <w:szCs w:val="24"/>
      <w:lang w:val="es-CL" w:eastAsia="es-CL"/>
    </w:rPr>
  </w:style>
  <w:style w:type="character" w:customStyle="1" w:styleId="MessageHeaderChar">
    <w:name w:val="Message Header Char"/>
    <w:basedOn w:val="DefaultParagraphFont"/>
    <w:link w:val="MessageHeader"/>
    <w:uiPriority w:val="99"/>
    <w:semiHidden/>
    <w:rsid w:val="00F425E4"/>
    <w:rPr>
      <w:rFonts w:asciiTheme="majorHAnsi" w:eastAsiaTheme="majorEastAsia" w:hAnsiTheme="majorHAnsi" w:cstheme="majorBidi"/>
      <w:sz w:val="24"/>
      <w:szCs w:val="24"/>
      <w:shd w:val="pct20" w:color="auto" w:fill="auto"/>
      <w:lang w:val="es-CL" w:eastAsia="es-CL"/>
    </w:rPr>
  </w:style>
  <w:style w:type="paragraph" w:styleId="NormalIndent">
    <w:name w:val="Normal Indent"/>
    <w:basedOn w:val="Normal"/>
    <w:uiPriority w:val="99"/>
    <w:semiHidden/>
    <w:unhideWhenUsed/>
    <w:rsid w:val="00F425E4"/>
    <w:pPr>
      <w:spacing w:line="480" w:lineRule="auto"/>
      <w:ind w:left="720"/>
      <w:jc w:val="left"/>
    </w:pPr>
    <w:rPr>
      <w:rFonts w:ascii="Times New Roman" w:hAnsi="Times New Roman"/>
      <w:sz w:val="24"/>
      <w:szCs w:val="24"/>
      <w:lang w:val="es-CL" w:eastAsia="es-CL"/>
    </w:rPr>
  </w:style>
  <w:style w:type="paragraph" w:styleId="NoteHeading">
    <w:name w:val="Note Heading"/>
    <w:basedOn w:val="Normal"/>
    <w:next w:val="Normal"/>
    <w:link w:val="NoteHeading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NoteHeadingChar">
    <w:name w:val="Note Heading Char"/>
    <w:basedOn w:val="DefaultParagraphFont"/>
    <w:link w:val="NoteHeading"/>
    <w:uiPriority w:val="99"/>
    <w:semiHidden/>
    <w:rsid w:val="00F425E4"/>
    <w:rPr>
      <w:sz w:val="24"/>
      <w:szCs w:val="24"/>
      <w:lang w:val="es-CL" w:eastAsia="es-CL"/>
    </w:rPr>
  </w:style>
  <w:style w:type="paragraph" w:styleId="Signature">
    <w:name w:val="Signature"/>
    <w:basedOn w:val="Normal"/>
    <w:link w:val="SignatureChar"/>
    <w:uiPriority w:val="99"/>
    <w:semiHidden/>
    <w:unhideWhenUsed/>
    <w:rsid w:val="00F425E4"/>
    <w:pPr>
      <w:spacing w:line="240" w:lineRule="auto"/>
      <w:ind w:left="4320"/>
      <w:jc w:val="left"/>
    </w:pPr>
    <w:rPr>
      <w:rFonts w:ascii="Times New Roman" w:hAnsi="Times New Roman"/>
      <w:sz w:val="24"/>
      <w:szCs w:val="24"/>
      <w:lang w:val="es-CL" w:eastAsia="es-CL"/>
    </w:rPr>
  </w:style>
  <w:style w:type="character" w:customStyle="1" w:styleId="SignatureChar">
    <w:name w:val="Signature Char"/>
    <w:basedOn w:val="DefaultParagraphFont"/>
    <w:link w:val="Signature"/>
    <w:uiPriority w:val="99"/>
    <w:semiHidden/>
    <w:rsid w:val="00F425E4"/>
    <w:rPr>
      <w:sz w:val="24"/>
      <w:szCs w:val="24"/>
      <w:lang w:val="es-CL" w:eastAsia="es-CL"/>
    </w:rPr>
  </w:style>
  <w:style w:type="paragraph" w:customStyle="1" w:styleId="Ttulo21">
    <w:name w:val="Título 21"/>
    <w:basedOn w:val="Normal"/>
    <w:uiPriority w:val="1"/>
    <w:qFormat/>
    <w:rsid w:val="00F425E4"/>
    <w:pPr>
      <w:spacing w:line="480" w:lineRule="auto"/>
      <w:jc w:val="center"/>
    </w:pPr>
    <w:rPr>
      <w:rFonts w:ascii="Times New Roman" w:hAnsi="Times New Roman"/>
      <w:sz w:val="24"/>
      <w:szCs w:val="24"/>
      <w:lang w:val="es-CL" w:eastAsia="es-CL"/>
    </w:rPr>
  </w:style>
  <w:style w:type="paragraph" w:styleId="TableofAuthorities">
    <w:name w:val="table of authorities"/>
    <w:basedOn w:val="Normal"/>
    <w:next w:val="Normal"/>
    <w:uiPriority w:val="99"/>
    <w:semiHidden/>
    <w:unhideWhenUsed/>
    <w:rsid w:val="00F425E4"/>
    <w:pPr>
      <w:spacing w:line="480" w:lineRule="auto"/>
      <w:ind w:left="240"/>
      <w:jc w:val="left"/>
    </w:pPr>
    <w:rPr>
      <w:rFonts w:ascii="Times New Roman" w:hAnsi="Times New Roman"/>
      <w:sz w:val="24"/>
      <w:szCs w:val="24"/>
      <w:lang w:val="es-CL" w:eastAsia="es-CL"/>
    </w:rPr>
  </w:style>
  <w:style w:type="paragraph" w:styleId="TOAHeading">
    <w:name w:val="toa heading"/>
    <w:basedOn w:val="Normal"/>
    <w:next w:val="Normal"/>
    <w:uiPriority w:val="99"/>
    <w:semiHidden/>
    <w:unhideWhenUsed/>
    <w:rsid w:val="00F425E4"/>
    <w:pPr>
      <w:spacing w:before="120" w:line="480" w:lineRule="auto"/>
      <w:jc w:val="left"/>
    </w:pPr>
    <w:rPr>
      <w:rFonts w:asciiTheme="majorHAnsi" w:eastAsiaTheme="majorEastAsia" w:hAnsiTheme="majorHAnsi" w:cstheme="majorBidi"/>
      <w:b/>
      <w:bCs/>
      <w:sz w:val="24"/>
      <w:szCs w:val="24"/>
      <w:lang w:val="es-CL" w:eastAsia="es-CL"/>
    </w:rPr>
  </w:style>
  <w:style w:type="table" w:customStyle="1" w:styleId="InformeAPA">
    <w:name w:val="Informe APA"/>
    <w:basedOn w:val="TableNormal"/>
    <w:uiPriority w:val="99"/>
    <w:rsid w:val="00F425E4"/>
    <w:rPr>
      <w:sz w:val="24"/>
      <w:szCs w:val="24"/>
      <w:lang w:eastAsia="es-CL"/>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rsid w:val="00F425E4"/>
    <w:pPr>
      <w:spacing w:before="240" w:line="480" w:lineRule="auto"/>
      <w:contextualSpacing/>
      <w:jc w:val="left"/>
    </w:pPr>
    <w:rPr>
      <w:rFonts w:ascii="Times New Roman" w:hAnsi="Times New Roman"/>
      <w:sz w:val="24"/>
      <w:szCs w:val="24"/>
      <w:lang w:val="es-CL" w:eastAsia="es-CL"/>
    </w:rPr>
  </w:style>
  <w:style w:type="character" w:styleId="HTMLKeyboard">
    <w:name w:val="HTML Keyboard"/>
    <w:basedOn w:val="DefaultParagraphFont"/>
    <w:uiPriority w:val="99"/>
    <w:semiHidden/>
    <w:unhideWhenUsed/>
    <w:rsid w:val="00F425E4"/>
    <w:rPr>
      <w:rFonts w:ascii="Consolas" w:hAnsi="Consolas"/>
      <w:sz w:val="22"/>
      <w:szCs w:val="20"/>
    </w:rPr>
  </w:style>
  <w:style w:type="table" w:styleId="GridTable4-Accent4">
    <w:name w:val="Grid Table 4 Accent 4"/>
    <w:basedOn w:val="TableNormal"/>
    <w:uiPriority w:val="49"/>
    <w:rsid w:val="00F425E4"/>
    <w:pPr>
      <w:ind w:firstLine="720"/>
    </w:pPr>
    <w:rPr>
      <w:sz w:val="24"/>
      <w:szCs w:val="24"/>
      <w:lang w:eastAsia="es-C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List2-Accent1">
    <w:name w:val="Medium List 2 Accent 1"/>
    <w:basedOn w:val="TableNormal"/>
    <w:uiPriority w:val="66"/>
    <w:rsid w:val="00F425E4"/>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encabezadoCar0">
    <w:name w:val="encabezado Car"/>
    <w:basedOn w:val="EncabezadoCar"/>
    <w:link w:val="encabezado"/>
    <w:rsid w:val="00B60413"/>
    <w:rPr>
      <w:rFonts w:ascii="Arial" w:hAnsi="Arial"/>
      <w:sz w:val="24"/>
      <w:szCs w:val="24"/>
      <w:lang w:val="es-ES_tradnl" w:eastAsia="es-ES"/>
    </w:rPr>
  </w:style>
  <w:style w:type="paragraph" w:customStyle="1" w:styleId="nombreParticipante">
    <w:name w:val="nombreParticipante"/>
    <w:basedOn w:val="Normal"/>
    <w:link w:val="nombreParticipanteCar"/>
    <w:qFormat/>
    <w:rsid w:val="00B60413"/>
    <w:pPr>
      <w:spacing w:before="120" w:line="240" w:lineRule="auto"/>
      <w:jc w:val="center"/>
    </w:pPr>
    <w:rPr>
      <w:rFonts w:ascii="Times New Roman" w:hAnsi="Times New Roman"/>
      <w:b/>
      <w:sz w:val="24"/>
      <w:szCs w:val="24"/>
      <w:lang w:val="es-MX" w:eastAsia="es-MX"/>
    </w:rPr>
  </w:style>
  <w:style w:type="paragraph" w:customStyle="1" w:styleId="adscripcionParticipante">
    <w:name w:val="adscripcionParticipante"/>
    <w:basedOn w:val="Normal"/>
    <w:link w:val="adscripcionParticipanteCar"/>
    <w:qFormat/>
    <w:rsid w:val="00B60413"/>
    <w:pPr>
      <w:spacing w:line="240" w:lineRule="auto"/>
      <w:jc w:val="center"/>
    </w:pPr>
    <w:rPr>
      <w:rFonts w:ascii="Times New Roman" w:hAnsi="Times New Roman"/>
      <w:i/>
      <w:sz w:val="24"/>
      <w:szCs w:val="24"/>
      <w:lang w:val="es-MX" w:eastAsia="es-MX"/>
    </w:rPr>
  </w:style>
  <w:style w:type="character" w:customStyle="1" w:styleId="nombreParticipanteCar">
    <w:name w:val="nombreParticipante Car"/>
    <w:basedOn w:val="DefaultParagraphFont"/>
    <w:link w:val="nombreParticipante"/>
    <w:rsid w:val="00B60413"/>
    <w:rPr>
      <w:b/>
      <w:sz w:val="24"/>
      <w:szCs w:val="24"/>
      <w:lang w:val="es-MX" w:eastAsia="es-MX"/>
    </w:rPr>
  </w:style>
  <w:style w:type="paragraph" w:customStyle="1" w:styleId="correoElectronicoParticipante">
    <w:name w:val="correoElectronicoParticipante"/>
    <w:basedOn w:val="Normal"/>
    <w:link w:val="correoElectronicoParticipanteCar"/>
    <w:qFormat/>
    <w:rsid w:val="00B60413"/>
    <w:pPr>
      <w:spacing w:line="240" w:lineRule="auto"/>
      <w:jc w:val="center"/>
    </w:pPr>
    <w:rPr>
      <w:rFonts w:ascii="Times New Roman" w:hAnsi="Times New Roman"/>
      <w:sz w:val="24"/>
      <w:szCs w:val="24"/>
      <w:lang w:val="es-MX" w:eastAsia="es-MX"/>
    </w:rPr>
  </w:style>
  <w:style w:type="character" w:customStyle="1" w:styleId="adscripcionParticipanteCar">
    <w:name w:val="adscripcionParticipante Car"/>
    <w:basedOn w:val="DefaultParagraphFont"/>
    <w:link w:val="adscripcionParticipante"/>
    <w:rsid w:val="00B60413"/>
    <w:rPr>
      <w:i/>
      <w:sz w:val="24"/>
      <w:szCs w:val="24"/>
      <w:lang w:val="es-MX" w:eastAsia="es-MX"/>
    </w:rPr>
  </w:style>
  <w:style w:type="character" w:customStyle="1" w:styleId="correoElectronicoParticipanteCar">
    <w:name w:val="correoElectronicoParticipante Car"/>
    <w:basedOn w:val="DefaultParagraphFont"/>
    <w:link w:val="correoElectronicoParticipante"/>
    <w:rsid w:val="00B60413"/>
    <w:rPr>
      <w:sz w:val="24"/>
      <w:szCs w:val="24"/>
      <w:lang w:val="es-MX" w:eastAsia="es-MX"/>
    </w:rPr>
  </w:style>
  <w:style w:type="paragraph" w:customStyle="1" w:styleId="resumen0">
    <w:name w:val="resumen"/>
    <w:basedOn w:val="Normal"/>
    <w:link w:val="resumenCar"/>
    <w:qFormat/>
    <w:rsid w:val="00B60413"/>
    <w:pPr>
      <w:spacing w:before="240" w:after="240" w:line="240" w:lineRule="auto"/>
      <w:jc w:val="center"/>
    </w:pPr>
    <w:rPr>
      <w:rFonts w:ascii="Times New Roman" w:hAnsi="Times New Roman"/>
      <w:b/>
      <w:sz w:val="28"/>
      <w:szCs w:val="28"/>
      <w:lang w:val="es-MX" w:eastAsia="es-MX"/>
    </w:rPr>
  </w:style>
  <w:style w:type="paragraph" w:customStyle="1" w:styleId="palabrasClave">
    <w:name w:val="palabrasClave"/>
    <w:basedOn w:val="Normal"/>
    <w:link w:val="palabrasClaveCar"/>
    <w:qFormat/>
    <w:rsid w:val="00B60413"/>
    <w:pPr>
      <w:spacing w:before="240" w:after="360" w:line="240" w:lineRule="auto"/>
      <w:jc w:val="center"/>
    </w:pPr>
    <w:rPr>
      <w:rFonts w:ascii="Times New Roman" w:hAnsi="Times New Roman"/>
      <w:sz w:val="24"/>
      <w:szCs w:val="24"/>
      <w:lang w:val="es-MX" w:eastAsia="es-MX"/>
    </w:rPr>
  </w:style>
  <w:style w:type="character" w:customStyle="1" w:styleId="resumenCar">
    <w:name w:val="resumen Car"/>
    <w:basedOn w:val="DefaultParagraphFont"/>
    <w:link w:val="resumen0"/>
    <w:rsid w:val="00B60413"/>
    <w:rPr>
      <w:b/>
      <w:sz w:val="28"/>
      <w:szCs w:val="28"/>
      <w:lang w:val="es-MX" w:eastAsia="es-MX"/>
    </w:rPr>
  </w:style>
  <w:style w:type="paragraph" w:customStyle="1" w:styleId="tematicaGeneral">
    <w:name w:val="tematicaGeneral"/>
    <w:basedOn w:val="Normal"/>
    <w:link w:val="tematicaGeneralCar"/>
    <w:qFormat/>
    <w:rsid w:val="00B60413"/>
    <w:pPr>
      <w:spacing w:before="240" w:after="240" w:line="240" w:lineRule="auto"/>
      <w:jc w:val="center"/>
    </w:pPr>
    <w:rPr>
      <w:rFonts w:ascii="Times New Roman" w:hAnsi="Times New Roman"/>
      <w:sz w:val="24"/>
      <w:szCs w:val="24"/>
      <w:lang w:val="es-MX" w:eastAsia="es-MX"/>
    </w:rPr>
  </w:style>
  <w:style w:type="character" w:customStyle="1" w:styleId="palabrasClaveCar">
    <w:name w:val="palabrasClave Car"/>
    <w:basedOn w:val="DefaultParagraphFont"/>
    <w:link w:val="palabrasClave"/>
    <w:rsid w:val="00B60413"/>
    <w:rPr>
      <w:sz w:val="24"/>
      <w:szCs w:val="24"/>
      <w:lang w:val="es-MX" w:eastAsia="es-MX"/>
    </w:rPr>
  </w:style>
  <w:style w:type="paragraph" w:customStyle="1" w:styleId="ejeTransversal">
    <w:name w:val="ejeTransversal"/>
    <w:basedOn w:val="Normal"/>
    <w:link w:val="ejeTransversalCar"/>
    <w:qFormat/>
    <w:rsid w:val="00B60413"/>
    <w:pPr>
      <w:spacing w:before="240" w:after="240" w:line="240" w:lineRule="auto"/>
      <w:jc w:val="center"/>
    </w:pPr>
    <w:rPr>
      <w:rFonts w:ascii="Times New Roman" w:hAnsi="Times New Roman"/>
      <w:sz w:val="24"/>
      <w:szCs w:val="24"/>
      <w:lang w:val="es-MX" w:eastAsia="es-MX"/>
    </w:rPr>
  </w:style>
  <w:style w:type="character" w:customStyle="1" w:styleId="tematicaGeneralCar">
    <w:name w:val="tematicaGeneral Car"/>
    <w:basedOn w:val="DefaultParagraphFont"/>
    <w:link w:val="tematicaGeneral"/>
    <w:rsid w:val="00B60413"/>
    <w:rPr>
      <w:sz w:val="24"/>
      <w:szCs w:val="24"/>
      <w:lang w:val="es-MX" w:eastAsia="es-MX"/>
    </w:rPr>
  </w:style>
  <w:style w:type="character" w:customStyle="1" w:styleId="ejeTransversalCar">
    <w:name w:val="ejeTransversal Car"/>
    <w:basedOn w:val="DefaultParagraphFont"/>
    <w:link w:val="ejeTransversal"/>
    <w:rsid w:val="00B60413"/>
    <w:rPr>
      <w:sz w:val="24"/>
      <w:szCs w:val="24"/>
      <w:lang w:val="es-MX" w:eastAsia="es-MX"/>
    </w:rPr>
  </w:style>
  <w:style w:type="paragraph" w:customStyle="1" w:styleId="tipoPonencia">
    <w:name w:val="tipoPonencia"/>
    <w:basedOn w:val="ejeTransversal"/>
    <w:link w:val="tipoPonenciaCar"/>
    <w:qFormat/>
    <w:rsid w:val="00B60413"/>
    <w:pPr>
      <w:spacing w:after="360"/>
    </w:pPr>
    <w:rPr>
      <w:b/>
    </w:rPr>
  </w:style>
  <w:style w:type="character" w:customStyle="1" w:styleId="referenciaCar">
    <w:name w:val="referencia Car"/>
    <w:basedOn w:val="DefaultParagraphFont"/>
    <w:link w:val="referencia"/>
    <w:rsid w:val="00B60413"/>
    <w:rPr>
      <w:rFonts w:ascii="Times" w:hAnsi="Times"/>
      <w:sz w:val="24"/>
      <w:lang w:val="es-MX" w:eastAsia="en-US"/>
    </w:rPr>
  </w:style>
  <w:style w:type="character" w:customStyle="1" w:styleId="tipoPonenciaCar">
    <w:name w:val="tipoPonencia Car"/>
    <w:basedOn w:val="ejeTransversalCar"/>
    <w:link w:val="tipoPonencia"/>
    <w:rsid w:val="00B60413"/>
    <w:rPr>
      <w:b/>
      <w:sz w:val="24"/>
      <w:szCs w:val="24"/>
      <w:lang w:val="es-MX" w:eastAsia="es-MX"/>
    </w:rPr>
  </w:style>
  <w:style w:type="paragraph" w:customStyle="1" w:styleId="CuerpoArticuloIIME">
    <w:name w:val="Cuerpo Articulo IIME"/>
    <w:basedOn w:val="Normal"/>
    <w:next w:val="Normal"/>
    <w:qFormat/>
    <w:rsid w:val="00B60413"/>
    <w:pPr>
      <w:ind w:left="708"/>
    </w:pPr>
    <w:rPr>
      <w:rFonts w:ascii="Times New Roman" w:hAnsi="Times New Roman"/>
      <w:sz w:val="24"/>
      <w:szCs w:val="24"/>
      <w:lang w:val="en-US" w:eastAsia="es-MX"/>
    </w:rPr>
  </w:style>
  <w:style w:type="table" w:customStyle="1" w:styleId="6">
    <w:name w:val="6"/>
    <w:basedOn w:val="TableNormal1"/>
    <w:rsid w:val="00B60413"/>
    <w:pPr>
      <w:spacing w:after="0" w:line="240" w:lineRule="auto"/>
    </w:pPr>
    <w:rPr>
      <w:rFonts w:ascii="Times New Roman" w:eastAsia="Times New Roman" w:hAnsi="Times New Roman" w:cs="Times New Roman"/>
      <w:sz w:val="24"/>
      <w:szCs w:val="24"/>
      <w:lang w:val="es-MX" w:eastAsia="es-MX"/>
    </w:rPr>
    <w:tblPr>
      <w:tblStyleRowBandSize w:val="1"/>
      <w:tblStyleColBandSize w:val="1"/>
      <w:tblCellMar>
        <w:left w:w="115" w:type="dxa"/>
        <w:right w:w="115" w:type="dxa"/>
      </w:tblCellMar>
    </w:tblPr>
    <w:tcPr>
      <w:shd w:val="clear" w:color="auto" w:fill="DFD8E8"/>
    </w:tcPr>
  </w:style>
  <w:style w:type="table" w:customStyle="1" w:styleId="5">
    <w:name w:val="5"/>
    <w:basedOn w:val="TableNormal1"/>
    <w:rsid w:val="00B60413"/>
    <w:pPr>
      <w:spacing w:after="0" w:line="240" w:lineRule="auto"/>
    </w:pPr>
    <w:rPr>
      <w:rFonts w:ascii="Times New Roman" w:eastAsia="Times New Roman" w:hAnsi="Times New Roman" w:cs="Times New Roman"/>
      <w:sz w:val="24"/>
      <w:szCs w:val="24"/>
      <w:lang w:val="es-MX" w:eastAsia="es-MX"/>
    </w:rPr>
    <w:tblPr>
      <w:tblStyleRowBandSize w:val="1"/>
      <w:tblStyleColBandSize w:val="1"/>
      <w:tblCellMar>
        <w:left w:w="115" w:type="dxa"/>
        <w:right w:w="115" w:type="dxa"/>
      </w:tblCellMar>
    </w:tblPr>
    <w:tcPr>
      <w:shd w:val="clear" w:color="auto" w:fill="DFD8E8"/>
    </w:tcPr>
  </w:style>
  <w:style w:type="table" w:customStyle="1" w:styleId="3">
    <w:name w:val="3"/>
    <w:basedOn w:val="TableNormal1"/>
    <w:rsid w:val="00B60413"/>
    <w:pPr>
      <w:spacing w:after="0" w:line="240" w:lineRule="auto"/>
    </w:pPr>
    <w:rPr>
      <w:rFonts w:ascii="Times New Roman" w:eastAsia="Times New Roman" w:hAnsi="Times New Roman" w:cs="Times New Roman"/>
      <w:sz w:val="24"/>
      <w:szCs w:val="24"/>
      <w:lang w:val="es-MX" w:eastAsia="es-MX"/>
    </w:rPr>
    <w:tblPr>
      <w:tblStyleRowBandSize w:val="1"/>
      <w:tblStyleColBandSize w:val="1"/>
      <w:tblCellMar>
        <w:left w:w="115" w:type="dxa"/>
        <w:right w:w="115" w:type="dxa"/>
      </w:tblCellMar>
    </w:tblPr>
    <w:tcPr>
      <w:shd w:val="clear" w:color="auto" w:fill="DFD8E8"/>
    </w:tcPr>
  </w:style>
  <w:style w:type="numbering" w:customStyle="1" w:styleId="NoList1">
    <w:name w:val="No List1"/>
    <w:next w:val="NoList"/>
    <w:uiPriority w:val="99"/>
    <w:semiHidden/>
    <w:unhideWhenUsed/>
    <w:rsid w:val="00CA0C98"/>
  </w:style>
  <w:style w:type="character" w:customStyle="1" w:styleId="BodyTextChar">
    <w:name w:val="Body Text Char"/>
    <w:basedOn w:val="DefaultParagraphFont"/>
    <w:link w:val="BodyText"/>
    <w:uiPriority w:val="1"/>
    <w:rsid w:val="00CA0C98"/>
    <w:rPr>
      <w:rFonts w:ascii="Arial" w:hAnsi="Arial"/>
      <w:b/>
      <w:sz w:val="28"/>
      <w:lang w:val="es-CR"/>
    </w:rPr>
  </w:style>
  <w:style w:type="character" w:customStyle="1" w:styleId="BalloonTextChar">
    <w:name w:val="Balloon Text Char"/>
    <w:basedOn w:val="DefaultParagraphFont"/>
    <w:link w:val="BalloonText"/>
    <w:uiPriority w:val="99"/>
    <w:rsid w:val="00CA0C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065881044">
      <w:bodyDiv w:val="1"/>
      <w:marLeft w:val="0"/>
      <w:marRight w:val="0"/>
      <w:marTop w:val="0"/>
      <w:marBottom w:val="0"/>
      <w:divBdr>
        <w:top w:val="none" w:sz="0" w:space="0" w:color="auto"/>
        <w:left w:val="none" w:sz="0" w:space="0" w:color="auto"/>
        <w:bottom w:val="none" w:sz="0" w:space="0" w:color="auto"/>
        <w:right w:val="none" w:sz="0" w:space="0" w:color="auto"/>
      </w:divBdr>
      <w:divsChild>
        <w:div w:id="1359308218">
          <w:marLeft w:val="0"/>
          <w:marRight w:val="0"/>
          <w:marTop w:val="0"/>
          <w:marBottom w:val="0"/>
          <w:divBdr>
            <w:top w:val="none" w:sz="0" w:space="0" w:color="auto"/>
            <w:left w:val="none" w:sz="0" w:space="0" w:color="auto"/>
            <w:bottom w:val="none" w:sz="0" w:space="0" w:color="auto"/>
            <w:right w:val="none" w:sz="0" w:space="0" w:color="auto"/>
          </w:divBdr>
          <w:divsChild>
            <w:div w:id="1078745190">
              <w:marLeft w:val="0"/>
              <w:marRight w:val="0"/>
              <w:marTop w:val="0"/>
              <w:marBottom w:val="0"/>
              <w:divBdr>
                <w:top w:val="none" w:sz="0" w:space="0" w:color="auto"/>
                <w:left w:val="none" w:sz="0" w:space="0" w:color="auto"/>
                <w:bottom w:val="none" w:sz="0" w:space="0" w:color="auto"/>
                <w:right w:val="none" w:sz="0" w:space="0" w:color="auto"/>
              </w:divBdr>
              <w:divsChild>
                <w:div w:id="212025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09729664">
      <w:bodyDiv w:val="1"/>
      <w:marLeft w:val="0"/>
      <w:marRight w:val="0"/>
      <w:marTop w:val="0"/>
      <w:marBottom w:val="0"/>
      <w:divBdr>
        <w:top w:val="none" w:sz="0" w:space="0" w:color="auto"/>
        <w:left w:val="none" w:sz="0" w:space="0" w:color="auto"/>
        <w:bottom w:val="none" w:sz="0" w:space="0" w:color="auto"/>
        <w:right w:val="none" w:sz="0" w:space="0" w:color="auto"/>
      </w:divBdr>
      <w:divsChild>
        <w:div w:id="502165954">
          <w:marLeft w:val="0"/>
          <w:marRight w:val="0"/>
          <w:marTop w:val="0"/>
          <w:marBottom w:val="0"/>
          <w:divBdr>
            <w:top w:val="none" w:sz="0" w:space="0" w:color="auto"/>
            <w:left w:val="none" w:sz="0" w:space="0" w:color="auto"/>
            <w:bottom w:val="none" w:sz="0" w:space="0" w:color="auto"/>
            <w:right w:val="none" w:sz="0" w:space="0" w:color="auto"/>
          </w:divBdr>
          <w:divsChild>
            <w:div w:id="189998076">
              <w:marLeft w:val="0"/>
              <w:marRight w:val="0"/>
              <w:marTop w:val="0"/>
              <w:marBottom w:val="0"/>
              <w:divBdr>
                <w:top w:val="none" w:sz="0" w:space="0" w:color="auto"/>
                <w:left w:val="none" w:sz="0" w:space="0" w:color="auto"/>
                <w:bottom w:val="none" w:sz="0" w:space="0" w:color="auto"/>
                <w:right w:val="none" w:sz="0" w:space="0" w:color="auto"/>
              </w:divBdr>
              <w:divsChild>
                <w:div w:id="153985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7037-783X" TargetMode="External"/><Relationship Id="rId18" Type="http://schemas.openxmlformats.org/officeDocument/2006/relationships/hyperlink" Target="https://www.ideassonline.org/public/pdf/LosSieteSaberesNecesariosParaLaEdudelFuturo" TargetMode="External"/><Relationship Id="rId26" Type="http://schemas.openxmlformats.org/officeDocument/2006/relationships/image" Target="media/image1.png"/><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repositorio.conare.ac.cr/handle/20.500.12337/8115" TargetMode="External"/><Relationship Id="rId34" Type="http://schemas.openxmlformats.org/officeDocument/2006/relationships/image" Target="https://i0.wp.com/aprender3c.org/wp-content/uploads/2016/08/DOAJ_logo_big.png" TargetMode="External"/><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ep.go.cr/sites/default/files/page/adjuntos/politicaeducativa.pdf" TargetMode="External"/><Relationship Id="rId20" Type="http://schemas.openxmlformats.org/officeDocument/2006/relationships/hyperlink" Target="https://www.un.org/sustainabledevelopment/es/education/" TargetMode="External"/><Relationship Id="rId29" Type="http://schemas.openxmlformats.org/officeDocument/2006/relationships/hyperlink" Target="http://www.latindex.org/latindex/inicio" TargetMode="External"/><Relationship Id="rId107" Type="http://schemas.openxmlformats.org/officeDocument/2006/relationships/image" Target="https://biblioteca.ulpgc.es/files/repositorio_de_docum152/noticias/sherpa.png"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5517/aie.v24i1.55667" TargetMode="External"/><Relationship Id="rId24" Type="http://schemas.openxmlformats.org/officeDocument/2006/relationships/hyperlink" Target="https://www.utn.ac.cr/sites/default/files/attachments/Modelo%20Educativo%2001-" TargetMode="External"/><Relationship Id="rId32" Type="http://schemas.openxmlformats.org/officeDocument/2006/relationships/hyperlink" Target="https://doaj.org/" TargetMode="External"/><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orcid.org/0000-0001-7037-783X" TargetMode="External"/><Relationship Id="rId23" Type="http://schemas.openxmlformats.org/officeDocument/2006/relationships/hyperlink" Target="https://cualificaciones.cr/mnc/images/articulos/publicaciones/MarcoNacionalCualificaciones_v2_16092019.pdf" TargetMode="External"/><Relationship Id="rId28" Type="http://schemas.openxmlformats.org/officeDocument/2006/relationships/image" Target="http://www.biblioteca.mincyt.gob.ar/images/logos/products/SCIELO.pn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www.un.org/es/about-us/universal-declaration-of-human-rights" TargetMode="External"/><Relationship Id="rId31" Type="http://schemas.openxmlformats.org/officeDocument/2006/relationships/image" Target="http://revista.ecfrasis.com/wp-content/uploads/2018/11/latindex.png" TargetMode="External"/><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castro@utn.ac.cr" TargetMode="External"/><Relationship Id="rId22" Type="http://schemas.openxmlformats.org/officeDocument/2006/relationships/hyperlink" Target="https://cualificaciones.cr/mnc/images/articulos/publicaciones/MarcoNacionalCualific" TargetMode="External"/><Relationship Id="rId27" Type="http://schemas.openxmlformats.org/officeDocument/2006/relationships/image" Target="media/image2.png"/><Relationship Id="rId30" Type="http://schemas.openxmlformats.org/officeDocument/2006/relationships/image" Target="media/image3.png"/><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lcastro@utn.ac.cr" TargetMode="External"/><Relationship Id="rId17" Type="http://schemas.openxmlformats.org/officeDocument/2006/relationships/hyperlink" Target="https://www.mep.go.cr/sites/default/files/documentos/politica-nacional-eftp.pdf" TargetMode="External"/><Relationship Id="rId25" Type="http://schemas.openxmlformats.org/officeDocument/2006/relationships/hyperlink" Target="https://www.utn.ac.cr/sites/default/files/attachments/Modelo%20Educativo%2001-06-2018.pdf" TargetMode="External"/><Relationship Id="rId33" Type="http://schemas.openxmlformats.org/officeDocument/2006/relationships/image" Target="media/image4.png"/><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67" TargetMode="External"/><Relationship Id="rId1" Type="http://schemas.openxmlformats.org/officeDocument/2006/relationships/hyperlink" Target="https://doi.org/10.15517/aie.v24i1.55667"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6761</Words>
  <Characters>37187</Characters>
  <Application>Microsoft Office Word</Application>
  <DocSecurity>8</DocSecurity>
  <Lines>309</Lines>
  <Paragraphs>87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vector>
  </TitlesOfParts>
  <LinksUpToDate>false</LinksUpToDate>
  <CharactersWithSpaces>43861</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2023-12-15T14:39:00Z</dcterms:created>
  <dcterms:modified xsi:type="dcterms:W3CDTF">2024-04-10T21:33:00Z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