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8E68BF" w:rsidRDefault="004368EC" w:rsidP="00942EA1">
      <w:pPr>
        <w:tabs>
          <w:tab w:val="left" w:pos="567"/>
        </w:tabs>
        <w:spacing w:line="240" w:lineRule="auto"/>
        <w:jc w:val="center"/>
        <w:rPr>
          <w:rFonts w:ascii="Arial" w:hAnsi="Arial" w:cs="Arial"/>
          <w:b/>
          <w:sz w:val="36"/>
          <w:szCs w:val="28"/>
        </w:rPr>
      </w:pPr>
    </w:p>
    <w:p w14:paraId="35FF1272" w14:textId="77777777" w:rsidR="008E68BF" w:rsidRPr="008E68BF" w:rsidRDefault="008E68BF" w:rsidP="00942EA1">
      <w:pPr>
        <w:tabs>
          <w:tab w:val="left" w:pos="567"/>
        </w:tabs>
        <w:spacing w:line="240" w:lineRule="auto"/>
        <w:ind w:left="1" w:hanging="3"/>
        <w:jc w:val="center"/>
        <w:rPr>
          <w:rFonts w:ascii="Arial" w:hAnsi="Arial" w:cs="Arial"/>
          <w:sz w:val="36"/>
          <w:szCs w:val="36"/>
        </w:rPr>
      </w:pPr>
      <w:r w:rsidRPr="008E68BF">
        <w:rPr>
          <w:rFonts w:ascii="Arial" w:hAnsi="Arial" w:cs="Arial"/>
          <w:b/>
          <w:sz w:val="36"/>
          <w:szCs w:val="36"/>
        </w:rPr>
        <w:t>Formación de pregrado profesional en fonoaudiología: una comparación entre Chile y Brasil</w:t>
      </w:r>
    </w:p>
    <w:p w14:paraId="3EDDE6B9" w14:textId="77777777" w:rsidR="008E68BF" w:rsidRPr="00927DC0" w:rsidRDefault="008E68BF" w:rsidP="00942EA1">
      <w:pPr>
        <w:tabs>
          <w:tab w:val="left" w:pos="567"/>
        </w:tabs>
        <w:spacing w:line="240" w:lineRule="auto"/>
        <w:ind w:hanging="2"/>
        <w:jc w:val="center"/>
        <w:rPr>
          <w:rFonts w:ascii="Arial" w:hAnsi="Arial" w:cs="Arial"/>
          <w:sz w:val="28"/>
          <w:szCs w:val="24"/>
        </w:rPr>
      </w:pPr>
    </w:p>
    <w:p w14:paraId="15735EA8" w14:textId="06031233" w:rsidR="008E68BF" w:rsidRPr="008E68BF" w:rsidRDefault="008E68BF" w:rsidP="00942EA1">
      <w:pPr>
        <w:tabs>
          <w:tab w:val="left" w:pos="567"/>
        </w:tabs>
        <w:spacing w:line="240" w:lineRule="auto"/>
        <w:ind w:hanging="2"/>
        <w:jc w:val="center"/>
        <w:rPr>
          <w:rFonts w:ascii="Arial" w:hAnsi="Arial" w:cs="Arial"/>
          <w:sz w:val="28"/>
          <w:szCs w:val="24"/>
          <w:lang w:val="en-US"/>
        </w:rPr>
      </w:pPr>
      <w:r w:rsidRPr="008E68BF">
        <w:rPr>
          <w:rFonts w:ascii="Arial" w:hAnsi="Arial" w:cs="Arial"/>
          <w:sz w:val="28"/>
          <w:szCs w:val="24"/>
          <w:lang w:val="en-US"/>
        </w:rPr>
        <w:t>Professional undergraduate degree training in Speech and Language Pathology: A comparison study between Chile and Brazil</w:t>
      </w:r>
    </w:p>
    <w:p w14:paraId="0D7F016C" w14:textId="0DA1E363" w:rsidR="00D20E74" w:rsidRPr="008E68BF" w:rsidRDefault="00D20E74" w:rsidP="00942EA1">
      <w:pPr>
        <w:tabs>
          <w:tab w:val="left" w:pos="567"/>
        </w:tabs>
        <w:autoSpaceDE w:val="0"/>
        <w:spacing w:line="240" w:lineRule="auto"/>
        <w:jc w:val="center"/>
        <w:rPr>
          <w:rFonts w:ascii="Arial" w:hAnsi="Arial" w:cs="Arial"/>
          <w:sz w:val="24"/>
          <w:szCs w:val="24"/>
          <w:lang w:val="en-US"/>
        </w:rPr>
      </w:pPr>
    </w:p>
    <w:p w14:paraId="3AF8B8F3" w14:textId="77777777" w:rsidR="007C7596" w:rsidRPr="008E68BF" w:rsidRDefault="007C7596" w:rsidP="00942EA1">
      <w:pPr>
        <w:tabs>
          <w:tab w:val="left" w:pos="567"/>
        </w:tabs>
        <w:autoSpaceDE w:val="0"/>
        <w:spacing w:line="240" w:lineRule="auto"/>
        <w:jc w:val="center"/>
        <w:rPr>
          <w:rFonts w:ascii="Arial" w:hAnsi="Arial" w:cs="Arial"/>
          <w:sz w:val="24"/>
          <w:szCs w:val="24"/>
          <w:lang w:val="en-US"/>
        </w:rPr>
      </w:pPr>
    </w:p>
    <w:p w14:paraId="5C664780" w14:textId="4D14ABCA" w:rsidR="009B601A" w:rsidRPr="008E68BF" w:rsidRDefault="009B601A" w:rsidP="00942EA1">
      <w:pPr>
        <w:tabs>
          <w:tab w:val="left" w:pos="567"/>
        </w:tabs>
        <w:autoSpaceDE w:val="0"/>
        <w:spacing w:line="240" w:lineRule="auto"/>
        <w:jc w:val="center"/>
        <w:rPr>
          <w:rFonts w:ascii="Arial" w:hAnsi="Arial" w:cs="Arial"/>
          <w:sz w:val="24"/>
          <w:szCs w:val="24"/>
          <w:lang w:val="en-US"/>
        </w:rPr>
      </w:pPr>
    </w:p>
    <w:p w14:paraId="2D0F500E" w14:textId="3F7F039A" w:rsidR="00CF285B" w:rsidRPr="008E68BF" w:rsidRDefault="00CF285B" w:rsidP="00942EA1">
      <w:pPr>
        <w:tabs>
          <w:tab w:val="left" w:pos="567"/>
        </w:tabs>
        <w:autoSpaceDE w:val="0"/>
        <w:spacing w:line="240" w:lineRule="auto"/>
        <w:jc w:val="center"/>
        <w:rPr>
          <w:rFonts w:ascii="Arial" w:hAnsi="Arial" w:cs="Arial"/>
          <w:sz w:val="24"/>
          <w:szCs w:val="24"/>
          <w:lang w:val="en-US"/>
        </w:rPr>
      </w:pPr>
    </w:p>
    <w:p w14:paraId="5AD1ED56" w14:textId="77777777" w:rsidR="009B601A" w:rsidRPr="008E68BF" w:rsidRDefault="009B601A" w:rsidP="00942EA1">
      <w:pPr>
        <w:tabs>
          <w:tab w:val="left" w:pos="567"/>
        </w:tabs>
        <w:autoSpaceDE w:val="0"/>
        <w:spacing w:line="240" w:lineRule="auto"/>
        <w:jc w:val="center"/>
        <w:rPr>
          <w:rFonts w:ascii="Arial" w:hAnsi="Arial" w:cs="Arial"/>
          <w:sz w:val="24"/>
          <w:szCs w:val="24"/>
          <w:lang w:val="en-US"/>
        </w:rPr>
      </w:pPr>
    </w:p>
    <w:p w14:paraId="428AF567" w14:textId="2C7CBEBD" w:rsidR="00943323" w:rsidRPr="00927DC0" w:rsidRDefault="00D07F92" w:rsidP="00942EA1">
      <w:pPr>
        <w:tabs>
          <w:tab w:val="left" w:pos="567"/>
          <w:tab w:val="center" w:pos="4561"/>
          <w:tab w:val="left" w:pos="6915"/>
          <w:tab w:val="left" w:pos="7275"/>
        </w:tabs>
        <w:spacing w:line="240" w:lineRule="auto"/>
        <w:jc w:val="left"/>
        <w:rPr>
          <w:rFonts w:ascii="Arial" w:hAnsi="Arial" w:cs="Arial"/>
          <w:b/>
          <w:color w:val="AEAAAA"/>
          <w:spacing w:val="25"/>
          <w:szCs w:val="22"/>
        </w:rPr>
      </w:pPr>
      <w:r w:rsidRPr="008E68BF">
        <w:rPr>
          <w:rFonts w:ascii="Arial" w:hAnsi="Arial" w:cs="Arial"/>
          <w:b/>
          <w:spacing w:val="-1"/>
          <w:szCs w:val="22"/>
          <w:lang w:val="en-US"/>
        </w:rPr>
        <w:tab/>
      </w:r>
      <w:r w:rsidRPr="008E68BF">
        <w:rPr>
          <w:rFonts w:ascii="Arial" w:hAnsi="Arial" w:cs="Arial"/>
          <w:b/>
          <w:spacing w:val="-1"/>
          <w:szCs w:val="22"/>
          <w:lang w:val="en-US"/>
        </w:rPr>
        <w:tab/>
      </w:r>
      <w:r w:rsidR="00943323" w:rsidRPr="00927DC0">
        <w:rPr>
          <w:rFonts w:ascii="Arial" w:hAnsi="Arial" w:cs="Arial"/>
          <w:b/>
          <w:color w:val="AEAAAA"/>
          <w:spacing w:val="-1"/>
          <w:szCs w:val="22"/>
        </w:rPr>
        <w:t>Volumen</w:t>
      </w:r>
      <w:r w:rsidR="00943323" w:rsidRPr="00927DC0">
        <w:rPr>
          <w:rFonts w:ascii="Arial" w:hAnsi="Arial" w:cs="Arial"/>
          <w:b/>
          <w:color w:val="AEAAAA"/>
          <w:szCs w:val="22"/>
        </w:rPr>
        <w:t xml:space="preserve"> </w:t>
      </w:r>
      <w:r w:rsidR="00713815" w:rsidRPr="00927DC0">
        <w:rPr>
          <w:rFonts w:ascii="Arial" w:hAnsi="Arial" w:cs="Arial"/>
          <w:b/>
          <w:color w:val="AEAAAA"/>
          <w:szCs w:val="22"/>
        </w:rPr>
        <w:t>2</w:t>
      </w:r>
      <w:r w:rsidR="002C4BA5" w:rsidRPr="00927DC0">
        <w:rPr>
          <w:rFonts w:ascii="Arial" w:hAnsi="Arial" w:cs="Arial"/>
          <w:b/>
          <w:color w:val="AEAAAA"/>
          <w:szCs w:val="22"/>
        </w:rPr>
        <w:t>3</w:t>
      </w:r>
      <w:r w:rsidR="00943323" w:rsidRPr="00927DC0">
        <w:rPr>
          <w:rFonts w:ascii="Arial" w:hAnsi="Arial" w:cs="Arial"/>
          <w:b/>
          <w:color w:val="AEAAAA"/>
          <w:spacing w:val="-2"/>
          <w:szCs w:val="22"/>
        </w:rPr>
        <w:t>,</w:t>
      </w:r>
      <w:r w:rsidR="00943323" w:rsidRPr="00927DC0">
        <w:rPr>
          <w:rFonts w:ascii="Arial" w:hAnsi="Arial" w:cs="Arial"/>
          <w:b/>
          <w:color w:val="AEAAAA"/>
          <w:spacing w:val="-1"/>
          <w:szCs w:val="22"/>
        </w:rPr>
        <w:t xml:space="preserve"> Número </w:t>
      </w:r>
      <w:r w:rsidR="00F101BF" w:rsidRPr="00927DC0">
        <w:rPr>
          <w:rFonts w:ascii="Arial" w:hAnsi="Arial" w:cs="Arial"/>
          <w:b/>
          <w:color w:val="AEAAAA"/>
          <w:spacing w:val="-1"/>
          <w:szCs w:val="22"/>
        </w:rPr>
        <w:t>2</w:t>
      </w:r>
      <w:r w:rsidRPr="00927DC0">
        <w:rPr>
          <w:rFonts w:ascii="Arial" w:hAnsi="Arial" w:cs="Arial"/>
          <w:b/>
          <w:color w:val="AEAAAA"/>
          <w:spacing w:val="-1"/>
          <w:szCs w:val="22"/>
        </w:rPr>
        <w:tab/>
      </w:r>
      <w:r w:rsidRPr="00927DC0">
        <w:rPr>
          <w:rFonts w:ascii="Arial" w:hAnsi="Arial" w:cs="Arial"/>
          <w:b/>
          <w:color w:val="AEAAAA"/>
          <w:spacing w:val="-1"/>
          <w:szCs w:val="22"/>
        </w:rPr>
        <w:tab/>
      </w:r>
    </w:p>
    <w:p w14:paraId="67F53F3E" w14:textId="67BF7E55" w:rsidR="00943323" w:rsidRPr="00927DC0" w:rsidRDefault="00F101BF" w:rsidP="00942EA1">
      <w:pPr>
        <w:tabs>
          <w:tab w:val="left" w:pos="567"/>
        </w:tabs>
        <w:spacing w:line="240" w:lineRule="auto"/>
        <w:jc w:val="center"/>
        <w:rPr>
          <w:rFonts w:ascii="Arial" w:hAnsi="Arial" w:cs="Arial"/>
          <w:color w:val="AEAAAA"/>
          <w:spacing w:val="21"/>
          <w:szCs w:val="22"/>
        </w:rPr>
      </w:pPr>
      <w:r w:rsidRPr="00927DC0">
        <w:rPr>
          <w:rFonts w:ascii="Arial" w:hAnsi="Arial" w:cs="Arial"/>
          <w:color w:val="AEAAAA"/>
          <w:spacing w:val="-1"/>
          <w:szCs w:val="22"/>
        </w:rPr>
        <w:t>Mayo - Agosto</w:t>
      </w:r>
    </w:p>
    <w:p w14:paraId="46880AA9" w14:textId="0C19B640" w:rsidR="00943323" w:rsidRPr="00927DC0" w:rsidRDefault="000030BF" w:rsidP="00942EA1">
      <w:pPr>
        <w:tabs>
          <w:tab w:val="left" w:pos="567"/>
        </w:tabs>
        <w:spacing w:line="240" w:lineRule="auto"/>
        <w:jc w:val="center"/>
        <w:rPr>
          <w:rFonts w:ascii="Arial" w:hAnsi="Arial" w:cs="Arial"/>
          <w:color w:val="AEAAAA"/>
          <w:spacing w:val="-1"/>
          <w:szCs w:val="22"/>
        </w:rPr>
      </w:pPr>
      <w:r w:rsidRPr="00927DC0">
        <w:rPr>
          <w:rFonts w:ascii="Arial" w:hAnsi="Arial" w:cs="Arial"/>
          <w:color w:val="AEAAAA"/>
          <w:spacing w:val="-1"/>
          <w:szCs w:val="22"/>
        </w:rPr>
        <w:t xml:space="preserve">pp. </w:t>
      </w:r>
      <w:r w:rsidR="006B1509" w:rsidRPr="00927DC0">
        <w:rPr>
          <w:rFonts w:ascii="Arial" w:hAnsi="Arial" w:cs="Arial"/>
          <w:color w:val="AEAAAA"/>
          <w:spacing w:val="-1"/>
          <w:szCs w:val="22"/>
        </w:rPr>
        <w:t>1-</w:t>
      </w:r>
      <w:r w:rsidR="003852D4" w:rsidRPr="00927DC0">
        <w:rPr>
          <w:rFonts w:ascii="Arial" w:hAnsi="Arial" w:cs="Arial"/>
          <w:color w:val="AEAAAA"/>
          <w:spacing w:val="-1"/>
          <w:szCs w:val="22"/>
        </w:rPr>
        <w:t>35</w:t>
      </w:r>
    </w:p>
    <w:p w14:paraId="62995967" w14:textId="77777777" w:rsidR="00051752" w:rsidRPr="00927DC0" w:rsidRDefault="00051752" w:rsidP="00942EA1">
      <w:pPr>
        <w:tabs>
          <w:tab w:val="left" w:pos="567"/>
        </w:tabs>
        <w:spacing w:line="240" w:lineRule="auto"/>
        <w:jc w:val="center"/>
        <w:rPr>
          <w:rFonts w:ascii="Arial" w:eastAsia="Arial" w:hAnsi="Arial" w:cs="Arial"/>
          <w:color w:val="AEAAAA"/>
          <w:szCs w:val="22"/>
        </w:rPr>
      </w:pPr>
    </w:p>
    <w:p w14:paraId="3C0BC6C3" w14:textId="77777777" w:rsidR="00BF6402" w:rsidRPr="00927DC0" w:rsidRDefault="00BF6402" w:rsidP="00942EA1">
      <w:pPr>
        <w:tabs>
          <w:tab w:val="left" w:pos="567"/>
        </w:tabs>
        <w:spacing w:line="240" w:lineRule="auto"/>
        <w:jc w:val="center"/>
        <w:rPr>
          <w:rFonts w:ascii="Arial" w:eastAsia="Arial" w:hAnsi="Arial" w:cs="Arial"/>
          <w:color w:val="AEAAAA"/>
          <w:szCs w:val="22"/>
        </w:rPr>
      </w:pPr>
    </w:p>
    <w:p w14:paraId="6C0DC6C4" w14:textId="77777777" w:rsidR="00943323" w:rsidRPr="00927DC0" w:rsidRDefault="00943323" w:rsidP="00942EA1">
      <w:pPr>
        <w:pStyle w:val="BodyText2"/>
        <w:tabs>
          <w:tab w:val="left" w:pos="567"/>
        </w:tabs>
        <w:spacing w:line="240" w:lineRule="auto"/>
        <w:jc w:val="center"/>
        <w:rPr>
          <w:rFonts w:cs="Arial"/>
          <w:color w:val="auto"/>
          <w:sz w:val="22"/>
          <w:szCs w:val="22"/>
        </w:rPr>
      </w:pPr>
    </w:p>
    <w:p w14:paraId="65FA7512" w14:textId="411D4152" w:rsidR="00940C45" w:rsidRPr="00940C45" w:rsidRDefault="00940C45" w:rsidP="00942EA1">
      <w:pPr>
        <w:tabs>
          <w:tab w:val="left" w:pos="567"/>
        </w:tabs>
        <w:spacing w:line="240" w:lineRule="auto"/>
        <w:ind w:hanging="2"/>
        <w:jc w:val="center"/>
        <w:rPr>
          <w:rFonts w:ascii="Arial" w:hAnsi="Arial" w:cs="Arial"/>
          <w:color w:val="000000"/>
          <w:sz w:val="32"/>
          <w:szCs w:val="32"/>
        </w:rPr>
      </w:pPr>
      <w:r w:rsidRPr="00940C45">
        <w:rPr>
          <w:rFonts w:ascii="Arial" w:hAnsi="Arial" w:cs="Arial"/>
          <w:color w:val="000000"/>
          <w:sz w:val="32"/>
          <w:szCs w:val="32"/>
        </w:rPr>
        <w:t xml:space="preserve">Consuelo de los </w:t>
      </w:r>
      <w:proofErr w:type="spellStart"/>
      <w:r w:rsidRPr="00940C45">
        <w:rPr>
          <w:rFonts w:ascii="Arial" w:hAnsi="Arial" w:cs="Arial"/>
          <w:color w:val="000000"/>
          <w:sz w:val="32"/>
          <w:szCs w:val="32"/>
        </w:rPr>
        <w:t>Angeles</w:t>
      </w:r>
      <w:proofErr w:type="spellEnd"/>
      <w:r w:rsidRPr="00940C45">
        <w:rPr>
          <w:rFonts w:ascii="Arial" w:hAnsi="Arial" w:cs="Arial"/>
          <w:color w:val="000000"/>
          <w:sz w:val="32"/>
          <w:szCs w:val="32"/>
        </w:rPr>
        <w:t xml:space="preserve"> Vielma Sepúlveda</w:t>
      </w:r>
    </w:p>
    <w:p w14:paraId="546A2667" w14:textId="77777777" w:rsidR="00940C45" w:rsidRPr="00940C45" w:rsidRDefault="00940C45" w:rsidP="00942EA1">
      <w:pPr>
        <w:tabs>
          <w:tab w:val="left" w:pos="567"/>
        </w:tabs>
        <w:spacing w:line="240" w:lineRule="auto"/>
        <w:ind w:hanging="2"/>
        <w:jc w:val="center"/>
        <w:rPr>
          <w:rFonts w:ascii="Arial" w:hAnsi="Arial" w:cs="Arial"/>
          <w:color w:val="000000"/>
          <w:sz w:val="32"/>
          <w:szCs w:val="32"/>
        </w:rPr>
      </w:pPr>
      <w:r w:rsidRPr="00940C45">
        <w:rPr>
          <w:rFonts w:ascii="Arial" w:hAnsi="Arial" w:cs="Arial"/>
          <w:color w:val="000000"/>
          <w:sz w:val="32"/>
          <w:szCs w:val="32"/>
        </w:rPr>
        <w:t>Daniela Francisca Guzmán Baquedano</w:t>
      </w:r>
    </w:p>
    <w:p w14:paraId="075028B8" w14:textId="77777777" w:rsidR="00940C45" w:rsidRPr="00940C45" w:rsidRDefault="00940C45" w:rsidP="00942EA1">
      <w:pPr>
        <w:tabs>
          <w:tab w:val="left" w:pos="567"/>
        </w:tabs>
        <w:spacing w:line="240" w:lineRule="auto"/>
        <w:ind w:hanging="2"/>
        <w:jc w:val="center"/>
        <w:rPr>
          <w:rFonts w:ascii="Arial" w:hAnsi="Arial" w:cs="Arial"/>
          <w:color w:val="000000"/>
          <w:sz w:val="32"/>
          <w:szCs w:val="32"/>
        </w:rPr>
      </w:pPr>
      <w:r w:rsidRPr="00940C45">
        <w:rPr>
          <w:rFonts w:ascii="Arial" w:hAnsi="Arial" w:cs="Arial"/>
          <w:color w:val="000000"/>
          <w:sz w:val="32"/>
          <w:szCs w:val="32"/>
        </w:rPr>
        <w:t>Gabriela Ribeiro Schilling</w:t>
      </w:r>
    </w:p>
    <w:p w14:paraId="2936D284" w14:textId="13B6DE8F" w:rsidR="00940C45" w:rsidRPr="00940C45" w:rsidRDefault="00940C45" w:rsidP="00942EA1">
      <w:pPr>
        <w:tabs>
          <w:tab w:val="left" w:pos="567"/>
        </w:tabs>
        <w:spacing w:line="240" w:lineRule="auto"/>
        <w:ind w:hanging="2"/>
        <w:jc w:val="center"/>
        <w:rPr>
          <w:rFonts w:ascii="Arial" w:hAnsi="Arial" w:cs="Arial"/>
          <w:color w:val="000000"/>
          <w:sz w:val="32"/>
          <w:szCs w:val="32"/>
          <w:lang w:val="pt-BR"/>
        </w:rPr>
      </w:pPr>
      <w:proofErr w:type="spellStart"/>
      <w:r w:rsidRPr="00940C45">
        <w:rPr>
          <w:rFonts w:ascii="Arial" w:hAnsi="Arial" w:cs="Arial"/>
          <w:color w:val="000000"/>
          <w:sz w:val="32"/>
          <w:szCs w:val="32"/>
          <w:lang w:val="pt-BR"/>
        </w:rPr>
        <w:t>Allessandra</w:t>
      </w:r>
      <w:proofErr w:type="spellEnd"/>
      <w:r w:rsidRPr="00940C45">
        <w:rPr>
          <w:rFonts w:ascii="Arial" w:hAnsi="Arial" w:cs="Arial"/>
          <w:color w:val="000000"/>
          <w:sz w:val="32"/>
          <w:szCs w:val="32"/>
          <w:lang w:val="pt-BR"/>
        </w:rPr>
        <w:t xml:space="preserve"> Fraga Da Ré</w:t>
      </w:r>
    </w:p>
    <w:p w14:paraId="3736EA38" w14:textId="6984DA4E" w:rsidR="00940C45" w:rsidRPr="00940C45" w:rsidRDefault="00940C45" w:rsidP="00942EA1">
      <w:pPr>
        <w:tabs>
          <w:tab w:val="left" w:pos="567"/>
        </w:tabs>
        <w:spacing w:line="240" w:lineRule="auto"/>
        <w:ind w:hanging="2"/>
        <w:jc w:val="center"/>
        <w:rPr>
          <w:rFonts w:ascii="Arial" w:hAnsi="Arial" w:cs="Arial"/>
          <w:color w:val="000000"/>
          <w:sz w:val="32"/>
          <w:szCs w:val="32"/>
          <w:lang w:val="pt-BR"/>
        </w:rPr>
      </w:pPr>
      <w:r w:rsidRPr="00940C45">
        <w:rPr>
          <w:rFonts w:ascii="Arial" w:hAnsi="Arial" w:cs="Arial"/>
          <w:color w:val="000000"/>
          <w:sz w:val="32"/>
          <w:szCs w:val="32"/>
          <w:lang w:val="pt-BR"/>
        </w:rPr>
        <w:t>Eduardo Felipe Córdova Figueroa</w:t>
      </w:r>
    </w:p>
    <w:p w14:paraId="50C43F22" w14:textId="28796108" w:rsidR="00940C45" w:rsidRPr="00940C45" w:rsidRDefault="00940C45" w:rsidP="00942EA1">
      <w:pPr>
        <w:tabs>
          <w:tab w:val="left" w:pos="567"/>
        </w:tabs>
        <w:spacing w:line="240" w:lineRule="auto"/>
        <w:ind w:hanging="2"/>
        <w:jc w:val="center"/>
        <w:rPr>
          <w:rFonts w:ascii="Arial" w:hAnsi="Arial" w:cs="Arial"/>
          <w:b/>
          <w:sz w:val="32"/>
          <w:szCs w:val="28"/>
          <w:lang w:val="pt-BR"/>
        </w:rPr>
      </w:pPr>
      <w:r w:rsidRPr="00940C45">
        <w:rPr>
          <w:rFonts w:ascii="Arial" w:hAnsi="Arial" w:cs="Arial"/>
          <w:color w:val="000000"/>
          <w:sz w:val="32"/>
          <w:szCs w:val="32"/>
          <w:lang w:val="pt-BR"/>
        </w:rPr>
        <w:t>Maria Cristina de Almeida Freitas Cardos</w:t>
      </w:r>
      <w:r w:rsidR="00773A2C">
        <w:rPr>
          <w:rFonts w:ascii="Arial" w:hAnsi="Arial" w:cs="Arial"/>
          <w:color w:val="000000"/>
          <w:sz w:val="32"/>
          <w:szCs w:val="32"/>
          <w:lang w:val="pt-BR"/>
        </w:rPr>
        <w:t>o</w:t>
      </w:r>
    </w:p>
    <w:p w14:paraId="4C741E98" w14:textId="77777777" w:rsidR="0086425D" w:rsidRPr="00940C45" w:rsidRDefault="0086425D" w:rsidP="00942EA1">
      <w:pPr>
        <w:tabs>
          <w:tab w:val="left" w:pos="567"/>
        </w:tabs>
        <w:spacing w:line="240" w:lineRule="auto"/>
        <w:jc w:val="center"/>
        <w:rPr>
          <w:rFonts w:ascii="Arial" w:hAnsi="Arial" w:cs="Arial"/>
          <w:b/>
          <w:sz w:val="28"/>
          <w:szCs w:val="28"/>
          <w:lang w:val="pt-BR"/>
        </w:rPr>
      </w:pPr>
    </w:p>
    <w:p w14:paraId="022F5110" w14:textId="77777777" w:rsidR="007C7596" w:rsidRDefault="007C7596" w:rsidP="00942EA1">
      <w:pPr>
        <w:tabs>
          <w:tab w:val="left" w:pos="567"/>
        </w:tabs>
        <w:spacing w:line="240" w:lineRule="auto"/>
        <w:jc w:val="center"/>
        <w:rPr>
          <w:rFonts w:ascii="Arial" w:hAnsi="Arial" w:cs="Arial"/>
          <w:b/>
          <w:sz w:val="28"/>
          <w:szCs w:val="28"/>
          <w:lang w:val="pt-BR"/>
        </w:rPr>
      </w:pPr>
    </w:p>
    <w:p w14:paraId="47B04E95" w14:textId="77777777" w:rsidR="00BF6402" w:rsidRPr="00940C45" w:rsidRDefault="00BF6402" w:rsidP="00942EA1">
      <w:pPr>
        <w:tabs>
          <w:tab w:val="left" w:pos="567"/>
        </w:tabs>
        <w:spacing w:line="240" w:lineRule="auto"/>
        <w:jc w:val="center"/>
        <w:rPr>
          <w:rFonts w:ascii="Arial" w:hAnsi="Arial" w:cs="Arial"/>
          <w:b/>
          <w:sz w:val="28"/>
          <w:szCs w:val="28"/>
          <w:lang w:val="pt-BR"/>
        </w:rPr>
      </w:pPr>
    </w:p>
    <w:p w14:paraId="0455DA8E" w14:textId="77777777" w:rsidR="00134409" w:rsidRPr="00927DC0" w:rsidRDefault="00134409" w:rsidP="00942EA1">
      <w:pPr>
        <w:tabs>
          <w:tab w:val="left" w:pos="567"/>
        </w:tabs>
        <w:spacing w:line="240" w:lineRule="auto"/>
        <w:jc w:val="center"/>
        <w:rPr>
          <w:rFonts w:ascii="Arial" w:hAnsi="Arial" w:cs="Arial"/>
          <w:b/>
          <w:color w:val="8496B0"/>
          <w:sz w:val="24"/>
          <w:szCs w:val="28"/>
        </w:rPr>
      </w:pPr>
      <w:r w:rsidRPr="00927DC0">
        <w:rPr>
          <w:rFonts w:ascii="Arial" w:hAnsi="Arial" w:cs="Arial"/>
          <w:b/>
          <w:color w:val="8496B0"/>
          <w:sz w:val="24"/>
          <w:szCs w:val="28"/>
        </w:rPr>
        <w:t>Citar este documento según modelo APA</w:t>
      </w:r>
    </w:p>
    <w:p w14:paraId="6CAE22A5" w14:textId="77777777" w:rsidR="00263C5C" w:rsidRPr="00927DC0" w:rsidRDefault="00263C5C" w:rsidP="00942EA1">
      <w:pPr>
        <w:tabs>
          <w:tab w:val="left" w:pos="567"/>
        </w:tabs>
        <w:spacing w:line="240" w:lineRule="auto"/>
        <w:jc w:val="center"/>
        <w:rPr>
          <w:rFonts w:ascii="Arial" w:hAnsi="Arial" w:cs="Arial"/>
          <w:b/>
          <w:color w:val="8496B0"/>
          <w:sz w:val="24"/>
          <w:szCs w:val="28"/>
        </w:rPr>
      </w:pPr>
    </w:p>
    <w:p w14:paraId="24BA30F5" w14:textId="51C385B1" w:rsidR="00CF285B" w:rsidRPr="008E68BF" w:rsidRDefault="002A2184" w:rsidP="00942EA1">
      <w:pPr>
        <w:tabs>
          <w:tab w:val="left" w:pos="567"/>
        </w:tabs>
        <w:autoSpaceDE w:val="0"/>
        <w:autoSpaceDN w:val="0"/>
        <w:adjustRightInd w:val="0"/>
        <w:spacing w:line="240" w:lineRule="auto"/>
        <w:ind w:left="567" w:hanging="567"/>
        <w:rPr>
          <w:rFonts w:ascii="Arial" w:hAnsi="Arial" w:cs="Arial"/>
          <w:szCs w:val="28"/>
        </w:rPr>
      </w:pPr>
      <w:r w:rsidRPr="00927DC0">
        <w:rPr>
          <w:rFonts w:ascii="Arial" w:hAnsi="Arial" w:cs="Arial"/>
          <w:color w:val="8496B0" w:themeColor="text2" w:themeTint="99"/>
          <w:szCs w:val="28"/>
        </w:rPr>
        <w:t xml:space="preserve">Sepúlveda, Consuelo de los </w:t>
      </w:r>
      <w:proofErr w:type="spellStart"/>
      <w:r w:rsidRPr="00927DC0">
        <w:rPr>
          <w:rFonts w:ascii="Arial" w:hAnsi="Arial" w:cs="Arial"/>
          <w:color w:val="8496B0" w:themeColor="text2" w:themeTint="99"/>
          <w:szCs w:val="28"/>
        </w:rPr>
        <w:t>Angeles</w:t>
      </w:r>
      <w:proofErr w:type="spellEnd"/>
      <w:r w:rsidRPr="00927DC0">
        <w:rPr>
          <w:rFonts w:ascii="Arial" w:hAnsi="Arial" w:cs="Arial"/>
          <w:color w:val="8496B0" w:themeColor="text2" w:themeTint="99"/>
          <w:szCs w:val="28"/>
        </w:rPr>
        <w:t xml:space="preserve"> Vielma., </w:t>
      </w:r>
      <w:r w:rsidR="00BF6402" w:rsidRPr="00927DC0">
        <w:rPr>
          <w:rFonts w:ascii="Arial" w:hAnsi="Arial" w:cs="Arial"/>
          <w:color w:val="8496B0" w:themeColor="text2" w:themeTint="99"/>
          <w:szCs w:val="28"/>
        </w:rPr>
        <w:t xml:space="preserve">Guzmán </w:t>
      </w:r>
      <w:r w:rsidRPr="00927DC0">
        <w:rPr>
          <w:rFonts w:ascii="Arial" w:hAnsi="Arial" w:cs="Arial"/>
          <w:color w:val="8496B0" w:themeColor="text2" w:themeTint="99"/>
          <w:szCs w:val="28"/>
        </w:rPr>
        <w:t xml:space="preserve">Baquedano, Daniela Francisca., Schilling, Gabriela Ribeiro., Da Ré, </w:t>
      </w:r>
      <w:proofErr w:type="spellStart"/>
      <w:r w:rsidRPr="00927DC0">
        <w:rPr>
          <w:rFonts w:ascii="Arial" w:hAnsi="Arial" w:cs="Arial"/>
          <w:color w:val="8496B0" w:themeColor="text2" w:themeTint="99"/>
          <w:szCs w:val="28"/>
        </w:rPr>
        <w:t>Allessandra</w:t>
      </w:r>
      <w:proofErr w:type="spellEnd"/>
      <w:r w:rsidRPr="00927DC0">
        <w:rPr>
          <w:rFonts w:ascii="Arial" w:hAnsi="Arial" w:cs="Arial"/>
          <w:color w:val="8496B0" w:themeColor="text2" w:themeTint="99"/>
          <w:szCs w:val="28"/>
        </w:rPr>
        <w:t xml:space="preserve"> Fraga., </w:t>
      </w:r>
      <w:r w:rsidR="00BF6402" w:rsidRPr="00927DC0">
        <w:rPr>
          <w:rFonts w:ascii="Arial" w:hAnsi="Arial" w:cs="Arial"/>
          <w:color w:val="8496B0" w:themeColor="text2" w:themeTint="99"/>
          <w:szCs w:val="28"/>
        </w:rPr>
        <w:t xml:space="preserve">Córdova </w:t>
      </w:r>
      <w:r w:rsidRPr="00927DC0">
        <w:rPr>
          <w:rFonts w:ascii="Arial" w:hAnsi="Arial" w:cs="Arial"/>
          <w:color w:val="8496B0" w:themeColor="text2" w:themeTint="99"/>
          <w:szCs w:val="28"/>
        </w:rPr>
        <w:t xml:space="preserve">Figueroa, Eduardo Felipe. </w:t>
      </w:r>
      <w:r w:rsidR="00BF6402" w:rsidRPr="00927DC0">
        <w:rPr>
          <w:rFonts w:ascii="Arial" w:hAnsi="Arial" w:cs="Arial"/>
          <w:color w:val="8496B0" w:themeColor="text2" w:themeTint="99"/>
          <w:szCs w:val="28"/>
        </w:rPr>
        <w:t>y</w:t>
      </w:r>
      <w:r w:rsidRPr="00927DC0">
        <w:rPr>
          <w:rFonts w:ascii="Arial" w:hAnsi="Arial" w:cs="Arial"/>
          <w:color w:val="8496B0" w:themeColor="text2" w:themeTint="99"/>
          <w:szCs w:val="28"/>
        </w:rPr>
        <w:t xml:space="preserve"> Cardos</w:t>
      </w:r>
      <w:r w:rsidR="00773A2C" w:rsidRPr="00927DC0">
        <w:rPr>
          <w:rFonts w:ascii="Arial" w:hAnsi="Arial" w:cs="Arial"/>
          <w:color w:val="8496B0" w:themeColor="text2" w:themeTint="99"/>
          <w:szCs w:val="28"/>
        </w:rPr>
        <w:t>o</w:t>
      </w:r>
      <w:r w:rsidRPr="00927DC0">
        <w:rPr>
          <w:rFonts w:ascii="Arial" w:hAnsi="Arial" w:cs="Arial"/>
          <w:color w:val="8496B0" w:themeColor="text2" w:themeTint="99"/>
          <w:szCs w:val="28"/>
        </w:rPr>
        <w:t>, María Cristina</w:t>
      </w:r>
      <w:r w:rsidR="00942EA1" w:rsidRPr="00927DC0">
        <w:rPr>
          <w:rFonts w:ascii="Arial" w:hAnsi="Arial" w:cs="Arial"/>
          <w:color w:val="8496B0" w:themeColor="text2" w:themeTint="99"/>
          <w:szCs w:val="28"/>
        </w:rPr>
        <w:t xml:space="preserve"> de Almeida</w:t>
      </w:r>
      <w:r w:rsidR="00117BE0" w:rsidRPr="00927DC0">
        <w:rPr>
          <w:rFonts w:ascii="Arial" w:hAnsi="Arial" w:cs="Arial"/>
          <w:color w:val="8496B0" w:themeColor="text2" w:themeTint="99"/>
          <w:szCs w:val="28"/>
        </w:rPr>
        <w:t>.</w:t>
      </w:r>
      <w:r w:rsidR="00851DD7" w:rsidRPr="00927DC0">
        <w:rPr>
          <w:rFonts w:ascii="Arial" w:hAnsi="Arial" w:cs="Arial"/>
          <w:color w:val="8496B0" w:themeColor="text2" w:themeTint="99"/>
          <w:szCs w:val="28"/>
        </w:rPr>
        <w:t xml:space="preserve"> </w:t>
      </w:r>
      <w:r w:rsidR="00851DD7" w:rsidRPr="008E68BF">
        <w:rPr>
          <w:rFonts w:ascii="Arial" w:hAnsi="Arial" w:cs="Arial"/>
          <w:color w:val="8496B0" w:themeColor="text2" w:themeTint="99"/>
          <w:szCs w:val="28"/>
        </w:rPr>
        <w:t>(</w:t>
      </w:r>
      <w:r w:rsidR="005B69C7" w:rsidRPr="008E68BF">
        <w:rPr>
          <w:rFonts w:ascii="Arial" w:hAnsi="Arial" w:cs="Arial"/>
          <w:color w:val="8496B0" w:themeColor="text2" w:themeTint="99"/>
          <w:szCs w:val="28"/>
        </w:rPr>
        <w:t>202</w:t>
      </w:r>
      <w:r w:rsidR="00173C7A" w:rsidRPr="008E68BF">
        <w:rPr>
          <w:rFonts w:ascii="Arial" w:hAnsi="Arial" w:cs="Arial"/>
          <w:color w:val="8496B0" w:themeColor="text2" w:themeTint="99"/>
          <w:szCs w:val="28"/>
        </w:rPr>
        <w:t>3</w:t>
      </w:r>
      <w:r w:rsidR="00851DD7" w:rsidRPr="008E68BF">
        <w:rPr>
          <w:rFonts w:ascii="Arial" w:hAnsi="Arial" w:cs="Arial"/>
          <w:color w:val="8496B0" w:themeColor="text2" w:themeTint="99"/>
          <w:szCs w:val="28"/>
        </w:rPr>
        <w:t xml:space="preserve">). </w:t>
      </w:r>
      <w:r>
        <w:rPr>
          <w:rFonts w:ascii="Arial" w:hAnsi="Arial" w:cs="Arial"/>
          <w:color w:val="8496B0" w:themeColor="text2" w:themeTint="99"/>
          <w:szCs w:val="28"/>
        </w:rPr>
        <w:t>Formación de pregrado profesional en fonoaudiología: una comparación entre Chile y Brasil</w:t>
      </w:r>
      <w:r w:rsidR="00843752" w:rsidRPr="008E68BF">
        <w:rPr>
          <w:rFonts w:ascii="Arial" w:hAnsi="Arial" w:cs="Arial"/>
          <w:color w:val="8496B0" w:themeColor="text2" w:themeTint="99"/>
          <w:szCs w:val="28"/>
        </w:rPr>
        <w:t>.</w:t>
      </w:r>
      <w:r w:rsidR="00851DD7" w:rsidRPr="008E68BF">
        <w:rPr>
          <w:rFonts w:ascii="Arial" w:hAnsi="Arial" w:cs="Arial"/>
          <w:color w:val="8496B0" w:themeColor="text2" w:themeTint="99"/>
          <w:szCs w:val="28"/>
        </w:rPr>
        <w:t xml:space="preserve"> </w:t>
      </w:r>
      <w:r w:rsidR="00851DD7" w:rsidRPr="008E68BF">
        <w:rPr>
          <w:rFonts w:ascii="Arial" w:hAnsi="Arial" w:cs="Arial"/>
          <w:i/>
          <w:color w:val="8496B0" w:themeColor="text2" w:themeTint="99"/>
          <w:szCs w:val="28"/>
        </w:rPr>
        <w:t xml:space="preserve">Revista </w:t>
      </w:r>
      <w:r w:rsidR="00851DD7" w:rsidRPr="008E68BF">
        <w:rPr>
          <w:rFonts w:ascii="Arial" w:hAnsi="Arial" w:cs="Arial"/>
          <w:i/>
          <w:color w:val="8496B0"/>
          <w:szCs w:val="28"/>
        </w:rPr>
        <w:t xml:space="preserve">Actualidades Investigativas en Educación, </w:t>
      </w:r>
      <w:r w:rsidR="005B69C7" w:rsidRPr="008E68BF">
        <w:rPr>
          <w:rFonts w:ascii="Arial" w:hAnsi="Arial" w:cs="Arial"/>
          <w:i/>
          <w:color w:val="8496B0"/>
          <w:szCs w:val="28"/>
        </w:rPr>
        <w:t>2</w:t>
      </w:r>
      <w:r w:rsidR="00173C7A" w:rsidRPr="008E68BF">
        <w:rPr>
          <w:rFonts w:ascii="Arial" w:hAnsi="Arial" w:cs="Arial"/>
          <w:i/>
          <w:color w:val="8496B0"/>
          <w:szCs w:val="28"/>
        </w:rPr>
        <w:t>3</w:t>
      </w:r>
      <w:r w:rsidR="00502030" w:rsidRPr="008E68BF">
        <w:rPr>
          <w:rFonts w:ascii="Arial" w:hAnsi="Arial" w:cs="Arial"/>
          <w:color w:val="8496B0"/>
          <w:szCs w:val="28"/>
        </w:rPr>
        <w:t>(</w:t>
      </w:r>
      <w:r w:rsidR="00173C7A" w:rsidRPr="008E68BF">
        <w:rPr>
          <w:rFonts w:ascii="Arial" w:hAnsi="Arial" w:cs="Arial"/>
          <w:color w:val="8496B0"/>
          <w:szCs w:val="28"/>
        </w:rPr>
        <w:t>1</w:t>
      </w:r>
      <w:r w:rsidR="00502030" w:rsidRPr="008E68BF">
        <w:rPr>
          <w:rFonts w:ascii="Arial" w:hAnsi="Arial" w:cs="Arial"/>
          <w:color w:val="8496B0"/>
          <w:szCs w:val="28"/>
        </w:rPr>
        <w:t>), 1-</w:t>
      </w:r>
      <w:r w:rsidR="003852D4" w:rsidRPr="008E68BF">
        <w:rPr>
          <w:rFonts w:ascii="Arial" w:hAnsi="Arial" w:cs="Arial"/>
          <w:color w:val="8496B0"/>
          <w:szCs w:val="28"/>
        </w:rPr>
        <w:t>35</w:t>
      </w:r>
      <w:r w:rsidR="00851DD7" w:rsidRPr="008E68BF">
        <w:rPr>
          <w:rFonts w:ascii="Arial" w:hAnsi="Arial" w:cs="Arial"/>
          <w:color w:val="8496B0"/>
          <w:szCs w:val="28"/>
        </w:rPr>
        <w:t xml:space="preserve">. </w:t>
      </w:r>
      <w:proofErr w:type="spellStart"/>
      <w:r w:rsidR="00851DD7" w:rsidRPr="008E68BF">
        <w:rPr>
          <w:rFonts w:ascii="Arial" w:hAnsi="Arial" w:cs="Arial"/>
          <w:color w:val="8496B0"/>
          <w:szCs w:val="28"/>
        </w:rPr>
        <w:t>Doi</w:t>
      </w:r>
      <w:proofErr w:type="spellEnd"/>
      <w:r w:rsidR="00851DD7" w:rsidRPr="008E68BF">
        <w:rPr>
          <w:rFonts w:ascii="Arial" w:hAnsi="Arial" w:cs="Arial"/>
          <w:color w:val="8496B0"/>
          <w:szCs w:val="28"/>
        </w:rPr>
        <w:t>.</w:t>
      </w:r>
      <w:r w:rsidR="005342A5" w:rsidRPr="008E68BF">
        <w:rPr>
          <w:rFonts w:ascii="Arial" w:hAnsi="Arial" w:cs="Arial"/>
        </w:rPr>
        <w:t xml:space="preserve"> </w:t>
      </w:r>
      <w:hyperlink r:id="rId11" w:history="1">
        <w:r w:rsidR="00BF6402" w:rsidRPr="0058014D">
          <w:rPr>
            <w:rStyle w:val="Hyperlink"/>
            <w:rFonts w:ascii="Arial" w:hAnsi="Arial" w:cs="Arial"/>
          </w:rPr>
          <w:t>https://doi.org/10.15517/aie.v23i2.52949</w:t>
        </w:r>
      </w:hyperlink>
      <w:r w:rsidR="00BF6402">
        <w:rPr>
          <w:rFonts w:ascii="Arial" w:hAnsi="Arial" w:cs="Arial"/>
        </w:rPr>
        <w:t xml:space="preserve"> </w:t>
      </w:r>
    </w:p>
    <w:p w14:paraId="2291915B" w14:textId="04CCD19C" w:rsidR="00BC4C87" w:rsidRPr="008E68BF" w:rsidRDefault="00CF285B" w:rsidP="00942EA1">
      <w:pPr>
        <w:tabs>
          <w:tab w:val="left" w:pos="567"/>
        </w:tabs>
        <w:spacing w:line="240" w:lineRule="auto"/>
        <w:ind w:left="1" w:hanging="3"/>
        <w:jc w:val="center"/>
        <w:rPr>
          <w:rFonts w:ascii="Arial" w:hAnsi="Arial" w:cs="Arial"/>
          <w:sz w:val="28"/>
          <w:szCs w:val="28"/>
        </w:rPr>
      </w:pPr>
      <w:bookmarkStart w:id="0" w:name="_gjdgxs" w:colFirst="0" w:colLast="0"/>
      <w:bookmarkStart w:id="1" w:name="_Hlk103246197"/>
      <w:bookmarkEnd w:id="0"/>
      <w:r w:rsidRPr="008E68BF">
        <w:rPr>
          <w:rFonts w:ascii="Arial" w:eastAsia="Arial" w:hAnsi="Arial" w:cs="Arial"/>
        </w:rPr>
        <w:br w:type="page"/>
      </w:r>
      <w:bookmarkEnd w:id="1"/>
      <w:r w:rsidR="00BC4C87" w:rsidRPr="008E68BF">
        <w:rPr>
          <w:rFonts w:ascii="Arial" w:hAnsi="Arial" w:cs="Arial"/>
          <w:b/>
          <w:sz w:val="28"/>
          <w:szCs w:val="28"/>
        </w:rPr>
        <w:lastRenderedPageBreak/>
        <w:t>Formación de pregrado profesional en fonoaudiología: una comparación entre Chile y Brasil</w:t>
      </w:r>
    </w:p>
    <w:p w14:paraId="45820C9A" w14:textId="77777777" w:rsidR="00BC4C87" w:rsidRPr="008E68BF" w:rsidRDefault="00BC4C87" w:rsidP="00942EA1">
      <w:pPr>
        <w:tabs>
          <w:tab w:val="left" w:pos="567"/>
        </w:tabs>
        <w:spacing w:line="240" w:lineRule="auto"/>
        <w:ind w:hanging="2"/>
        <w:jc w:val="center"/>
        <w:rPr>
          <w:rFonts w:ascii="Arial" w:hAnsi="Arial" w:cs="Arial"/>
          <w:lang w:val="en-US"/>
        </w:rPr>
      </w:pPr>
      <w:r w:rsidRPr="008E68BF">
        <w:rPr>
          <w:rFonts w:ascii="Arial" w:hAnsi="Arial" w:cs="Arial"/>
          <w:lang w:val="en-US"/>
        </w:rPr>
        <w:t>Professional undergraduate degree training in Speech and Language Pathology: A comparison study between Chile and Brazil</w:t>
      </w:r>
    </w:p>
    <w:p w14:paraId="619E2DBB" w14:textId="77777777" w:rsidR="008E68BF" w:rsidRDefault="008E68BF" w:rsidP="00942EA1">
      <w:pPr>
        <w:tabs>
          <w:tab w:val="left" w:pos="567"/>
        </w:tabs>
        <w:spacing w:line="240" w:lineRule="auto"/>
        <w:ind w:hanging="2"/>
        <w:rPr>
          <w:rFonts w:ascii="docs-Calibri" w:hAnsi="docs-Calibri"/>
          <w:color w:val="000000"/>
          <w:sz w:val="23"/>
          <w:szCs w:val="23"/>
          <w:lang w:val="en-US"/>
        </w:rPr>
      </w:pPr>
    </w:p>
    <w:p w14:paraId="1FD11A6C" w14:textId="1720C615" w:rsidR="008E68BF" w:rsidRPr="006B1345" w:rsidRDefault="008E68BF" w:rsidP="00942EA1">
      <w:pPr>
        <w:tabs>
          <w:tab w:val="left" w:pos="567"/>
        </w:tabs>
        <w:spacing w:line="240" w:lineRule="auto"/>
        <w:ind w:hanging="2"/>
        <w:jc w:val="right"/>
        <w:rPr>
          <w:rFonts w:ascii="Arial" w:hAnsi="Arial" w:cs="Arial"/>
          <w:i/>
          <w:iCs/>
          <w:color w:val="000000"/>
          <w:sz w:val="26"/>
          <w:szCs w:val="26"/>
        </w:rPr>
      </w:pPr>
      <w:r w:rsidRPr="006B1345">
        <w:rPr>
          <w:rFonts w:ascii="Arial" w:hAnsi="Arial" w:cs="Arial"/>
          <w:i/>
          <w:iCs/>
          <w:color w:val="000000"/>
          <w:sz w:val="26"/>
          <w:szCs w:val="26"/>
        </w:rPr>
        <w:t xml:space="preserve">Consuelo de los </w:t>
      </w:r>
      <w:proofErr w:type="spellStart"/>
      <w:r w:rsidRPr="006B1345">
        <w:rPr>
          <w:rFonts w:ascii="Arial" w:hAnsi="Arial" w:cs="Arial"/>
          <w:i/>
          <w:iCs/>
          <w:color w:val="000000"/>
          <w:sz w:val="26"/>
          <w:szCs w:val="26"/>
        </w:rPr>
        <w:t>Angeles</w:t>
      </w:r>
      <w:proofErr w:type="spellEnd"/>
      <w:r w:rsidRPr="006B1345">
        <w:rPr>
          <w:rFonts w:ascii="Arial" w:hAnsi="Arial" w:cs="Arial"/>
          <w:i/>
          <w:iCs/>
          <w:color w:val="000000"/>
          <w:sz w:val="26"/>
          <w:szCs w:val="26"/>
        </w:rPr>
        <w:t xml:space="preserve"> Vielma Sepúlveda</w:t>
      </w:r>
      <w:r w:rsidR="00BF6402" w:rsidRPr="006B1345">
        <w:rPr>
          <w:rFonts w:ascii="Arial" w:hAnsi="Arial" w:cs="Arial"/>
          <w:i/>
          <w:iCs/>
          <w:color w:val="000000"/>
          <w:sz w:val="26"/>
          <w:szCs w:val="26"/>
          <w:vertAlign w:val="superscript"/>
        </w:rPr>
        <w:t>1</w:t>
      </w:r>
    </w:p>
    <w:p w14:paraId="03D30AC7" w14:textId="458AA144" w:rsidR="008E68BF" w:rsidRPr="006B1345" w:rsidRDefault="008E68BF" w:rsidP="00942EA1">
      <w:pPr>
        <w:tabs>
          <w:tab w:val="left" w:pos="567"/>
        </w:tabs>
        <w:spacing w:line="240" w:lineRule="auto"/>
        <w:ind w:hanging="2"/>
        <w:jc w:val="right"/>
        <w:rPr>
          <w:rFonts w:ascii="Arial" w:hAnsi="Arial" w:cs="Arial"/>
          <w:i/>
          <w:iCs/>
          <w:color w:val="000000"/>
          <w:sz w:val="26"/>
          <w:szCs w:val="26"/>
        </w:rPr>
      </w:pPr>
      <w:r w:rsidRPr="006B1345">
        <w:rPr>
          <w:rFonts w:ascii="Arial" w:hAnsi="Arial" w:cs="Arial"/>
          <w:i/>
          <w:iCs/>
          <w:color w:val="000000"/>
          <w:sz w:val="26"/>
          <w:szCs w:val="26"/>
        </w:rPr>
        <w:t>Daniela Francisca Guzmán Baquedano</w:t>
      </w:r>
    </w:p>
    <w:p w14:paraId="23AC8A23" w14:textId="77777777" w:rsidR="008E68BF" w:rsidRPr="006B1345" w:rsidRDefault="008E68BF" w:rsidP="00942EA1">
      <w:pPr>
        <w:tabs>
          <w:tab w:val="left" w:pos="567"/>
        </w:tabs>
        <w:spacing w:line="240" w:lineRule="auto"/>
        <w:ind w:hanging="2"/>
        <w:jc w:val="right"/>
        <w:rPr>
          <w:rFonts w:ascii="Arial" w:hAnsi="Arial" w:cs="Arial"/>
          <w:i/>
          <w:iCs/>
          <w:color w:val="000000"/>
          <w:sz w:val="26"/>
          <w:szCs w:val="26"/>
        </w:rPr>
      </w:pPr>
      <w:r w:rsidRPr="006B1345">
        <w:rPr>
          <w:rFonts w:ascii="Arial" w:hAnsi="Arial" w:cs="Arial"/>
          <w:i/>
          <w:iCs/>
          <w:color w:val="000000"/>
          <w:sz w:val="26"/>
          <w:szCs w:val="26"/>
        </w:rPr>
        <w:t>Gabriela Ribeiro Schilling</w:t>
      </w:r>
    </w:p>
    <w:p w14:paraId="18EB4C32" w14:textId="77777777" w:rsidR="008E68BF" w:rsidRPr="006B1345" w:rsidRDefault="008E68BF" w:rsidP="00942EA1">
      <w:pPr>
        <w:tabs>
          <w:tab w:val="left" w:pos="567"/>
        </w:tabs>
        <w:spacing w:line="240" w:lineRule="auto"/>
        <w:ind w:hanging="2"/>
        <w:jc w:val="right"/>
        <w:rPr>
          <w:rFonts w:ascii="Arial" w:hAnsi="Arial" w:cs="Arial"/>
          <w:i/>
          <w:iCs/>
          <w:color w:val="000000"/>
          <w:sz w:val="26"/>
          <w:szCs w:val="26"/>
          <w:lang w:val="pt-BR"/>
        </w:rPr>
      </w:pPr>
      <w:proofErr w:type="spellStart"/>
      <w:r w:rsidRPr="006B1345">
        <w:rPr>
          <w:rFonts w:ascii="Arial" w:hAnsi="Arial" w:cs="Arial"/>
          <w:i/>
          <w:iCs/>
          <w:color w:val="000000"/>
          <w:sz w:val="26"/>
          <w:szCs w:val="26"/>
          <w:lang w:val="pt-BR"/>
        </w:rPr>
        <w:t>Allessandra</w:t>
      </w:r>
      <w:proofErr w:type="spellEnd"/>
      <w:r w:rsidRPr="006B1345">
        <w:rPr>
          <w:rFonts w:ascii="Arial" w:hAnsi="Arial" w:cs="Arial"/>
          <w:i/>
          <w:iCs/>
          <w:color w:val="000000"/>
          <w:sz w:val="26"/>
          <w:szCs w:val="26"/>
          <w:lang w:val="pt-BR"/>
        </w:rPr>
        <w:t xml:space="preserve"> Fraga Da Ré </w:t>
      </w:r>
    </w:p>
    <w:p w14:paraId="6D035998" w14:textId="77777777" w:rsidR="008E68BF" w:rsidRPr="006B1345" w:rsidRDefault="008E68BF" w:rsidP="00942EA1">
      <w:pPr>
        <w:tabs>
          <w:tab w:val="left" w:pos="567"/>
        </w:tabs>
        <w:spacing w:line="240" w:lineRule="auto"/>
        <w:ind w:hanging="2"/>
        <w:jc w:val="right"/>
        <w:rPr>
          <w:rFonts w:ascii="Arial" w:hAnsi="Arial" w:cs="Arial"/>
          <w:i/>
          <w:iCs/>
          <w:color w:val="000000"/>
          <w:sz w:val="26"/>
          <w:szCs w:val="26"/>
          <w:lang w:val="pt-BR"/>
        </w:rPr>
      </w:pPr>
      <w:r w:rsidRPr="006B1345">
        <w:rPr>
          <w:rFonts w:ascii="Arial" w:hAnsi="Arial" w:cs="Arial"/>
          <w:i/>
          <w:iCs/>
          <w:color w:val="000000"/>
          <w:sz w:val="26"/>
          <w:szCs w:val="26"/>
          <w:lang w:val="pt-BR"/>
        </w:rPr>
        <w:t xml:space="preserve">Eduardo Felipe Córdova Figueroa </w:t>
      </w:r>
    </w:p>
    <w:p w14:paraId="292A40CB" w14:textId="0EDCF9C8" w:rsidR="00BC4C87" w:rsidRPr="006B1345" w:rsidRDefault="008E68BF" w:rsidP="00942EA1">
      <w:pPr>
        <w:tabs>
          <w:tab w:val="left" w:pos="567"/>
        </w:tabs>
        <w:spacing w:line="240" w:lineRule="auto"/>
        <w:ind w:hanging="2"/>
        <w:jc w:val="right"/>
        <w:rPr>
          <w:rFonts w:ascii="Arial" w:hAnsi="Arial" w:cs="Arial"/>
          <w:b/>
          <w:i/>
          <w:iCs/>
          <w:sz w:val="26"/>
          <w:szCs w:val="26"/>
          <w:lang w:val="pt-BR"/>
        </w:rPr>
      </w:pPr>
      <w:r w:rsidRPr="006B1345">
        <w:rPr>
          <w:rFonts w:ascii="Arial" w:hAnsi="Arial" w:cs="Arial"/>
          <w:i/>
          <w:iCs/>
          <w:color w:val="000000"/>
          <w:sz w:val="26"/>
          <w:szCs w:val="26"/>
          <w:lang w:val="pt-BR"/>
        </w:rPr>
        <w:t>Maria Cristina de Almeida Freitas Cardos</w:t>
      </w:r>
      <w:r w:rsidR="00773A2C" w:rsidRPr="006B1345">
        <w:rPr>
          <w:rFonts w:ascii="Arial" w:hAnsi="Arial" w:cs="Arial"/>
          <w:i/>
          <w:iCs/>
          <w:color w:val="000000"/>
          <w:sz w:val="26"/>
          <w:szCs w:val="26"/>
          <w:lang w:val="pt-BR"/>
        </w:rPr>
        <w:t>o</w:t>
      </w:r>
    </w:p>
    <w:p w14:paraId="48F8CBC5" w14:textId="77777777" w:rsidR="008E68BF" w:rsidRPr="008E68BF" w:rsidRDefault="008E68BF" w:rsidP="00942EA1">
      <w:pPr>
        <w:tabs>
          <w:tab w:val="left" w:pos="567"/>
        </w:tabs>
        <w:spacing w:line="240" w:lineRule="auto"/>
        <w:ind w:hanging="2"/>
        <w:rPr>
          <w:rFonts w:ascii="Arial" w:hAnsi="Arial" w:cs="Arial"/>
          <w:b/>
          <w:lang w:val="pt-BR"/>
        </w:rPr>
      </w:pPr>
    </w:p>
    <w:p w14:paraId="55048536" w14:textId="52EB4FF4" w:rsidR="00BC4C87" w:rsidRPr="008C6137" w:rsidRDefault="00BC4C87" w:rsidP="00942EA1">
      <w:pPr>
        <w:tabs>
          <w:tab w:val="left" w:pos="567"/>
        </w:tabs>
        <w:spacing w:line="240" w:lineRule="auto"/>
        <w:ind w:hanging="2"/>
        <w:rPr>
          <w:rFonts w:ascii="Arial" w:hAnsi="Arial" w:cs="Arial"/>
          <w:i/>
          <w:iCs/>
          <w:sz w:val="18"/>
          <w:szCs w:val="16"/>
        </w:rPr>
      </w:pPr>
      <w:r w:rsidRPr="008C6137">
        <w:rPr>
          <w:rFonts w:ascii="Arial" w:hAnsi="Arial" w:cs="Arial"/>
          <w:b/>
          <w:i/>
          <w:iCs/>
          <w:sz w:val="18"/>
          <w:szCs w:val="16"/>
        </w:rPr>
        <w:t>Resumen:</w:t>
      </w:r>
      <w:r w:rsidRPr="008C6137">
        <w:rPr>
          <w:rFonts w:ascii="Arial" w:hAnsi="Arial" w:cs="Arial"/>
          <w:i/>
          <w:iCs/>
          <w:sz w:val="18"/>
          <w:szCs w:val="16"/>
        </w:rPr>
        <w:t xml:space="preserve"> </w:t>
      </w:r>
      <w:r w:rsidR="009144B3" w:rsidRPr="00B42A74">
        <w:rPr>
          <w:rFonts w:ascii="Arial" w:hAnsi="Arial" w:cs="Arial"/>
          <w:i/>
          <w:iCs/>
          <w:sz w:val="18"/>
          <w:szCs w:val="16"/>
        </w:rPr>
        <w:t xml:space="preserve">La presente investigación tuvo como objetivo analizar y comparar los programas de estudio de fonoaudiología en ambos países con la finalidad de presentar un escenario inicial para futuras estandarizaciones profesionales en la región. </w:t>
      </w:r>
      <w:r w:rsidRPr="00B42A74">
        <w:rPr>
          <w:rFonts w:ascii="Arial" w:hAnsi="Arial" w:cs="Arial"/>
          <w:i/>
          <w:iCs/>
          <w:sz w:val="18"/>
          <w:szCs w:val="16"/>
        </w:rPr>
        <w:t>Tanto en Chile como en Brasil la carrera de fonoaudiología ha crecido y se ha desarrollado en diferentes casas</w:t>
      </w:r>
      <w:r w:rsidRPr="008C6137">
        <w:rPr>
          <w:rFonts w:ascii="Arial" w:hAnsi="Arial" w:cs="Arial"/>
          <w:i/>
          <w:iCs/>
          <w:sz w:val="18"/>
          <w:szCs w:val="16"/>
        </w:rPr>
        <w:t xml:space="preserve"> de estudios, con </w:t>
      </w:r>
      <w:r w:rsidRPr="008C6137">
        <w:rPr>
          <w:rFonts w:ascii="Arial" w:hAnsi="Arial" w:cs="Arial"/>
          <w:i/>
          <w:iCs/>
          <w:color w:val="111111"/>
          <w:sz w:val="18"/>
          <w:szCs w:val="16"/>
        </w:rPr>
        <w:t>directrices curriculares unificadas en Brasil.</w:t>
      </w:r>
      <w:r w:rsidR="00B42A74">
        <w:rPr>
          <w:rFonts w:ascii="Arial" w:hAnsi="Arial" w:cs="Arial"/>
          <w:i/>
          <w:iCs/>
          <w:color w:val="111111"/>
          <w:sz w:val="18"/>
          <w:szCs w:val="16"/>
        </w:rPr>
        <w:t xml:space="preserve"> </w:t>
      </w:r>
      <w:r w:rsidRPr="008C6137">
        <w:rPr>
          <w:rFonts w:ascii="Arial" w:hAnsi="Arial" w:cs="Arial"/>
          <w:i/>
          <w:iCs/>
          <w:sz w:val="18"/>
          <w:szCs w:val="16"/>
        </w:rPr>
        <w:t>Esta investigación es de tipo observacional cuantitativa y su muestra fue constituida por los programas de estudio de las Universidades federales en Brasil y estatales en Chile publicados en los portales institucionales correspondientes al año 2020. Los datos fueron transcritos y presentados mediante la estadística descriptiva. Se encontraron 13 universidades federales en Brasil y 11 estatales en Chile. El modo de ingreso en ambos países es mediante pruebas unificadas. La duración de los cursos es de 8 y 10 semestres en Brasil y 10 semestres en Chile. Hay una predominancia de asignaturas en el área de audiología, seguida de las áreas de lenguaje, voz y motricidad orofacial en ambos países. Existe un mayor número de asignaturas de investigación en los cursos de Brasil, las asignaturas de carácter práctico se inician tempranamente en ambos países. Se apreciaron similitudes en sus propuestas con respecto a las áreas disciplinares. Las investigaciones futuras deben comparar el perfil de quienes se formaron en ambos países para verificar si lo visto en las matrices curriculares se refleja en la dirección de sus labores profesionales.</w:t>
      </w:r>
    </w:p>
    <w:p w14:paraId="29773DD0" w14:textId="77777777" w:rsidR="00BC4C87" w:rsidRPr="008C6137" w:rsidRDefault="00BC4C87" w:rsidP="00942EA1">
      <w:pPr>
        <w:tabs>
          <w:tab w:val="left" w:pos="567"/>
        </w:tabs>
        <w:spacing w:line="240" w:lineRule="auto"/>
        <w:ind w:hanging="2"/>
        <w:rPr>
          <w:rFonts w:ascii="Arial" w:hAnsi="Arial" w:cs="Arial"/>
          <w:i/>
          <w:iCs/>
          <w:sz w:val="18"/>
          <w:szCs w:val="16"/>
        </w:rPr>
      </w:pPr>
    </w:p>
    <w:p w14:paraId="5E8B1C31" w14:textId="3F4F9F6E" w:rsidR="00BC4C87" w:rsidRPr="008C6137" w:rsidRDefault="00BC4C87" w:rsidP="00942EA1">
      <w:pPr>
        <w:tabs>
          <w:tab w:val="left" w:pos="567"/>
        </w:tabs>
        <w:spacing w:line="240" w:lineRule="auto"/>
        <w:ind w:hanging="2"/>
        <w:rPr>
          <w:rFonts w:ascii="Arial" w:hAnsi="Arial" w:cs="Arial"/>
          <w:i/>
          <w:iCs/>
          <w:sz w:val="18"/>
          <w:szCs w:val="16"/>
        </w:rPr>
      </w:pPr>
      <w:r w:rsidRPr="008C6137">
        <w:rPr>
          <w:rFonts w:ascii="Arial" w:hAnsi="Arial" w:cs="Arial"/>
          <w:b/>
          <w:i/>
          <w:iCs/>
          <w:sz w:val="18"/>
          <w:szCs w:val="16"/>
        </w:rPr>
        <w:t xml:space="preserve">Palabras clave: </w:t>
      </w:r>
      <w:r w:rsidR="00BF6402">
        <w:rPr>
          <w:rFonts w:ascii="Arial" w:hAnsi="Arial" w:cs="Arial"/>
          <w:i/>
          <w:iCs/>
          <w:sz w:val="18"/>
          <w:szCs w:val="16"/>
        </w:rPr>
        <w:t>e</w:t>
      </w:r>
      <w:r w:rsidRPr="008C6137">
        <w:rPr>
          <w:rFonts w:ascii="Arial" w:hAnsi="Arial" w:cs="Arial"/>
          <w:i/>
          <w:iCs/>
          <w:sz w:val="18"/>
          <w:szCs w:val="16"/>
        </w:rPr>
        <w:t>ducación superior, fonoaudiología, universidad, Chile, Brasil.</w:t>
      </w:r>
    </w:p>
    <w:p w14:paraId="19C57685" w14:textId="77777777" w:rsidR="00BC4C87" w:rsidRPr="008C6137" w:rsidRDefault="00BC4C87" w:rsidP="00942EA1">
      <w:pPr>
        <w:tabs>
          <w:tab w:val="left" w:pos="567"/>
        </w:tabs>
        <w:spacing w:line="240" w:lineRule="auto"/>
        <w:ind w:hanging="2"/>
        <w:rPr>
          <w:rFonts w:ascii="Arial" w:hAnsi="Arial" w:cs="Arial"/>
          <w:i/>
          <w:iCs/>
          <w:sz w:val="18"/>
          <w:szCs w:val="16"/>
        </w:rPr>
      </w:pPr>
    </w:p>
    <w:p w14:paraId="47608350" w14:textId="64B3E4B5" w:rsidR="00BC4C87" w:rsidRPr="008C6137" w:rsidRDefault="00000000" w:rsidP="00942EA1">
      <w:pPr>
        <w:tabs>
          <w:tab w:val="left" w:pos="567"/>
        </w:tabs>
        <w:spacing w:line="240" w:lineRule="auto"/>
        <w:ind w:hanging="2"/>
        <w:rPr>
          <w:rFonts w:ascii="Arial" w:hAnsi="Arial" w:cs="Arial"/>
          <w:i/>
          <w:iCs/>
          <w:sz w:val="18"/>
          <w:szCs w:val="16"/>
          <w:lang w:val="en-US"/>
        </w:rPr>
      </w:pPr>
      <w:sdt>
        <w:sdtPr>
          <w:rPr>
            <w:rFonts w:ascii="Arial" w:hAnsi="Arial" w:cs="Arial"/>
            <w:i/>
            <w:iCs/>
            <w:sz w:val="18"/>
            <w:szCs w:val="16"/>
          </w:rPr>
          <w:tag w:val="goog_rdk_0"/>
          <w:id w:val="-463266274"/>
        </w:sdtPr>
        <w:sdtContent/>
      </w:sdt>
      <w:r w:rsidR="00BC4C87" w:rsidRPr="008C6137">
        <w:rPr>
          <w:rFonts w:ascii="Arial" w:hAnsi="Arial" w:cs="Arial"/>
          <w:b/>
          <w:i/>
          <w:iCs/>
          <w:sz w:val="18"/>
          <w:szCs w:val="16"/>
          <w:lang w:val="en-US"/>
        </w:rPr>
        <w:t xml:space="preserve">Abstract: </w:t>
      </w:r>
      <w:r w:rsidR="00B42A74" w:rsidRPr="008C6137">
        <w:rPr>
          <w:rFonts w:ascii="Arial" w:hAnsi="Arial" w:cs="Arial"/>
          <w:i/>
          <w:iCs/>
          <w:sz w:val="18"/>
          <w:szCs w:val="16"/>
          <w:lang w:val="en-US"/>
        </w:rPr>
        <w:t xml:space="preserve">The objective of the present research was to analyze and compare the programs of study of speech-language pathology in both countries </w:t>
      </w:r>
      <w:proofErr w:type="gramStart"/>
      <w:r w:rsidR="00B42A74" w:rsidRPr="008C6137">
        <w:rPr>
          <w:rFonts w:ascii="Arial" w:hAnsi="Arial" w:cs="Arial"/>
          <w:i/>
          <w:iCs/>
          <w:sz w:val="18"/>
          <w:szCs w:val="16"/>
          <w:lang w:val="en-US"/>
        </w:rPr>
        <w:t>in order to</w:t>
      </w:r>
      <w:proofErr w:type="gramEnd"/>
      <w:r w:rsidR="00B42A74" w:rsidRPr="008C6137">
        <w:rPr>
          <w:rFonts w:ascii="Arial" w:hAnsi="Arial" w:cs="Arial"/>
          <w:i/>
          <w:iCs/>
          <w:sz w:val="18"/>
          <w:szCs w:val="16"/>
          <w:lang w:val="en-US"/>
        </w:rPr>
        <w:t xml:space="preserve"> present an initial scenario for future professional standardization in the region. </w:t>
      </w:r>
      <w:r w:rsidR="00BC4C87" w:rsidRPr="008C6137">
        <w:rPr>
          <w:rFonts w:ascii="Arial" w:hAnsi="Arial" w:cs="Arial"/>
          <w:i/>
          <w:iCs/>
          <w:sz w:val="18"/>
          <w:szCs w:val="16"/>
          <w:lang w:val="en-US"/>
        </w:rPr>
        <w:t xml:space="preserve">In both Chile and Brazil, the program of Speech-Language Pathology has grown and developed in different universities, with unified curricular guidelines in Brazil. This research is of a quantitative observational type and its sample was constituted by the programs of study of the Federal Universities in Brazil and State Universities in Chile published in the institutional websites corresponding to the year 2020. The data were transcribed and presented using descriptive statistics. A total of 13 federal universities were found in Brazil and 11 state universities in Chile. The admission mode in both countries is through unified tests. The duration of the courses is 8 and 10 semesters in Brazil and 10 semesters in Chile. There is a predominance of subjects </w:t>
      </w:r>
      <w:proofErr w:type="gramStart"/>
      <w:r w:rsidR="00BC4C87" w:rsidRPr="008C6137">
        <w:rPr>
          <w:rFonts w:ascii="Arial" w:hAnsi="Arial" w:cs="Arial"/>
          <w:i/>
          <w:iCs/>
          <w:sz w:val="18"/>
          <w:szCs w:val="16"/>
          <w:lang w:val="en-US"/>
        </w:rPr>
        <w:t>in the area of</w:t>
      </w:r>
      <w:proofErr w:type="gramEnd"/>
      <w:r w:rsidR="00BC4C87" w:rsidRPr="008C6137">
        <w:rPr>
          <w:rFonts w:ascii="Arial" w:hAnsi="Arial" w:cs="Arial"/>
          <w:i/>
          <w:iCs/>
          <w:sz w:val="18"/>
          <w:szCs w:val="16"/>
          <w:lang w:val="en-US"/>
        </w:rPr>
        <w:t xml:space="preserve"> audiology, followed by the areas of language, voice and orofacial motricity in both countries. There is a greater number of research subjects in the Brazilian courses, practical subjects begin early in both countries. Similarities were observed in their proposals with respect to disciplinary areas. Future research should compare the profile of those trained in both countries to verify whether what was seen in the curricular matrices is reflected in the direction of their professional work.</w:t>
      </w:r>
    </w:p>
    <w:p w14:paraId="5C9A7A57" w14:textId="5FB3E640" w:rsidR="00BC4C87" w:rsidRPr="008C6137" w:rsidRDefault="00BC4C87" w:rsidP="00942EA1">
      <w:pPr>
        <w:tabs>
          <w:tab w:val="left" w:pos="567"/>
        </w:tabs>
        <w:spacing w:line="240" w:lineRule="auto"/>
        <w:ind w:hanging="2"/>
        <w:rPr>
          <w:rFonts w:ascii="Arial" w:hAnsi="Arial" w:cs="Arial"/>
          <w:b/>
          <w:i/>
          <w:iCs/>
          <w:sz w:val="18"/>
          <w:szCs w:val="16"/>
          <w:lang w:val="en-US"/>
        </w:rPr>
      </w:pPr>
    </w:p>
    <w:p w14:paraId="2D543320" w14:textId="5C93B706" w:rsidR="00BC4C87" w:rsidRPr="008C6137" w:rsidRDefault="00BC4C87" w:rsidP="00942EA1">
      <w:pPr>
        <w:tabs>
          <w:tab w:val="left" w:pos="567"/>
        </w:tabs>
        <w:spacing w:line="240" w:lineRule="auto"/>
        <w:ind w:hanging="2"/>
        <w:rPr>
          <w:rFonts w:ascii="Arial" w:hAnsi="Arial" w:cs="Arial"/>
          <w:i/>
          <w:iCs/>
          <w:sz w:val="18"/>
          <w:szCs w:val="16"/>
          <w:lang w:val="en-US"/>
        </w:rPr>
      </w:pPr>
      <w:r w:rsidRPr="008C6137">
        <w:rPr>
          <w:rFonts w:ascii="Arial" w:hAnsi="Arial" w:cs="Arial"/>
          <w:b/>
          <w:i/>
          <w:iCs/>
          <w:sz w:val="18"/>
          <w:szCs w:val="16"/>
          <w:lang w:val="en-US"/>
        </w:rPr>
        <w:t>Keywords:</w:t>
      </w:r>
      <w:r w:rsidRPr="008C6137">
        <w:rPr>
          <w:rFonts w:ascii="Arial" w:hAnsi="Arial" w:cs="Arial"/>
          <w:i/>
          <w:iCs/>
          <w:sz w:val="18"/>
          <w:szCs w:val="16"/>
          <w:lang w:val="en-US"/>
        </w:rPr>
        <w:t xml:space="preserve"> </w:t>
      </w:r>
      <w:r w:rsidR="00BF6402">
        <w:rPr>
          <w:rFonts w:ascii="Arial" w:hAnsi="Arial" w:cs="Arial"/>
          <w:i/>
          <w:iCs/>
          <w:sz w:val="18"/>
          <w:szCs w:val="16"/>
          <w:lang w:val="en-US"/>
        </w:rPr>
        <w:t>hi</w:t>
      </w:r>
      <w:r w:rsidRPr="008C6137">
        <w:rPr>
          <w:rFonts w:ascii="Arial" w:hAnsi="Arial" w:cs="Arial"/>
          <w:i/>
          <w:iCs/>
          <w:sz w:val="18"/>
          <w:szCs w:val="16"/>
          <w:lang w:val="en-US"/>
        </w:rPr>
        <w:t xml:space="preserve">gher </w:t>
      </w:r>
      <w:r w:rsidR="00BF6402">
        <w:rPr>
          <w:rFonts w:ascii="Arial" w:hAnsi="Arial" w:cs="Arial"/>
          <w:i/>
          <w:iCs/>
          <w:sz w:val="18"/>
          <w:szCs w:val="16"/>
          <w:lang w:val="en-US"/>
        </w:rPr>
        <w:t>e</w:t>
      </w:r>
      <w:r w:rsidRPr="008C6137">
        <w:rPr>
          <w:rFonts w:ascii="Arial" w:hAnsi="Arial" w:cs="Arial"/>
          <w:i/>
          <w:iCs/>
          <w:sz w:val="18"/>
          <w:szCs w:val="16"/>
          <w:lang w:val="en-US"/>
        </w:rPr>
        <w:t xml:space="preserve">ducation, </w:t>
      </w:r>
      <w:r w:rsidR="00BF6402">
        <w:rPr>
          <w:rFonts w:ascii="Arial" w:hAnsi="Arial" w:cs="Arial"/>
          <w:i/>
          <w:iCs/>
          <w:sz w:val="18"/>
          <w:szCs w:val="16"/>
          <w:lang w:val="en-US"/>
        </w:rPr>
        <w:t>s</w:t>
      </w:r>
      <w:r w:rsidRPr="008C6137">
        <w:rPr>
          <w:rFonts w:ascii="Arial" w:hAnsi="Arial" w:cs="Arial"/>
          <w:i/>
          <w:iCs/>
          <w:sz w:val="18"/>
          <w:szCs w:val="16"/>
          <w:lang w:val="en-US"/>
        </w:rPr>
        <w:t xml:space="preserve">peech </w:t>
      </w:r>
      <w:r w:rsidR="00BF6402">
        <w:rPr>
          <w:rFonts w:ascii="Arial" w:hAnsi="Arial" w:cs="Arial"/>
          <w:i/>
          <w:iCs/>
          <w:sz w:val="18"/>
          <w:szCs w:val="16"/>
          <w:lang w:val="en-US"/>
        </w:rPr>
        <w:t>l</w:t>
      </w:r>
      <w:r w:rsidRPr="008C6137">
        <w:rPr>
          <w:rFonts w:ascii="Arial" w:hAnsi="Arial" w:cs="Arial"/>
          <w:i/>
          <w:iCs/>
          <w:sz w:val="18"/>
          <w:szCs w:val="16"/>
          <w:lang w:val="en-US"/>
        </w:rPr>
        <w:t xml:space="preserve">anguage </w:t>
      </w:r>
      <w:r w:rsidR="00BF6402">
        <w:rPr>
          <w:rFonts w:ascii="Arial" w:hAnsi="Arial" w:cs="Arial"/>
          <w:i/>
          <w:iCs/>
          <w:sz w:val="18"/>
          <w:szCs w:val="16"/>
          <w:lang w:val="en-US"/>
        </w:rPr>
        <w:t>p</w:t>
      </w:r>
      <w:r w:rsidRPr="008C6137">
        <w:rPr>
          <w:rFonts w:ascii="Arial" w:hAnsi="Arial" w:cs="Arial"/>
          <w:i/>
          <w:iCs/>
          <w:sz w:val="18"/>
          <w:szCs w:val="16"/>
          <w:lang w:val="en-US"/>
        </w:rPr>
        <w:t xml:space="preserve">athologist, </w:t>
      </w:r>
      <w:r w:rsidR="00794B7D">
        <w:rPr>
          <w:rFonts w:ascii="Arial" w:hAnsi="Arial" w:cs="Arial"/>
          <w:i/>
          <w:iCs/>
          <w:sz w:val="18"/>
          <w:szCs w:val="16"/>
          <w:lang w:val="en-US"/>
        </w:rPr>
        <w:t>u</w:t>
      </w:r>
      <w:r w:rsidRPr="008C6137">
        <w:rPr>
          <w:rFonts w:ascii="Arial" w:hAnsi="Arial" w:cs="Arial"/>
          <w:i/>
          <w:iCs/>
          <w:sz w:val="18"/>
          <w:szCs w:val="16"/>
          <w:lang w:val="en-US"/>
        </w:rPr>
        <w:t>niversity, Chile, Brazil.</w:t>
      </w:r>
    </w:p>
    <w:p w14:paraId="123A0C19" w14:textId="59447196" w:rsidR="00BC4C87" w:rsidRPr="008E68BF" w:rsidRDefault="00BC4C87" w:rsidP="00942EA1">
      <w:pPr>
        <w:tabs>
          <w:tab w:val="left" w:pos="567"/>
        </w:tabs>
        <w:spacing w:line="240" w:lineRule="auto"/>
        <w:ind w:hanging="2"/>
        <w:rPr>
          <w:rFonts w:ascii="Arial" w:hAnsi="Arial" w:cs="Arial"/>
          <w:lang w:val="en-US"/>
        </w:rPr>
      </w:pPr>
    </w:p>
    <w:p w14:paraId="57EEDAC5" w14:textId="1D016EAF" w:rsidR="00BC4C87" w:rsidRPr="008E68BF" w:rsidRDefault="00BC4C87" w:rsidP="00942EA1">
      <w:pPr>
        <w:tabs>
          <w:tab w:val="left" w:pos="567"/>
        </w:tabs>
        <w:spacing w:line="240" w:lineRule="auto"/>
        <w:ind w:hanging="2"/>
        <w:rPr>
          <w:rFonts w:ascii="Arial" w:hAnsi="Arial" w:cs="Arial"/>
          <w:lang w:val="en-US"/>
        </w:rPr>
      </w:pPr>
    </w:p>
    <w:p w14:paraId="014BA08C" w14:textId="3A1B8E3A" w:rsidR="00BC4C87" w:rsidRPr="008E68BF" w:rsidRDefault="00B42A74" w:rsidP="00942EA1">
      <w:pPr>
        <w:tabs>
          <w:tab w:val="left" w:pos="567"/>
        </w:tabs>
        <w:spacing w:line="240" w:lineRule="auto"/>
        <w:ind w:hanging="2"/>
        <w:rPr>
          <w:rFonts w:ascii="Arial" w:hAnsi="Arial" w:cs="Arial"/>
          <w:lang w:val="en-US"/>
        </w:rPr>
      </w:pPr>
      <w:r w:rsidRPr="003F1541">
        <w:rPr>
          <w:rFonts w:ascii="Arial" w:hAnsi="Arial" w:cs="Arial"/>
          <w:noProof/>
          <w:lang w:val="en-US"/>
        </w:rPr>
        <mc:AlternateContent>
          <mc:Choice Requires="wps">
            <w:drawing>
              <wp:anchor distT="45720" distB="45720" distL="114300" distR="114300" simplePos="0" relativeHeight="251660290" behindDoc="0" locked="0" layoutInCell="1" allowOverlap="1" wp14:anchorId="21E28B87" wp14:editId="4E2C2255">
                <wp:simplePos x="0" y="0"/>
                <wp:positionH relativeFrom="margin">
                  <wp:align>left</wp:align>
                </wp:positionH>
                <wp:positionV relativeFrom="paragraph">
                  <wp:posOffset>97790</wp:posOffset>
                </wp:positionV>
                <wp:extent cx="3488055" cy="1066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1066800"/>
                        </a:xfrm>
                        <a:prstGeom prst="rect">
                          <a:avLst/>
                        </a:prstGeom>
                        <a:solidFill>
                          <a:srgbClr val="FFFFFF"/>
                        </a:solidFill>
                        <a:ln w="9525">
                          <a:noFill/>
                          <a:miter lim="800000"/>
                          <a:headEnd/>
                          <a:tailEnd/>
                        </a:ln>
                      </wps:spPr>
                      <wps:txbx>
                        <w:txbxContent>
                          <w:p w14:paraId="10F2B9D5" w14:textId="6FBA3D02" w:rsidR="003F1541" w:rsidRPr="008C6137" w:rsidRDefault="00815EF2" w:rsidP="001B2FA9">
                            <w:pPr>
                              <w:pBdr>
                                <w:top w:val="single" w:sz="4" w:space="1" w:color="auto"/>
                              </w:pBdr>
                              <w:spacing w:line="240" w:lineRule="auto"/>
                              <w:rPr>
                                <w:rFonts w:ascii="Arial" w:hAnsi="Arial" w:cs="Arial"/>
                                <w:i/>
                                <w:iCs/>
                                <w:sz w:val="18"/>
                                <w:szCs w:val="18"/>
                              </w:rPr>
                            </w:pPr>
                            <w:r w:rsidRPr="008C6137">
                              <w:rPr>
                                <w:rFonts w:ascii="Arial" w:hAnsi="Arial" w:cs="Arial"/>
                                <w:i/>
                                <w:iCs/>
                                <w:sz w:val="18"/>
                                <w:szCs w:val="18"/>
                                <w:vertAlign w:val="superscript"/>
                                <w:lang w:val="es-MX"/>
                              </w:rPr>
                              <w:t>1</w:t>
                            </w:r>
                            <w:r w:rsidR="008C6137" w:rsidRPr="008C6137">
                              <w:rPr>
                                <w:rFonts w:ascii="Arial" w:hAnsi="Arial" w:cs="Arial"/>
                                <w:i/>
                                <w:iCs/>
                                <w:sz w:val="18"/>
                                <w:szCs w:val="18"/>
                                <w:lang w:val="es-MX"/>
                              </w:rPr>
                              <w:t xml:space="preserve"> </w:t>
                            </w:r>
                            <w:r w:rsidR="000178E8" w:rsidRPr="00BF6402">
                              <w:rPr>
                                <w:rFonts w:ascii="Arial" w:hAnsi="Arial" w:cs="Arial"/>
                                <w:i/>
                                <w:iCs/>
                                <w:sz w:val="18"/>
                                <w:szCs w:val="18"/>
                              </w:rPr>
                              <w:t>Información</w:t>
                            </w:r>
                            <w:r w:rsidRPr="00BF6402">
                              <w:rPr>
                                <w:rFonts w:ascii="Arial" w:hAnsi="Arial" w:cs="Arial"/>
                                <w:i/>
                                <w:iCs/>
                                <w:sz w:val="18"/>
                                <w:szCs w:val="18"/>
                              </w:rPr>
                              <w:t xml:space="preserve"> de las personas autoras al final del artículo</w:t>
                            </w:r>
                            <w:r w:rsidR="000178E8" w:rsidRPr="00BF6402">
                              <w:rPr>
                                <w:rFonts w:ascii="Arial" w:hAnsi="Arial" w:cs="Arial"/>
                                <w:i/>
                                <w:iCs/>
                                <w:sz w:val="18"/>
                                <w:szCs w:val="18"/>
                              </w:rPr>
                              <w:t>.</w:t>
                            </w:r>
                          </w:p>
                          <w:p w14:paraId="322E8CA3" w14:textId="77777777" w:rsidR="000178E8" w:rsidRPr="008C6137" w:rsidRDefault="000178E8" w:rsidP="001B2FA9">
                            <w:pPr>
                              <w:pBdr>
                                <w:top w:val="single" w:sz="4" w:space="1" w:color="auto"/>
                              </w:pBdr>
                              <w:spacing w:line="240" w:lineRule="auto"/>
                              <w:rPr>
                                <w:rFonts w:ascii="Arial" w:hAnsi="Arial" w:cs="Arial"/>
                                <w:i/>
                                <w:iCs/>
                                <w:sz w:val="18"/>
                                <w:szCs w:val="18"/>
                              </w:rPr>
                            </w:pPr>
                          </w:p>
                          <w:p w14:paraId="36C9B03E" w14:textId="78C133C4" w:rsidR="000178E8"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i/>
                                <w:iCs/>
                                <w:sz w:val="18"/>
                                <w:szCs w:val="18"/>
                              </w:rPr>
                              <w:t>Dirección electrónica de contacto:</w:t>
                            </w:r>
                            <w:r w:rsidR="00BF6402">
                              <w:rPr>
                                <w:rFonts w:ascii="Arial" w:hAnsi="Arial" w:cs="Arial"/>
                                <w:i/>
                                <w:iCs/>
                                <w:sz w:val="18"/>
                                <w:szCs w:val="18"/>
                              </w:rPr>
                              <w:t xml:space="preserve"> </w:t>
                            </w:r>
                            <w:hyperlink r:id="rId12" w:history="1">
                              <w:r w:rsidR="00BF6402" w:rsidRPr="00BF6402">
                                <w:rPr>
                                  <w:rStyle w:val="Hyperlink"/>
                                  <w:rFonts w:ascii="Arial" w:hAnsi="Arial" w:cs="Arial"/>
                                  <w:i/>
                                  <w:iCs/>
                                  <w:sz w:val="20"/>
                                </w:rPr>
                                <w:t>consuelo@ufcspa.edu.br</w:t>
                              </w:r>
                            </w:hyperlink>
                          </w:p>
                          <w:p w14:paraId="7F1749CA" w14:textId="77777777" w:rsidR="008C6137" w:rsidRPr="008C6137" w:rsidRDefault="008C6137" w:rsidP="001B2FA9">
                            <w:pPr>
                              <w:pBdr>
                                <w:top w:val="single" w:sz="4" w:space="1" w:color="auto"/>
                              </w:pBdr>
                              <w:spacing w:line="240" w:lineRule="auto"/>
                              <w:rPr>
                                <w:rFonts w:ascii="Arial" w:hAnsi="Arial" w:cs="Arial"/>
                                <w:i/>
                                <w:iCs/>
                                <w:sz w:val="18"/>
                                <w:szCs w:val="18"/>
                              </w:rPr>
                            </w:pPr>
                          </w:p>
                          <w:p w14:paraId="5871A0CA" w14:textId="79EB048C"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Artículo recibido</w:t>
                            </w:r>
                            <w:r w:rsidRPr="008C6137">
                              <w:rPr>
                                <w:rFonts w:ascii="Arial" w:hAnsi="Arial" w:cs="Arial"/>
                                <w:i/>
                                <w:iCs/>
                                <w:sz w:val="18"/>
                                <w:szCs w:val="18"/>
                              </w:rPr>
                              <w:t>:</w:t>
                            </w:r>
                            <w:r>
                              <w:rPr>
                                <w:rFonts w:ascii="Arial" w:hAnsi="Arial" w:cs="Arial"/>
                                <w:i/>
                                <w:iCs/>
                                <w:sz w:val="18"/>
                                <w:szCs w:val="18"/>
                              </w:rPr>
                              <w:t xml:space="preserve"> 31 de octubre, 2022</w:t>
                            </w:r>
                          </w:p>
                          <w:p w14:paraId="46A6FFA5" w14:textId="5489D982"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Enviado a corrección</w:t>
                            </w:r>
                            <w:r w:rsidRPr="008C6137">
                              <w:rPr>
                                <w:rFonts w:ascii="Arial" w:hAnsi="Arial" w:cs="Arial"/>
                                <w:i/>
                                <w:iCs/>
                                <w:sz w:val="18"/>
                                <w:szCs w:val="18"/>
                              </w:rPr>
                              <w:t>:</w:t>
                            </w:r>
                            <w:r>
                              <w:rPr>
                                <w:rFonts w:ascii="Arial" w:hAnsi="Arial" w:cs="Arial"/>
                                <w:i/>
                                <w:iCs/>
                                <w:sz w:val="18"/>
                                <w:szCs w:val="18"/>
                              </w:rPr>
                              <w:t xml:space="preserve"> 09 de enero, 2023</w:t>
                            </w:r>
                          </w:p>
                          <w:p w14:paraId="70EC9118" w14:textId="6672D7E5"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Aprobado</w:t>
                            </w:r>
                            <w:r w:rsidRPr="008C6137">
                              <w:rPr>
                                <w:rFonts w:ascii="Arial" w:hAnsi="Arial" w:cs="Arial"/>
                                <w:i/>
                                <w:iCs/>
                                <w:sz w:val="18"/>
                                <w:szCs w:val="18"/>
                              </w:rPr>
                              <w:t>:</w:t>
                            </w:r>
                            <w:r>
                              <w:rPr>
                                <w:rFonts w:ascii="Arial" w:hAnsi="Arial" w:cs="Arial"/>
                                <w:i/>
                                <w:iCs/>
                                <w:sz w:val="18"/>
                                <w:szCs w:val="18"/>
                              </w:rPr>
                              <w:t xml:space="preserve"> </w:t>
                            </w:r>
                            <w:r w:rsidRPr="00B42A74">
                              <w:rPr>
                                <w:rFonts w:ascii="Arial" w:hAnsi="Arial" w:cs="Arial"/>
                                <w:i/>
                                <w:iCs/>
                                <w:sz w:val="18"/>
                                <w:szCs w:val="18"/>
                              </w:rPr>
                              <w:t>1</w:t>
                            </w:r>
                            <w:r w:rsidR="00B42A74" w:rsidRPr="00B42A74">
                              <w:rPr>
                                <w:rFonts w:ascii="Arial" w:hAnsi="Arial" w:cs="Arial"/>
                                <w:i/>
                                <w:iCs/>
                                <w:sz w:val="18"/>
                                <w:szCs w:val="18"/>
                              </w:rPr>
                              <w:t>9</w:t>
                            </w:r>
                            <w:r w:rsidRPr="00B42A74">
                              <w:rPr>
                                <w:rFonts w:ascii="Arial" w:hAnsi="Arial" w:cs="Arial"/>
                                <w:i/>
                                <w:iCs/>
                                <w:sz w:val="18"/>
                                <w:szCs w:val="18"/>
                              </w:rPr>
                              <w:t xml:space="preserve"> de abril, 2023</w:t>
                            </w:r>
                          </w:p>
                          <w:p w14:paraId="24B68D6D" w14:textId="77777777" w:rsidR="00815EF2" w:rsidRPr="008C6137" w:rsidRDefault="00815EF2" w:rsidP="001B2FA9">
                            <w:pPr>
                              <w:pBdr>
                                <w:top w:val="single" w:sz="4" w:space="1" w:color="auto"/>
                              </w:pBdr>
                              <w:spacing w:line="240" w:lineRule="auto"/>
                              <w:rPr>
                                <w:rFonts w:ascii="Arial" w:hAnsi="Arial" w:cs="Arial"/>
                                <w:i/>
                                <w:iCs/>
                                <w:sz w:val="18"/>
                                <w:szCs w:val="1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1E28B87" id="_x0000_t202" coordsize="21600,21600" o:spt="202" path="m,l,21600r21600,l21600,xe">
                <v:stroke joinstyle="miter"/>
                <v:path gradientshapeok="t" o:connecttype="rect"/>
              </v:shapetype>
              <v:shape id="Cuadro de texto 2" o:spid="_x0000_s1026" type="#_x0000_t202" style="position:absolute;left:0;text-align:left;margin-left:0;margin-top:7.7pt;width:274.65pt;height:84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xR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" stroked="f">
                <v:textbox>
                  <w:txbxContent>
                    <w:p w14:paraId="10F2B9D5" w14:textId="6FBA3D02" w:rsidR="003F1541" w:rsidRPr="008C6137" w:rsidRDefault="00815EF2" w:rsidP="001B2FA9">
                      <w:pPr>
                        <w:pBdr>
                          <w:top w:val="single" w:sz="4" w:space="1" w:color="auto"/>
                        </w:pBdr>
                        <w:spacing w:line="240" w:lineRule="auto"/>
                        <w:rPr>
                          <w:rFonts w:ascii="Arial" w:hAnsi="Arial" w:cs="Arial"/>
                          <w:i/>
                          <w:iCs/>
                          <w:sz w:val="18"/>
                          <w:szCs w:val="18"/>
                        </w:rPr>
                      </w:pPr>
                      <w:r w:rsidRPr="008C6137">
                        <w:rPr>
                          <w:rFonts w:ascii="Arial" w:hAnsi="Arial" w:cs="Arial"/>
                          <w:i/>
                          <w:iCs/>
                          <w:sz w:val="18"/>
                          <w:szCs w:val="18"/>
                          <w:vertAlign w:val="superscript"/>
                          <w:lang w:val="es-MX"/>
                        </w:rPr>
                        <w:t>1</w:t>
                      </w:r>
                      <w:r w:rsidR="008C6137" w:rsidRPr="008C6137">
                        <w:rPr>
                          <w:rFonts w:ascii="Arial" w:hAnsi="Arial" w:cs="Arial"/>
                          <w:i/>
                          <w:iCs/>
                          <w:sz w:val="18"/>
                          <w:szCs w:val="18"/>
                          <w:lang w:val="es-MX"/>
                        </w:rPr>
                        <w:t xml:space="preserve"> </w:t>
                      </w:r>
                      <w:proofErr w:type="gramStart"/>
                      <w:r w:rsidR="000178E8" w:rsidRPr="00BF6402">
                        <w:rPr>
                          <w:rFonts w:ascii="Arial" w:hAnsi="Arial" w:cs="Arial"/>
                          <w:i/>
                          <w:iCs/>
                          <w:sz w:val="18"/>
                          <w:szCs w:val="18"/>
                        </w:rPr>
                        <w:t>Información</w:t>
                      </w:r>
                      <w:proofErr w:type="gramEnd"/>
                      <w:r w:rsidRPr="00BF6402">
                        <w:rPr>
                          <w:rFonts w:ascii="Arial" w:hAnsi="Arial" w:cs="Arial"/>
                          <w:i/>
                          <w:iCs/>
                          <w:sz w:val="18"/>
                          <w:szCs w:val="18"/>
                        </w:rPr>
                        <w:t xml:space="preserve"> de las personas autoras al final del artículo</w:t>
                      </w:r>
                      <w:r w:rsidR="000178E8" w:rsidRPr="00BF6402">
                        <w:rPr>
                          <w:rFonts w:ascii="Arial" w:hAnsi="Arial" w:cs="Arial"/>
                          <w:i/>
                          <w:iCs/>
                          <w:sz w:val="18"/>
                          <w:szCs w:val="18"/>
                        </w:rPr>
                        <w:t>.</w:t>
                      </w:r>
                    </w:p>
                    <w:p w14:paraId="322E8CA3" w14:textId="77777777" w:rsidR="000178E8" w:rsidRPr="008C6137" w:rsidRDefault="000178E8" w:rsidP="001B2FA9">
                      <w:pPr>
                        <w:pBdr>
                          <w:top w:val="single" w:sz="4" w:space="1" w:color="auto"/>
                        </w:pBdr>
                        <w:spacing w:line="240" w:lineRule="auto"/>
                        <w:rPr>
                          <w:rFonts w:ascii="Arial" w:hAnsi="Arial" w:cs="Arial"/>
                          <w:i/>
                          <w:iCs/>
                          <w:sz w:val="18"/>
                          <w:szCs w:val="18"/>
                        </w:rPr>
                      </w:pPr>
                    </w:p>
                    <w:p w14:paraId="36C9B03E" w14:textId="78C133C4" w:rsidR="000178E8"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i/>
                          <w:iCs/>
                          <w:sz w:val="18"/>
                          <w:szCs w:val="18"/>
                        </w:rPr>
                        <w:t>Dirección electrónica de contacto:</w:t>
                      </w:r>
                      <w:r w:rsidR="00BF6402">
                        <w:rPr>
                          <w:rFonts w:ascii="Arial" w:hAnsi="Arial" w:cs="Arial"/>
                          <w:i/>
                          <w:iCs/>
                          <w:sz w:val="18"/>
                          <w:szCs w:val="18"/>
                        </w:rPr>
                        <w:t xml:space="preserve"> </w:t>
                      </w:r>
                      <w:hyperlink r:id="rId13" w:history="1">
                        <w:r w:rsidR="00BF6402" w:rsidRPr="00BF6402">
                          <w:rPr>
                            <w:rStyle w:val="Hipervnculo"/>
                            <w:rFonts w:ascii="Arial" w:hAnsi="Arial" w:cs="Arial"/>
                            <w:i/>
                            <w:iCs/>
                            <w:sz w:val="20"/>
                          </w:rPr>
                          <w:t>consuelo@ufcspa.edu.br</w:t>
                        </w:r>
                      </w:hyperlink>
                    </w:p>
                    <w:p w14:paraId="7F1749CA" w14:textId="77777777" w:rsidR="008C6137" w:rsidRPr="008C6137" w:rsidRDefault="008C6137" w:rsidP="001B2FA9">
                      <w:pPr>
                        <w:pBdr>
                          <w:top w:val="single" w:sz="4" w:space="1" w:color="auto"/>
                        </w:pBdr>
                        <w:spacing w:line="240" w:lineRule="auto"/>
                        <w:rPr>
                          <w:rFonts w:ascii="Arial" w:hAnsi="Arial" w:cs="Arial"/>
                          <w:i/>
                          <w:iCs/>
                          <w:sz w:val="18"/>
                          <w:szCs w:val="18"/>
                        </w:rPr>
                      </w:pPr>
                    </w:p>
                    <w:p w14:paraId="5871A0CA" w14:textId="79EB048C"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Artículo recibido</w:t>
                      </w:r>
                      <w:r w:rsidRPr="008C6137">
                        <w:rPr>
                          <w:rFonts w:ascii="Arial" w:hAnsi="Arial" w:cs="Arial"/>
                          <w:i/>
                          <w:iCs/>
                          <w:sz w:val="18"/>
                          <w:szCs w:val="18"/>
                        </w:rPr>
                        <w:t>:</w:t>
                      </w:r>
                      <w:r>
                        <w:rPr>
                          <w:rFonts w:ascii="Arial" w:hAnsi="Arial" w:cs="Arial"/>
                          <w:i/>
                          <w:iCs/>
                          <w:sz w:val="18"/>
                          <w:szCs w:val="18"/>
                        </w:rPr>
                        <w:t xml:space="preserve"> 31 de octubre, 2022</w:t>
                      </w:r>
                    </w:p>
                    <w:p w14:paraId="46A6FFA5" w14:textId="5489D982"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Enviado a corrección</w:t>
                      </w:r>
                      <w:r w:rsidRPr="008C6137">
                        <w:rPr>
                          <w:rFonts w:ascii="Arial" w:hAnsi="Arial" w:cs="Arial"/>
                          <w:i/>
                          <w:iCs/>
                          <w:sz w:val="18"/>
                          <w:szCs w:val="18"/>
                        </w:rPr>
                        <w:t>:</w:t>
                      </w:r>
                      <w:r>
                        <w:rPr>
                          <w:rFonts w:ascii="Arial" w:hAnsi="Arial" w:cs="Arial"/>
                          <w:i/>
                          <w:iCs/>
                          <w:sz w:val="18"/>
                          <w:szCs w:val="18"/>
                        </w:rPr>
                        <w:t xml:space="preserve"> 09 de enero, 2023</w:t>
                      </w:r>
                    </w:p>
                    <w:p w14:paraId="70EC9118" w14:textId="6672D7E5" w:rsidR="008C6137" w:rsidRPr="008C6137" w:rsidRDefault="008C6137" w:rsidP="001B2FA9">
                      <w:pPr>
                        <w:pBdr>
                          <w:top w:val="single" w:sz="4" w:space="1" w:color="auto"/>
                        </w:pBdr>
                        <w:spacing w:line="240" w:lineRule="auto"/>
                        <w:rPr>
                          <w:rFonts w:ascii="Arial" w:hAnsi="Arial" w:cs="Arial"/>
                          <w:i/>
                          <w:iCs/>
                          <w:sz w:val="18"/>
                          <w:szCs w:val="18"/>
                        </w:rPr>
                      </w:pPr>
                      <w:r w:rsidRPr="008C6137">
                        <w:rPr>
                          <w:rFonts w:ascii="Arial" w:hAnsi="Arial" w:cs="Arial"/>
                          <w:b/>
                          <w:bCs/>
                          <w:i/>
                          <w:iCs/>
                          <w:sz w:val="18"/>
                          <w:szCs w:val="18"/>
                        </w:rPr>
                        <w:t>Aprobado</w:t>
                      </w:r>
                      <w:r w:rsidRPr="008C6137">
                        <w:rPr>
                          <w:rFonts w:ascii="Arial" w:hAnsi="Arial" w:cs="Arial"/>
                          <w:i/>
                          <w:iCs/>
                          <w:sz w:val="18"/>
                          <w:szCs w:val="18"/>
                        </w:rPr>
                        <w:t>:</w:t>
                      </w:r>
                      <w:r>
                        <w:rPr>
                          <w:rFonts w:ascii="Arial" w:hAnsi="Arial" w:cs="Arial"/>
                          <w:i/>
                          <w:iCs/>
                          <w:sz w:val="18"/>
                          <w:szCs w:val="18"/>
                        </w:rPr>
                        <w:t xml:space="preserve"> </w:t>
                      </w:r>
                      <w:r w:rsidRPr="00B42A74">
                        <w:rPr>
                          <w:rFonts w:ascii="Arial" w:hAnsi="Arial" w:cs="Arial"/>
                          <w:i/>
                          <w:iCs/>
                          <w:sz w:val="18"/>
                          <w:szCs w:val="18"/>
                        </w:rPr>
                        <w:t>1</w:t>
                      </w:r>
                      <w:r w:rsidR="00B42A74" w:rsidRPr="00B42A74">
                        <w:rPr>
                          <w:rFonts w:ascii="Arial" w:hAnsi="Arial" w:cs="Arial"/>
                          <w:i/>
                          <w:iCs/>
                          <w:sz w:val="18"/>
                          <w:szCs w:val="18"/>
                        </w:rPr>
                        <w:t>9</w:t>
                      </w:r>
                      <w:r w:rsidRPr="00B42A74">
                        <w:rPr>
                          <w:rFonts w:ascii="Arial" w:hAnsi="Arial" w:cs="Arial"/>
                          <w:i/>
                          <w:iCs/>
                          <w:sz w:val="18"/>
                          <w:szCs w:val="18"/>
                        </w:rPr>
                        <w:t xml:space="preserve"> de abril, 2023</w:t>
                      </w:r>
                    </w:p>
                    <w:p w14:paraId="24B68D6D" w14:textId="77777777" w:rsidR="00815EF2" w:rsidRPr="008C6137" w:rsidRDefault="00815EF2" w:rsidP="001B2FA9">
                      <w:pPr>
                        <w:pBdr>
                          <w:top w:val="single" w:sz="4" w:space="1" w:color="auto"/>
                        </w:pBdr>
                        <w:spacing w:line="240" w:lineRule="auto"/>
                        <w:rPr>
                          <w:rFonts w:ascii="Arial" w:hAnsi="Arial" w:cs="Arial"/>
                          <w:i/>
                          <w:iCs/>
                          <w:sz w:val="18"/>
                          <w:szCs w:val="18"/>
                          <w:lang w:val="es-MX"/>
                        </w:rPr>
                      </w:pPr>
                    </w:p>
                  </w:txbxContent>
                </v:textbox>
                <w10:wrap type="square" anchorx="margin"/>
              </v:shape>
            </w:pict>
          </mc:Fallback>
        </mc:AlternateContent>
      </w:r>
    </w:p>
    <w:p w14:paraId="4D5ABA54" w14:textId="23C7913D" w:rsidR="00BC4C87" w:rsidRPr="008E68BF" w:rsidRDefault="00BC4C87" w:rsidP="00942EA1">
      <w:pPr>
        <w:tabs>
          <w:tab w:val="left" w:pos="567"/>
        </w:tabs>
        <w:spacing w:line="240" w:lineRule="auto"/>
        <w:ind w:hanging="2"/>
        <w:rPr>
          <w:rFonts w:ascii="Arial" w:hAnsi="Arial" w:cs="Arial"/>
          <w:lang w:val="en-US"/>
        </w:rPr>
      </w:pPr>
    </w:p>
    <w:p w14:paraId="2CAB0D72" w14:textId="77777777" w:rsidR="00BC4C87" w:rsidRPr="008E68BF" w:rsidRDefault="00BC4C87" w:rsidP="00942EA1">
      <w:pPr>
        <w:tabs>
          <w:tab w:val="left" w:pos="567"/>
        </w:tabs>
        <w:spacing w:line="240" w:lineRule="auto"/>
        <w:ind w:hanging="2"/>
        <w:rPr>
          <w:rFonts w:ascii="Arial" w:hAnsi="Arial" w:cs="Arial"/>
          <w:lang w:val="en-US"/>
        </w:rPr>
      </w:pPr>
    </w:p>
    <w:p w14:paraId="392FA70E" w14:textId="77777777" w:rsidR="00BC4C87" w:rsidRPr="008E68BF" w:rsidRDefault="00BC4C87" w:rsidP="00942EA1">
      <w:pPr>
        <w:tabs>
          <w:tab w:val="left" w:pos="567"/>
        </w:tabs>
        <w:spacing w:line="240" w:lineRule="auto"/>
        <w:ind w:hanging="2"/>
        <w:rPr>
          <w:rFonts w:ascii="Arial" w:hAnsi="Arial" w:cs="Arial"/>
          <w:lang w:val="en-US"/>
        </w:rPr>
      </w:pPr>
    </w:p>
    <w:p w14:paraId="5B3F7620" w14:textId="77777777" w:rsidR="003F1541" w:rsidRPr="00BF6402" w:rsidRDefault="003F1541" w:rsidP="00942EA1">
      <w:pPr>
        <w:tabs>
          <w:tab w:val="left" w:pos="567"/>
        </w:tabs>
        <w:spacing w:line="240" w:lineRule="auto"/>
        <w:jc w:val="left"/>
        <w:rPr>
          <w:rFonts w:ascii="Arial" w:hAnsi="Arial" w:cs="Arial"/>
          <w:b/>
          <w:sz w:val="24"/>
          <w:szCs w:val="24"/>
          <w:lang w:val="en-US"/>
        </w:rPr>
      </w:pPr>
      <w:r w:rsidRPr="00BF6402">
        <w:rPr>
          <w:rFonts w:ascii="Arial" w:hAnsi="Arial" w:cs="Arial"/>
          <w:b/>
          <w:sz w:val="24"/>
          <w:szCs w:val="24"/>
          <w:lang w:val="en-US"/>
        </w:rPr>
        <w:br w:type="page"/>
      </w:r>
    </w:p>
    <w:p w14:paraId="7428995A" w14:textId="66580EDF" w:rsidR="00BC4C87" w:rsidRPr="008E68BF" w:rsidRDefault="00BC4C87" w:rsidP="00942EA1">
      <w:pPr>
        <w:numPr>
          <w:ilvl w:val="0"/>
          <w:numId w:val="44"/>
        </w:numPr>
        <w:tabs>
          <w:tab w:val="left" w:pos="0"/>
          <w:tab w:val="left" w:pos="567"/>
        </w:tabs>
        <w:suppressAutoHyphens/>
        <w:ind w:leftChars="-1" w:left="-2" w:firstLine="2"/>
        <w:jc w:val="left"/>
        <w:textDirection w:val="btLr"/>
        <w:textAlignment w:val="top"/>
        <w:outlineLvl w:val="0"/>
        <w:rPr>
          <w:rFonts w:ascii="Arial" w:hAnsi="Arial" w:cs="Arial"/>
          <w:sz w:val="24"/>
          <w:szCs w:val="24"/>
        </w:rPr>
      </w:pPr>
      <w:r w:rsidRPr="008E68BF">
        <w:rPr>
          <w:rFonts w:ascii="Arial" w:hAnsi="Arial" w:cs="Arial"/>
          <w:b/>
          <w:sz w:val="24"/>
          <w:szCs w:val="24"/>
        </w:rPr>
        <w:t>Introducción</w:t>
      </w:r>
    </w:p>
    <w:p w14:paraId="549006A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 fonoaudiología, también llamada logopedia o terapia de habla y lenguaje, se define como una disciplina de carácter profesional científico que estudia, investiga, previene, evalúa, diagnostica y trata todas las áreas de la comunicación humana, lenguaje, habla, voz, audición y funciones orales no verbales como la deglución, y consecuentemente, la alimentación. Esto involucra tanto los aspectos de desarrollo normativo como sus alteraciones a lo largo de todo el ciclo de vida de las personas (Royal </w:t>
      </w:r>
      <w:proofErr w:type="spellStart"/>
      <w:r w:rsidRPr="008E68BF">
        <w:rPr>
          <w:rFonts w:ascii="Arial" w:hAnsi="Arial" w:cs="Arial"/>
        </w:rPr>
        <w:t>College</w:t>
      </w:r>
      <w:proofErr w:type="spellEnd"/>
      <w:r w:rsidRPr="008E68BF">
        <w:rPr>
          <w:rFonts w:ascii="Arial" w:hAnsi="Arial" w:cs="Arial"/>
        </w:rPr>
        <w:t xml:space="preserve"> </w:t>
      </w:r>
      <w:proofErr w:type="spellStart"/>
      <w:r w:rsidRPr="008E68BF">
        <w:rPr>
          <w:rFonts w:ascii="Arial" w:hAnsi="Arial" w:cs="Arial"/>
        </w:rPr>
        <w:t>of</w:t>
      </w:r>
      <w:proofErr w:type="spellEnd"/>
      <w:r w:rsidRPr="008E68BF">
        <w:rPr>
          <w:rFonts w:ascii="Arial" w:hAnsi="Arial" w:cs="Arial"/>
        </w:rPr>
        <w:t xml:space="preserve"> </w:t>
      </w:r>
      <w:proofErr w:type="spellStart"/>
      <w:r w:rsidRPr="008E68BF">
        <w:rPr>
          <w:rFonts w:ascii="Arial" w:hAnsi="Arial" w:cs="Arial"/>
        </w:rPr>
        <w:t>Speech</w:t>
      </w:r>
      <w:proofErr w:type="spellEnd"/>
      <w:r w:rsidRPr="008E68BF">
        <w:rPr>
          <w:rFonts w:ascii="Arial" w:hAnsi="Arial" w:cs="Arial"/>
        </w:rPr>
        <w:t xml:space="preserve"> and </w:t>
      </w:r>
      <w:proofErr w:type="spellStart"/>
      <w:r w:rsidRPr="008E68BF">
        <w:rPr>
          <w:rFonts w:ascii="Arial" w:hAnsi="Arial" w:cs="Arial"/>
        </w:rPr>
        <w:t>Language</w:t>
      </w:r>
      <w:proofErr w:type="spellEnd"/>
      <w:r w:rsidRPr="008E68BF">
        <w:rPr>
          <w:rFonts w:ascii="Arial" w:hAnsi="Arial" w:cs="Arial"/>
        </w:rPr>
        <w:t xml:space="preserve"> </w:t>
      </w:r>
      <w:proofErr w:type="spellStart"/>
      <w:r w:rsidRPr="008E68BF">
        <w:rPr>
          <w:rFonts w:ascii="Arial" w:hAnsi="Arial" w:cs="Arial"/>
        </w:rPr>
        <w:t>Therapists</w:t>
      </w:r>
      <w:proofErr w:type="spellEnd"/>
      <w:r w:rsidRPr="008E68BF">
        <w:rPr>
          <w:rFonts w:ascii="Arial" w:hAnsi="Arial" w:cs="Arial"/>
        </w:rPr>
        <w:t xml:space="preserve"> [RCSLT], s.f., pp. 1-2; Standing Liaison </w:t>
      </w:r>
      <w:proofErr w:type="spellStart"/>
      <w:r w:rsidRPr="008E68BF">
        <w:rPr>
          <w:rFonts w:ascii="Arial" w:hAnsi="Arial" w:cs="Arial"/>
        </w:rPr>
        <w:t>Committee</w:t>
      </w:r>
      <w:proofErr w:type="spellEnd"/>
      <w:r w:rsidRPr="008E68BF">
        <w:rPr>
          <w:rFonts w:ascii="Arial" w:hAnsi="Arial" w:cs="Arial"/>
        </w:rPr>
        <w:t xml:space="preserve"> </w:t>
      </w:r>
      <w:proofErr w:type="spellStart"/>
      <w:r w:rsidRPr="008E68BF">
        <w:rPr>
          <w:rFonts w:ascii="Arial" w:hAnsi="Arial" w:cs="Arial"/>
        </w:rPr>
        <w:t>of</w:t>
      </w:r>
      <w:proofErr w:type="spellEnd"/>
      <w:r w:rsidRPr="008E68BF">
        <w:rPr>
          <w:rFonts w:ascii="Arial" w:hAnsi="Arial" w:cs="Arial"/>
        </w:rPr>
        <w:t xml:space="preserve"> </w:t>
      </w:r>
      <w:proofErr w:type="spellStart"/>
      <w:r w:rsidRPr="008E68BF">
        <w:rPr>
          <w:rFonts w:ascii="Arial" w:hAnsi="Arial" w:cs="Arial"/>
        </w:rPr>
        <w:t>Speech</w:t>
      </w:r>
      <w:proofErr w:type="spellEnd"/>
      <w:r w:rsidRPr="008E68BF">
        <w:rPr>
          <w:rFonts w:ascii="Arial" w:hAnsi="Arial" w:cs="Arial"/>
        </w:rPr>
        <w:t xml:space="preserve"> and </w:t>
      </w:r>
      <w:proofErr w:type="spellStart"/>
      <w:r w:rsidRPr="008E68BF">
        <w:rPr>
          <w:rFonts w:ascii="Arial" w:hAnsi="Arial" w:cs="Arial"/>
        </w:rPr>
        <w:t>Language</w:t>
      </w:r>
      <w:proofErr w:type="spellEnd"/>
      <w:r w:rsidRPr="008E68BF">
        <w:rPr>
          <w:rFonts w:ascii="Arial" w:hAnsi="Arial" w:cs="Arial"/>
        </w:rPr>
        <w:t xml:space="preserve"> </w:t>
      </w:r>
      <w:proofErr w:type="spellStart"/>
      <w:r w:rsidRPr="008E68BF">
        <w:rPr>
          <w:rFonts w:ascii="Arial" w:hAnsi="Arial" w:cs="Arial"/>
        </w:rPr>
        <w:t>Therapists</w:t>
      </w:r>
      <w:proofErr w:type="spellEnd"/>
      <w:r w:rsidRPr="008E68BF">
        <w:rPr>
          <w:rFonts w:ascii="Arial" w:hAnsi="Arial" w:cs="Arial"/>
        </w:rPr>
        <w:t>/</w:t>
      </w:r>
      <w:proofErr w:type="spellStart"/>
      <w:r w:rsidRPr="008E68BF">
        <w:rPr>
          <w:rFonts w:ascii="Arial" w:hAnsi="Arial" w:cs="Arial"/>
        </w:rPr>
        <w:t>Logopedists</w:t>
      </w:r>
      <w:proofErr w:type="spellEnd"/>
      <w:r w:rsidRPr="008E68BF">
        <w:rPr>
          <w:rFonts w:ascii="Arial" w:hAnsi="Arial" w:cs="Arial"/>
        </w:rPr>
        <w:t xml:space="preserve"> in </w:t>
      </w:r>
      <w:proofErr w:type="spellStart"/>
      <w:r w:rsidRPr="008E68BF">
        <w:rPr>
          <w:rFonts w:ascii="Arial" w:hAnsi="Arial" w:cs="Arial"/>
        </w:rPr>
        <w:t>the</w:t>
      </w:r>
      <w:proofErr w:type="spellEnd"/>
      <w:r w:rsidRPr="008E68BF">
        <w:rPr>
          <w:rFonts w:ascii="Arial" w:hAnsi="Arial" w:cs="Arial"/>
        </w:rPr>
        <w:t xml:space="preserve"> </w:t>
      </w:r>
      <w:proofErr w:type="spellStart"/>
      <w:r w:rsidRPr="008E68BF">
        <w:rPr>
          <w:rFonts w:ascii="Arial" w:hAnsi="Arial" w:cs="Arial"/>
        </w:rPr>
        <w:t>European</w:t>
      </w:r>
      <w:proofErr w:type="spellEnd"/>
      <w:r w:rsidRPr="008E68BF">
        <w:rPr>
          <w:rFonts w:ascii="Arial" w:hAnsi="Arial" w:cs="Arial"/>
        </w:rPr>
        <w:t xml:space="preserve"> </w:t>
      </w:r>
      <w:proofErr w:type="spellStart"/>
      <w:r w:rsidRPr="008E68BF">
        <w:rPr>
          <w:rFonts w:ascii="Arial" w:hAnsi="Arial" w:cs="Arial"/>
        </w:rPr>
        <w:t>Union</w:t>
      </w:r>
      <w:proofErr w:type="spellEnd"/>
      <w:r w:rsidRPr="008E68BF">
        <w:rPr>
          <w:rFonts w:ascii="Arial" w:hAnsi="Arial" w:cs="Arial"/>
        </w:rPr>
        <w:t xml:space="preserve"> [CPLOL], 2019, p. 1). Dicha profesión ha ampliado su objeto de estudio progresivamente. Si bien, sus primeras aproximaciones datan de la Edad Media cuando las personas con sordera comenzaron a recibir atención, la disciplina como tal presenta un origen reciente</w:t>
      </w:r>
      <w:r w:rsidRPr="008E68BF">
        <w:rPr>
          <w:rFonts w:ascii="Arial" w:hAnsi="Arial" w:cs="Arial"/>
          <w:vertAlign w:val="superscript"/>
        </w:rPr>
        <w:t xml:space="preserve"> </w:t>
      </w:r>
      <w:r w:rsidRPr="008E68BF">
        <w:rPr>
          <w:rFonts w:ascii="Arial" w:hAnsi="Arial" w:cs="Arial"/>
        </w:rPr>
        <w:t xml:space="preserve">(Brunner, 2008). Lo anterior se evidencia también en su aparición en Latinoamérica. </w:t>
      </w:r>
    </w:p>
    <w:p w14:paraId="345C49B4" w14:textId="77777777" w:rsidR="00BC4C87" w:rsidRPr="008E68BF" w:rsidRDefault="00BC4C87" w:rsidP="00942EA1">
      <w:pPr>
        <w:tabs>
          <w:tab w:val="left" w:pos="567"/>
        </w:tabs>
        <w:ind w:firstLine="567"/>
        <w:rPr>
          <w:rFonts w:ascii="Arial" w:hAnsi="Arial" w:cs="Arial"/>
        </w:rPr>
      </w:pPr>
      <w:r w:rsidRPr="008E68BF">
        <w:rPr>
          <w:rFonts w:ascii="Arial" w:hAnsi="Arial" w:cs="Arial"/>
        </w:rPr>
        <w:t>Los países de Chile y Brasil se encuentran ubicados en América del Sur, con similitudes y diferencias en su desarrollo demográfico y socioeconómico. Chile posee, al 2022, un aproximado de 19.212.000 habitantes, versus Brasil, con 213.993.000; sin embargo, al considerar su extensión territorial y analizar su densidad poblacional son similares: con 25,39 habitantes por kilómetro cuadrado (</w:t>
      </w:r>
      <w:proofErr w:type="spellStart"/>
      <w:r w:rsidRPr="008E68BF">
        <w:rPr>
          <w:rFonts w:ascii="Arial" w:hAnsi="Arial" w:cs="Arial"/>
        </w:rPr>
        <w:t>hab</w:t>
      </w:r>
      <w:proofErr w:type="spellEnd"/>
      <w:r w:rsidRPr="008E68BF">
        <w:rPr>
          <w:rFonts w:ascii="Arial" w:hAnsi="Arial" w:cs="Arial"/>
        </w:rPr>
        <w:t xml:space="preserve">/km2) en Chile y 25,13 hab/km2 en Brasil. Pese a que los dos países poseen una distribución muy heterogénea de su población (Comisión Económica para América Latina y el Caribe [CEPAL], 2022; Datos Mundial, 2022a; Datos Mundial, 2022b).  </w:t>
      </w:r>
    </w:p>
    <w:p w14:paraId="53843CBB" w14:textId="77777777" w:rsidR="00BC4C87" w:rsidRPr="008E68BF" w:rsidRDefault="00BC4C87" w:rsidP="00942EA1">
      <w:pPr>
        <w:tabs>
          <w:tab w:val="left" w:pos="567"/>
        </w:tabs>
        <w:ind w:firstLine="567"/>
        <w:rPr>
          <w:rFonts w:ascii="Arial" w:hAnsi="Arial" w:cs="Arial"/>
        </w:rPr>
      </w:pPr>
      <w:r w:rsidRPr="008E68BF">
        <w:rPr>
          <w:rFonts w:ascii="Arial" w:hAnsi="Arial" w:cs="Arial"/>
        </w:rPr>
        <w:t>Con respecto a sus índices económicos, el Fondo Monetario Internacional los define como países en desarrollo por su menor rendimiento económico con un bajo índice de desarrollo humano. Consecuentemente, en la actualidad, en ambas naciones se aprecia un bajo gasto en educación y porcentajes aún disminuidos en la cantidad de personas que logran acceder a la educación superior (CEPAL, 2022; Datos Mundial, 2022a; Datos Mundial, 2022b).</w:t>
      </w:r>
    </w:p>
    <w:p w14:paraId="131AB092" w14:textId="77777777" w:rsidR="00BC4C87" w:rsidRPr="008E68BF" w:rsidRDefault="00BC4C87" w:rsidP="00942EA1">
      <w:pPr>
        <w:tabs>
          <w:tab w:val="left" w:pos="567"/>
        </w:tabs>
        <w:ind w:left="-2" w:firstLineChars="257" w:firstLine="565"/>
        <w:rPr>
          <w:rFonts w:ascii="Arial" w:hAnsi="Arial" w:cs="Arial"/>
        </w:rPr>
      </w:pPr>
      <w:r w:rsidRPr="008E68BF">
        <w:rPr>
          <w:rFonts w:ascii="Arial" w:hAnsi="Arial" w:cs="Arial"/>
        </w:rPr>
        <w:tab/>
        <w:t>Al revisar la historia de la fonoaudiología en ambos países se aprecia que, en Chile, se origina en la Universidad de Chile en la década de los años 50 por un cuerpo docente que incluía médicos otorrinolaringólogos, un psicólogo y dos fonoaudiólogas argentinas. Este equipo asumió el rol y desafío de formar nuevos profesionales de la fonoaudiología en el país (</w:t>
      </w:r>
      <w:proofErr w:type="spellStart"/>
      <w:r w:rsidRPr="008E68BF">
        <w:rPr>
          <w:rFonts w:ascii="Arial" w:hAnsi="Arial" w:cs="Arial"/>
        </w:rPr>
        <w:t>Maggiolo</w:t>
      </w:r>
      <w:proofErr w:type="spellEnd"/>
      <w:r w:rsidRPr="008E68BF">
        <w:rPr>
          <w:rFonts w:ascii="Arial" w:hAnsi="Arial" w:cs="Arial"/>
        </w:rPr>
        <w:t xml:space="preserve"> y </w:t>
      </w:r>
      <w:proofErr w:type="spellStart"/>
      <w:r w:rsidRPr="008E68BF">
        <w:rPr>
          <w:rFonts w:ascii="Arial" w:hAnsi="Arial" w:cs="Arial"/>
        </w:rPr>
        <w:t>Schwalm</w:t>
      </w:r>
      <w:proofErr w:type="spellEnd"/>
      <w:r w:rsidRPr="008E68BF">
        <w:rPr>
          <w:rFonts w:ascii="Arial" w:hAnsi="Arial" w:cs="Arial"/>
        </w:rPr>
        <w:t xml:space="preserve">, 2017), se inició en 1956 con un total de 21 participantes. El curso fue planificado para tener una duración total de tres años, con egreso de la primera generación en diciembre de 1958, quienes fueron denominados profesionalmente como </w:t>
      </w:r>
      <w:proofErr w:type="spellStart"/>
      <w:r w:rsidRPr="008E68BF">
        <w:rPr>
          <w:rFonts w:ascii="Arial" w:hAnsi="Arial" w:cs="Arial"/>
        </w:rPr>
        <w:t>fonoaudiologistas</w:t>
      </w:r>
      <w:proofErr w:type="spellEnd"/>
      <w:r w:rsidRPr="008E68BF">
        <w:rPr>
          <w:rFonts w:ascii="Arial" w:hAnsi="Arial" w:cs="Arial"/>
        </w:rPr>
        <w:t xml:space="preserve">. Después, la carrera dejó de impartirse hasta la creación de la Sociedad de Fonoaudiología (Brunner, 2008; </w:t>
      </w:r>
      <w:proofErr w:type="spellStart"/>
      <w:r w:rsidRPr="008E68BF">
        <w:rPr>
          <w:rFonts w:ascii="Arial" w:hAnsi="Arial" w:cs="Arial"/>
        </w:rPr>
        <w:t>Maggiolo</w:t>
      </w:r>
      <w:proofErr w:type="spellEnd"/>
      <w:r w:rsidRPr="008E68BF">
        <w:rPr>
          <w:rFonts w:ascii="Arial" w:hAnsi="Arial" w:cs="Arial"/>
        </w:rPr>
        <w:t xml:space="preserve"> y </w:t>
      </w:r>
      <w:proofErr w:type="spellStart"/>
      <w:r w:rsidRPr="008E68BF">
        <w:rPr>
          <w:rFonts w:ascii="Arial" w:hAnsi="Arial" w:cs="Arial"/>
        </w:rPr>
        <w:t>Schwalm</w:t>
      </w:r>
      <w:proofErr w:type="spellEnd"/>
      <w:r w:rsidRPr="008E68BF">
        <w:rPr>
          <w:rFonts w:ascii="Arial" w:hAnsi="Arial" w:cs="Arial"/>
        </w:rPr>
        <w:t xml:space="preserve">, 2017). Por medio de esta nueva organización se instituyó un proyecto de reapertura en el año 1972 en la misma casa de estudios (Rodríguez et al., 2015). El reinicio de la carrera, su plan de estudios y sus programas se aprobaron por el Decreto Universitario </w:t>
      </w:r>
      <w:proofErr w:type="spellStart"/>
      <w:r w:rsidRPr="008E68BF">
        <w:rPr>
          <w:rFonts w:ascii="Arial" w:hAnsi="Arial" w:cs="Arial"/>
        </w:rPr>
        <w:t>N°</w:t>
      </w:r>
      <w:proofErr w:type="spellEnd"/>
      <w:r w:rsidRPr="008E68BF">
        <w:rPr>
          <w:rFonts w:ascii="Arial" w:hAnsi="Arial" w:cs="Arial"/>
        </w:rPr>
        <w:t xml:space="preserve"> 2525 de marzo de 1972. Por motivos políticos y sociales que enfrentaba el país, en septiembre de 1973, hubo un nuevo cierre hasta el año siguiente en que se abre de manera definitiva, razón por la que se asignó la fecha del 22 de noviembre como el día nacional de la fonoaudiología, y luego en 1978 se realiza la titulación de la primera generación de profesionales de la Universidad de Chile. </w:t>
      </w:r>
    </w:p>
    <w:p w14:paraId="01F49454" w14:textId="77777777" w:rsidR="00BC4C87" w:rsidRPr="008E68BF" w:rsidRDefault="00BC4C87" w:rsidP="00942EA1">
      <w:pPr>
        <w:tabs>
          <w:tab w:val="left" w:pos="567"/>
        </w:tabs>
        <w:ind w:hanging="2"/>
        <w:rPr>
          <w:rFonts w:ascii="Arial" w:hAnsi="Arial" w:cs="Arial"/>
        </w:rPr>
      </w:pPr>
      <w:r w:rsidRPr="008E68BF">
        <w:rPr>
          <w:rFonts w:ascii="Arial" w:hAnsi="Arial" w:cs="Arial"/>
        </w:rPr>
        <w:tab/>
      </w:r>
      <w:r w:rsidRPr="008E68BF">
        <w:rPr>
          <w:rFonts w:ascii="Arial" w:hAnsi="Arial" w:cs="Arial"/>
        </w:rPr>
        <w:tab/>
        <w:t xml:space="preserve">Con el pasar de los años, la carrera de fonoaudiología creció desarrollándose en diferentes casas de estudios (Arancibia et al., 2015; </w:t>
      </w:r>
      <w:proofErr w:type="spellStart"/>
      <w:r w:rsidRPr="008E68BF">
        <w:rPr>
          <w:rFonts w:ascii="Arial" w:hAnsi="Arial" w:cs="Arial"/>
        </w:rPr>
        <w:t>Maggiolo</w:t>
      </w:r>
      <w:proofErr w:type="spellEnd"/>
      <w:r w:rsidRPr="008E68BF">
        <w:rPr>
          <w:rFonts w:ascii="Arial" w:hAnsi="Arial" w:cs="Arial"/>
        </w:rPr>
        <w:t xml:space="preserve"> y </w:t>
      </w:r>
      <w:proofErr w:type="spellStart"/>
      <w:r w:rsidRPr="008E68BF">
        <w:rPr>
          <w:rFonts w:ascii="Arial" w:hAnsi="Arial" w:cs="Arial"/>
        </w:rPr>
        <w:t>Schwalm</w:t>
      </w:r>
      <w:proofErr w:type="spellEnd"/>
      <w:r w:rsidRPr="008E68BF">
        <w:rPr>
          <w:rFonts w:ascii="Arial" w:hAnsi="Arial" w:cs="Arial"/>
        </w:rPr>
        <w:t xml:space="preserve">, 2017; Rodríguez et al., 2015). La conformación de los primeros planes curriculares se basó en modelos de países vecinos como Argentina, y una orientación predominantemente técnica de asistencia colaborativa a los médicos. En ese entonces, la labor fonoaudiológica correspondía a las necesidades de la época </w:t>
      </w:r>
      <w:proofErr w:type="gramStart"/>
      <w:r w:rsidRPr="008E68BF">
        <w:rPr>
          <w:rFonts w:ascii="Arial" w:hAnsi="Arial" w:cs="Arial"/>
        </w:rPr>
        <w:t>y</w:t>
      </w:r>
      <w:proofErr w:type="gramEnd"/>
      <w:r w:rsidRPr="008E68BF">
        <w:rPr>
          <w:rFonts w:ascii="Arial" w:hAnsi="Arial" w:cs="Arial"/>
        </w:rPr>
        <w:t xml:space="preserve"> por tanto, fue variando con el tiempo, así el aumento de la demanda de profesionales produjo un incremento de campos laborales ya no solo en el área de la salud sino que también en educación, donde actualmente se observa una mayor oferta de contrataciones (</w:t>
      </w:r>
      <w:proofErr w:type="spellStart"/>
      <w:r w:rsidRPr="008E68BF">
        <w:rPr>
          <w:rFonts w:ascii="Arial" w:hAnsi="Arial" w:cs="Arial"/>
        </w:rPr>
        <w:t>Melebrán</w:t>
      </w:r>
      <w:proofErr w:type="spellEnd"/>
      <w:r w:rsidRPr="008E68BF">
        <w:rPr>
          <w:rFonts w:ascii="Arial" w:hAnsi="Arial" w:cs="Arial"/>
        </w:rPr>
        <w:t xml:space="preserve"> et al., 2020) </w:t>
      </w:r>
    </w:p>
    <w:p w14:paraId="1EEB1257"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Otro punto trascendental en los cambios que ha tenido la profesión es la definición actual del rol de la universidad, esto principalmente de parte de las entidades que supervisan y regulan la educación superior en Chile. Un ejemplo es lo declarado por la Comisión Nacional de Acreditación en el año 2022, luego de la nueva definición de criterios y estándares de acreditación como parte del reciente modelo evaluativo que comenzará a implementarse a partir de 2023. En este documento se explicita, como parte de las actividades propias de la universidad, la generación y transferencia del conocimiento, lo que implica al pregrado, postgrado, sector público, privado, cultura y sociedad en general (Comisión Nacional de Acreditación [CNA], 2022).  Esta nueva mirada ha impactado en la formación de profesionales de la fonoaudiología con la incorporación de cambios en su </w:t>
      </w:r>
      <w:proofErr w:type="spellStart"/>
      <w:r w:rsidRPr="008E68BF">
        <w:rPr>
          <w:rFonts w:ascii="Arial" w:hAnsi="Arial" w:cs="Arial"/>
        </w:rPr>
        <w:t>currícula</w:t>
      </w:r>
      <w:proofErr w:type="spellEnd"/>
      <w:r w:rsidRPr="008E68BF">
        <w:rPr>
          <w:rFonts w:ascii="Arial" w:hAnsi="Arial" w:cs="Arial"/>
        </w:rPr>
        <w:t>, que inicialmente era centrada en asignaturas y contenidos, y ahora está basada en competencias en la mayoría de las instituciones formadoras. Una de las primeras casas de estudios en implementar esto fue la Universidad de Talca, pero de manera gradual se ha extendido a otras. Este modelo privilegia la formación individualizada integral que incluye aspectos éticos y humanistas, además de lo propiamente científico y con foco en el proceso de aprendizaje y el planteamiento de las competencias inherentes a desarrollar en los egresados (</w:t>
      </w:r>
      <w:proofErr w:type="spellStart"/>
      <w:r w:rsidRPr="008E68BF">
        <w:rPr>
          <w:rFonts w:ascii="Arial" w:hAnsi="Arial" w:cs="Arial"/>
        </w:rPr>
        <w:t>Kaluf</w:t>
      </w:r>
      <w:proofErr w:type="spellEnd"/>
      <w:r w:rsidRPr="008E68BF">
        <w:rPr>
          <w:rFonts w:ascii="Arial" w:hAnsi="Arial" w:cs="Arial"/>
        </w:rPr>
        <w:t xml:space="preserve">, 2004)  </w:t>
      </w:r>
    </w:p>
    <w:p w14:paraId="3B2B5373" w14:textId="77777777" w:rsidR="00BC4C87" w:rsidRPr="008E68BF" w:rsidRDefault="00BC4C87" w:rsidP="00942EA1">
      <w:pPr>
        <w:tabs>
          <w:tab w:val="left" w:pos="0"/>
          <w:tab w:val="left" w:pos="567"/>
        </w:tabs>
        <w:ind w:hanging="2"/>
        <w:rPr>
          <w:rFonts w:ascii="Arial" w:hAnsi="Arial" w:cs="Arial"/>
        </w:rPr>
      </w:pPr>
      <w:r w:rsidRPr="008E68BF">
        <w:rPr>
          <w:rFonts w:ascii="Arial" w:hAnsi="Arial" w:cs="Arial"/>
        </w:rPr>
        <w:tab/>
      </w:r>
      <w:r w:rsidRPr="008E68BF">
        <w:rPr>
          <w:rFonts w:ascii="Arial" w:hAnsi="Arial" w:cs="Arial"/>
        </w:rPr>
        <w:tab/>
        <w:t xml:space="preserve">El avance de la carrera se aprecia, además, en la creación de agrupaciones profesionales que buscan potenciar las diferentes áreas del quehacer fonoaudiológico tanto en lo científico investigativo (entidades como la Asociación Científica Chilena de Fonoaudiología (ASOCHIFA) y la Sociedad Chilena de Fonoaudiología (SOCHIFO)) como en lo clínico asistencial especializado (como en la Fundación Chilena de Fonoaudiología Neonatal y Pediátrica, la Sociedad Chilena de Disfagia y otras entidades nacidas en los últimos años). </w:t>
      </w:r>
    </w:p>
    <w:p w14:paraId="082D23F8" w14:textId="77777777" w:rsidR="00BC4C87" w:rsidRPr="008E68BF" w:rsidRDefault="00BC4C87" w:rsidP="00942EA1">
      <w:pPr>
        <w:tabs>
          <w:tab w:val="left" w:pos="567"/>
        </w:tabs>
        <w:ind w:firstLine="567"/>
        <w:rPr>
          <w:rFonts w:ascii="Arial" w:hAnsi="Arial" w:cs="Arial"/>
        </w:rPr>
      </w:pPr>
      <w:r w:rsidRPr="008E68BF">
        <w:rPr>
          <w:rFonts w:ascii="Arial" w:hAnsi="Arial" w:cs="Arial"/>
        </w:rPr>
        <w:t>Pese a estos avances y esfuerzos, aún es posible encontrar estudios que dan cuenta de la necesidad de la inclusión y aumento de formación en ciertas áreas para el desempeño fonoaudiológico en diferentes contextos de aplicación en Chile, ya que, si bien, desde los inicios de la carrera esta ha estado vinculada con el quehacer en salud, hay ausencia de una declaración legal sobre este rol, lo que dificulta un desempeño claro y eficiente en esta área (Rodríguez et al., 2017).</w:t>
      </w:r>
    </w:p>
    <w:p w14:paraId="46C9959E" w14:textId="77777777" w:rsidR="00BC4C87" w:rsidRPr="008E68BF" w:rsidRDefault="00BC4C87" w:rsidP="00942EA1">
      <w:pPr>
        <w:tabs>
          <w:tab w:val="left" w:pos="567"/>
        </w:tabs>
        <w:ind w:firstLine="567"/>
        <w:rPr>
          <w:rFonts w:ascii="Arial" w:hAnsi="Arial" w:cs="Arial"/>
        </w:rPr>
      </w:pPr>
      <w:r w:rsidRPr="008E68BF">
        <w:rPr>
          <w:rFonts w:ascii="Arial" w:hAnsi="Arial" w:cs="Arial"/>
        </w:rPr>
        <w:t>En la iniciativa de la inserción de profesionales de la fonoaudiología en la atención en salud comunitaria en Chile y la correspondiente preparación, se aprecia una deficiencia que se demuestra al comprobar que la mayoría de las tareas en salud siguen siendo orientadas predominantemente al diagnóstico e intervención del lenguaje infantil, con un detrimento de otras acciones y públicos (Silva et al., 2018; Silva et al., 2020; Tapia et al., 2016). Otro factor considerable es la permanencia del modelo biomédico en la preparación para la actuación en salud, lo que, sin embargo, ha cambiado gradualmente con la formación de nuevas generaciones (Tapia y Muñoz, 2021).</w:t>
      </w:r>
    </w:p>
    <w:p w14:paraId="3E7DB4E7"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cuanto a Brasil, los inicios de la fonoaudiología clínica y educacional fueron en el nordeste del país. Durante los años 40, 50 y 60, muchas instituciones contaban con profesionales en el área educativa a cargo de la reeducación del lenguaje de infantes con dificultades como la sordera. Los nombres que recibían eran diversos: </w:t>
      </w:r>
      <w:proofErr w:type="spellStart"/>
      <w:r w:rsidRPr="008E68BF">
        <w:rPr>
          <w:rFonts w:ascii="Arial" w:hAnsi="Arial" w:cs="Arial"/>
        </w:rPr>
        <w:t>realfabetizadores</w:t>
      </w:r>
      <w:proofErr w:type="spellEnd"/>
      <w:r w:rsidRPr="008E68BF">
        <w:rPr>
          <w:rFonts w:ascii="Arial" w:hAnsi="Arial" w:cs="Arial"/>
        </w:rPr>
        <w:t xml:space="preserve">, reeducadores de lenguaje y </w:t>
      </w:r>
      <w:proofErr w:type="spellStart"/>
      <w:r w:rsidRPr="008E68BF">
        <w:rPr>
          <w:rFonts w:ascii="Arial" w:hAnsi="Arial" w:cs="Arial"/>
        </w:rPr>
        <w:t>logopedistas</w:t>
      </w:r>
      <w:proofErr w:type="spellEnd"/>
      <w:r w:rsidRPr="008E68BF">
        <w:rPr>
          <w:rFonts w:ascii="Arial" w:hAnsi="Arial" w:cs="Arial"/>
        </w:rPr>
        <w:t>. El primer curso, en nivel técnico, fue creado en 1961, con duración de un año, en São Paulo, con trabajo orientado a las actividades clínicas y audiológicas. En 1962, en la Clínica de Psicología de la Pontificia Universidad Católica de São Paulo (PUC-SP) se instituyó un segundo curso, también técnico, pero con una duración de dos años con énfasis en la rehabilitación del lenguaje y actuación en la educación (</w:t>
      </w:r>
      <w:proofErr w:type="spellStart"/>
      <w:r w:rsidRPr="008E68BF">
        <w:rPr>
          <w:rFonts w:ascii="Arial" w:hAnsi="Arial" w:cs="Arial"/>
        </w:rPr>
        <w:t>Aarão</w:t>
      </w:r>
      <w:proofErr w:type="spellEnd"/>
      <w:r w:rsidRPr="008E68BF">
        <w:rPr>
          <w:rFonts w:ascii="Arial" w:hAnsi="Arial" w:cs="Arial"/>
        </w:rPr>
        <w:t xml:space="preserve"> et al., 2011; Brasil et al., 2019).       </w:t>
      </w:r>
    </w:p>
    <w:p w14:paraId="7791C7F9" w14:textId="77777777" w:rsidR="00BC4C87" w:rsidRPr="008E68BF" w:rsidRDefault="00BC4C87" w:rsidP="00942EA1">
      <w:pPr>
        <w:tabs>
          <w:tab w:val="left" w:pos="567"/>
        </w:tabs>
        <w:ind w:firstLine="567"/>
        <w:rPr>
          <w:rFonts w:ascii="Arial" w:hAnsi="Arial" w:cs="Arial"/>
          <w:color w:val="111111"/>
        </w:rPr>
      </w:pPr>
      <w:r w:rsidRPr="008E68BF">
        <w:rPr>
          <w:rFonts w:ascii="Arial" w:hAnsi="Arial" w:cs="Arial"/>
        </w:rPr>
        <w:t xml:space="preserve">Aún en la década de los 60, específicamente en 1962, se creó la fundación de la Asociación Brasileña de Fonoaudiología, la primera entidad de la profesión en Brasil, con el objetivo del reconocimiento en dicho país. Como resultado de estos movimientos, en 1971, se fundó el primer curso universitario de fonoaudiología en la Universidad Federal de Santa María (UFSM), primera universidad federal con este curso. En 1981, la profesión de fonoaudiología fue reconocida con la Ley Federal n. 6.965 (Costa, 2001; </w:t>
      </w:r>
      <w:proofErr w:type="spellStart"/>
      <w:r w:rsidRPr="008E68BF">
        <w:rPr>
          <w:rFonts w:ascii="Arial" w:hAnsi="Arial" w:cs="Arial"/>
        </w:rPr>
        <w:t>Danesi</w:t>
      </w:r>
      <w:proofErr w:type="spellEnd"/>
      <w:r w:rsidRPr="008E68BF">
        <w:rPr>
          <w:rFonts w:ascii="Arial" w:hAnsi="Arial" w:cs="Arial"/>
        </w:rPr>
        <w:t xml:space="preserve"> y Martínez, 2001; </w:t>
      </w:r>
      <w:proofErr w:type="spellStart"/>
      <w:r w:rsidRPr="008E68BF">
        <w:rPr>
          <w:rFonts w:ascii="Arial" w:hAnsi="Arial" w:cs="Arial"/>
        </w:rPr>
        <w:t>Lei</w:t>
      </w:r>
      <w:proofErr w:type="spellEnd"/>
      <w:r w:rsidRPr="008E68BF">
        <w:rPr>
          <w:rFonts w:ascii="Arial" w:hAnsi="Arial" w:cs="Arial"/>
        </w:rPr>
        <w:t xml:space="preserve"> 6965/81, 1981). Actualmente, </w:t>
      </w:r>
      <w:r w:rsidRPr="008E68BF">
        <w:rPr>
          <w:rFonts w:ascii="Arial" w:hAnsi="Arial" w:cs="Arial"/>
          <w:color w:val="111111"/>
        </w:rPr>
        <w:t>existen nuevas directrices curriculares para los cursos de fonoaudiología, que buscan atender los grandes cambios y avances de la profesión.</w:t>
      </w:r>
    </w:p>
    <w:p w14:paraId="2EB1954B" w14:textId="77777777" w:rsidR="00BC4C87" w:rsidRPr="008E68BF" w:rsidRDefault="00BC4C87" w:rsidP="00942EA1">
      <w:pPr>
        <w:tabs>
          <w:tab w:val="left" w:pos="567"/>
        </w:tabs>
        <w:ind w:firstLine="567"/>
        <w:rPr>
          <w:rFonts w:ascii="Arial" w:hAnsi="Arial" w:cs="Arial"/>
          <w:color w:val="000000"/>
        </w:rPr>
      </w:pPr>
      <w:r w:rsidRPr="008E68BF">
        <w:rPr>
          <w:rFonts w:ascii="Arial" w:hAnsi="Arial" w:cs="Arial"/>
          <w:color w:val="111111"/>
        </w:rPr>
        <w:t>En este sentido, una muestra del avance que la profesión ha tenido en Brasil es el aumento de cupos ofertados tanto en educación pública como privada, así como la extensión, en un corto período de tiempo, de cuatro áreas básicas, hace algunos años, a las 12 áreas actuales, y el crecimiento exponencial de las opciones de especialización, postgrado e investigación. (</w:t>
      </w:r>
      <w:proofErr w:type="spellStart"/>
      <w:r w:rsidRPr="008E68BF">
        <w:rPr>
          <w:rFonts w:ascii="Arial" w:hAnsi="Arial" w:cs="Arial"/>
          <w:color w:val="000000"/>
        </w:rPr>
        <w:t>Conselho</w:t>
      </w:r>
      <w:proofErr w:type="spellEnd"/>
      <w:r w:rsidRPr="008E68BF">
        <w:rPr>
          <w:rFonts w:ascii="Arial" w:hAnsi="Arial" w:cs="Arial"/>
          <w:color w:val="000000"/>
        </w:rPr>
        <w:t xml:space="preserve"> Federal de </w:t>
      </w:r>
      <w:proofErr w:type="spellStart"/>
      <w:r w:rsidRPr="008E68BF">
        <w:rPr>
          <w:rFonts w:ascii="Arial" w:hAnsi="Arial" w:cs="Arial"/>
          <w:color w:val="000000"/>
        </w:rPr>
        <w:t>Fonoaudiologia</w:t>
      </w:r>
      <w:proofErr w:type="spellEnd"/>
      <w:r w:rsidRPr="008E68BF">
        <w:rPr>
          <w:rFonts w:ascii="Arial" w:hAnsi="Arial" w:cs="Arial"/>
          <w:color w:val="000000"/>
        </w:rPr>
        <w:t xml:space="preserve"> [</w:t>
      </w:r>
      <w:proofErr w:type="spellStart"/>
      <w:r w:rsidRPr="008E68BF">
        <w:rPr>
          <w:rFonts w:ascii="Arial" w:hAnsi="Arial" w:cs="Arial"/>
          <w:color w:val="000000"/>
        </w:rPr>
        <w:t>CFFa</w:t>
      </w:r>
      <w:proofErr w:type="spellEnd"/>
      <w:r w:rsidRPr="008E68BF">
        <w:rPr>
          <w:rFonts w:ascii="Arial" w:hAnsi="Arial" w:cs="Arial"/>
          <w:color w:val="000000"/>
        </w:rPr>
        <w:t>], 2002;</w:t>
      </w:r>
      <w:r w:rsidRPr="008E68BF">
        <w:rPr>
          <w:rFonts w:ascii="Arial" w:hAnsi="Arial" w:cs="Arial"/>
          <w:color w:val="111111"/>
        </w:rPr>
        <w:t xml:space="preserve"> </w:t>
      </w:r>
      <w:proofErr w:type="spellStart"/>
      <w:r w:rsidRPr="008E68BF">
        <w:rPr>
          <w:rFonts w:ascii="Arial" w:hAnsi="Arial" w:cs="Arial"/>
          <w:color w:val="111111"/>
        </w:rPr>
        <w:t>Crestani</w:t>
      </w:r>
      <w:proofErr w:type="spellEnd"/>
      <w:r w:rsidRPr="008E68BF">
        <w:rPr>
          <w:rFonts w:ascii="Arial" w:hAnsi="Arial" w:cs="Arial"/>
          <w:color w:val="111111"/>
        </w:rPr>
        <w:t xml:space="preserve"> et al., 2014; Martínez et al., 2006;</w:t>
      </w:r>
      <w:r w:rsidRPr="008E68BF">
        <w:rPr>
          <w:rFonts w:ascii="Arial" w:hAnsi="Arial" w:cs="Arial"/>
          <w:color w:val="000000"/>
        </w:rPr>
        <w:t xml:space="preserve">). </w:t>
      </w:r>
    </w:p>
    <w:p w14:paraId="6DB91F35" w14:textId="77777777" w:rsidR="00BC4C87" w:rsidRPr="008E68BF" w:rsidRDefault="00BC4C87" w:rsidP="00942EA1">
      <w:pPr>
        <w:tabs>
          <w:tab w:val="left" w:pos="567"/>
        </w:tabs>
        <w:ind w:left="-2" w:firstLineChars="257" w:firstLine="565"/>
        <w:rPr>
          <w:rFonts w:ascii="Arial" w:hAnsi="Arial" w:cs="Arial"/>
          <w:color w:val="111111"/>
        </w:rPr>
      </w:pPr>
      <w:r w:rsidRPr="008E68BF">
        <w:rPr>
          <w:rFonts w:ascii="Arial" w:hAnsi="Arial" w:cs="Arial"/>
          <w:color w:val="000000"/>
        </w:rPr>
        <w:t xml:space="preserve">En las últimas décadas, las carreras de fonoaudiología de Chile y Brasil han estado vinculadas mediante diferentes actividades de aproximación entre instituciones de educación superior de ambos países, con </w:t>
      </w:r>
      <w:r w:rsidRPr="008E68BF">
        <w:rPr>
          <w:rFonts w:ascii="Arial" w:hAnsi="Arial" w:cs="Arial"/>
        </w:rPr>
        <w:t xml:space="preserve">la creación de </w:t>
      </w:r>
      <w:r w:rsidRPr="008E68BF">
        <w:rPr>
          <w:rFonts w:ascii="Arial" w:hAnsi="Arial" w:cs="Arial"/>
          <w:color w:val="000000"/>
        </w:rPr>
        <w:t xml:space="preserve">convenios de cooperación de tipo científico-técnico desarrollados en diversas áreas del quehacer fonoaudiológico. Lo anterior incluye </w:t>
      </w:r>
      <w:r w:rsidRPr="008E68BF">
        <w:rPr>
          <w:rFonts w:ascii="Arial" w:hAnsi="Arial" w:cs="Arial"/>
        </w:rPr>
        <w:t>inter</w:t>
      </w:r>
      <w:r w:rsidRPr="008E68BF">
        <w:rPr>
          <w:rFonts w:ascii="Arial" w:hAnsi="Arial" w:cs="Arial"/>
          <w:color w:val="000000"/>
        </w:rPr>
        <w:t xml:space="preserve">cambios de sus estudiantes de pregrado, postgrado y docentes, así como la posibilidad de pasantías en sus respectivos sistemas de salud pública y alianzas de investigación conjunta. Un fundamento para estas acciones es el avance en la producción científica de ambos países, que cuentan con financiamientos de programas a cargo de estamentos como el Mercado Común del Sur (MERCOSUR) y el apoyo de instancias como el proceso de Bolonia, que propone un sistema que facilite el reconocimiento de títulos profesionales entre países de América Latina, El Caribe y la Unión Europea </w:t>
      </w:r>
      <w:r w:rsidRPr="008E68BF">
        <w:rPr>
          <w:rFonts w:ascii="Arial" w:hAnsi="Arial" w:cs="Arial"/>
        </w:rPr>
        <w:t>(</w:t>
      </w:r>
      <w:proofErr w:type="spellStart"/>
      <w:r w:rsidRPr="008E68BF">
        <w:rPr>
          <w:rFonts w:ascii="Arial" w:hAnsi="Arial" w:cs="Arial"/>
        </w:rPr>
        <w:t>Crestani</w:t>
      </w:r>
      <w:proofErr w:type="spellEnd"/>
      <w:r w:rsidRPr="008E68BF">
        <w:rPr>
          <w:rFonts w:ascii="Arial" w:hAnsi="Arial" w:cs="Arial"/>
        </w:rPr>
        <w:t xml:space="preserve"> et al., 2014; </w:t>
      </w:r>
      <w:proofErr w:type="spellStart"/>
      <w:r w:rsidRPr="008E68BF">
        <w:rPr>
          <w:rFonts w:ascii="Arial" w:hAnsi="Arial" w:cs="Arial"/>
        </w:rPr>
        <w:t>Pavez</w:t>
      </w:r>
      <w:proofErr w:type="spellEnd"/>
      <w:r w:rsidRPr="008E68BF">
        <w:rPr>
          <w:rFonts w:ascii="Arial" w:hAnsi="Arial" w:cs="Arial"/>
        </w:rPr>
        <w:t xml:space="preserve"> y Silva, 2015; Universidad Autónoma de Chile [UA], s.f.; Universidad de Concepción [</w:t>
      </w:r>
      <w:proofErr w:type="spellStart"/>
      <w:r w:rsidRPr="008E68BF">
        <w:rPr>
          <w:rFonts w:ascii="Arial" w:hAnsi="Arial" w:cs="Arial"/>
        </w:rPr>
        <w:t>UdeC</w:t>
      </w:r>
      <w:proofErr w:type="spellEnd"/>
      <w:r w:rsidRPr="008E68BF">
        <w:rPr>
          <w:rFonts w:ascii="Arial" w:hAnsi="Arial" w:cs="Arial"/>
        </w:rPr>
        <w:t>], 2019).</w:t>
      </w:r>
      <w:r w:rsidRPr="008E68BF">
        <w:rPr>
          <w:rFonts w:ascii="Arial" w:hAnsi="Arial" w:cs="Arial"/>
          <w:color w:val="000000"/>
        </w:rPr>
        <w:t xml:space="preserve"> </w:t>
      </w:r>
    </w:p>
    <w:p w14:paraId="71EF2099" w14:textId="77777777" w:rsidR="00BC4C87" w:rsidRPr="008E68BF" w:rsidRDefault="00BC4C87" w:rsidP="00942EA1">
      <w:pPr>
        <w:tabs>
          <w:tab w:val="left" w:pos="567"/>
        </w:tabs>
        <w:ind w:firstLine="567"/>
        <w:rPr>
          <w:rFonts w:ascii="Arial" w:hAnsi="Arial" w:cs="Arial"/>
        </w:rPr>
      </w:pPr>
      <w:r w:rsidRPr="008E68BF">
        <w:rPr>
          <w:rFonts w:ascii="Arial" w:hAnsi="Arial" w:cs="Arial"/>
        </w:rPr>
        <w:t>Lo descrito evidencia la importancia de una observación y descripción actualizada de la formación curricular de quienes cursan la carrera de fonoaudiología tanto en Chile como en Brasil para su comparación, y como una base para acciones de unificación a futuro.</w:t>
      </w:r>
    </w:p>
    <w:p w14:paraId="7DC2809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Por lo anterior, el objetivo de esta investigación fue analizar y comparar los programas de estudio de la formación de pregrado profesional en fonoaudiología entre Chile y Brasil. La relevancia de este estudio radica en contribuir al crecimiento de la profesión y que consecuentemente sirva como escenario inicial para la reconstrucción a futuro de innovación en los programas curriculares. Lo anterior busca potenciar la creación de nuevas alianzas colaborativas de intercambio bidireccional en diferentes áreas de la profesión, con base en las cualidades más destacadas entre ambos países y como un aporte para una estandarización profesional en la región de América Latina. Es pertinente recordar que, además de los vínculos de formación profesional de la carrera de fonoaudiología en diferentes casas de estudios, ambas naciones son parte del acuerdo de diferentes ministerios de educación para el Sistema de Acreditación Regional de Carreras Universitarias (ARCU-SUL) dentro del MERCOSUR (Ministerio de Educación [MEC], </w:t>
      </w:r>
      <w:proofErr w:type="spellStart"/>
      <w:r w:rsidRPr="008E68BF">
        <w:rPr>
          <w:rFonts w:ascii="Arial" w:hAnsi="Arial" w:cs="Arial"/>
        </w:rPr>
        <w:t>s.f.a</w:t>
      </w:r>
      <w:proofErr w:type="spellEnd"/>
      <w:r w:rsidRPr="008E68BF">
        <w:rPr>
          <w:rFonts w:ascii="Arial" w:hAnsi="Arial" w:cs="Arial"/>
        </w:rPr>
        <w:t xml:space="preserve">). </w:t>
      </w:r>
    </w:p>
    <w:p w14:paraId="29CC408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Esta investigación ha sido elaborada por fonoaudiólogas integrantes del Programa de </w:t>
      </w:r>
      <w:proofErr w:type="spellStart"/>
      <w:r w:rsidRPr="008E68BF">
        <w:rPr>
          <w:rFonts w:ascii="Arial" w:hAnsi="Arial" w:cs="Arial"/>
        </w:rPr>
        <w:t>PosGraduación</w:t>
      </w:r>
      <w:proofErr w:type="spellEnd"/>
      <w:r w:rsidRPr="008E68BF">
        <w:rPr>
          <w:rFonts w:ascii="Arial" w:hAnsi="Arial" w:cs="Arial"/>
        </w:rPr>
        <w:t xml:space="preserve"> de Ciencias en Rehabilitación de la Universidad Federal de Ciencias de la Salud de Porto Alegre Brasil junto a una fonoaudióloga académica y un fonoaudiólogo clínico de Chile. Algunas de estas autoras reciben financiamiento del programa CAPES del Ministerio de Educación en Brasil.</w:t>
      </w:r>
    </w:p>
    <w:p w14:paraId="1BD457E2" w14:textId="77777777" w:rsidR="00BC4C87" w:rsidRPr="008E68BF" w:rsidRDefault="00BC4C87" w:rsidP="00942EA1">
      <w:pPr>
        <w:tabs>
          <w:tab w:val="left" w:pos="567"/>
        </w:tabs>
        <w:ind w:hanging="2"/>
        <w:rPr>
          <w:rFonts w:ascii="Arial" w:hAnsi="Arial" w:cs="Arial"/>
        </w:rPr>
      </w:pPr>
    </w:p>
    <w:p w14:paraId="3C3C2E9A" w14:textId="3C2BA6D8" w:rsidR="00BC4C87" w:rsidRPr="008E68BF" w:rsidRDefault="00BC4C87" w:rsidP="008E4774">
      <w:pPr>
        <w:pStyle w:val="ListParagraph"/>
        <w:numPr>
          <w:ilvl w:val="0"/>
          <w:numId w:val="44"/>
        </w:numPr>
        <w:pBdr>
          <w:top w:val="nil"/>
          <w:left w:val="nil"/>
          <w:bottom w:val="nil"/>
          <w:right w:val="nil"/>
          <w:between w:val="nil"/>
        </w:pBdr>
        <w:tabs>
          <w:tab w:val="left" w:pos="567"/>
        </w:tabs>
        <w:spacing w:after="0" w:line="360" w:lineRule="auto"/>
        <w:ind w:left="0" w:firstLine="0"/>
        <w:jc w:val="both"/>
        <w:textDirection w:val="btLr"/>
        <w:textAlignment w:val="top"/>
        <w:outlineLvl w:val="0"/>
        <w:rPr>
          <w:rFonts w:ascii="Arial" w:hAnsi="Arial" w:cs="Arial"/>
          <w:color w:val="000000"/>
          <w:sz w:val="24"/>
          <w:szCs w:val="24"/>
        </w:rPr>
      </w:pPr>
      <w:bookmarkStart w:id="2" w:name="_heading=h.mtu1ljqi6yth" w:colFirst="0" w:colLast="0"/>
      <w:bookmarkEnd w:id="2"/>
      <w:r w:rsidRPr="008E68BF">
        <w:rPr>
          <w:rFonts w:ascii="Arial" w:hAnsi="Arial" w:cs="Arial"/>
          <w:b/>
          <w:color w:val="000000"/>
          <w:sz w:val="24"/>
          <w:szCs w:val="24"/>
        </w:rPr>
        <w:t>Referente teórico</w:t>
      </w:r>
    </w:p>
    <w:p w14:paraId="6BD497F1" w14:textId="77777777" w:rsidR="00BC4C87" w:rsidRPr="008E68BF" w:rsidRDefault="00BC4C87" w:rsidP="00942EA1">
      <w:pPr>
        <w:tabs>
          <w:tab w:val="left" w:pos="567"/>
        </w:tabs>
        <w:ind w:firstLine="567"/>
        <w:rPr>
          <w:rFonts w:ascii="Arial" w:hAnsi="Arial" w:cs="Arial"/>
        </w:rPr>
      </w:pPr>
      <w:r w:rsidRPr="008E68BF">
        <w:rPr>
          <w:rFonts w:ascii="Arial" w:hAnsi="Arial" w:cs="Arial"/>
        </w:rPr>
        <w:t>La fundamentación teórica y la conceptualización de esta investigación se basó en marcos legales y reglamentarios de la fonoaudiología, así como en referencias de investigaciones previas relacionadas con el objeto de estudio, que permiten ampliar su análisis y comprensión.</w:t>
      </w:r>
    </w:p>
    <w:p w14:paraId="55D5FC20" w14:textId="77777777" w:rsidR="00BC4C87" w:rsidRPr="008E68BF" w:rsidRDefault="00BC4C87" w:rsidP="00942EA1">
      <w:pPr>
        <w:tabs>
          <w:tab w:val="left" w:pos="567"/>
        </w:tabs>
        <w:ind w:hanging="2"/>
        <w:rPr>
          <w:rFonts w:ascii="Arial" w:hAnsi="Arial" w:cs="Arial"/>
        </w:rPr>
      </w:pPr>
    </w:p>
    <w:p w14:paraId="0D362FF8" w14:textId="77777777" w:rsidR="00BC4C87" w:rsidRPr="008E68BF" w:rsidRDefault="00BC4C87" w:rsidP="008E4774">
      <w:pPr>
        <w:numPr>
          <w:ilvl w:val="1"/>
          <w:numId w:val="42"/>
        </w:numPr>
        <w:pBdr>
          <w:top w:val="nil"/>
          <w:left w:val="nil"/>
          <w:bottom w:val="nil"/>
          <w:right w:val="nil"/>
          <w:between w:val="nil"/>
        </w:pBdr>
        <w:tabs>
          <w:tab w:val="left" w:pos="567"/>
        </w:tabs>
        <w:suppressAutoHyphens/>
        <w:ind w:left="567" w:hanging="567"/>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Marcos legales y reglamentares.</w:t>
      </w:r>
    </w:p>
    <w:p w14:paraId="72DAF67C"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La historia de la </w:t>
      </w:r>
      <w:r w:rsidRPr="008E68BF">
        <w:rPr>
          <w:rFonts w:ascii="Arial" w:hAnsi="Arial" w:cs="Arial"/>
        </w:rPr>
        <w:t>f</w:t>
      </w:r>
      <w:r w:rsidRPr="008E68BF">
        <w:rPr>
          <w:rFonts w:ascii="Arial" w:hAnsi="Arial" w:cs="Arial"/>
          <w:color w:val="000000"/>
        </w:rPr>
        <w:t>onoaudiología en el mundo, así como en las diferentes naciones en que esta existe, ha requerido de una progresiva organización bajo aspectos legales,</w:t>
      </w:r>
      <w:r w:rsidRPr="008E68BF">
        <w:rPr>
          <w:rFonts w:ascii="Arial" w:hAnsi="Arial" w:cs="Arial"/>
        </w:rPr>
        <w:t xml:space="preserve"> con la finalidad de </w:t>
      </w:r>
      <w:r w:rsidRPr="008E68BF">
        <w:rPr>
          <w:rFonts w:ascii="Arial" w:hAnsi="Arial" w:cs="Arial"/>
          <w:color w:val="000000"/>
        </w:rPr>
        <w:t>construir un perfil profesional que se enmarque en lineamientos éticos y contextualizados a la realidad de cada país.</w:t>
      </w:r>
    </w:p>
    <w:p w14:paraId="552EF87E"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En entidades de referencia como la Asociación Americana de Habla y Lenguaje  (conocida como ASHA por su sigla en inglés) se describen ciertas responsabilidades que deben ser consideradas por quienes ejercen la fonoaudiología, vinculadas con su rol en la prevención, evaluación, intervención, planificación, registro y análisis de datos del ejercicio profesional, con la finalidad de colaboración con equipos de trabajo, así como con sus clientes y familias, entidades educativas y la comunidad en general (American </w:t>
      </w:r>
      <w:proofErr w:type="spellStart"/>
      <w:r w:rsidRPr="008E68BF">
        <w:rPr>
          <w:rFonts w:ascii="Arial" w:hAnsi="Arial" w:cs="Arial"/>
          <w:color w:val="000000"/>
        </w:rPr>
        <w:t>Speech-Language-Hearing</w:t>
      </w:r>
      <w:proofErr w:type="spellEnd"/>
      <w:r w:rsidRPr="008E68BF">
        <w:rPr>
          <w:rFonts w:ascii="Arial" w:hAnsi="Arial" w:cs="Arial"/>
          <w:color w:val="000000"/>
        </w:rPr>
        <w:t xml:space="preserve"> </w:t>
      </w:r>
      <w:proofErr w:type="spellStart"/>
      <w:r w:rsidRPr="008E68BF">
        <w:rPr>
          <w:rFonts w:ascii="Arial" w:hAnsi="Arial" w:cs="Arial"/>
          <w:color w:val="000000"/>
        </w:rPr>
        <w:t>Association</w:t>
      </w:r>
      <w:proofErr w:type="spellEnd"/>
      <w:r w:rsidRPr="008E68BF">
        <w:rPr>
          <w:rFonts w:ascii="Arial" w:hAnsi="Arial" w:cs="Arial"/>
          <w:color w:val="000000"/>
        </w:rPr>
        <w:t xml:space="preserve"> [ASHA], 2010).</w:t>
      </w:r>
    </w:p>
    <w:p w14:paraId="05FFE6F3"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Asimismo, bajo este enfoque esta entidad ha creado un código de ética en que se destaca la importancia de las prácticas basadas en competencias, formación profesional y experiencia y en donde, desde sus primeras ediciones, en 1952 hasta la actual, se ha tenido como objetivo entregar un marco específico del actuar profesional lo que garantiza el bienestar propio, así como el de quienes se benefician de sus servicios y otros profesionales afines (ASHA, 2016).</w:t>
      </w:r>
    </w:p>
    <w:p w14:paraId="454B9E57"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Un objetivo similar es el planteado por la Asociación Europea de Terapia de Habla y Lenguaje (ESLA por su sigla en inglés), con la diferencia de que bajo esta entidad se definen y coordinan no solo profesionales de un país en particular, sino asociaciones de todo el continente europeo, por lo que manifiestan </w:t>
      </w:r>
      <w:r w:rsidRPr="008E68BF">
        <w:rPr>
          <w:rFonts w:ascii="Arial" w:hAnsi="Arial" w:cs="Arial"/>
        </w:rPr>
        <w:t xml:space="preserve">su </w:t>
      </w:r>
      <w:r w:rsidRPr="008E68BF">
        <w:rPr>
          <w:rFonts w:ascii="Arial" w:hAnsi="Arial" w:cs="Arial"/>
          <w:color w:val="000000"/>
        </w:rPr>
        <w:t>deseo de</w:t>
      </w:r>
      <w:r w:rsidRPr="008E68BF">
        <w:rPr>
          <w:rFonts w:ascii="Arial" w:hAnsi="Arial" w:cs="Arial"/>
        </w:rPr>
        <w:t xml:space="preserve"> </w:t>
      </w:r>
      <w:r w:rsidRPr="008E68BF">
        <w:rPr>
          <w:rFonts w:ascii="Arial" w:hAnsi="Arial" w:cs="Arial"/>
          <w:color w:val="000000"/>
        </w:rPr>
        <w:t>ser representantes de la profesión, potenciar el reconocimiento, promoción y protección de sus miembros, así como la sustentabilidad de su organización (ESLA, s.f.).</w:t>
      </w:r>
    </w:p>
    <w:p w14:paraId="010653F0"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Existe también en ESLA, un código de ética y una definición de perfil profesional, los cuales presentan aspectos básicos y comunes en cualquier lugar, pero que anteponen para su aplicación la ley y reglamentación de cada país (ESLA, 2021). Todo lo anterior vinculado con el Comité de Enlace Permanente de Terapeutas de Habla y Lenguaje/Logopedas de la Unión Europea (CPLOL) como organización </w:t>
      </w:r>
      <w:proofErr w:type="spellStart"/>
      <w:r w:rsidRPr="008E68BF">
        <w:rPr>
          <w:rFonts w:ascii="Arial" w:hAnsi="Arial" w:cs="Arial"/>
          <w:color w:val="000000"/>
        </w:rPr>
        <w:t>monoprofesional</w:t>
      </w:r>
      <w:proofErr w:type="spellEnd"/>
      <w:r w:rsidRPr="008E68BF">
        <w:rPr>
          <w:rFonts w:ascii="Arial" w:hAnsi="Arial" w:cs="Arial"/>
          <w:color w:val="000000"/>
        </w:rPr>
        <w:t xml:space="preserve"> para los 32 países de Europa que la componen (ESLA, s.f.).</w:t>
      </w:r>
    </w:p>
    <w:p w14:paraId="6ACED9FA"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Las entidades mencionadas pueden ser tomadas como referencias para el futuro de la profesión en América Latina, es necesaria la definición de un perfil profesional común, que se inicia por la descripción detallada y la comparación de distintos factores propios de la formación y del ejercicio de la fonoaudiología entre los diferentes países del continente. Previamente se han realizado investigaciones en esta línea también en la región latinoamericana, pero generalmente se orientan a la descripción de la profesión en un país en particular sin el establecimiento de comparaciones que permitan un consenso desde la nominación del título profesional hasta el quehacer que este rol implica.</w:t>
      </w:r>
    </w:p>
    <w:p w14:paraId="1C8D4A14"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Con la finalidad de aportar en la unificación de los criterios profesionales es que se describe la trayectoria del marco legal y surgimiento de entidades que entregan lineamientos del ejercicio especializado en ambas naciones estudiadas.</w:t>
      </w:r>
    </w:p>
    <w:p w14:paraId="735FA2D3"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En Brasil, el 09 de diciembre de 1981, la profesión ya era reconocida mediante la ley 6965/81 (1981), lo cual fue apoyado por la Comisión Nacional para la Reglamentación de la Profesión del Fonoaudiólogo creada el 15 de diciembre de 1979 (Pereira et al., 2012). El objetivo de este proceso de reconocimiento legal fue, precisamente, la reglamentación, así como otras definiciones y medidas necesarias </w:t>
      </w:r>
      <w:r w:rsidRPr="008E68BF">
        <w:rPr>
          <w:rFonts w:ascii="Arial" w:hAnsi="Arial" w:cs="Arial"/>
        </w:rPr>
        <w:t>relacionadas con el ejercicio profesional</w:t>
      </w:r>
      <w:r w:rsidRPr="008E68BF">
        <w:rPr>
          <w:rFonts w:ascii="Arial" w:hAnsi="Arial" w:cs="Arial"/>
          <w:color w:val="000000"/>
        </w:rPr>
        <w:t>. Adicionalmente, en 1983 se crea el Consejo General de Fonoaudiología (</w:t>
      </w:r>
      <w:proofErr w:type="spellStart"/>
      <w:r w:rsidRPr="008E68BF">
        <w:rPr>
          <w:rFonts w:ascii="Arial" w:hAnsi="Arial" w:cs="Arial"/>
          <w:color w:val="000000"/>
        </w:rPr>
        <w:t>CFFa</w:t>
      </w:r>
      <w:proofErr w:type="spellEnd"/>
      <w:r w:rsidRPr="008E68BF">
        <w:rPr>
          <w:rFonts w:ascii="Arial" w:hAnsi="Arial" w:cs="Arial"/>
          <w:color w:val="000000"/>
        </w:rPr>
        <w:t xml:space="preserve"> por su sigla en portugués), el cual, actualmente se encuentra regulado y tiene como función la supervisión de profesionales en el país</w:t>
      </w:r>
      <w:r w:rsidRPr="008E68BF">
        <w:rPr>
          <w:rFonts w:ascii="Arial" w:hAnsi="Arial" w:cs="Arial"/>
        </w:rPr>
        <w:t xml:space="preserve">. Se destaca </w:t>
      </w:r>
      <w:r w:rsidRPr="008E68BF">
        <w:rPr>
          <w:rFonts w:ascii="Arial" w:hAnsi="Arial" w:cs="Arial"/>
          <w:color w:val="000000"/>
        </w:rPr>
        <w:t xml:space="preserve">la obligatoriedad legal de que, para el ejercicio de la profesión, la totalidad de quienes han egresado de la carrera de </w:t>
      </w:r>
      <w:r w:rsidRPr="008E68BF">
        <w:rPr>
          <w:rFonts w:ascii="Arial" w:hAnsi="Arial" w:cs="Arial"/>
        </w:rPr>
        <w:t>f</w:t>
      </w:r>
      <w:r w:rsidRPr="008E68BF">
        <w:rPr>
          <w:rFonts w:ascii="Arial" w:hAnsi="Arial" w:cs="Arial"/>
          <w:color w:val="000000"/>
        </w:rPr>
        <w:t xml:space="preserve">onoaudiología deben inscribirse en el consejo, mediante sus filiales regionales, lo que lo convierte en una entidad general de monitorización. Esta organización ha presentado un crecimiento progresivo con grandes logros, como la creación de una descripción detallada de la profesión, con sus múltiples acciones y responsabilidades, según </w:t>
      </w:r>
      <w:r w:rsidRPr="008E68BF">
        <w:rPr>
          <w:rFonts w:ascii="Arial" w:hAnsi="Arial" w:cs="Arial"/>
        </w:rPr>
        <w:t xml:space="preserve">la metodología Desarrollando </w:t>
      </w:r>
      <w:proofErr w:type="spellStart"/>
      <w:r w:rsidRPr="008E68BF">
        <w:rPr>
          <w:rFonts w:ascii="Arial" w:hAnsi="Arial" w:cs="Arial"/>
        </w:rPr>
        <w:t>Curriculum</w:t>
      </w:r>
      <w:proofErr w:type="spellEnd"/>
      <w:r w:rsidRPr="008E68BF">
        <w:rPr>
          <w:rFonts w:ascii="Arial" w:hAnsi="Arial" w:cs="Arial"/>
        </w:rPr>
        <w:t xml:space="preserve"> (</w:t>
      </w:r>
      <w:r w:rsidRPr="008E68BF">
        <w:rPr>
          <w:rFonts w:ascii="Arial" w:hAnsi="Arial" w:cs="Arial"/>
          <w:color w:val="000000"/>
        </w:rPr>
        <w:t>DACUM por su sigla en in</w:t>
      </w:r>
      <w:r w:rsidRPr="008E68BF">
        <w:rPr>
          <w:rFonts w:ascii="Arial" w:hAnsi="Arial" w:cs="Arial"/>
        </w:rPr>
        <w:t xml:space="preserve">glés) </w:t>
      </w:r>
      <w:r w:rsidRPr="008E68BF">
        <w:rPr>
          <w:rFonts w:ascii="Arial" w:hAnsi="Arial" w:cs="Arial"/>
          <w:color w:val="000000"/>
        </w:rPr>
        <w:t>mediante una Comisión Especialista de Calificación (CEQP) (</w:t>
      </w:r>
      <w:proofErr w:type="spellStart"/>
      <w:r w:rsidRPr="008E68BF">
        <w:rPr>
          <w:rFonts w:ascii="Arial" w:hAnsi="Arial" w:cs="Arial"/>
          <w:color w:val="000000"/>
        </w:rPr>
        <w:t>CFFa</w:t>
      </w:r>
      <w:proofErr w:type="spellEnd"/>
      <w:r w:rsidRPr="008E68BF">
        <w:rPr>
          <w:rFonts w:ascii="Arial" w:hAnsi="Arial" w:cs="Arial"/>
          <w:color w:val="000000"/>
        </w:rPr>
        <w:t>, 2002).</w:t>
      </w:r>
    </w:p>
    <w:p w14:paraId="36F67662"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Por su parte, en el caso de Chile, si bien se ha intentado definir y reglamentar el rol profesional de quienes ejercen la </w:t>
      </w:r>
      <w:r w:rsidRPr="008E68BF">
        <w:rPr>
          <w:rFonts w:ascii="Arial" w:hAnsi="Arial" w:cs="Arial"/>
        </w:rPr>
        <w:t>f</w:t>
      </w:r>
      <w:r w:rsidRPr="008E68BF">
        <w:rPr>
          <w:rFonts w:ascii="Arial" w:hAnsi="Arial" w:cs="Arial"/>
          <w:color w:val="000000"/>
        </w:rPr>
        <w:t>onoaudiología, esto no ha sido abordado de manera específica, sino que, dentro de leyes con objetivos principalmente vinculados con el funcionamiento de ciertos escenarios específicos, como lo es la salud pública y la educación (Decreto 170, 2009; Decreto 1300, 2002; Ley 19378, 1995).</w:t>
      </w:r>
    </w:p>
    <w:p w14:paraId="28285FA6"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Una acción necesaria, que aún no se ha regularizado, es la incorporación de esta profesión como parte del equipo en salud, mediante la modificación del código sanitario, es lo anterior la base legal para el establecimiento de las normas para el fomento, protección y recuperación en salud de quienes viven en Chile. Pese a los intentos constantes por el reconocimiento de la fonoaudiología como parte importante de los aspectos abordados en dicha legislación, esto aún se encuentra como proyecto de ley en vías de aprobación a futuro (Proyecto de Ley 19818-11, 2020).</w:t>
      </w:r>
    </w:p>
    <w:p w14:paraId="2FEA392C"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Existe también en Chile un símil al </w:t>
      </w:r>
      <w:proofErr w:type="spellStart"/>
      <w:r w:rsidRPr="008E68BF">
        <w:rPr>
          <w:rFonts w:ascii="Arial" w:hAnsi="Arial" w:cs="Arial"/>
          <w:color w:val="000000"/>
        </w:rPr>
        <w:t>CFFa</w:t>
      </w:r>
      <w:proofErr w:type="spellEnd"/>
      <w:r w:rsidRPr="008E68BF">
        <w:rPr>
          <w:rFonts w:ascii="Arial" w:hAnsi="Arial" w:cs="Arial"/>
          <w:color w:val="000000"/>
        </w:rPr>
        <w:t xml:space="preserve"> de Brasil, es el Colegio de Fonoaudiólogos de Chile (COLFONO), que es parte de la Federación de Colegios Profesionales y que tiene también una definición de perfil profesional mediante su respectivo código de ética con principios y normas que se definen en el documento como obligatorias a todos quienes ejercen la profesión en dicha nación (COLFONO, 1983), pero la afiliación no es imperativa como su par en Brasil, lo que puede ser la causa de un muy bajo número de profesionales adscritos actualmente. (COLFONO, 2022)</w:t>
      </w:r>
    </w:p>
    <w:p w14:paraId="47A02CF8" w14:textId="77777777" w:rsidR="00BC4C87" w:rsidRPr="008E68BF" w:rsidRDefault="00BC4C87" w:rsidP="00942EA1">
      <w:pPr>
        <w:pBdr>
          <w:top w:val="nil"/>
          <w:left w:val="nil"/>
          <w:bottom w:val="nil"/>
          <w:right w:val="nil"/>
          <w:between w:val="nil"/>
        </w:pBdr>
        <w:tabs>
          <w:tab w:val="left" w:pos="567"/>
        </w:tabs>
        <w:ind w:hanging="2"/>
        <w:rPr>
          <w:rFonts w:ascii="Arial" w:hAnsi="Arial" w:cs="Arial"/>
          <w:color w:val="000000"/>
        </w:rPr>
      </w:pPr>
    </w:p>
    <w:p w14:paraId="66E9F3B8" w14:textId="77777777" w:rsidR="00BC4C87" w:rsidRPr="008E68BF" w:rsidRDefault="00BC4C87" w:rsidP="008E4774">
      <w:pPr>
        <w:pStyle w:val="ListParagraph"/>
        <w:numPr>
          <w:ilvl w:val="1"/>
          <w:numId w:val="42"/>
        </w:numPr>
        <w:pBdr>
          <w:top w:val="nil"/>
          <w:left w:val="nil"/>
          <w:bottom w:val="nil"/>
          <w:right w:val="nil"/>
          <w:between w:val="nil"/>
        </w:pBdr>
        <w:tabs>
          <w:tab w:val="left" w:pos="567"/>
        </w:tabs>
        <w:spacing w:after="0" w:line="360" w:lineRule="auto"/>
        <w:ind w:left="0" w:firstLine="0"/>
        <w:jc w:val="both"/>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Formación y perfil profesional.</w:t>
      </w:r>
    </w:p>
    <w:p w14:paraId="3837BA94"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Ya en la década de los 80 existían esfuerzos por identificar la realidad de la formación profesional y el reconocimiento de la fonoaudiología a nivel mundial (</w:t>
      </w:r>
      <w:proofErr w:type="spellStart"/>
      <w:r w:rsidRPr="008E68BF">
        <w:rPr>
          <w:rFonts w:ascii="Arial" w:hAnsi="Arial" w:cs="Arial"/>
          <w:color w:val="000000"/>
        </w:rPr>
        <w:t>Fritzell</w:t>
      </w:r>
      <w:proofErr w:type="spellEnd"/>
      <w:r w:rsidRPr="008E68BF">
        <w:rPr>
          <w:rFonts w:ascii="Arial" w:hAnsi="Arial" w:cs="Arial"/>
          <w:color w:val="000000"/>
        </w:rPr>
        <w:t xml:space="preserve">, 1980; Moll, 1983); por lo tanto, el pregrado es clave en el proceso de desarrollo de la profesión pues es considerado como objeto de estudio desde hace décadas. </w:t>
      </w:r>
    </w:p>
    <w:p w14:paraId="4CFD8659"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rPr>
      </w:pPr>
      <w:r w:rsidRPr="008E68BF">
        <w:rPr>
          <w:rFonts w:ascii="Arial" w:hAnsi="Arial" w:cs="Arial"/>
          <w:color w:val="000000"/>
        </w:rPr>
        <w:t xml:space="preserve">Con la finalidad de establecer mínimas normas de preparación del estudiante es que, como fue mencionado anteriormente, en algunos países de América Latina se establecen guías curriculares nacionales (Álvarez et al., 2017; </w:t>
      </w:r>
      <w:proofErr w:type="spellStart"/>
      <w:r w:rsidRPr="008E68BF">
        <w:rPr>
          <w:rFonts w:ascii="Arial" w:hAnsi="Arial" w:cs="Arial"/>
          <w:color w:val="000000"/>
        </w:rPr>
        <w:t>CFFa</w:t>
      </w:r>
      <w:proofErr w:type="spellEnd"/>
      <w:r w:rsidRPr="008E68BF">
        <w:rPr>
          <w:rFonts w:ascii="Arial" w:hAnsi="Arial" w:cs="Arial"/>
          <w:color w:val="000000"/>
        </w:rPr>
        <w:t xml:space="preserve">, 2002; Hernández-Villoria, 2012).  La convención de estos lineamientos en todo el continente </w:t>
      </w:r>
      <w:r w:rsidRPr="008E68BF">
        <w:rPr>
          <w:rFonts w:ascii="Arial" w:hAnsi="Arial" w:cs="Arial"/>
        </w:rPr>
        <w:t>facilita</w:t>
      </w:r>
      <w:r w:rsidRPr="008E68BF">
        <w:rPr>
          <w:rFonts w:ascii="Arial" w:hAnsi="Arial" w:cs="Arial"/>
          <w:color w:val="000000"/>
        </w:rPr>
        <w:t xml:space="preserve"> el uso de un lenguaje común y el intercambio constante de estrategias, experiencias y conocimientos entre profesionales de diferentes nacionalidades, teniendo</w:t>
      </w:r>
      <w:r w:rsidRPr="008E68BF">
        <w:rPr>
          <w:rFonts w:ascii="Arial" w:hAnsi="Arial" w:cs="Arial"/>
        </w:rPr>
        <w:t xml:space="preserve"> </w:t>
      </w:r>
      <w:r w:rsidRPr="008E68BF">
        <w:rPr>
          <w:rFonts w:ascii="Arial" w:hAnsi="Arial" w:cs="Arial"/>
          <w:color w:val="000000"/>
        </w:rPr>
        <w:t>siempre la posibilidad de contextualizar a la aplicación con sus individualidades en cada zona geográfica.</w:t>
      </w:r>
    </w:p>
    <w:p w14:paraId="3517E238" w14:textId="77777777" w:rsidR="00BC4C87" w:rsidRPr="008E68BF" w:rsidRDefault="00BC4C87" w:rsidP="00942EA1">
      <w:pPr>
        <w:tabs>
          <w:tab w:val="left" w:pos="567"/>
        </w:tabs>
        <w:ind w:firstLine="567"/>
        <w:rPr>
          <w:rFonts w:ascii="Arial" w:hAnsi="Arial" w:cs="Arial"/>
        </w:rPr>
      </w:pPr>
      <w:r w:rsidRPr="008E68BF">
        <w:rPr>
          <w:rFonts w:ascii="Arial" w:hAnsi="Arial" w:cs="Arial"/>
        </w:rPr>
        <w:t>Cuando se profundiza en el estudio de los planes y programas formativos, es posible apreciar una evolución con un enfoque que concibe los principales objetos de estudio de la fonoaudiología, es decir, la comunicación humana y la alimentación desde un abordaje más integral que involucra a las familias y a la comunidad, desplazando de manera progresiva la mirada que solía ser mucho más centrada en las patologías y su rehabilitación, hacia la inclusión de la promoción y prevención en salud, que por bastante tiempo han sido relegadas a un segundo plano (Rodríguez et al., 2017).</w:t>
      </w:r>
    </w:p>
    <w:p w14:paraId="704E48AC" w14:textId="77777777" w:rsidR="00BC4C87" w:rsidRPr="008E68BF" w:rsidRDefault="00BC4C87" w:rsidP="00942EA1">
      <w:pPr>
        <w:tabs>
          <w:tab w:val="left" w:pos="567"/>
        </w:tabs>
        <w:ind w:firstLine="567"/>
        <w:rPr>
          <w:rFonts w:ascii="Arial" w:hAnsi="Arial" w:cs="Arial"/>
        </w:rPr>
      </w:pPr>
      <w:r w:rsidRPr="008E68BF">
        <w:rPr>
          <w:rFonts w:ascii="Arial" w:hAnsi="Arial" w:cs="Arial"/>
        </w:rPr>
        <w:t>Con relación a la necesidad de formar profesionales integrales, es que el MEC en Brasil determina que es necesario incluir en los programas de pregrado disciplinas de ciencias de la salud y biológicas, ciencias humanas, así como las específicas del rol profesional, con la necesidad de aprendizajes prácticos y teóricos integrados (</w:t>
      </w:r>
      <w:proofErr w:type="spellStart"/>
      <w:r w:rsidRPr="008E68BF">
        <w:rPr>
          <w:rFonts w:ascii="Arial" w:hAnsi="Arial" w:cs="Arial"/>
        </w:rPr>
        <w:t>Behlau</w:t>
      </w:r>
      <w:proofErr w:type="spellEnd"/>
      <w:r w:rsidRPr="008E68BF">
        <w:rPr>
          <w:rFonts w:ascii="Arial" w:hAnsi="Arial" w:cs="Arial"/>
        </w:rPr>
        <w:t xml:space="preserve"> y Gasparini, 2006).</w:t>
      </w:r>
    </w:p>
    <w:p w14:paraId="0646CF85"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Las bases curriculares del pregrado en fonoaudiología en Chile han sido determinadas también, pero como iniciativas aisladas de las diferentes casas de estudios. </w:t>
      </w:r>
    </w:p>
    <w:p w14:paraId="6593DD7B"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 importancia de la regularización y consenso básico de la formación universitaria en fonoaudiología se relaciona con el cómo las distintas áreas que la conforman tributan posteriormente, con el egreso y titulación de sus estudiantes, a su desempeño profesional. Esto ya había sido mencionado en análisis previos en Chile, en que se exponía la escasez de disciplinas orientadas a la prevención y promoción y la consecuente deficiencia en la participación de la profesión en atención primaria (Malebrán et al., 2009). </w:t>
      </w:r>
    </w:p>
    <w:p w14:paraId="74A4B26A" w14:textId="77777777" w:rsidR="00BC4C87" w:rsidRPr="008E68BF" w:rsidRDefault="00BC4C87" w:rsidP="00942EA1">
      <w:pPr>
        <w:tabs>
          <w:tab w:val="left" w:pos="567"/>
        </w:tabs>
        <w:ind w:firstLine="567"/>
        <w:rPr>
          <w:rFonts w:ascii="Arial" w:hAnsi="Arial" w:cs="Arial"/>
        </w:rPr>
      </w:pPr>
      <w:r w:rsidRPr="008E68BF">
        <w:rPr>
          <w:rFonts w:ascii="Arial" w:hAnsi="Arial" w:cs="Arial"/>
        </w:rPr>
        <w:t>En los últimos años tanto integrantes del equipo en salud como quienes ejercen la profesión de fonoaudiología y personas usuarias de estos servicios, destacan la necesidad de la incorporación en tareas específicas como la audición y deglución, atención de diferentes rangos etarios y consecuentemente la importancia de ampliar el campo de acción hacia una mayor diversidad de roles y programas (Tapia y Muñoz, 2021).</w:t>
      </w:r>
    </w:p>
    <w:p w14:paraId="6D5D7A93"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Por su parte, en Brasil, autores como </w:t>
      </w:r>
      <w:proofErr w:type="spellStart"/>
      <w:r w:rsidRPr="008E68BF">
        <w:rPr>
          <w:rFonts w:ascii="Arial" w:hAnsi="Arial" w:cs="Arial"/>
        </w:rPr>
        <w:t>Zanin</w:t>
      </w:r>
      <w:proofErr w:type="spellEnd"/>
      <w:r w:rsidRPr="008E68BF">
        <w:rPr>
          <w:rFonts w:ascii="Arial" w:hAnsi="Arial" w:cs="Arial"/>
        </w:rPr>
        <w:t xml:space="preserve"> et al., (2015) han relatado un déficit en este ámbito de competencias y estrategias para la salud familiar, apuntan como principal causa la insuficiencia formativa en este ámbito. Sin embargo, este país y otros de la región son considerados como ejemplo para las modificaciones que pueden integrarse al pregrado chileno (</w:t>
      </w:r>
      <w:proofErr w:type="spellStart"/>
      <w:r w:rsidRPr="008E68BF">
        <w:rPr>
          <w:rFonts w:ascii="Arial" w:hAnsi="Arial" w:cs="Arial"/>
        </w:rPr>
        <w:t>Careño</w:t>
      </w:r>
      <w:proofErr w:type="spellEnd"/>
      <w:r w:rsidRPr="008E68BF">
        <w:rPr>
          <w:rFonts w:ascii="Arial" w:hAnsi="Arial" w:cs="Arial"/>
        </w:rPr>
        <w:t xml:space="preserve"> Patiño, 2019; Duarte, 2017; </w:t>
      </w:r>
      <w:sdt>
        <w:sdtPr>
          <w:rPr>
            <w:rFonts w:ascii="Arial" w:hAnsi="Arial" w:cs="Arial"/>
          </w:rPr>
          <w:tag w:val="goog_rdk_1"/>
          <w:id w:val="148023860"/>
        </w:sdtPr>
        <w:sdtContent/>
      </w:sdt>
      <w:r w:rsidRPr="008E68BF">
        <w:rPr>
          <w:rFonts w:ascii="Arial" w:hAnsi="Arial" w:cs="Arial"/>
        </w:rPr>
        <w:t xml:space="preserve">Gómez et al., 2018; </w:t>
      </w:r>
      <w:proofErr w:type="spellStart"/>
      <w:r w:rsidRPr="008E68BF">
        <w:rPr>
          <w:rFonts w:ascii="Arial" w:hAnsi="Arial" w:cs="Arial"/>
        </w:rPr>
        <w:t>Zanin</w:t>
      </w:r>
      <w:proofErr w:type="spellEnd"/>
      <w:r w:rsidRPr="008E68BF">
        <w:rPr>
          <w:rFonts w:ascii="Arial" w:hAnsi="Arial" w:cs="Arial"/>
        </w:rPr>
        <w:t xml:space="preserve"> et al., 2015).</w:t>
      </w:r>
    </w:p>
    <w:p w14:paraId="36345329"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Uno de los motivos para que esto ocurra, puede ser que las filiales del </w:t>
      </w:r>
      <w:proofErr w:type="spellStart"/>
      <w:r w:rsidRPr="008E68BF">
        <w:rPr>
          <w:rFonts w:ascii="Arial" w:hAnsi="Arial" w:cs="Arial"/>
        </w:rPr>
        <w:t>CFFa</w:t>
      </w:r>
      <w:proofErr w:type="spellEnd"/>
      <w:r w:rsidRPr="008E68BF">
        <w:rPr>
          <w:rFonts w:ascii="Arial" w:hAnsi="Arial" w:cs="Arial"/>
        </w:rPr>
        <w:t xml:space="preserve"> y otras organizaciones vinculadas con la profesión en diferentes regiones de Brasil, han invertido en investigar sobre su identidad profesional y con esto, han demostrado que un punto trascendental para la inserción de quienes egresan cada año en el campo laboral es la formación de pregrado que recibieron, valoran sobre todo la profundización en aspectos específicos del quehacer fonoaudiológico (Teixeira et al., 2013).</w:t>
      </w:r>
    </w:p>
    <w:p w14:paraId="10672C2E" w14:textId="77777777" w:rsidR="00BC4C87" w:rsidRPr="008E68BF" w:rsidRDefault="00BC4C87" w:rsidP="00942EA1">
      <w:pPr>
        <w:tabs>
          <w:tab w:val="left" w:pos="567"/>
        </w:tabs>
        <w:ind w:firstLine="567"/>
        <w:rPr>
          <w:rFonts w:ascii="Arial" w:hAnsi="Arial" w:cs="Arial"/>
        </w:rPr>
      </w:pPr>
      <w:r w:rsidRPr="008E68BF">
        <w:rPr>
          <w:rFonts w:ascii="Arial" w:hAnsi="Arial" w:cs="Arial"/>
        </w:rPr>
        <w:t>En cuanto a la formación académica de los profesionales en el campo de la investigación, es destacable que Brasil es responsable por el 1% de la producción científica mundial, principalmente proveniente de instituciones de educación pública (</w:t>
      </w:r>
      <w:proofErr w:type="spellStart"/>
      <w:r w:rsidRPr="008E68BF">
        <w:rPr>
          <w:rFonts w:ascii="Arial" w:hAnsi="Arial" w:cs="Arial"/>
        </w:rPr>
        <w:t>Behlau</w:t>
      </w:r>
      <w:proofErr w:type="spellEnd"/>
      <w:r w:rsidRPr="008E68BF">
        <w:rPr>
          <w:rFonts w:ascii="Arial" w:hAnsi="Arial" w:cs="Arial"/>
        </w:rPr>
        <w:t xml:space="preserve"> y Gasparini, 2006). En Chile, todavía es un área incipiente (del Campo et al., 2019), por lo que es importante describir como esto se desarrolla actualmente en los planes de estudio de la carrera en su nivel de pregrado, ya que tanto Chile como Brasil cuentan con sociedades científicas que son miembros de la Asociación Internacional de Ciencias y Trastornos de la Comunicación (IALP) que dentro de sus herramientas principales, para la mejora de la calidad de vida de personas con alteraciones de la comunicación, habla, lenguaje, voz, audición y deglución, potencian las redes de trabajo en investigación en y entre las diferentes naciones afiliadas (ESLA, s.f.).</w:t>
      </w:r>
    </w:p>
    <w:p w14:paraId="6116A3D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Un punto que favorece a Brasil, tanto para el desarrollo de investigación como de adquisición de habilidades prácticas, son los proyectos de extensión que han sido definidos como parte obligatoria de la carga horaria curricular al menos en un 10% de la matriz de la carrera en las universidades (de </w:t>
      </w:r>
      <w:proofErr w:type="spellStart"/>
      <w:r w:rsidRPr="008E68BF">
        <w:rPr>
          <w:rFonts w:ascii="Arial" w:hAnsi="Arial" w:cs="Arial"/>
        </w:rPr>
        <w:t>Góes</w:t>
      </w:r>
      <w:proofErr w:type="spellEnd"/>
      <w:r w:rsidRPr="008E68BF">
        <w:rPr>
          <w:rFonts w:ascii="Arial" w:hAnsi="Arial" w:cs="Arial"/>
        </w:rPr>
        <w:t xml:space="preserve"> et al., 2018) por otorgar la experiencia de desempeño comunitario, desarrollo de habilidades clínicas y trabajo multiprofesional (de </w:t>
      </w:r>
      <w:proofErr w:type="spellStart"/>
      <w:r w:rsidRPr="008E68BF">
        <w:rPr>
          <w:rFonts w:ascii="Arial" w:hAnsi="Arial" w:cs="Arial"/>
        </w:rPr>
        <w:t>Góes</w:t>
      </w:r>
      <w:proofErr w:type="spellEnd"/>
      <w:r w:rsidRPr="008E68BF">
        <w:rPr>
          <w:rFonts w:ascii="Arial" w:hAnsi="Arial" w:cs="Arial"/>
        </w:rPr>
        <w:t xml:space="preserve"> et al., 2018; </w:t>
      </w:r>
      <w:proofErr w:type="spellStart"/>
      <w:r w:rsidRPr="008E68BF">
        <w:rPr>
          <w:rFonts w:ascii="Arial" w:hAnsi="Arial" w:cs="Arial"/>
        </w:rPr>
        <w:t>Martins</w:t>
      </w:r>
      <w:proofErr w:type="spellEnd"/>
      <w:r w:rsidRPr="008E68BF">
        <w:rPr>
          <w:rFonts w:ascii="Arial" w:hAnsi="Arial" w:cs="Arial"/>
        </w:rPr>
        <w:t xml:space="preserve"> y </w:t>
      </w:r>
      <w:proofErr w:type="spellStart"/>
      <w:r w:rsidRPr="008E68BF">
        <w:rPr>
          <w:rFonts w:ascii="Arial" w:hAnsi="Arial" w:cs="Arial"/>
        </w:rPr>
        <w:t>Figuereido</w:t>
      </w:r>
      <w:proofErr w:type="spellEnd"/>
      <w:r w:rsidRPr="008E68BF">
        <w:rPr>
          <w:rFonts w:ascii="Arial" w:hAnsi="Arial" w:cs="Arial"/>
        </w:rPr>
        <w:t>, 2015). Consecuentemente estas actividades han sido asociadas de forma significativa con la inserción de quienes egresan de la carrera al ambiente laboral (</w:t>
      </w:r>
      <w:sdt>
        <w:sdtPr>
          <w:rPr>
            <w:rFonts w:ascii="Arial" w:hAnsi="Arial" w:cs="Arial"/>
          </w:rPr>
          <w:tag w:val="goog_rdk_2"/>
          <w:id w:val="1023903212"/>
        </w:sdtPr>
        <w:sdtContent/>
      </w:sdt>
      <w:r w:rsidRPr="008E68BF">
        <w:rPr>
          <w:rFonts w:ascii="Arial" w:hAnsi="Arial" w:cs="Arial"/>
        </w:rPr>
        <w:t xml:space="preserve">Maciel et al., 2021). </w:t>
      </w:r>
    </w:p>
    <w:p w14:paraId="3C988C15" w14:textId="77777777" w:rsidR="00BC4C87" w:rsidRDefault="00BC4C87" w:rsidP="00942EA1">
      <w:pPr>
        <w:tabs>
          <w:tab w:val="left" w:pos="567"/>
        </w:tabs>
        <w:ind w:firstLine="567"/>
        <w:rPr>
          <w:rFonts w:ascii="Arial" w:hAnsi="Arial" w:cs="Arial"/>
        </w:rPr>
      </w:pPr>
      <w:r w:rsidRPr="008E68BF">
        <w:rPr>
          <w:rFonts w:ascii="Arial" w:hAnsi="Arial" w:cs="Arial"/>
        </w:rPr>
        <w:t>En Chile en los últimos años se han reformulado criterios y lineamientos universitarios para destacar la importancia de la extensión y vinculación con el medio, lo que incluye bases legales como es el caso de la Ley 21.091 del año 2018, que busca un cambio cualitativo importante al incorporar de manera obligatoria esta dimensión en las evaluaciones a las instituciones de educación superior, potencian la sistematización de sus mecanismos de funcionamiento para un aumento en estas acciones de extensión y en su efectividad (</w:t>
      </w:r>
      <w:proofErr w:type="spellStart"/>
      <w:r w:rsidRPr="008E68BF">
        <w:rPr>
          <w:rFonts w:ascii="Arial" w:hAnsi="Arial" w:cs="Arial"/>
        </w:rPr>
        <w:t>Irarrázabal</w:t>
      </w:r>
      <w:proofErr w:type="spellEnd"/>
      <w:r w:rsidRPr="008E68BF">
        <w:rPr>
          <w:rFonts w:ascii="Arial" w:hAnsi="Arial" w:cs="Arial"/>
        </w:rPr>
        <w:t>, 2020). Uno de los objetivos de estas iniciativas es unir la extensión con la docencia e investigación, diferentes autoridades destacan como tarea pendiente esta necesidad (</w:t>
      </w:r>
      <w:sdt>
        <w:sdtPr>
          <w:rPr>
            <w:rFonts w:ascii="Arial" w:hAnsi="Arial" w:cs="Arial"/>
          </w:rPr>
          <w:tag w:val="goog_rdk_3"/>
          <w:id w:val="1712373002"/>
        </w:sdtPr>
        <w:sdtContent/>
      </w:sdt>
      <w:r w:rsidRPr="008E68BF">
        <w:rPr>
          <w:rFonts w:ascii="Arial" w:hAnsi="Arial" w:cs="Arial"/>
        </w:rPr>
        <w:t xml:space="preserve">Beale, s.f.). En la carrera de fonoaudiología actualmente la mayoría de los proyectos de extensión son creados para que los estudiantes cumplan sus prácticas clínicas y no son vinculados a la producción científica como ocurre en Brasil. </w:t>
      </w:r>
    </w:p>
    <w:p w14:paraId="30640F76" w14:textId="77777777" w:rsidR="008E4774" w:rsidRPr="008E68BF" w:rsidRDefault="008E4774" w:rsidP="00942EA1">
      <w:pPr>
        <w:tabs>
          <w:tab w:val="left" w:pos="567"/>
        </w:tabs>
        <w:ind w:firstLine="567"/>
        <w:rPr>
          <w:rFonts w:ascii="Arial" w:hAnsi="Arial" w:cs="Arial"/>
        </w:rPr>
      </w:pPr>
    </w:p>
    <w:p w14:paraId="4342C9B6" w14:textId="77777777" w:rsidR="00BC4C87" w:rsidRPr="008E68BF" w:rsidRDefault="00BC4C87" w:rsidP="008E4774">
      <w:pPr>
        <w:numPr>
          <w:ilvl w:val="0"/>
          <w:numId w:val="44"/>
        </w:numPr>
        <w:pBdr>
          <w:top w:val="nil"/>
          <w:left w:val="nil"/>
          <w:bottom w:val="nil"/>
          <w:right w:val="nil"/>
          <w:between w:val="nil"/>
        </w:pBdr>
        <w:tabs>
          <w:tab w:val="left" w:pos="567"/>
        </w:tabs>
        <w:suppressAutoHyphens/>
        <w:ind w:left="0" w:firstLine="0"/>
        <w:textDirection w:val="btLr"/>
        <w:textAlignment w:val="top"/>
        <w:outlineLvl w:val="0"/>
        <w:rPr>
          <w:rFonts w:ascii="Arial" w:hAnsi="Arial" w:cs="Arial"/>
          <w:b/>
          <w:color w:val="000000"/>
          <w:sz w:val="24"/>
          <w:szCs w:val="24"/>
        </w:rPr>
      </w:pPr>
      <w:r w:rsidRPr="008E68BF">
        <w:rPr>
          <w:rFonts w:ascii="Arial" w:hAnsi="Arial" w:cs="Arial"/>
          <w:b/>
          <w:color w:val="000000"/>
          <w:sz w:val="24"/>
          <w:szCs w:val="24"/>
        </w:rPr>
        <w:t>Metodología</w:t>
      </w:r>
    </w:p>
    <w:p w14:paraId="00B26E02" w14:textId="07A8794D" w:rsidR="00BC4C87" w:rsidRPr="008E68BF" w:rsidRDefault="00BC4C87" w:rsidP="008E4774">
      <w:pPr>
        <w:tabs>
          <w:tab w:val="left" w:pos="567"/>
        </w:tabs>
        <w:rPr>
          <w:rFonts w:ascii="Arial" w:hAnsi="Arial" w:cs="Arial"/>
          <w:b/>
          <w:sz w:val="24"/>
          <w:szCs w:val="24"/>
        </w:rPr>
      </w:pPr>
      <w:r w:rsidRPr="008E68BF">
        <w:rPr>
          <w:rFonts w:ascii="Arial" w:hAnsi="Arial" w:cs="Arial"/>
          <w:b/>
          <w:sz w:val="24"/>
          <w:szCs w:val="24"/>
        </w:rPr>
        <w:t xml:space="preserve">3.1 </w:t>
      </w:r>
      <w:r w:rsidR="008E4774">
        <w:rPr>
          <w:rFonts w:ascii="Arial" w:hAnsi="Arial" w:cs="Arial"/>
          <w:b/>
          <w:sz w:val="24"/>
          <w:szCs w:val="24"/>
        </w:rPr>
        <w:tab/>
      </w:r>
      <w:r w:rsidRPr="008E68BF">
        <w:rPr>
          <w:rFonts w:ascii="Arial" w:hAnsi="Arial" w:cs="Arial"/>
          <w:b/>
          <w:sz w:val="24"/>
          <w:szCs w:val="24"/>
        </w:rPr>
        <w:t>Enfoque</w:t>
      </w:r>
    </w:p>
    <w:p w14:paraId="583304E3" w14:textId="77777777" w:rsidR="00BC4C87" w:rsidRPr="008E68BF" w:rsidRDefault="00BC4C87" w:rsidP="00942EA1">
      <w:pPr>
        <w:tabs>
          <w:tab w:val="left" w:pos="567"/>
        </w:tabs>
        <w:ind w:firstLine="567"/>
        <w:rPr>
          <w:rFonts w:ascii="Arial" w:hAnsi="Arial" w:cs="Arial"/>
        </w:rPr>
      </w:pPr>
      <w:r w:rsidRPr="008E68BF">
        <w:rPr>
          <w:rFonts w:ascii="Arial" w:hAnsi="Arial" w:cs="Arial"/>
        </w:rPr>
        <w:t>Este estudio considera una de las tres dimensiones totales de un estudio observacional, transversal, descriptivo y comparativo con un análisis cuantitativo con estadística descriptiva de datos numéricos extraídos de los programas de estudio publicados en las páginas web de las universidades estatales y federales que dictan la carrera de fonoaudiología en Chile y Brasil.</w:t>
      </w:r>
    </w:p>
    <w:p w14:paraId="384F6137" w14:textId="77777777" w:rsidR="00BC4C87" w:rsidRPr="008E68BF" w:rsidRDefault="00BC4C87" w:rsidP="00942EA1">
      <w:pPr>
        <w:tabs>
          <w:tab w:val="left" w:pos="567"/>
        </w:tabs>
        <w:ind w:hanging="2"/>
        <w:rPr>
          <w:rFonts w:ascii="Arial" w:hAnsi="Arial" w:cs="Arial"/>
        </w:rPr>
      </w:pPr>
      <w:r w:rsidRPr="008E68BF">
        <w:rPr>
          <w:rFonts w:ascii="Arial" w:hAnsi="Arial" w:cs="Arial"/>
        </w:rPr>
        <w:tab/>
      </w:r>
    </w:p>
    <w:p w14:paraId="58515DBC" w14:textId="722D6F62" w:rsidR="00BC4C87" w:rsidRPr="008E68BF" w:rsidRDefault="00BC4C87" w:rsidP="008E4774">
      <w:pPr>
        <w:tabs>
          <w:tab w:val="left" w:pos="567"/>
        </w:tabs>
        <w:rPr>
          <w:rFonts w:ascii="Arial" w:hAnsi="Arial" w:cs="Arial"/>
          <w:b/>
        </w:rPr>
      </w:pPr>
      <w:r w:rsidRPr="008E68BF">
        <w:rPr>
          <w:rFonts w:ascii="Arial" w:hAnsi="Arial" w:cs="Arial"/>
          <w:b/>
          <w:sz w:val="24"/>
          <w:szCs w:val="24"/>
        </w:rPr>
        <w:t xml:space="preserve">3.2 </w:t>
      </w:r>
      <w:r w:rsidR="008E4774">
        <w:rPr>
          <w:rFonts w:ascii="Arial" w:hAnsi="Arial" w:cs="Arial"/>
          <w:b/>
          <w:sz w:val="24"/>
          <w:szCs w:val="24"/>
        </w:rPr>
        <w:tab/>
      </w:r>
      <w:r w:rsidRPr="008E68BF">
        <w:rPr>
          <w:rFonts w:ascii="Arial" w:hAnsi="Arial" w:cs="Arial"/>
          <w:b/>
          <w:sz w:val="24"/>
          <w:szCs w:val="24"/>
        </w:rPr>
        <w:t>Unidades de análisis</w:t>
      </w:r>
    </w:p>
    <w:p w14:paraId="4485DE92" w14:textId="77777777" w:rsidR="00BC4C87" w:rsidRPr="008E68BF" w:rsidRDefault="00BC4C87" w:rsidP="008E4774">
      <w:pPr>
        <w:tabs>
          <w:tab w:val="left" w:pos="567"/>
        </w:tabs>
        <w:ind w:firstLine="567"/>
        <w:rPr>
          <w:rFonts w:ascii="Arial" w:hAnsi="Arial" w:cs="Arial"/>
        </w:rPr>
      </w:pPr>
      <w:r w:rsidRPr="008E68BF">
        <w:rPr>
          <w:rFonts w:ascii="Arial" w:hAnsi="Arial" w:cs="Arial"/>
        </w:rPr>
        <w:t>Los datos considerados fueron la cantidad de universidades federales/estatales que dictan la carrera de fonoaudiología, número de regiones en que están presentes, formas de ingreso, número de semestres, grados académicos, perfiles de egreso, cantidad y distribución de las disciplinas presentadas en las matrices curriculares.</w:t>
      </w:r>
    </w:p>
    <w:p w14:paraId="5EB868BE" w14:textId="77777777" w:rsidR="00BC4C87" w:rsidRPr="008E68BF" w:rsidRDefault="00BC4C87" w:rsidP="008E4774">
      <w:pPr>
        <w:tabs>
          <w:tab w:val="left" w:pos="567"/>
        </w:tabs>
        <w:ind w:firstLine="567"/>
        <w:rPr>
          <w:rFonts w:ascii="Arial" w:hAnsi="Arial" w:cs="Arial"/>
          <w:i/>
        </w:rPr>
      </w:pPr>
      <w:r w:rsidRPr="008E68BF">
        <w:rPr>
          <w:rFonts w:ascii="Arial" w:hAnsi="Arial" w:cs="Arial"/>
        </w:rPr>
        <w:t xml:space="preserve">Para la obtención de los datos, se consideraron </w:t>
      </w:r>
      <w:sdt>
        <w:sdtPr>
          <w:rPr>
            <w:rFonts w:ascii="Arial" w:hAnsi="Arial" w:cs="Arial"/>
          </w:rPr>
          <w:tag w:val="goog_rdk_8"/>
          <w:id w:val="-2108498053"/>
        </w:sdtPr>
        <w:sdtContent/>
      </w:sdt>
      <w:sdt>
        <w:sdtPr>
          <w:rPr>
            <w:rFonts w:ascii="Arial" w:hAnsi="Arial" w:cs="Arial"/>
          </w:rPr>
          <w:tag w:val="goog_rdk_9"/>
          <w:id w:val="-757049879"/>
        </w:sdtPr>
        <w:sdtContent/>
      </w:sdt>
      <w:r w:rsidRPr="008E68BF">
        <w:rPr>
          <w:rFonts w:ascii="Arial" w:hAnsi="Arial" w:cs="Arial"/>
        </w:rPr>
        <w:t xml:space="preserve">los programas curriculares consultados en el período de julio a octubre del año 2020, de 87 universidades (69 brasileñas y 18 chilenas) y se aplicaron los siguientes criterios de selección: universidades federales (Brasil) y estatales (Chile) que ofrecieran la carrera de Fonoaudiología, esto por su similitud administrativa, financiadas ambas por el Gobierno Nacional de cada país. Las Universidades brasileñas deben estar registradas en el MEC y las chilenas en el Consejo de Rectores (CRUCH). Además, se consideró la disponibilidad de las informaciones de forma </w:t>
      </w:r>
      <w:r w:rsidRPr="008E68BF">
        <w:rPr>
          <w:rFonts w:ascii="Arial" w:hAnsi="Arial" w:cs="Arial"/>
          <w:i/>
        </w:rPr>
        <w:t xml:space="preserve">on-line. </w:t>
      </w:r>
      <w:r w:rsidRPr="008E68BF">
        <w:rPr>
          <w:rFonts w:ascii="Arial" w:hAnsi="Arial" w:cs="Arial"/>
        </w:rPr>
        <w:t>Todos los programas de cursos de fonoaudiología en las universidades chilenas y brasileñas debían estar disponibles de forma on-line, en los sitios web de las instituciones para ser incluidos en la investigación.</w:t>
      </w:r>
      <w:r w:rsidRPr="008E68BF">
        <w:rPr>
          <w:rFonts w:ascii="Arial" w:hAnsi="Arial" w:cs="Arial"/>
          <w:color w:val="FF0000"/>
          <w:highlight w:val="yellow"/>
        </w:rPr>
        <w:t xml:space="preserve"> </w:t>
      </w:r>
    </w:p>
    <w:p w14:paraId="63973BD4"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Se excluyó en esta ocasión a las Universidades de administración privada, debido a que el objetivo de la investigación es el análisis comparativo de la carrera profesional en el sistema público de educación superior en ambos países. </w:t>
      </w:r>
    </w:p>
    <w:p w14:paraId="3BDF290E" w14:textId="77777777" w:rsidR="00BC4C87" w:rsidRPr="008E68BF" w:rsidRDefault="00BC4C87" w:rsidP="00942EA1">
      <w:pPr>
        <w:tabs>
          <w:tab w:val="left" w:pos="567"/>
        </w:tabs>
        <w:ind w:hanging="2"/>
        <w:rPr>
          <w:rFonts w:ascii="Arial" w:hAnsi="Arial" w:cs="Arial"/>
        </w:rPr>
      </w:pPr>
    </w:p>
    <w:p w14:paraId="7B36CD48" w14:textId="4D5C413E" w:rsidR="00BC4C87" w:rsidRPr="008E68BF" w:rsidRDefault="00BC4C87" w:rsidP="008E4774">
      <w:pPr>
        <w:tabs>
          <w:tab w:val="left" w:pos="567"/>
        </w:tabs>
        <w:ind w:left="-2" w:firstLine="2"/>
        <w:rPr>
          <w:rFonts w:ascii="Arial" w:hAnsi="Arial" w:cs="Arial"/>
        </w:rPr>
      </w:pPr>
      <w:r w:rsidRPr="008E68BF">
        <w:rPr>
          <w:rFonts w:ascii="Arial" w:hAnsi="Arial" w:cs="Arial"/>
          <w:b/>
          <w:sz w:val="24"/>
          <w:szCs w:val="24"/>
        </w:rPr>
        <w:t xml:space="preserve">3.3 </w:t>
      </w:r>
      <w:r w:rsidR="008E4774">
        <w:rPr>
          <w:rFonts w:ascii="Arial" w:hAnsi="Arial" w:cs="Arial"/>
          <w:b/>
          <w:sz w:val="24"/>
          <w:szCs w:val="24"/>
        </w:rPr>
        <w:tab/>
      </w:r>
      <w:r w:rsidRPr="008E68BF">
        <w:rPr>
          <w:rFonts w:ascii="Arial" w:hAnsi="Arial" w:cs="Arial"/>
          <w:b/>
          <w:sz w:val="24"/>
          <w:szCs w:val="24"/>
        </w:rPr>
        <w:t>Técnica de recolección</w:t>
      </w:r>
    </w:p>
    <w:p w14:paraId="006E4323" w14:textId="77777777" w:rsidR="00BC4C87" w:rsidRPr="008E68BF" w:rsidRDefault="00BC4C87" w:rsidP="00942EA1">
      <w:pPr>
        <w:tabs>
          <w:tab w:val="left" w:pos="567"/>
        </w:tabs>
        <w:ind w:left="-2" w:firstLineChars="236" w:firstLine="519"/>
        <w:rPr>
          <w:rFonts w:ascii="Arial" w:hAnsi="Arial" w:cs="Arial"/>
        </w:rPr>
      </w:pPr>
      <w:r w:rsidRPr="008E68BF">
        <w:rPr>
          <w:rFonts w:ascii="Arial" w:hAnsi="Arial" w:cs="Arial"/>
        </w:rPr>
        <w:t xml:space="preserve">Se realizó una revisión y extracción de los datos desde los proyectos pedagógicos y matrices curriculares a partir de los registros administrativos disponibles en los portales web institucionales de las universidades de los dos países. Se analizaron variables cuantitativas y cualitativas de los programas de las carreras de fonoaudiología incluidos. Específicamente con respecto a las variables cualitativas estas corresponden a las universidades que impartían la carrera del total de federales/estatales de cada país, la cantidad de regiones en que esta se encuentra, expresadas ambas como categóricas ordinales en valores de frecuencia absoluta y relativa, por su lado, las de tipo nominal fueron la forma de ingreso, el perfil de egreso y el grado otorgado. </w:t>
      </w:r>
    </w:p>
    <w:p w14:paraId="2112527C" w14:textId="77777777" w:rsidR="00BC4C87" w:rsidRPr="008E68BF" w:rsidRDefault="00BC4C87" w:rsidP="00942EA1">
      <w:pPr>
        <w:tabs>
          <w:tab w:val="left" w:pos="567"/>
        </w:tabs>
        <w:ind w:firstLine="567"/>
        <w:rPr>
          <w:rFonts w:ascii="Arial" w:hAnsi="Arial" w:cs="Arial"/>
        </w:rPr>
      </w:pPr>
      <w:r w:rsidRPr="008E68BF">
        <w:rPr>
          <w:rFonts w:ascii="Arial" w:hAnsi="Arial" w:cs="Arial"/>
        </w:rPr>
        <w:t>Las variables cuantitativas analizadas fueron el número total de semestres y las disciplinas separadas por categorías, esto de acuerdo con áreas de estudio común entre los cursos de fonoaudiología y agrupadas a partir de semejanzas entre estas. Las categorías empleadas fueron las siguientes:</w:t>
      </w:r>
      <w:r w:rsidRPr="008E68BF">
        <w:rPr>
          <w:rFonts w:ascii="Arial" w:hAnsi="Arial" w:cs="Arial"/>
        </w:rPr>
        <w:tab/>
      </w:r>
    </w:p>
    <w:p w14:paraId="56F31E70" w14:textId="77777777" w:rsidR="00BC4C87" w:rsidRPr="008E68BF"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68BF">
        <w:rPr>
          <w:rFonts w:ascii="Arial" w:hAnsi="Arial" w:cs="Arial"/>
        </w:rPr>
        <w:t>Conocimientos generales: asignaturas relacionadas con ciencias básicas y comunicación; como salud, educación e idiomas.</w:t>
      </w:r>
    </w:p>
    <w:p w14:paraId="47E3874A" w14:textId="77777777" w:rsidR="00BC4C87" w:rsidRPr="008E68BF"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68BF">
        <w:rPr>
          <w:rFonts w:ascii="Arial" w:hAnsi="Arial" w:cs="Arial"/>
        </w:rPr>
        <w:t>Humanidades: asignaturas dedicadas al estudio de la mujer y el hombre y sus interacciones como ser social (lingüística, misiones éticas y sociales).</w:t>
      </w:r>
    </w:p>
    <w:p w14:paraId="7ECA06E2" w14:textId="77777777" w:rsidR="00BC4C87" w:rsidRPr="008E68BF"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68BF">
        <w:rPr>
          <w:rFonts w:ascii="Arial" w:hAnsi="Arial" w:cs="Arial"/>
        </w:rPr>
        <w:t>Específicas: asignaturas relacionadas con aspectos vinculados de manera directa con el desempeño profesional en la Fonoaudiología.</w:t>
      </w:r>
    </w:p>
    <w:p w14:paraId="2777069C" w14:textId="77777777" w:rsidR="00BC4C87" w:rsidRPr="008E68BF"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68BF">
        <w:rPr>
          <w:rFonts w:ascii="Arial" w:hAnsi="Arial" w:cs="Arial"/>
        </w:rPr>
        <w:t xml:space="preserve">Investigación: asignaturas orientadas a la enseñanza de metodología relacionada con la investigación científica. </w:t>
      </w:r>
    </w:p>
    <w:p w14:paraId="4CAB171A" w14:textId="77777777" w:rsidR="008E4774"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68BF">
        <w:rPr>
          <w:rFonts w:ascii="Arial" w:hAnsi="Arial" w:cs="Arial"/>
        </w:rPr>
        <w:t>Prácticas:</w:t>
      </w:r>
      <w:r w:rsidRPr="008E68BF">
        <w:rPr>
          <w:rFonts w:ascii="Arial" w:hAnsi="Arial" w:cs="Arial"/>
          <w:b/>
        </w:rPr>
        <w:t xml:space="preserve"> </w:t>
      </w:r>
      <w:r w:rsidRPr="008E68BF">
        <w:rPr>
          <w:rFonts w:ascii="Arial" w:hAnsi="Arial" w:cs="Arial"/>
        </w:rPr>
        <w:t xml:space="preserve">asignaturas relacionadas con actividades prácticas desarrolladas a lo largo del pregrado, incluyendo las observacionales y curriculares. </w:t>
      </w:r>
    </w:p>
    <w:p w14:paraId="2DB03C4C" w14:textId="5ABE2C01" w:rsidR="00BC4C87" w:rsidRPr="008E4774" w:rsidRDefault="00BC4C87" w:rsidP="008E4774">
      <w:pPr>
        <w:numPr>
          <w:ilvl w:val="0"/>
          <w:numId w:val="46"/>
        </w:numPr>
        <w:tabs>
          <w:tab w:val="left" w:pos="567"/>
        </w:tabs>
        <w:suppressAutoHyphens/>
        <w:ind w:leftChars="130" w:left="565" w:hangingChars="127" w:hanging="279"/>
        <w:textDirection w:val="btLr"/>
        <w:textAlignment w:val="top"/>
        <w:outlineLvl w:val="0"/>
        <w:rPr>
          <w:rFonts w:ascii="Arial" w:hAnsi="Arial" w:cs="Arial"/>
        </w:rPr>
      </w:pPr>
      <w:r w:rsidRPr="008E4774">
        <w:rPr>
          <w:rFonts w:ascii="Arial" w:hAnsi="Arial" w:cs="Arial"/>
        </w:rPr>
        <w:t>Otros: asignaturas no incluidas en las otras categorías descritas (como informática, gestión, políticas profesionales y públicas).</w:t>
      </w:r>
    </w:p>
    <w:p w14:paraId="5D06039A" w14:textId="77777777" w:rsidR="00BC4C87" w:rsidRPr="008E68BF" w:rsidRDefault="00BC4C87" w:rsidP="00942EA1">
      <w:pPr>
        <w:tabs>
          <w:tab w:val="left" w:pos="567"/>
        </w:tabs>
        <w:ind w:hanging="2"/>
        <w:rPr>
          <w:rFonts w:ascii="Arial" w:hAnsi="Arial" w:cs="Arial"/>
          <w:color w:val="000000"/>
        </w:rPr>
      </w:pPr>
    </w:p>
    <w:p w14:paraId="4AC51C89" w14:textId="614110E5" w:rsidR="00BC4C87" w:rsidRPr="008E68BF" w:rsidRDefault="00BC4C87" w:rsidP="008E4774">
      <w:pPr>
        <w:tabs>
          <w:tab w:val="left" w:pos="567"/>
        </w:tabs>
        <w:rPr>
          <w:rFonts w:ascii="Arial" w:hAnsi="Arial" w:cs="Arial"/>
        </w:rPr>
      </w:pPr>
      <w:r w:rsidRPr="008E68BF">
        <w:rPr>
          <w:rFonts w:ascii="Arial" w:hAnsi="Arial" w:cs="Arial"/>
          <w:b/>
          <w:sz w:val="24"/>
          <w:szCs w:val="24"/>
        </w:rPr>
        <w:t xml:space="preserve">3.4 </w:t>
      </w:r>
      <w:r w:rsidR="008E4774">
        <w:rPr>
          <w:rFonts w:ascii="Arial" w:hAnsi="Arial" w:cs="Arial"/>
          <w:b/>
          <w:sz w:val="24"/>
          <w:szCs w:val="24"/>
        </w:rPr>
        <w:tab/>
      </w:r>
      <w:r w:rsidRPr="008E68BF">
        <w:rPr>
          <w:rFonts w:ascii="Arial" w:hAnsi="Arial" w:cs="Arial"/>
          <w:b/>
          <w:sz w:val="24"/>
          <w:szCs w:val="24"/>
        </w:rPr>
        <w:t>Procesamiento de análisis</w:t>
      </w:r>
      <w:r w:rsidRPr="008E68BF">
        <w:rPr>
          <w:rFonts w:ascii="Arial" w:hAnsi="Arial" w:cs="Arial"/>
        </w:rPr>
        <w:t xml:space="preserve"> </w:t>
      </w:r>
    </w:p>
    <w:p w14:paraId="06E49BB3" w14:textId="77777777" w:rsidR="00BC4C87" w:rsidRPr="008E68BF" w:rsidRDefault="00BC4C87" w:rsidP="00942EA1">
      <w:pPr>
        <w:tabs>
          <w:tab w:val="left" w:pos="567"/>
        </w:tabs>
        <w:ind w:firstLine="567"/>
        <w:rPr>
          <w:rFonts w:ascii="Arial" w:hAnsi="Arial" w:cs="Arial"/>
        </w:rPr>
      </w:pPr>
      <w:r w:rsidRPr="008E68BF">
        <w:rPr>
          <w:rFonts w:ascii="Arial" w:hAnsi="Arial" w:cs="Arial"/>
          <w:color w:val="000000"/>
        </w:rPr>
        <w:t>Se empleó estadística descriptiva mediante el uso de medidas de frecuencia absoluta y relativa para variables cualitativas, en el caso de aquellas variables de tipo numéricas se utilizaron medidas de media aritmética y amplitud de variación.</w:t>
      </w:r>
    </w:p>
    <w:p w14:paraId="0B35D309" w14:textId="77777777" w:rsidR="00BC4C87" w:rsidRPr="008E68BF" w:rsidRDefault="00BC4C87" w:rsidP="00942EA1">
      <w:pPr>
        <w:tabs>
          <w:tab w:val="left" w:pos="567"/>
        </w:tabs>
        <w:ind w:firstLine="567"/>
        <w:rPr>
          <w:rFonts w:ascii="Arial" w:hAnsi="Arial" w:cs="Arial"/>
        </w:rPr>
      </w:pPr>
      <w:r w:rsidRPr="008E68BF">
        <w:rPr>
          <w:rFonts w:ascii="Arial" w:hAnsi="Arial" w:cs="Arial"/>
        </w:rPr>
        <w:t>Para la organización y el análisis de los datos se usó el software Microsoft® Excel® para Microsoft 365 MSO en su versión 2210.</w:t>
      </w:r>
    </w:p>
    <w:p w14:paraId="7AE4C5C4" w14:textId="77777777" w:rsidR="00BC4C87" w:rsidRPr="008E68BF" w:rsidRDefault="00BC4C87" w:rsidP="008E4774">
      <w:pPr>
        <w:numPr>
          <w:ilvl w:val="0"/>
          <w:numId w:val="44"/>
        </w:numPr>
        <w:pBdr>
          <w:top w:val="nil"/>
          <w:left w:val="nil"/>
          <w:bottom w:val="nil"/>
          <w:right w:val="nil"/>
          <w:between w:val="nil"/>
        </w:pBdr>
        <w:tabs>
          <w:tab w:val="left" w:pos="567"/>
        </w:tabs>
        <w:suppressAutoHyphens/>
        <w:ind w:left="0" w:firstLine="0"/>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 xml:space="preserve">Resultados </w:t>
      </w:r>
    </w:p>
    <w:p w14:paraId="3583D86E" w14:textId="77777777" w:rsidR="00BC4C87" w:rsidRPr="008E68BF" w:rsidRDefault="00BC4C87" w:rsidP="008E4774">
      <w:pPr>
        <w:tabs>
          <w:tab w:val="left" w:pos="567"/>
        </w:tabs>
        <w:ind w:firstLine="567"/>
        <w:rPr>
          <w:rFonts w:ascii="Arial" w:hAnsi="Arial" w:cs="Arial"/>
        </w:rPr>
      </w:pPr>
      <w:r w:rsidRPr="008E68BF">
        <w:rPr>
          <w:rFonts w:ascii="Arial" w:hAnsi="Arial" w:cs="Arial"/>
        </w:rPr>
        <w:t xml:space="preserve">Los resultados o hallazgos se subdividieron en: caracterización de la formación y plan de estudios. Ambos se explican a continuación: </w:t>
      </w:r>
    </w:p>
    <w:p w14:paraId="1E12C0EA" w14:textId="77777777" w:rsidR="00BC4C87" w:rsidRPr="008E68BF" w:rsidRDefault="00BC4C87" w:rsidP="00942EA1">
      <w:pPr>
        <w:tabs>
          <w:tab w:val="left" w:pos="567"/>
        </w:tabs>
        <w:ind w:firstLine="360"/>
        <w:rPr>
          <w:rFonts w:ascii="Arial" w:hAnsi="Arial" w:cs="Arial"/>
          <w:sz w:val="24"/>
          <w:szCs w:val="24"/>
        </w:rPr>
      </w:pPr>
    </w:p>
    <w:p w14:paraId="507F9963" w14:textId="08CB9BCB" w:rsidR="00BC4C87" w:rsidRPr="008E68BF" w:rsidRDefault="00BC4C87" w:rsidP="008E4774">
      <w:pPr>
        <w:numPr>
          <w:ilvl w:val="1"/>
          <w:numId w:val="43"/>
        </w:numPr>
        <w:pBdr>
          <w:top w:val="nil"/>
          <w:left w:val="nil"/>
          <w:bottom w:val="nil"/>
          <w:right w:val="nil"/>
          <w:between w:val="nil"/>
        </w:pBdr>
        <w:tabs>
          <w:tab w:val="left" w:pos="567"/>
        </w:tabs>
        <w:suppressAutoHyphens/>
        <w:ind w:left="567" w:hanging="567"/>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Caracterización de la formación</w:t>
      </w:r>
    </w:p>
    <w:p w14:paraId="4A2C56A3" w14:textId="63A9EBE5" w:rsidR="00BC4C87" w:rsidRPr="008E4774" w:rsidRDefault="00BC4C87" w:rsidP="008E4774">
      <w:pPr>
        <w:tabs>
          <w:tab w:val="left" w:pos="567"/>
        </w:tabs>
        <w:ind w:left="567" w:hanging="567"/>
        <w:rPr>
          <w:rFonts w:ascii="Arial" w:hAnsi="Arial" w:cs="Arial"/>
          <w:bCs/>
          <w:i/>
          <w:iCs/>
          <w:sz w:val="24"/>
          <w:szCs w:val="24"/>
        </w:rPr>
      </w:pPr>
      <w:r w:rsidRPr="008E4774">
        <w:rPr>
          <w:rFonts w:ascii="Arial" w:hAnsi="Arial" w:cs="Arial"/>
          <w:bCs/>
          <w:i/>
          <w:iCs/>
          <w:sz w:val="24"/>
          <w:szCs w:val="24"/>
        </w:rPr>
        <w:t>4.1.1 Cantidad de Universidades que dictan fonoaudiología</w:t>
      </w:r>
    </w:p>
    <w:p w14:paraId="220485BB"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Al comparar las mallas curriculares entre ambos países (Chile y Brasil) se observa una diferencia en la cantidad de universidades que ofertan la carrera con respecto al total de universidades estatales / federales de cada país. </w:t>
      </w:r>
    </w:p>
    <w:p w14:paraId="228B1A99"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Brasil se encontraron 69 Universidades Federales existentes, de estas, sólo 14  </w:t>
      </w:r>
      <w:sdt>
        <w:sdtPr>
          <w:rPr>
            <w:rFonts w:ascii="Arial" w:hAnsi="Arial" w:cs="Arial"/>
          </w:rPr>
          <w:tag w:val="goog_rdk_14"/>
          <w:id w:val="240923958"/>
        </w:sdtPr>
        <w:sdtContent/>
      </w:sdt>
      <w:r w:rsidRPr="008E68BF">
        <w:rPr>
          <w:rFonts w:ascii="Arial" w:hAnsi="Arial" w:cs="Arial"/>
        </w:rPr>
        <w:t xml:space="preserve">ofertan la carrera de fonoaudiología que se distribuyen de la siguiente forma: </w:t>
      </w:r>
    </w:p>
    <w:p w14:paraId="4D8813E2" w14:textId="77777777" w:rsidR="00BC4C87" w:rsidRPr="008E68BF" w:rsidRDefault="00BC4C87" w:rsidP="00942EA1">
      <w:pPr>
        <w:tabs>
          <w:tab w:val="left" w:pos="567"/>
        </w:tabs>
        <w:ind w:firstLine="567"/>
        <w:rPr>
          <w:rFonts w:ascii="Arial" w:hAnsi="Arial" w:cs="Arial"/>
        </w:rPr>
      </w:pPr>
      <w:r w:rsidRPr="008E68BF">
        <w:rPr>
          <w:rFonts w:ascii="Arial" w:hAnsi="Arial" w:cs="Arial"/>
        </w:rPr>
        <w:t>En la región sur, hay cuatro universidades federales con la carrera; en el sureste, cinco; en medio oeste, una; cuatro, en el noreste y ninguna, en la región norte. Sin embargo, para el análisis de los datos de este estudio se incluyeron 13 universidades que contaban con fonoaudiología entre sus carreras de pregrado y brindaban datos al respecto en línea. La Universidad Federal de Bahía fue excluida por no tener habilitada la página web con la información correspondiente.</w:t>
      </w:r>
    </w:p>
    <w:p w14:paraId="786F96B2"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tanto en Chile, de las 18 universidades estatales, 11 imparten la carrera de fonoaudiología. Las 11 universidades cubren 11 de las 16 regiones de Chile, las cuales son: Región de Tarapacá, Región de Antofagasta, Región Metropolitana de Santiago, Región de Valparaíso, Región del Maule, Región del Bío </w:t>
      </w:r>
      <w:proofErr w:type="spellStart"/>
      <w:r w:rsidRPr="008E68BF">
        <w:rPr>
          <w:rFonts w:ascii="Arial" w:hAnsi="Arial" w:cs="Arial"/>
        </w:rPr>
        <w:t>Bío</w:t>
      </w:r>
      <w:proofErr w:type="spellEnd"/>
      <w:r w:rsidRPr="008E68BF">
        <w:rPr>
          <w:rFonts w:ascii="Arial" w:hAnsi="Arial" w:cs="Arial"/>
        </w:rPr>
        <w:t xml:space="preserve">, Región de la Araucanía, Región de Los Lagos y Región de Magallanes y Antártica Chilena. </w:t>
      </w:r>
    </w:p>
    <w:p w14:paraId="6BF52372" w14:textId="77777777" w:rsidR="00BC4C87" w:rsidRPr="008E68BF" w:rsidRDefault="00BC4C87" w:rsidP="00942EA1">
      <w:pPr>
        <w:tabs>
          <w:tab w:val="left" w:pos="567"/>
        </w:tabs>
        <w:ind w:hanging="2"/>
        <w:rPr>
          <w:rFonts w:ascii="Arial" w:hAnsi="Arial" w:cs="Arial"/>
        </w:rPr>
      </w:pPr>
    </w:p>
    <w:p w14:paraId="365DC520" w14:textId="3DB3DD3E" w:rsidR="00BC4C87" w:rsidRPr="008E4774" w:rsidRDefault="00BC4C87" w:rsidP="00942EA1">
      <w:pPr>
        <w:tabs>
          <w:tab w:val="left" w:pos="567"/>
        </w:tabs>
        <w:ind w:hanging="2"/>
        <w:rPr>
          <w:rFonts w:ascii="Arial" w:hAnsi="Arial" w:cs="Arial"/>
          <w:bCs/>
          <w:i/>
          <w:iCs/>
          <w:sz w:val="24"/>
          <w:szCs w:val="24"/>
        </w:rPr>
      </w:pPr>
      <w:r w:rsidRPr="008E4774">
        <w:rPr>
          <w:rFonts w:ascii="Arial" w:hAnsi="Arial" w:cs="Arial"/>
          <w:bCs/>
          <w:i/>
          <w:iCs/>
          <w:sz w:val="24"/>
          <w:szCs w:val="24"/>
        </w:rPr>
        <w:t xml:space="preserve">4.1.2 </w:t>
      </w:r>
      <w:r w:rsidR="008E4774">
        <w:rPr>
          <w:rFonts w:ascii="Arial" w:hAnsi="Arial" w:cs="Arial"/>
          <w:bCs/>
          <w:i/>
          <w:iCs/>
          <w:sz w:val="24"/>
          <w:szCs w:val="24"/>
        </w:rPr>
        <w:tab/>
      </w:r>
      <w:r w:rsidRPr="008E4774">
        <w:rPr>
          <w:rFonts w:ascii="Arial" w:hAnsi="Arial" w:cs="Arial"/>
          <w:bCs/>
          <w:i/>
          <w:iCs/>
          <w:sz w:val="24"/>
          <w:szCs w:val="24"/>
        </w:rPr>
        <w:t>Forma de ingreso</w:t>
      </w:r>
    </w:p>
    <w:p w14:paraId="46602814" w14:textId="77777777" w:rsidR="00BC4C87" w:rsidRPr="008E68BF" w:rsidRDefault="00BC4C87" w:rsidP="008E4774">
      <w:pPr>
        <w:tabs>
          <w:tab w:val="left" w:pos="567"/>
        </w:tabs>
        <w:ind w:firstLine="567"/>
        <w:rPr>
          <w:rFonts w:ascii="Arial" w:hAnsi="Arial" w:cs="Arial"/>
        </w:rPr>
      </w:pPr>
      <w:r w:rsidRPr="008E68BF">
        <w:rPr>
          <w:rFonts w:ascii="Arial" w:hAnsi="Arial" w:cs="Arial"/>
        </w:rPr>
        <w:t>Al realizar el análisis comparativo de la forma de ingreso, se describe que este proceso en Brasil se realiza mediante el Sistema de Selección Unificada (</w:t>
      </w:r>
      <w:proofErr w:type="spellStart"/>
      <w:r w:rsidRPr="008E68BF">
        <w:rPr>
          <w:rFonts w:ascii="Arial" w:hAnsi="Arial" w:cs="Arial"/>
        </w:rPr>
        <w:t>SiSU</w:t>
      </w:r>
      <w:proofErr w:type="spellEnd"/>
      <w:r w:rsidRPr="008E68BF">
        <w:rPr>
          <w:rFonts w:ascii="Arial" w:hAnsi="Arial" w:cs="Arial"/>
        </w:rPr>
        <w:t xml:space="preserve">) dictaminado por el Ministerio de Educación, en el cual las instituciones públicas de educación superior ofrecen cupos para quienes realizan el examen Nacional de Enseñanza Media (ENEM) (MEC, </w:t>
      </w:r>
      <w:proofErr w:type="spellStart"/>
      <w:r w:rsidRPr="008E68BF">
        <w:rPr>
          <w:rFonts w:ascii="Arial" w:hAnsi="Arial" w:cs="Arial"/>
        </w:rPr>
        <w:t>s.f.b</w:t>
      </w:r>
      <w:proofErr w:type="spellEnd"/>
      <w:r w:rsidRPr="008E68BF">
        <w:rPr>
          <w:rFonts w:ascii="Arial" w:hAnsi="Arial" w:cs="Arial"/>
        </w:rPr>
        <w:t xml:space="preserve">). El </w:t>
      </w:r>
      <w:proofErr w:type="spellStart"/>
      <w:r w:rsidRPr="008E68BF">
        <w:rPr>
          <w:rFonts w:ascii="Arial" w:hAnsi="Arial" w:cs="Arial"/>
        </w:rPr>
        <w:t>SiSU</w:t>
      </w:r>
      <w:proofErr w:type="spellEnd"/>
      <w:r w:rsidRPr="008E68BF">
        <w:rPr>
          <w:rFonts w:ascii="Arial" w:hAnsi="Arial" w:cs="Arial"/>
        </w:rPr>
        <w:t xml:space="preserve"> es el principal sistema de ingreso para el 83% de las carreras de fonoaudiología de las Universidades Federales en Brasil. Este sistema reúne los cupos ofrecidos por las instituciones públicas de educación superior de todo el país (en su mayoría federales) y ejecuta la selección de estudiantes basado en su calificación de ENEM. </w:t>
      </w:r>
    </w:p>
    <w:p w14:paraId="71EE5DBB" w14:textId="77777777" w:rsidR="00BC4C87" w:rsidRPr="008E68BF" w:rsidRDefault="00BC4C87" w:rsidP="008E4774">
      <w:pPr>
        <w:tabs>
          <w:tab w:val="left" w:pos="567"/>
        </w:tabs>
        <w:ind w:firstLine="567"/>
        <w:rPr>
          <w:rFonts w:ascii="Arial" w:hAnsi="Arial" w:cs="Arial"/>
        </w:rPr>
      </w:pPr>
      <w:r w:rsidRPr="008E68BF">
        <w:rPr>
          <w:rFonts w:ascii="Arial" w:hAnsi="Arial" w:cs="Arial"/>
        </w:rPr>
        <w:t xml:space="preserve">El otro 17% tiene una forma de admisión mixta, es decir, quienes postulan deben tomar la prueba ENEM, inscribirse en </w:t>
      </w:r>
      <w:proofErr w:type="spellStart"/>
      <w:r w:rsidRPr="008E68BF">
        <w:rPr>
          <w:rFonts w:ascii="Arial" w:hAnsi="Arial" w:cs="Arial"/>
        </w:rPr>
        <w:t>SiSU</w:t>
      </w:r>
      <w:proofErr w:type="spellEnd"/>
      <w:r w:rsidRPr="008E68BF">
        <w:rPr>
          <w:rFonts w:ascii="Arial" w:hAnsi="Arial" w:cs="Arial"/>
        </w:rPr>
        <w:t xml:space="preserve"> y además tomar el examen de ingreso de la propia universidad llamado vestibular. </w:t>
      </w:r>
    </w:p>
    <w:p w14:paraId="608EC04C" w14:textId="77777777" w:rsidR="00BC4C87" w:rsidRPr="008E68BF" w:rsidRDefault="00BC4C87" w:rsidP="008E4774">
      <w:pPr>
        <w:tabs>
          <w:tab w:val="left" w:pos="567"/>
        </w:tabs>
        <w:ind w:firstLine="567"/>
        <w:rPr>
          <w:rFonts w:ascii="Arial" w:hAnsi="Arial" w:cs="Arial"/>
        </w:rPr>
      </w:pPr>
      <w:r w:rsidRPr="008E68BF">
        <w:rPr>
          <w:rFonts w:ascii="Arial" w:hAnsi="Arial" w:cs="Arial"/>
        </w:rPr>
        <w:t xml:space="preserve">Es importante mencionar además que en Brasil existe una ley desde el año 2012 que garantiza que el 50% de las matrículas en las universidades federales sean para estudiantes egresados de escuelas secundarias públicas, los que son seleccionados de acuerdo con su condición socioeconómica, raza o situación de discapacidad y es aplicable tanto para el </w:t>
      </w:r>
      <w:proofErr w:type="spellStart"/>
      <w:r w:rsidRPr="008E68BF">
        <w:rPr>
          <w:rFonts w:ascii="Arial" w:hAnsi="Arial" w:cs="Arial"/>
        </w:rPr>
        <w:t>SiSU</w:t>
      </w:r>
      <w:proofErr w:type="spellEnd"/>
      <w:r w:rsidRPr="008E68BF">
        <w:rPr>
          <w:rFonts w:ascii="Arial" w:hAnsi="Arial" w:cs="Arial"/>
        </w:rPr>
        <w:t xml:space="preserve"> como para quienes ingresan por sistema mixto de admisión (</w:t>
      </w:r>
      <w:proofErr w:type="spellStart"/>
      <w:r w:rsidRPr="008E68BF">
        <w:rPr>
          <w:rFonts w:ascii="Arial" w:hAnsi="Arial" w:cs="Arial"/>
        </w:rPr>
        <w:t>Lei</w:t>
      </w:r>
      <w:proofErr w:type="spellEnd"/>
      <w:r w:rsidRPr="008E68BF">
        <w:rPr>
          <w:rFonts w:ascii="Arial" w:hAnsi="Arial" w:cs="Arial"/>
        </w:rPr>
        <w:t xml:space="preserve"> 12.711/2012, 2012).  </w:t>
      </w:r>
    </w:p>
    <w:p w14:paraId="5F741D11" w14:textId="77777777" w:rsidR="00BC4C87" w:rsidRPr="008E68BF" w:rsidRDefault="00BC4C87" w:rsidP="008E4774">
      <w:pPr>
        <w:tabs>
          <w:tab w:val="left" w:pos="567"/>
        </w:tabs>
        <w:ind w:firstLine="567"/>
        <w:rPr>
          <w:rFonts w:ascii="Arial" w:hAnsi="Arial" w:cs="Arial"/>
        </w:rPr>
      </w:pPr>
      <w:r w:rsidRPr="008E68BF">
        <w:rPr>
          <w:rFonts w:ascii="Arial" w:hAnsi="Arial" w:cs="Arial"/>
        </w:rPr>
        <w:t xml:space="preserve">En cuanto a Chile, el principal sistema de admisión para la educación superior es mediante la batería de evaluación llamada Prueba de Acceso a la Educación Superior (PAES), la cual es un instrumento creado por la Unidad de Currículum y Evaluación del Ministerio de Educación, que evalúa los </w:t>
      </w:r>
      <w:r w:rsidRPr="008E68BF">
        <w:rPr>
          <w:rFonts w:ascii="Arial" w:hAnsi="Arial" w:cs="Arial"/>
          <w:color w:val="000000"/>
          <w:sz w:val="23"/>
          <w:szCs w:val="23"/>
        </w:rPr>
        <w:t xml:space="preserve">conocimientos que quienes postulan podrían haber aprendido en concordancia con las bases curriculares vigentes desde el año 2016 y la determinación de los aspectos principales de las asignaturas, así como su relevancia para la educación de nivel superior. Considera, además, la priorización de objetivos de aprendizaje del Ministerio de Educación por la pandemia de coronavirus presente desde el 2020, año en que se creó e instauró una Prueba de Transición (PDT) para luego llegar a la evaluación actual. </w:t>
      </w:r>
      <w:r w:rsidRPr="008E68BF">
        <w:rPr>
          <w:rFonts w:ascii="Arial" w:hAnsi="Arial" w:cs="Arial"/>
        </w:rPr>
        <w:t xml:space="preserve">Junto a esta batería de pruebas, se adhiere el promedio de las calificaciones obtenidas en los cuatro años de la educación secundaria, las que se convierten en un puntaje también considerado en este proceso de selección (Departamento de Evaluación, Medición y Registro Educacional [DEMRE], 2022). </w:t>
      </w:r>
    </w:p>
    <w:p w14:paraId="048BFFE1" w14:textId="77777777" w:rsidR="00BC4C87" w:rsidRPr="008E68BF" w:rsidRDefault="00BC4C87" w:rsidP="008E4774">
      <w:pPr>
        <w:tabs>
          <w:tab w:val="left" w:pos="567"/>
        </w:tabs>
        <w:ind w:firstLine="567"/>
        <w:rPr>
          <w:rFonts w:ascii="Arial" w:hAnsi="Arial" w:cs="Arial"/>
        </w:rPr>
      </w:pPr>
      <w:r w:rsidRPr="008E68BF">
        <w:rPr>
          <w:rFonts w:ascii="Arial" w:hAnsi="Arial" w:cs="Arial"/>
        </w:rPr>
        <w:t>Otro sistema de ingreso a la educación superior es por medio de la admisión especial que puede contener o no, un puntaje mínimo de la prueba de selección. Estos motivos especiales pueden incluir: estudios secundarios en el extranjero, hijos de funcionarios públicos, personas en situación de discapacidad, pertenencia a pueblos originarios, estudiante destacado en la enseñanza media, deportistas destacados, talentos en artes visuales y musicales, entre otros (Esquivel-Larrondo, 2011).</w:t>
      </w:r>
    </w:p>
    <w:p w14:paraId="09E40108" w14:textId="77777777" w:rsidR="00BC4C87" w:rsidRPr="008E68BF" w:rsidRDefault="00BC4C87" w:rsidP="00942EA1">
      <w:pPr>
        <w:tabs>
          <w:tab w:val="left" w:pos="567"/>
        </w:tabs>
        <w:ind w:hanging="2"/>
        <w:rPr>
          <w:rFonts w:ascii="Arial" w:hAnsi="Arial" w:cs="Arial"/>
        </w:rPr>
      </w:pPr>
    </w:p>
    <w:p w14:paraId="0B083C6B" w14:textId="77777777" w:rsidR="00BC4C87" w:rsidRPr="00445195" w:rsidRDefault="00BC4C87" w:rsidP="00445195">
      <w:pPr>
        <w:tabs>
          <w:tab w:val="left" w:pos="567"/>
        </w:tabs>
        <w:rPr>
          <w:rFonts w:ascii="Arial" w:hAnsi="Arial" w:cs="Arial"/>
          <w:bCs/>
          <w:i/>
          <w:iCs/>
          <w:sz w:val="24"/>
          <w:szCs w:val="24"/>
        </w:rPr>
      </w:pPr>
      <w:r w:rsidRPr="00445195">
        <w:rPr>
          <w:rFonts w:ascii="Arial" w:hAnsi="Arial" w:cs="Arial"/>
          <w:bCs/>
          <w:i/>
          <w:iCs/>
          <w:sz w:val="24"/>
          <w:szCs w:val="24"/>
        </w:rPr>
        <w:t xml:space="preserve">4.1.3 Número de semestres y grado de egreso. </w:t>
      </w:r>
    </w:p>
    <w:p w14:paraId="5602844D" w14:textId="77777777" w:rsidR="00BC4C87" w:rsidRPr="008E68BF" w:rsidRDefault="00BC4C87" w:rsidP="00942EA1">
      <w:pPr>
        <w:tabs>
          <w:tab w:val="left" w:pos="567"/>
        </w:tabs>
        <w:ind w:firstLine="567"/>
        <w:rPr>
          <w:rFonts w:ascii="Arial" w:hAnsi="Arial" w:cs="Arial"/>
        </w:rPr>
      </w:pPr>
      <w:r w:rsidRPr="008E68BF">
        <w:rPr>
          <w:rFonts w:ascii="Arial" w:hAnsi="Arial" w:cs="Arial"/>
        </w:rPr>
        <w:t>Por lo general las mallas curriculares, que son planteadas por cada facultad y para cada programa de estudio, dividen sus asignaturas de manera semestral (dos semestres en un año).</w:t>
      </w:r>
    </w:p>
    <w:p w14:paraId="399A56FD" w14:textId="77777777" w:rsidR="00BC4C87" w:rsidRPr="008E68BF" w:rsidRDefault="00BC4C87" w:rsidP="00942EA1">
      <w:pPr>
        <w:tabs>
          <w:tab w:val="left" w:pos="567"/>
        </w:tabs>
        <w:ind w:firstLine="567"/>
        <w:rPr>
          <w:rFonts w:ascii="Arial" w:hAnsi="Arial" w:cs="Arial"/>
        </w:rPr>
      </w:pPr>
      <w:r w:rsidRPr="008E68BF">
        <w:rPr>
          <w:rFonts w:ascii="Arial" w:hAnsi="Arial" w:cs="Arial"/>
        </w:rPr>
        <w:t>La duración de la carrera de fonoaudiología en diferentes instituciones de Brasil es similar entre ellas. En las regiones sur y sureste, existe el requisito de cumplir al menos ocho semestres para completar la formación de la carrera y, como máximo, quince. En las dos universidades de las regiones noreste y centro-oeste, hay un período mínimo de ocho semestres y un máximo de nueve.</w:t>
      </w:r>
    </w:p>
    <w:p w14:paraId="7107F9A7" w14:textId="77777777" w:rsidR="00BC4C87" w:rsidRPr="008E68BF" w:rsidRDefault="00BC4C87" w:rsidP="00942EA1">
      <w:pPr>
        <w:tabs>
          <w:tab w:val="left" w:pos="567"/>
        </w:tabs>
        <w:ind w:firstLine="567"/>
        <w:rPr>
          <w:rFonts w:ascii="Arial" w:hAnsi="Arial" w:cs="Arial"/>
        </w:rPr>
      </w:pPr>
      <w:bookmarkStart w:id="3" w:name="_heading=h.30j0zll" w:colFirst="0" w:colLast="0"/>
      <w:bookmarkEnd w:id="3"/>
      <w:r w:rsidRPr="008E68BF">
        <w:rPr>
          <w:rFonts w:ascii="Arial" w:hAnsi="Arial" w:cs="Arial"/>
        </w:rPr>
        <w:t xml:space="preserve">En cuanto a Chile, la totalidad de las casas de estudios exigen el mismo número de semestres de duración (Rodríguez, 2012).  </w:t>
      </w:r>
    </w:p>
    <w:p w14:paraId="5A018263"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El grado académico es un nivel de educación alcanzado por una persona, por lo que los grados que hacen referencias a estudios superiores, solo pueden ser otorgados por las universidades. La Licenciatura es la segunda forma de grado académico otorgado por una universidad. </w:t>
      </w:r>
    </w:p>
    <w:p w14:paraId="06F40096"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Las universidades federales de Brasil forman Fonoaudiólogos con el grado de Bachiller, sin entrega de licenciatura. Con respecto a Chile, todas otorgan un grado de licenciatura en fonoaudiología. Lo que permite ejercer la docencia en dicho país. </w:t>
      </w:r>
    </w:p>
    <w:p w14:paraId="59C72E31" w14:textId="77777777" w:rsidR="00BC4C87" w:rsidRPr="008E68BF" w:rsidRDefault="00BC4C87" w:rsidP="00942EA1">
      <w:pPr>
        <w:tabs>
          <w:tab w:val="left" w:pos="567"/>
        </w:tabs>
        <w:ind w:firstLine="567"/>
        <w:rPr>
          <w:rFonts w:ascii="Arial" w:hAnsi="Arial" w:cs="Arial"/>
          <w:highlight w:val="yellow"/>
        </w:rPr>
      </w:pPr>
      <w:r w:rsidRPr="008E68BF">
        <w:rPr>
          <w:rFonts w:ascii="Arial" w:hAnsi="Arial" w:cs="Arial"/>
        </w:rPr>
        <w:t>En la Tabla 1 se pueden ver los datos referentes a las 23 universidades federales y estatales, de las cuales 13 son brasileñas y 10 chilenas. Los datos referentes a la ubicación, por región, de las universidades federales y estatales en cada país se pueden ver en la misma tabla, considerando que Brasil y Chile se subdividen en 5 y 16 regiones, respectivamente.</w:t>
      </w:r>
    </w:p>
    <w:p w14:paraId="4943F461" w14:textId="2FEE6446" w:rsidR="00BC4C87" w:rsidRPr="008E68BF" w:rsidRDefault="00BC4C87" w:rsidP="00942EA1">
      <w:pPr>
        <w:tabs>
          <w:tab w:val="left" w:pos="567"/>
        </w:tabs>
        <w:ind w:firstLine="567"/>
        <w:rPr>
          <w:rFonts w:ascii="Arial" w:hAnsi="Arial" w:cs="Arial"/>
        </w:rPr>
      </w:pPr>
      <w:r w:rsidRPr="008E68BF">
        <w:rPr>
          <w:rFonts w:ascii="Arial" w:hAnsi="Arial" w:cs="Arial"/>
        </w:rPr>
        <w:t xml:space="preserve">Dichos resultados se resumen en la </w:t>
      </w:r>
      <w:r w:rsidR="00BA2975">
        <w:rPr>
          <w:rFonts w:ascii="Arial" w:hAnsi="Arial" w:cs="Arial"/>
        </w:rPr>
        <w:t>T</w:t>
      </w:r>
      <w:r w:rsidRPr="008E68BF">
        <w:rPr>
          <w:rFonts w:ascii="Arial" w:hAnsi="Arial" w:cs="Arial"/>
        </w:rPr>
        <w:t xml:space="preserve">abla 1. </w:t>
      </w:r>
    </w:p>
    <w:p w14:paraId="4F02FA44" w14:textId="77777777" w:rsidR="00BC4C87" w:rsidRPr="008E68BF" w:rsidRDefault="00BC4C87" w:rsidP="00942EA1">
      <w:pPr>
        <w:tabs>
          <w:tab w:val="left" w:pos="567"/>
        </w:tabs>
        <w:ind w:hanging="2"/>
        <w:rPr>
          <w:rFonts w:ascii="Arial" w:hAnsi="Arial" w:cs="Arial"/>
        </w:rPr>
      </w:pPr>
    </w:p>
    <w:p w14:paraId="4047D20D" w14:textId="5E1D8594" w:rsidR="00BC4C87" w:rsidRPr="008E68BF" w:rsidRDefault="00BC4C87" w:rsidP="00445195">
      <w:pPr>
        <w:tabs>
          <w:tab w:val="left" w:pos="567"/>
        </w:tabs>
        <w:spacing w:line="240" w:lineRule="auto"/>
        <w:ind w:hanging="2"/>
        <w:jc w:val="center"/>
        <w:rPr>
          <w:rFonts w:ascii="Arial" w:hAnsi="Arial" w:cs="Arial"/>
          <w:sz w:val="20"/>
        </w:rPr>
      </w:pPr>
      <w:r w:rsidRPr="008E68BF">
        <w:rPr>
          <w:rFonts w:ascii="Arial" w:hAnsi="Arial" w:cs="Arial"/>
          <w:b/>
          <w:sz w:val="20"/>
        </w:rPr>
        <w:t>Tabla 1</w:t>
      </w:r>
    </w:p>
    <w:p w14:paraId="1E522447" w14:textId="77777777" w:rsidR="00BC4C87" w:rsidRPr="008E68BF" w:rsidRDefault="00BC4C87" w:rsidP="00445195">
      <w:pPr>
        <w:tabs>
          <w:tab w:val="left" w:pos="567"/>
        </w:tabs>
        <w:spacing w:line="240" w:lineRule="auto"/>
        <w:ind w:hanging="2"/>
        <w:jc w:val="center"/>
        <w:rPr>
          <w:rFonts w:ascii="Arial" w:hAnsi="Arial" w:cs="Arial"/>
          <w:sz w:val="20"/>
        </w:rPr>
      </w:pPr>
      <w:r w:rsidRPr="008E68BF">
        <w:rPr>
          <w:rFonts w:ascii="Arial" w:hAnsi="Arial" w:cs="Arial"/>
          <w:b/>
          <w:sz w:val="20"/>
        </w:rPr>
        <w:t>Caracterización de los cursos de fonoaudiología en universidades estatales y federales en Chile/ Brasil según lo publicado en sus sitios web el año 2020.</w:t>
      </w:r>
    </w:p>
    <w:tbl>
      <w:tblPr>
        <w:tblStyle w:val="ListTable6Colorful-Accent5"/>
        <w:tblW w:w="8904" w:type="dxa"/>
        <w:tblLayout w:type="fixed"/>
        <w:tblLook w:val="0000" w:firstRow="0" w:lastRow="0" w:firstColumn="0" w:lastColumn="0" w:noHBand="0" w:noVBand="0"/>
      </w:tblPr>
      <w:tblGrid>
        <w:gridCol w:w="1484"/>
        <w:gridCol w:w="1484"/>
        <w:gridCol w:w="1484"/>
        <w:gridCol w:w="1484"/>
        <w:gridCol w:w="1484"/>
        <w:gridCol w:w="1484"/>
      </w:tblGrid>
      <w:tr w:rsidR="00B64AEA" w:rsidRPr="00B64AEA" w14:paraId="2BD71426" w14:textId="77777777" w:rsidTr="00B64AEA">
        <w:trPr>
          <w:cnfStyle w:val="000000100000" w:firstRow="0" w:lastRow="0" w:firstColumn="0" w:lastColumn="0" w:oddVBand="0" w:evenVBand="0" w:oddHBand="1" w:evenHBand="0" w:firstRowFirstColumn="0" w:firstRowLastColumn="0" w:lastRowFirstColumn="0" w:lastRowLastColumn="0"/>
          <w:trHeight w:val="845"/>
        </w:trPr>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4472C4" w:themeColor="accent5"/>
              <w:bottom w:val="single" w:sz="4" w:space="0" w:color="auto"/>
            </w:tcBorders>
          </w:tcPr>
          <w:p w14:paraId="50466C51" w14:textId="77777777" w:rsidR="00BC4C87" w:rsidRPr="00B64AEA" w:rsidRDefault="00BC4C87" w:rsidP="00445195">
            <w:pPr>
              <w:tabs>
                <w:tab w:val="left" w:pos="567"/>
              </w:tabs>
              <w:spacing w:line="240" w:lineRule="auto"/>
              <w:ind w:hanging="2"/>
              <w:rPr>
                <w:rFonts w:ascii="Arial" w:hAnsi="Arial" w:cs="Arial"/>
                <w:b/>
                <w:bCs/>
                <w:color w:val="000000" w:themeColor="text1"/>
                <w:sz w:val="20"/>
              </w:rPr>
            </w:pPr>
            <w:r w:rsidRPr="00B64AEA">
              <w:rPr>
                <w:rFonts w:ascii="Arial" w:hAnsi="Arial" w:cs="Arial"/>
                <w:b/>
                <w:bCs/>
                <w:color w:val="000000" w:themeColor="text1"/>
                <w:sz w:val="20"/>
              </w:rPr>
              <w:t>País</w:t>
            </w:r>
          </w:p>
        </w:tc>
        <w:tc>
          <w:tcPr>
            <w:tcW w:w="1484" w:type="dxa"/>
            <w:tcBorders>
              <w:top w:val="single" w:sz="4" w:space="0" w:color="4472C4" w:themeColor="accent5"/>
              <w:bottom w:val="single" w:sz="4" w:space="0" w:color="auto"/>
            </w:tcBorders>
          </w:tcPr>
          <w:p w14:paraId="38B645EE" w14:textId="77777777" w:rsidR="00BC4C87" w:rsidRPr="00B64AEA" w:rsidRDefault="00BC4C87" w:rsidP="00BA2975">
            <w:pPr>
              <w:tabs>
                <w:tab w:val="left" w:pos="567"/>
              </w:tabs>
              <w:spacing w:line="240" w:lineRule="auto"/>
              <w:ind w:leftChars="-54" w:left="-117" w:hanging="2"/>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b/>
                <w:color w:val="000000" w:themeColor="text1"/>
                <w:sz w:val="20"/>
              </w:rPr>
              <w:t xml:space="preserve">% de Universidades que imparten la carrera del total de </w:t>
            </w:r>
            <w:proofErr w:type="spellStart"/>
            <w:r w:rsidRPr="00B64AEA">
              <w:rPr>
                <w:rFonts w:ascii="Arial" w:hAnsi="Arial" w:cs="Arial"/>
                <w:b/>
                <w:color w:val="000000" w:themeColor="text1"/>
                <w:sz w:val="20"/>
              </w:rPr>
              <w:t>est</w:t>
            </w:r>
            <w:proofErr w:type="spellEnd"/>
            <w:r w:rsidRPr="00B64AEA">
              <w:rPr>
                <w:rFonts w:ascii="Arial" w:hAnsi="Arial" w:cs="Arial"/>
                <w:b/>
                <w:color w:val="000000" w:themeColor="text1"/>
                <w:sz w:val="20"/>
              </w:rPr>
              <w:t xml:space="preserve"> / </w:t>
            </w:r>
            <w:proofErr w:type="spellStart"/>
            <w:r w:rsidRPr="00B64AEA">
              <w:rPr>
                <w:rFonts w:ascii="Arial" w:hAnsi="Arial" w:cs="Arial"/>
                <w:b/>
                <w:color w:val="000000" w:themeColor="text1"/>
                <w:sz w:val="20"/>
              </w:rPr>
              <w:t>fed</w:t>
            </w:r>
            <w:proofErr w:type="spellEnd"/>
            <w:r w:rsidRPr="00B64AEA">
              <w:rPr>
                <w:rFonts w:ascii="Arial" w:hAnsi="Arial" w:cs="Arial"/>
                <w:b/>
                <w:color w:val="000000" w:themeColor="text1"/>
                <w:sz w:val="20"/>
              </w:rPr>
              <w:t xml:space="preserve"> de cada país</w:t>
            </w:r>
          </w:p>
        </w:tc>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4472C4" w:themeColor="accent5"/>
              <w:bottom w:val="single" w:sz="4" w:space="0" w:color="auto"/>
            </w:tcBorders>
          </w:tcPr>
          <w:p w14:paraId="43A58185" w14:textId="77777777" w:rsidR="00BC4C87" w:rsidRPr="00B64AEA" w:rsidRDefault="00BC4C87" w:rsidP="00BA2975">
            <w:pPr>
              <w:tabs>
                <w:tab w:val="left" w:pos="567"/>
              </w:tabs>
              <w:spacing w:line="240" w:lineRule="auto"/>
              <w:ind w:hanging="2"/>
              <w:jc w:val="left"/>
              <w:rPr>
                <w:rFonts w:ascii="Arial" w:hAnsi="Arial" w:cs="Arial"/>
                <w:color w:val="000000" w:themeColor="text1"/>
                <w:sz w:val="20"/>
              </w:rPr>
            </w:pPr>
            <w:r w:rsidRPr="00B64AEA">
              <w:rPr>
                <w:rFonts w:ascii="Arial" w:hAnsi="Arial" w:cs="Arial"/>
                <w:b/>
                <w:color w:val="000000" w:themeColor="text1"/>
                <w:sz w:val="20"/>
              </w:rPr>
              <w:t>Número de regiones donde se imparte la carrera del total de regiones en cada país.</w:t>
            </w:r>
          </w:p>
        </w:tc>
        <w:tc>
          <w:tcPr>
            <w:tcW w:w="1484" w:type="dxa"/>
            <w:tcBorders>
              <w:top w:val="single" w:sz="4" w:space="0" w:color="4472C4" w:themeColor="accent5"/>
              <w:bottom w:val="single" w:sz="4" w:space="0" w:color="auto"/>
            </w:tcBorders>
          </w:tcPr>
          <w:p w14:paraId="3F669EC9" w14:textId="77777777" w:rsidR="00BC4C87" w:rsidRPr="00B64AEA" w:rsidRDefault="00BC4C87" w:rsidP="00BA2975">
            <w:pPr>
              <w:tabs>
                <w:tab w:val="left" w:pos="567"/>
              </w:tabs>
              <w:spacing w:line="240" w:lineRule="auto"/>
              <w:ind w:hanging="2"/>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b/>
                <w:color w:val="000000" w:themeColor="text1"/>
                <w:sz w:val="20"/>
              </w:rPr>
              <w:t>Forma de ingreso a la carrera.</w:t>
            </w:r>
          </w:p>
        </w:tc>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4472C4" w:themeColor="accent5"/>
              <w:bottom w:val="single" w:sz="4" w:space="0" w:color="auto"/>
            </w:tcBorders>
          </w:tcPr>
          <w:p w14:paraId="5EE66C32" w14:textId="77777777" w:rsidR="00BC4C87" w:rsidRPr="00B64AEA" w:rsidRDefault="00BC4C87" w:rsidP="00BA2975">
            <w:pPr>
              <w:tabs>
                <w:tab w:val="left" w:pos="567"/>
              </w:tabs>
              <w:spacing w:line="240" w:lineRule="auto"/>
              <w:ind w:hanging="2"/>
              <w:jc w:val="left"/>
              <w:rPr>
                <w:rFonts w:ascii="Arial" w:hAnsi="Arial" w:cs="Arial"/>
                <w:color w:val="000000" w:themeColor="text1"/>
                <w:sz w:val="20"/>
              </w:rPr>
            </w:pPr>
            <w:r w:rsidRPr="00B64AEA">
              <w:rPr>
                <w:rFonts w:ascii="Arial" w:hAnsi="Arial" w:cs="Arial"/>
                <w:b/>
                <w:color w:val="000000" w:themeColor="text1"/>
                <w:sz w:val="20"/>
              </w:rPr>
              <w:t>Número total de semestres.</w:t>
            </w:r>
          </w:p>
        </w:tc>
        <w:tc>
          <w:tcPr>
            <w:tcW w:w="1484" w:type="dxa"/>
            <w:tcBorders>
              <w:top w:val="single" w:sz="4" w:space="0" w:color="4472C4" w:themeColor="accent5"/>
              <w:bottom w:val="single" w:sz="4" w:space="0" w:color="auto"/>
            </w:tcBorders>
          </w:tcPr>
          <w:p w14:paraId="48D19893" w14:textId="77777777" w:rsidR="00BC4C87" w:rsidRPr="00B64AEA" w:rsidRDefault="00BC4C87" w:rsidP="00BA2975">
            <w:pPr>
              <w:tabs>
                <w:tab w:val="left" w:pos="567"/>
              </w:tabs>
              <w:spacing w:line="240" w:lineRule="auto"/>
              <w:ind w:hanging="2"/>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b/>
                <w:color w:val="000000" w:themeColor="text1"/>
                <w:sz w:val="20"/>
              </w:rPr>
              <w:t>Grado otorgado.</w:t>
            </w:r>
          </w:p>
        </w:tc>
      </w:tr>
      <w:tr w:rsidR="00B64AEA" w:rsidRPr="00B64AEA" w14:paraId="15E54414" w14:textId="77777777" w:rsidTr="00B64AEA">
        <w:trPr>
          <w:trHeight w:val="745"/>
        </w:trPr>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auto"/>
            </w:tcBorders>
            <w:shd w:val="clear" w:color="auto" w:fill="FFFFFF" w:themeFill="background1"/>
          </w:tcPr>
          <w:p w14:paraId="752CB9FD" w14:textId="77777777" w:rsidR="00BC4C87" w:rsidRPr="00B64AEA" w:rsidRDefault="00BC4C87" w:rsidP="00445195">
            <w:pPr>
              <w:tabs>
                <w:tab w:val="left" w:pos="567"/>
              </w:tabs>
              <w:spacing w:line="240" w:lineRule="auto"/>
              <w:ind w:hanging="2"/>
              <w:rPr>
                <w:rFonts w:ascii="Arial" w:hAnsi="Arial" w:cs="Arial"/>
                <w:color w:val="000000" w:themeColor="text1"/>
                <w:sz w:val="20"/>
              </w:rPr>
            </w:pPr>
            <w:r w:rsidRPr="00B64AEA">
              <w:rPr>
                <w:rFonts w:ascii="Arial" w:hAnsi="Arial" w:cs="Arial"/>
                <w:color w:val="000000" w:themeColor="text1"/>
                <w:sz w:val="20"/>
              </w:rPr>
              <w:t>Chile</w:t>
            </w:r>
          </w:p>
        </w:tc>
        <w:tc>
          <w:tcPr>
            <w:tcW w:w="1484" w:type="dxa"/>
            <w:tcBorders>
              <w:top w:val="single" w:sz="4" w:space="0" w:color="auto"/>
            </w:tcBorders>
            <w:shd w:val="clear" w:color="auto" w:fill="FFFFFF" w:themeFill="background1"/>
          </w:tcPr>
          <w:p w14:paraId="4FE803FD" w14:textId="77777777" w:rsidR="00BC4C87" w:rsidRPr="00B64AEA" w:rsidRDefault="00000000" w:rsidP="00445195">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sdt>
              <w:sdtPr>
                <w:rPr>
                  <w:rFonts w:ascii="Arial" w:hAnsi="Arial" w:cs="Arial"/>
                  <w:color w:val="000000" w:themeColor="text1"/>
                </w:rPr>
                <w:tag w:val="goog_rdk_15"/>
                <w:id w:val="1063683237"/>
                <w:showingPlcHdr/>
              </w:sdtPr>
              <w:sdtContent>
                <w:r w:rsidR="00BC4C87" w:rsidRPr="00B64AEA">
                  <w:rPr>
                    <w:rFonts w:ascii="Arial" w:hAnsi="Arial" w:cs="Arial"/>
                    <w:color w:val="000000" w:themeColor="text1"/>
                  </w:rPr>
                  <w:t xml:space="preserve">     </w:t>
                </w:r>
              </w:sdtContent>
            </w:sdt>
            <w:r w:rsidR="00BC4C87" w:rsidRPr="00B64AEA">
              <w:rPr>
                <w:rFonts w:ascii="Arial" w:hAnsi="Arial" w:cs="Arial"/>
                <w:color w:val="000000" w:themeColor="text1"/>
                <w:sz w:val="20"/>
              </w:rPr>
              <w:t>55,5%</w:t>
            </w:r>
          </w:p>
        </w:tc>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auto"/>
            </w:tcBorders>
            <w:shd w:val="clear" w:color="auto" w:fill="FFFFFF" w:themeFill="background1"/>
          </w:tcPr>
          <w:p w14:paraId="12EDDC1A" w14:textId="77777777" w:rsidR="00BC4C87" w:rsidRPr="00B64AEA" w:rsidRDefault="00000000" w:rsidP="00445195">
            <w:pPr>
              <w:tabs>
                <w:tab w:val="left" w:pos="567"/>
              </w:tabs>
              <w:spacing w:line="240" w:lineRule="auto"/>
              <w:ind w:hanging="2"/>
              <w:rPr>
                <w:rFonts w:ascii="Arial" w:hAnsi="Arial" w:cs="Arial"/>
                <w:color w:val="000000" w:themeColor="text1"/>
                <w:sz w:val="20"/>
              </w:rPr>
            </w:pPr>
            <w:sdt>
              <w:sdtPr>
                <w:rPr>
                  <w:rFonts w:ascii="Arial" w:hAnsi="Arial" w:cs="Arial"/>
                  <w:color w:val="000000" w:themeColor="text1"/>
                </w:rPr>
                <w:tag w:val="goog_rdk_16"/>
                <w:id w:val="462151671"/>
              </w:sdtPr>
              <w:sdtContent/>
            </w:sdt>
            <w:sdt>
              <w:sdtPr>
                <w:rPr>
                  <w:rFonts w:ascii="Arial" w:hAnsi="Arial" w:cs="Arial"/>
                  <w:color w:val="000000" w:themeColor="text1"/>
                </w:rPr>
                <w:tag w:val="goog_rdk_17"/>
                <w:id w:val="1984431445"/>
              </w:sdtPr>
              <w:sdtContent/>
            </w:sdt>
            <w:r w:rsidR="00BC4C87" w:rsidRPr="00B64AEA">
              <w:rPr>
                <w:rFonts w:ascii="Arial" w:hAnsi="Arial" w:cs="Arial"/>
                <w:color w:val="000000" w:themeColor="text1"/>
                <w:sz w:val="20"/>
              </w:rPr>
              <w:t>11 /16 r</w:t>
            </w:r>
          </w:p>
        </w:tc>
        <w:tc>
          <w:tcPr>
            <w:tcW w:w="1484" w:type="dxa"/>
            <w:tcBorders>
              <w:top w:val="single" w:sz="4" w:space="0" w:color="auto"/>
            </w:tcBorders>
            <w:shd w:val="clear" w:color="auto" w:fill="FFFFFF" w:themeFill="background1"/>
          </w:tcPr>
          <w:p w14:paraId="4A218718" w14:textId="77777777" w:rsidR="00BC4C87" w:rsidRPr="00B64AEA" w:rsidRDefault="00BC4C87" w:rsidP="00445195">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PAES</w:t>
            </w:r>
          </w:p>
          <w:p w14:paraId="03487FA9" w14:textId="77777777" w:rsidR="00BC4C87" w:rsidRPr="00B64AEA" w:rsidRDefault="00BC4C87" w:rsidP="00445195">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Admisión Especial</w:t>
            </w:r>
          </w:p>
        </w:tc>
        <w:tc>
          <w:tcPr>
            <w:cnfStyle w:val="000010000000" w:firstRow="0" w:lastRow="0" w:firstColumn="0" w:lastColumn="0" w:oddVBand="1" w:evenVBand="0" w:oddHBand="0" w:evenHBand="0" w:firstRowFirstColumn="0" w:firstRowLastColumn="0" w:lastRowFirstColumn="0" w:lastRowLastColumn="0"/>
            <w:tcW w:w="1484" w:type="dxa"/>
            <w:tcBorders>
              <w:top w:val="single" w:sz="4" w:space="0" w:color="auto"/>
            </w:tcBorders>
            <w:shd w:val="clear" w:color="auto" w:fill="FFFFFF" w:themeFill="background1"/>
          </w:tcPr>
          <w:p w14:paraId="0F562501" w14:textId="77777777" w:rsidR="00BC4C87" w:rsidRPr="00B64AEA" w:rsidRDefault="00BC4C87" w:rsidP="00445195">
            <w:pPr>
              <w:tabs>
                <w:tab w:val="left" w:pos="567"/>
              </w:tabs>
              <w:spacing w:line="240" w:lineRule="auto"/>
              <w:ind w:hanging="2"/>
              <w:rPr>
                <w:rFonts w:ascii="Arial" w:hAnsi="Arial" w:cs="Arial"/>
                <w:color w:val="000000" w:themeColor="text1"/>
                <w:sz w:val="20"/>
              </w:rPr>
            </w:pPr>
            <w:r w:rsidRPr="00B64AEA">
              <w:rPr>
                <w:rFonts w:ascii="Arial" w:hAnsi="Arial" w:cs="Arial"/>
                <w:color w:val="000000" w:themeColor="text1"/>
                <w:sz w:val="20"/>
              </w:rPr>
              <w:t>10 s</w:t>
            </w:r>
          </w:p>
        </w:tc>
        <w:tc>
          <w:tcPr>
            <w:tcW w:w="1484" w:type="dxa"/>
            <w:tcBorders>
              <w:top w:val="single" w:sz="4" w:space="0" w:color="auto"/>
            </w:tcBorders>
            <w:shd w:val="clear" w:color="auto" w:fill="FFFFFF" w:themeFill="background1"/>
          </w:tcPr>
          <w:p w14:paraId="76D64A17" w14:textId="77777777" w:rsidR="00BC4C87" w:rsidRPr="00B64AEA" w:rsidRDefault="00BC4C87" w:rsidP="00445195">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Licenciatura</w:t>
            </w:r>
          </w:p>
        </w:tc>
      </w:tr>
      <w:tr w:rsidR="00B64AEA" w:rsidRPr="00B64AEA" w14:paraId="4E7BF368" w14:textId="77777777" w:rsidTr="00BA2975">
        <w:trPr>
          <w:cnfStyle w:val="000000100000" w:firstRow="0" w:lastRow="0" w:firstColumn="0" w:lastColumn="0" w:oddVBand="0" w:evenVBand="0" w:oddHBand="1" w:evenHBand="0" w:firstRowFirstColumn="0" w:firstRowLastColumn="0" w:lastRowFirstColumn="0" w:lastRowLastColumn="0"/>
          <w:trHeight w:val="382"/>
        </w:trPr>
        <w:tc>
          <w:tcPr>
            <w:cnfStyle w:val="000010000000" w:firstRow="0" w:lastRow="0" w:firstColumn="0" w:lastColumn="0" w:oddVBand="1" w:evenVBand="0" w:oddHBand="0" w:evenHBand="0" w:firstRowFirstColumn="0" w:firstRowLastColumn="0" w:lastRowFirstColumn="0" w:lastRowLastColumn="0"/>
            <w:tcW w:w="1484" w:type="dxa"/>
            <w:shd w:val="clear" w:color="auto" w:fill="FFFFFF" w:themeFill="background1"/>
          </w:tcPr>
          <w:p w14:paraId="17716027" w14:textId="77777777" w:rsidR="00BC4C87" w:rsidRPr="00B64AEA" w:rsidRDefault="00BC4C87" w:rsidP="00445195">
            <w:pPr>
              <w:tabs>
                <w:tab w:val="left" w:pos="567"/>
              </w:tabs>
              <w:spacing w:line="240" w:lineRule="auto"/>
              <w:ind w:hanging="2"/>
              <w:rPr>
                <w:rFonts w:ascii="Arial" w:hAnsi="Arial" w:cs="Arial"/>
                <w:color w:val="000000" w:themeColor="text1"/>
                <w:sz w:val="20"/>
              </w:rPr>
            </w:pPr>
            <w:r w:rsidRPr="00B64AEA">
              <w:rPr>
                <w:rFonts w:ascii="Arial" w:hAnsi="Arial" w:cs="Arial"/>
                <w:color w:val="000000" w:themeColor="text1"/>
                <w:sz w:val="20"/>
              </w:rPr>
              <w:t>Brasil</w:t>
            </w:r>
          </w:p>
        </w:tc>
        <w:tc>
          <w:tcPr>
            <w:tcW w:w="1484" w:type="dxa"/>
            <w:shd w:val="clear" w:color="auto" w:fill="FFFFFF" w:themeFill="background1"/>
          </w:tcPr>
          <w:p w14:paraId="73826413" w14:textId="77777777" w:rsidR="00BC4C87" w:rsidRPr="00B64AEA" w:rsidRDefault="00000000" w:rsidP="00445195">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sdt>
              <w:sdtPr>
                <w:rPr>
                  <w:rFonts w:ascii="Arial" w:hAnsi="Arial" w:cs="Arial"/>
                  <w:color w:val="000000" w:themeColor="text1"/>
                </w:rPr>
                <w:tag w:val="goog_rdk_18"/>
                <w:id w:val="-842773054"/>
              </w:sdtPr>
              <w:sdtContent/>
            </w:sdt>
            <w:sdt>
              <w:sdtPr>
                <w:rPr>
                  <w:rFonts w:ascii="Arial" w:hAnsi="Arial" w:cs="Arial"/>
                  <w:color w:val="000000" w:themeColor="text1"/>
                </w:rPr>
                <w:tag w:val="goog_rdk_19"/>
                <w:id w:val="1745453528"/>
              </w:sdtPr>
              <w:sdtContent/>
            </w:sdt>
            <w:sdt>
              <w:sdtPr>
                <w:rPr>
                  <w:rFonts w:ascii="Arial" w:hAnsi="Arial" w:cs="Arial"/>
                  <w:color w:val="000000" w:themeColor="text1"/>
                </w:rPr>
                <w:tag w:val="goog_rdk_20"/>
                <w:id w:val="-1816247343"/>
                <w:showingPlcHdr/>
              </w:sdtPr>
              <w:sdtContent>
                <w:r w:rsidR="00BC4C87" w:rsidRPr="00B64AEA">
                  <w:rPr>
                    <w:rFonts w:ascii="Arial" w:hAnsi="Arial" w:cs="Arial"/>
                    <w:color w:val="000000" w:themeColor="text1"/>
                  </w:rPr>
                  <w:t xml:space="preserve">     </w:t>
                </w:r>
              </w:sdtContent>
            </w:sdt>
            <w:r w:rsidR="00BC4C87" w:rsidRPr="00B64AEA">
              <w:rPr>
                <w:rFonts w:ascii="Arial" w:hAnsi="Arial" w:cs="Arial"/>
                <w:color w:val="000000" w:themeColor="text1"/>
                <w:sz w:val="20"/>
              </w:rPr>
              <w:t>18,8%</w:t>
            </w:r>
          </w:p>
        </w:tc>
        <w:tc>
          <w:tcPr>
            <w:cnfStyle w:val="000010000000" w:firstRow="0" w:lastRow="0" w:firstColumn="0" w:lastColumn="0" w:oddVBand="1" w:evenVBand="0" w:oddHBand="0" w:evenHBand="0" w:firstRowFirstColumn="0" w:firstRowLastColumn="0" w:lastRowFirstColumn="0" w:lastRowLastColumn="0"/>
            <w:tcW w:w="1484" w:type="dxa"/>
            <w:shd w:val="clear" w:color="auto" w:fill="FFFFFF" w:themeFill="background1"/>
          </w:tcPr>
          <w:p w14:paraId="6C4617AC" w14:textId="77777777" w:rsidR="00BC4C87" w:rsidRPr="00B64AEA" w:rsidRDefault="00BC4C87" w:rsidP="00445195">
            <w:pPr>
              <w:tabs>
                <w:tab w:val="left" w:pos="567"/>
              </w:tabs>
              <w:spacing w:line="240" w:lineRule="auto"/>
              <w:ind w:hanging="2"/>
              <w:rPr>
                <w:rFonts w:ascii="Arial" w:hAnsi="Arial" w:cs="Arial"/>
                <w:color w:val="000000" w:themeColor="text1"/>
                <w:sz w:val="20"/>
              </w:rPr>
            </w:pPr>
            <w:r w:rsidRPr="00B64AEA">
              <w:rPr>
                <w:rFonts w:ascii="Arial" w:hAnsi="Arial" w:cs="Arial"/>
                <w:color w:val="000000" w:themeColor="text1"/>
                <w:sz w:val="20"/>
              </w:rPr>
              <w:t>4 / 5 r</w:t>
            </w:r>
          </w:p>
        </w:tc>
        <w:tc>
          <w:tcPr>
            <w:tcW w:w="1484" w:type="dxa"/>
            <w:shd w:val="clear" w:color="auto" w:fill="FFFFFF" w:themeFill="background1"/>
          </w:tcPr>
          <w:p w14:paraId="58071B8B" w14:textId="77777777" w:rsidR="00BC4C87" w:rsidRPr="00B64AEA" w:rsidRDefault="00BC4C87" w:rsidP="00445195">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SISU</w:t>
            </w:r>
          </w:p>
          <w:p w14:paraId="23B8794B" w14:textId="77777777" w:rsidR="00BC4C87" w:rsidRPr="00B64AEA" w:rsidRDefault="00BC4C87" w:rsidP="00445195">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ENEM</w:t>
            </w:r>
          </w:p>
        </w:tc>
        <w:tc>
          <w:tcPr>
            <w:cnfStyle w:val="000010000000" w:firstRow="0" w:lastRow="0" w:firstColumn="0" w:lastColumn="0" w:oddVBand="1" w:evenVBand="0" w:oddHBand="0" w:evenHBand="0" w:firstRowFirstColumn="0" w:firstRowLastColumn="0" w:lastRowFirstColumn="0" w:lastRowLastColumn="0"/>
            <w:tcW w:w="1484" w:type="dxa"/>
            <w:shd w:val="clear" w:color="auto" w:fill="FFFFFF" w:themeFill="background1"/>
          </w:tcPr>
          <w:p w14:paraId="7711E4E5" w14:textId="77777777" w:rsidR="00BC4C87" w:rsidRPr="00B64AEA" w:rsidRDefault="00BC4C87" w:rsidP="00445195">
            <w:pPr>
              <w:tabs>
                <w:tab w:val="left" w:pos="567"/>
              </w:tabs>
              <w:spacing w:line="240" w:lineRule="auto"/>
              <w:ind w:hanging="2"/>
              <w:rPr>
                <w:rFonts w:ascii="Arial" w:hAnsi="Arial" w:cs="Arial"/>
                <w:color w:val="000000" w:themeColor="text1"/>
                <w:sz w:val="20"/>
              </w:rPr>
            </w:pPr>
            <w:r w:rsidRPr="00B64AEA">
              <w:rPr>
                <w:rFonts w:ascii="Arial" w:hAnsi="Arial" w:cs="Arial"/>
                <w:color w:val="000000" w:themeColor="text1"/>
                <w:sz w:val="20"/>
              </w:rPr>
              <w:t>8 a 10 s</w:t>
            </w:r>
          </w:p>
        </w:tc>
        <w:tc>
          <w:tcPr>
            <w:tcW w:w="1484" w:type="dxa"/>
            <w:shd w:val="clear" w:color="auto" w:fill="FFFFFF" w:themeFill="background1"/>
          </w:tcPr>
          <w:p w14:paraId="04871D4E" w14:textId="77777777" w:rsidR="00BC4C87" w:rsidRPr="00B64AEA" w:rsidRDefault="00BC4C87" w:rsidP="00445195">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B64AEA">
              <w:rPr>
                <w:rFonts w:ascii="Arial" w:hAnsi="Arial" w:cs="Arial"/>
                <w:color w:val="000000" w:themeColor="text1"/>
                <w:sz w:val="20"/>
              </w:rPr>
              <w:t>Bachiller</w:t>
            </w:r>
          </w:p>
        </w:tc>
      </w:tr>
    </w:tbl>
    <w:p w14:paraId="0435ADDC" w14:textId="77777777" w:rsidR="00BC4C87" w:rsidRPr="008E68BF" w:rsidRDefault="00BC4C87" w:rsidP="00445195">
      <w:pPr>
        <w:tabs>
          <w:tab w:val="left" w:pos="567"/>
        </w:tabs>
        <w:spacing w:line="240" w:lineRule="auto"/>
        <w:ind w:hanging="2"/>
        <w:rPr>
          <w:rFonts w:ascii="Arial" w:hAnsi="Arial" w:cs="Arial"/>
          <w:color w:val="FF0000"/>
          <w:sz w:val="20"/>
          <w:highlight w:val="yellow"/>
        </w:rPr>
      </w:pPr>
      <w:r w:rsidRPr="008E68BF">
        <w:rPr>
          <w:rFonts w:ascii="Arial" w:hAnsi="Arial" w:cs="Arial"/>
          <w:sz w:val="20"/>
        </w:rPr>
        <w:t xml:space="preserve">Abreviaturas: </w:t>
      </w:r>
      <w:proofErr w:type="spellStart"/>
      <w:r w:rsidRPr="008E68BF">
        <w:rPr>
          <w:rFonts w:ascii="Arial" w:hAnsi="Arial" w:cs="Arial"/>
          <w:sz w:val="20"/>
        </w:rPr>
        <w:t>est</w:t>
      </w:r>
      <w:proofErr w:type="spellEnd"/>
      <w:r w:rsidRPr="008E68BF">
        <w:rPr>
          <w:rFonts w:ascii="Arial" w:hAnsi="Arial" w:cs="Arial"/>
          <w:sz w:val="20"/>
        </w:rPr>
        <w:t xml:space="preserve">= estatales; </w:t>
      </w:r>
      <w:proofErr w:type="spellStart"/>
      <w:r w:rsidRPr="008E68BF">
        <w:rPr>
          <w:rFonts w:ascii="Arial" w:hAnsi="Arial" w:cs="Arial"/>
          <w:sz w:val="20"/>
        </w:rPr>
        <w:t>fed</w:t>
      </w:r>
      <w:proofErr w:type="spellEnd"/>
      <w:r w:rsidRPr="008E68BF">
        <w:rPr>
          <w:rFonts w:ascii="Arial" w:hAnsi="Arial" w:cs="Arial"/>
          <w:sz w:val="20"/>
        </w:rPr>
        <w:t>=federales; r=regiones; s= semestres; PAES=Prueba de acceso a la educación superior; SISU=Sistema de selección unificada; ENEM=</w:t>
      </w:r>
      <w:r w:rsidRPr="008E68BF">
        <w:rPr>
          <w:rFonts w:ascii="Arial" w:hAnsi="Arial" w:cs="Arial"/>
          <w:i/>
          <w:sz w:val="20"/>
        </w:rPr>
        <w:t>Examen Nacional de Enseñanza Media.</w:t>
      </w:r>
    </w:p>
    <w:p w14:paraId="1A5B7291" w14:textId="77777777" w:rsidR="00BC4C87" w:rsidRPr="008E68BF" w:rsidRDefault="00BC4C87" w:rsidP="00445195">
      <w:pPr>
        <w:tabs>
          <w:tab w:val="left" w:pos="567"/>
        </w:tabs>
        <w:spacing w:line="240" w:lineRule="auto"/>
        <w:ind w:hanging="2"/>
        <w:rPr>
          <w:rFonts w:ascii="Arial" w:hAnsi="Arial" w:cs="Arial"/>
          <w:sz w:val="20"/>
        </w:rPr>
      </w:pPr>
      <w:r w:rsidRPr="00BA2975">
        <w:rPr>
          <w:rFonts w:ascii="Arial" w:hAnsi="Arial" w:cs="Arial"/>
          <w:b/>
          <w:bCs/>
          <w:sz w:val="20"/>
        </w:rPr>
        <w:t>Fuente</w:t>
      </w:r>
      <w:r w:rsidRPr="008E68BF">
        <w:rPr>
          <w:rFonts w:ascii="Arial" w:hAnsi="Arial" w:cs="Arial"/>
          <w:sz w:val="20"/>
        </w:rPr>
        <w:t>: Elaboración propia, 2020.</w:t>
      </w:r>
    </w:p>
    <w:p w14:paraId="4146ED82" w14:textId="77777777" w:rsidR="00BC4C87" w:rsidRDefault="00BC4C87" w:rsidP="00942EA1">
      <w:pPr>
        <w:tabs>
          <w:tab w:val="left" w:pos="567"/>
        </w:tabs>
        <w:ind w:hanging="2"/>
        <w:rPr>
          <w:rFonts w:ascii="Arial" w:hAnsi="Arial" w:cs="Arial"/>
          <w:b/>
          <w:sz w:val="24"/>
          <w:szCs w:val="24"/>
        </w:rPr>
      </w:pPr>
    </w:p>
    <w:p w14:paraId="4CD0E62B" w14:textId="77777777" w:rsidR="00445195" w:rsidRDefault="00445195" w:rsidP="00942EA1">
      <w:pPr>
        <w:tabs>
          <w:tab w:val="left" w:pos="567"/>
        </w:tabs>
        <w:ind w:hanging="2"/>
        <w:rPr>
          <w:rFonts w:ascii="Arial" w:hAnsi="Arial" w:cs="Arial"/>
          <w:b/>
          <w:sz w:val="24"/>
          <w:szCs w:val="24"/>
        </w:rPr>
      </w:pPr>
    </w:p>
    <w:p w14:paraId="71437EFA" w14:textId="77777777" w:rsidR="00445195" w:rsidRPr="008E68BF" w:rsidRDefault="00445195" w:rsidP="00942EA1">
      <w:pPr>
        <w:tabs>
          <w:tab w:val="left" w:pos="567"/>
        </w:tabs>
        <w:ind w:hanging="2"/>
        <w:rPr>
          <w:rFonts w:ascii="Arial" w:hAnsi="Arial" w:cs="Arial"/>
          <w:b/>
          <w:sz w:val="24"/>
          <w:szCs w:val="24"/>
        </w:rPr>
      </w:pPr>
    </w:p>
    <w:p w14:paraId="59125CFB" w14:textId="77777777" w:rsidR="00BC4C87" w:rsidRPr="00BA2975" w:rsidRDefault="00BC4C87" w:rsidP="00BA2975">
      <w:pPr>
        <w:tabs>
          <w:tab w:val="left" w:pos="567"/>
        </w:tabs>
        <w:rPr>
          <w:rFonts w:ascii="Arial" w:hAnsi="Arial" w:cs="Arial"/>
          <w:bCs/>
          <w:i/>
          <w:iCs/>
          <w:sz w:val="24"/>
          <w:szCs w:val="24"/>
        </w:rPr>
      </w:pPr>
      <w:r w:rsidRPr="00BA2975">
        <w:rPr>
          <w:rFonts w:ascii="Arial" w:hAnsi="Arial" w:cs="Arial"/>
          <w:bCs/>
          <w:i/>
          <w:iCs/>
          <w:sz w:val="24"/>
          <w:szCs w:val="24"/>
        </w:rPr>
        <w:t>4.1.4 Perfil de egreso profesional.</w:t>
      </w:r>
    </w:p>
    <w:p w14:paraId="3085F156" w14:textId="77777777" w:rsidR="00BC4C87" w:rsidRPr="008E68BF" w:rsidRDefault="00BC4C87" w:rsidP="00942EA1">
      <w:pPr>
        <w:tabs>
          <w:tab w:val="left" w:pos="567"/>
        </w:tabs>
        <w:ind w:firstLine="567"/>
        <w:rPr>
          <w:rFonts w:ascii="Arial" w:hAnsi="Arial" w:cs="Arial"/>
        </w:rPr>
      </w:pPr>
      <w:r w:rsidRPr="008E68BF">
        <w:rPr>
          <w:rFonts w:ascii="Arial" w:hAnsi="Arial" w:cs="Arial"/>
        </w:rPr>
        <w:t>El perfil profesional se define como el conjunto de rasgos y capacidades certificadas apropiadamente, por quien tiene la competencia legal para ello, que permite que alguien tenga un reconocimiento de parte de la sociedad como profesional. Este profesional puede ejercer tareas para las que se supone, se habría capacitado y sería competente (Arancibia et al., 2015; Hawes y Corvalán, 2005). Por tanto, las instituciones encargadas de formar profesionales deben dotar a sus estudiantes de características y competencias que le permitan, una vez que ha egresado, satisfacer las necesidades de la comunidad en la que se desempeñará. Para ello, cada institución está obligada a determinar un perfil profesional en base a la realidad social actual.</w:t>
      </w:r>
    </w:p>
    <w:p w14:paraId="1D883627" w14:textId="77777777" w:rsidR="00BC4C87" w:rsidRPr="008E68BF" w:rsidRDefault="00BC4C87" w:rsidP="00942EA1">
      <w:pPr>
        <w:tabs>
          <w:tab w:val="left" w:pos="567"/>
        </w:tabs>
        <w:ind w:firstLine="567"/>
        <w:rPr>
          <w:rFonts w:ascii="Arial" w:hAnsi="Arial" w:cs="Arial"/>
        </w:rPr>
      </w:pPr>
      <w:r w:rsidRPr="008E68BF">
        <w:rPr>
          <w:rFonts w:ascii="Arial" w:hAnsi="Arial" w:cs="Arial"/>
        </w:rPr>
        <w:t>Quienes son profesionales de la fonoaudiología y se han formado en Brasil, según el Artículo 3</w:t>
      </w:r>
      <w:r w:rsidRPr="008E68BF">
        <w:rPr>
          <w:rFonts w:ascii="Arial" w:hAnsi="Arial" w:cs="Arial"/>
          <w:vertAlign w:val="superscript"/>
        </w:rPr>
        <w:t>o</w:t>
      </w:r>
      <w:r w:rsidRPr="008E68BF">
        <w:rPr>
          <w:rFonts w:ascii="Arial" w:hAnsi="Arial" w:cs="Arial"/>
        </w:rPr>
        <w:t xml:space="preserve"> de la Resolución CNE/CES 5, del 19 de febrero de 2002, tienen como perfil de salida la formación generalista, humanista, crítica y reflexiva. Capaz de actuar, basado en principios éticos, en el campo clínico-terapéutico y preventivo de las prácticas de fonoaudiología. Tienen formación ético-filosófica, de carácter epistemológico, y ético-política en línea con los principios y valores que rigen la práctica profesional. Conoce los fundamentos históricos, filosóficos y metodológicos de la terapia fonoaudiológica y sus diferentes modelos de intervención y actos sobre la base del rigor científico e intelectual (</w:t>
      </w:r>
      <w:proofErr w:type="spellStart"/>
      <w:r w:rsidRPr="008E68BF">
        <w:rPr>
          <w:rFonts w:ascii="Arial" w:hAnsi="Arial" w:cs="Arial"/>
        </w:rPr>
        <w:t>Resolução</w:t>
      </w:r>
      <w:proofErr w:type="spellEnd"/>
      <w:r w:rsidRPr="008E68BF">
        <w:rPr>
          <w:rFonts w:ascii="Arial" w:hAnsi="Arial" w:cs="Arial"/>
        </w:rPr>
        <w:t xml:space="preserve"> CNE/CES 5, 2002). Las universidades federales, en general, describen que el perfil de salida debe tener relación con las diferentes áreas de intervención (voz, audición, lenguaje, motricidad orofacial), trabajando hacia la promoción, preservación y recuperación funcional del proceso de comunicación. </w:t>
      </w:r>
    </w:p>
    <w:p w14:paraId="0D923BB4" w14:textId="77777777" w:rsidR="00BC4C87" w:rsidRPr="008E68BF" w:rsidRDefault="00BC4C87" w:rsidP="00942EA1">
      <w:pPr>
        <w:tabs>
          <w:tab w:val="left" w:pos="567"/>
        </w:tabs>
        <w:ind w:firstLine="567"/>
        <w:rPr>
          <w:rFonts w:ascii="Arial" w:hAnsi="Arial" w:cs="Arial"/>
        </w:rPr>
      </w:pPr>
      <w:r w:rsidRPr="008E68BF">
        <w:rPr>
          <w:rFonts w:ascii="Arial" w:hAnsi="Arial" w:cs="Arial"/>
        </w:rPr>
        <w:t>Es importante mencionar que adicionalmente a los requerimientos propios de cada institución universitaria, en Brasil desde el 2004, quienes egresan pasan por el Examen Nacional de Desempeño de las y los Estudiantes (ENADE) que es parte del Sistema Nacional de Evaluación de Educación Superior (SINAES) y que evalúa el rendimiento de quienes se encuentran finalizando su formación de pregrado. Se incluyen contenidos programáticos de la carrera según sus directrices curriculares, así como el desarrollo de competencias generales y actualizadas para enfrentarse al contexto nacional e internacional, este es de carácter obligatorio para personas seleccionadas y se da máximo cada tres años en el país (MEC, 2022).</w:t>
      </w:r>
    </w:p>
    <w:p w14:paraId="3E093172"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cuanto a Chile, no existe una evaluación global ni específica para quienes egresan de la carrera de fonoaudiología, lo que no permite determinar la calidad de su desempeño de acuerdo con condiciones básicas que deben poseer al salir al campo laboral. </w:t>
      </w:r>
    </w:p>
    <w:p w14:paraId="01BAC014"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Respecto a la definición del perfil profesional, de acuerdo con el decreto </w:t>
      </w:r>
      <w:proofErr w:type="spellStart"/>
      <w:r w:rsidRPr="008E68BF">
        <w:rPr>
          <w:rFonts w:ascii="Arial" w:hAnsi="Arial" w:cs="Arial"/>
        </w:rPr>
        <w:t>N°</w:t>
      </w:r>
      <w:proofErr w:type="spellEnd"/>
      <w:r w:rsidRPr="008E68BF">
        <w:rPr>
          <w:rFonts w:ascii="Arial" w:hAnsi="Arial" w:cs="Arial"/>
        </w:rPr>
        <w:t xml:space="preserve"> 00824 de 1981 en la Universidad de Chile, el plan de estudio señala en el Título II Artículo 4°: 15 La carrera de fonoaudiología tiene como propósito fundamental preparar profesionales de nivel universitario, con una sólida formación integral y con la capacidad para actuar en la profilaxis, evaluación y terapias de las alteraciones de la voz, habla, lenguaje y audición, para participar en colaboración diagnóstica en equipos multidisciplinarios de la salud y la educación (Hawes y Corvalán, 2005; Rodríguez et al., 2017).</w:t>
      </w:r>
    </w:p>
    <w:p w14:paraId="746774B0" w14:textId="77777777" w:rsidR="00BC4C87" w:rsidRPr="008E68BF" w:rsidRDefault="00BC4C87" w:rsidP="00942EA1">
      <w:pPr>
        <w:tabs>
          <w:tab w:val="left" w:pos="567"/>
        </w:tabs>
        <w:ind w:firstLine="567"/>
        <w:rPr>
          <w:rFonts w:ascii="Arial" w:hAnsi="Arial" w:cs="Arial"/>
        </w:rPr>
      </w:pPr>
      <w:r w:rsidRPr="008E68BF">
        <w:rPr>
          <w:rFonts w:ascii="Arial" w:hAnsi="Arial" w:cs="Arial"/>
        </w:rPr>
        <w:t>Dicha definición de Chile no ha cambiado significativamente para los planes de estudio posteriores. En el plan actual de dicha casa de estudios, la licenciatura en fonoaudiología incluye en su definición las habilidades y destrezas necesarias para la evaluación, tratamiento, rehabilitación, habilitación y prevención de las alteraciones de la voz, habla y lenguaje; la colaboración en la evaluación y tratamiento de pacientes con alteraciones de la audición y la integración como parte del equipo multidisciplinario de salud (Rodríguez et al., 2017).</w:t>
      </w:r>
    </w:p>
    <w:p w14:paraId="3FF47156" w14:textId="77777777" w:rsidR="00BC4C87" w:rsidRPr="008E68BF" w:rsidRDefault="00BC4C87" w:rsidP="00942EA1">
      <w:pPr>
        <w:tabs>
          <w:tab w:val="left" w:pos="567"/>
        </w:tabs>
        <w:ind w:hanging="2"/>
        <w:rPr>
          <w:rFonts w:ascii="Arial" w:hAnsi="Arial" w:cs="Arial"/>
          <w:b/>
        </w:rPr>
      </w:pPr>
    </w:p>
    <w:p w14:paraId="1FACC24A" w14:textId="77777777" w:rsidR="00BC4C87" w:rsidRPr="008E68BF" w:rsidRDefault="00BC4C87" w:rsidP="00BA2975">
      <w:pPr>
        <w:numPr>
          <w:ilvl w:val="1"/>
          <w:numId w:val="43"/>
        </w:numPr>
        <w:pBdr>
          <w:top w:val="nil"/>
          <w:left w:val="nil"/>
          <w:bottom w:val="nil"/>
          <w:right w:val="nil"/>
          <w:between w:val="nil"/>
        </w:pBdr>
        <w:tabs>
          <w:tab w:val="left" w:pos="567"/>
        </w:tabs>
        <w:suppressAutoHyphens/>
        <w:ind w:left="567" w:hanging="567"/>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Plan de estudios</w:t>
      </w:r>
    </w:p>
    <w:p w14:paraId="41A666C0" w14:textId="77777777" w:rsidR="00BC4C87" w:rsidRPr="00BA2975" w:rsidRDefault="00BC4C87" w:rsidP="00BA2975">
      <w:pPr>
        <w:tabs>
          <w:tab w:val="left" w:pos="567"/>
        </w:tabs>
        <w:ind w:left="567" w:hanging="567"/>
        <w:rPr>
          <w:rFonts w:ascii="Arial" w:hAnsi="Arial" w:cs="Arial"/>
          <w:bCs/>
          <w:i/>
          <w:iCs/>
          <w:sz w:val="24"/>
          <w:szCs w:val="24"/>
        </w:rPr>
      </w:pPr>
      <w:r w:rsidRPr="00BA2975">
        <w:rPr>
          <w:rFonts w:ascii="Arial" w:hAnsi="Arial" w:cs="Arial"/>
          <w:bCs/>
          <w:i/>
          <w:iCs/>
          <w:sz w:val="24"/>
          <w:szCs w:val="24"/>
        </w:rPr>
        <w:t>4.2.1 Generalidades.</w:t>
      </w:r>
    </w:p>
    <w:p w14:paraId="27C0B3BC" w14:textId="77777777" w:rsidR="00BC4C87" w:rsidRPr="008E68BF" w:rsidRDefault="00BC4C87" w:rsidP="00942EA1">
      <w:pPr>
        <w:tabs>
          <w:tab w:val="left" w:pos="567"/>
        </w:tabs>
        <w:ind w:firstLine="567"/>
        <w:rPr>
          <w:rFonts w:ascii="Arial" w:hAnsi="Arial" w:cs="Arial"/>
        </w:rPr>
      </w:pPr>
      <w:bookmarkStart w:id="4" w:name="_heading=h.1fob9te" w:colFirst="0" w:colLast="0"/>
      <w:bookmarkEnd w:id="4"/>
      <w:r w:rsidRPr="008E68BF">
        <w:rPr>
          <w:rFonts w:ascii="Arial" w:hAnsi="Arial" w:cs="Arial"/>
        </w:rPr>
        <w:t xml:space="preserve">El plan de estudios se entiende como un esquema estructurado, áreas y asignaturas obligatorias, disciplinares y optativas (Rodríguez, 2012). Este plan debe establecer los propósitos de formación por ciclos, áreas y disciplinas; la metodología de trabajo; la distribución del tiempo y los criterios de evaluación; la administración y gestión del currículo. Entre tanto, la malla curricular es la representación gráfica de la distribución de los ciclos de formación y de las disciplinas contempladas en el plan de estudios; esta permite hacer visibles las relaciones de prioridad, secuenciación y articulación de las disciplinas entre ellas y con los ciclos (Rodríguez, 2012). </w:t>
      </w:r>
    </w:p>
    <w:p w14:paraId="26BC00ED" w14:textId="1AEB1479" w:rsidR="00BC4C87" w:rsidRPr="008E68BF" w:rsidRDefault="00BC4C87" w:rsidP="00942EA1">
      <w:pPr>
        <w:tabs>
          <w:tab w:val="left" w:pos="567"/>
        </w:tabs>
        <w:ind w:firstLine="567"/>
        <w:rPr>
          <w:rFonts w:ascii="Arial" w:hAnsi="Arial" w:cs="Arial"/>
          <w:sz w:val="24"/>
          <w:szCs w:val="24"/>
        </w:rPr>
      </w:pPr>
      <w:r w:rsidRPr="008E68BF">
        <w:rPr>
          <w:rFonts w:ascii="Arial" w:hAnsi="Arial" w:cs="Arial"/>
        </w:rPr>
        <w:t xml:space="preserve">Para el presente trabajo, se clasificaron las asignaturas en los distintos grupos, mencionados anteriormente, es decir generales, humanidades, específicas, investigación, prácticas y otras. Los detalles de esto en las universidades estudiadas de ambos países se muestran en la </w:t>
      </w:r>
      <w:r w:rsidR="00BA2975">
        <w:rPr>
          <w:rFonts w:ascii="Arial" w:hAnsi="Arial" w:cs="Arial"/>
        </w:rPr>
        <w:t>T</w:t>
      </w:r>
      <w:r w:rsidRPr="008E68BF">
        <w:rPr>
          <w:rFonts w:ascii="Arial" w:hAnsi="Arial" w:cs="Arial"/>
        </w:rPr>
        <w:t>abla 2.</w:t>
      </w:r>
    </w:p>
    <w:p w14:paraId="157C3E78" w14:textId="77777777" w:rsidR="00BC4C87" w:rsidRPr="008E68BF" w:rsidRDefault="00BC4C87" w:rsidP="00942EA1">
      <w:pPr>
        <w:tabs>
          <w:tab w:val="left" w:pos="567"/>
        </w:tabs>
        <w:ind w:hanging="2"/>
        <w:rPr>
          <w:rFonts w:ascii="Arial" w:hAnsi="Arial" w:cs="Arial"/>
        </w:rPr>
      </w:pPr>
    </w:p>
    <w:p w14:paraId="29A9766E" w14:textId="77777777" w:rsidR="00BA2975" w:rsidRDefault="00BA2975" w:rsidP="00942EA1">
      <w:pPr>
        <w:tabs>
          <w:tab w:val="left" w:pos="567"/>
        </w:tabs>
        <w:ind w:hanging="2"/>
        <w:jc w:val="center"/>
        <w:rPr>
          <w:rFonts w:ascii="Arial" w:hAnsi="Arial" w:cs="Arial"/>
          <w:b/>
          <w:sz w:val="20"/>
        </w:rPr>
      </w:pPr>
    </w:p>
    <w:p w14:paraId="5A75482D" w14:textId="477D36BB"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sz w:val="20"/>
        </w:rPr>
        <w:t>Tabla 2.</w:t>
      </w:r>
    </w:p>
    <w:p w14:paraId="2E9AFC21" w14:textId="47422E94"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sz w:val="20"/>
        </w:rPr>
        <w:t>Número de asignaturas en el plan de estudio de la carrera de fonoaudiología en universidades estatales y federales Chile y Brasil, 2020</w:t>
      </w:r>
      <w:sdt>
        <w:sdtPr>
          <w:rPr>
            <w:rFonts w:ascii="Arial" w:hAnsi="Arial" w:cs="Arial"/>
          </w:rPr>
          <w:tag w:val="goog_rdk_21"/>
          <w:id w:val="-126552126"/>
        </w:sdtPr>
        <w:sdtContent/>
      </w:sdt>
      <w:sdt>
        <w:sdtPr>
          <w:rPr>
            <w:rFonts w:ascii="Arial" w:hAnsi="Arial" w:cs="Arial"/>
          </w:rPr>
          <w:tag w:val="goog_rdk_22"/>
          <w:id w:val="1028368916"/>
          <w:showingPlcHdr/>
        </w:sdtPr>
        <w:sdtContent>
          <w:r w:rsidRPr="008E68BF">
            <w:rPr>
              <w:rFonts w:ascii="Arial" w:hAnsi="Arial" w:cs="Arial"/>
            </w:rPr>
            <w:t xml:space="preserve">     </w:t>
          </w:r>
        </w:sdtContent>
      </w:sdt>
    </w:p>
    <w:tbl>
      <w:tblPr>
        <w:tblW w:w="9762" w:type="dxa"/>
        <w:tblInd w:w="30" w:type="dxa"/>
        <w:tblLayout w:type="fixed"/>
        <w:tblLook w:val="0400" w:firstRow="0" w:lastRow="0" w:firstColumn="0" w:lastColumn="0" w:noHBand="0" w:noVBand="1"/>
      </w:tblPr>
      <w:tblGrid>
        <w:gridCol w:w="1575"/>
        <w:gridCol w:w="1134"/>
        <w:gridCol w:w="1417"/>
        <w:gridCol w:w="1418"/>
        <w:gridCol w:w="1417"/>
        <w:gridCol w:w="992"/>
        <w:gridCol w:w="709"/>
        <w:gridCol w:w="1100"/>
      </w:tblGrid>
      <w:tr w:rsidR="00B64AEA" w:rsidRPr="008E68BF" w14:paraId="054274DC" w14:textId="77777777" w:rsidTr="00B64AEA">
        <w:trPr>
          <w:trHeight w:val="315"/>
        </w:trPr>
        <w:tc>
          <w:tcPr>
            <w:tcW w:w="1575"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0AC738A9" w14:textId="556CBAAC" w:rsidR="00BC4C87" w:rsidRPr="008E68BF" w:rsidRDefault="00BC4C87" w:rsidP="00B64AEA">
            <w:pPr>
              <w:tabs>
                <w:tab w:val="left" w:pos="567"/>
              </w:tabs>
              <w:spacing w:line="240" w:lineRule="auto"/>
              <w:ind w:hanging="2"/>
              <w:jc w:val="center"/>
              <w:rPr>
                <w:rFonts w:ascii="Arial" w:hAnsi="Arial" w:cs="Arial"/>
                <w:color w:val="FF0000"/>
                <w:sz w:val="20"/>
                <w:highlight w:val="yellow"/>
              </w:rPr>
            </w:pPr>
            <w:r w:rsidRPr="008E68BF">
              <w:rPr>
                <w:rFonts w:ascii="Arial" w:hAnsi="Arial" w:cs="Arial"/>
                <w:b/>
                <w:sz w:val="20"/>
              </w:rPr>
              <w:t>Univers</w:t>
            </w:r>
            <w:sdt>
              <w:sdtPr>
                <w:rPr>
                  <w:rFonts w:ascii="Arial" w:hAnsi="Arial" w:cs="Arial"/>
                  <w:sz w:val="20"/>
                </w:rPr>
                <w:tag w:val="goog_rdk_23"/>
                <w:id w:val="516585389"/>
              </w:sdtPr>
              <w:sdtContent/>
            </w:sdt>
            <w:sdt>
              <w:sdtPr>
                <w:rPr>
                  <w:rFonts w:ascii="Arial" w:hAnsi="Arial" w:cs="Arial"/>
                  <w:sz w:val="20"/>
                </w:rPr>
                <w:tag w:val="goog_rdk_24"/>
                <w:id w:val="2047639032"/>
              </w:sdtPr>
              <w:sdtContent/>
            </w:sdt>
            <w:r w:rsidRPr="008E68BF">
              <w:rPr>
                <w:rFonts w:ascii="Arial" w:hAnsi="Arial" w:cs="Arial"/>
                <w:b/>
                <w:sz w:val="20"/>
              </w:rPr>
              <w:t>idades estatales y federales</w:t>
            </w:r>
          </w:p>
        </w:tc>
        <w:tc>
          <w:tcPr>
            <w:tcW w:w="1134"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17D5677D" w14:textId="77777777" w:rsidR="00BC4C87" w:rsidRPr="008E68BF" w:rsidRDefault="00BC4C87" w:rsidP="00BA2975">
            <w:pPr>
              <w:tabs>
                <w:tab w:val="left" w:pos="567"/>
              </w:tabs>
              <w:spacing w:line="240" w:lineRule="auto"/>
              <w:ind w:leftChars="-85" w:left="-187" w:firstLineChars="92" w:firstLine="185"/>
              <w:jc w:val="center"/>
              <w:rPr>
                <w:rFonts w:ascii="Arial" w:hAnsi="Arial" w:cs="Arial"/>
                <w:sz w:val="20"/>
              </w:rPr>
            </w:pPr>
            <w:r w:rsidRPr="008E68BF">
              <w:rPr>
                <w:rFonts w:ascii="Arial" w:hAnsi="Arial" w:cs="Arial"/>
                <w:b/>
                <w:color w:val="000000"/>
                <w:sz w:val="20"/>
              </w:rPr>
              <w:t>Generales</w:t>
            </w:r>
          </w:p>
        </w:tc>
        <w:tc>
          <w:tcPr>
            <w:tcW w:w="1417"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70EFF3CF"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Humanidades</w:t>
            </w:r>
          </w:p>
        </w:tc>
        <w:tc>
          <w:tcPr>
            <w:tcW w:w="1418"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40693E64"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Específicas</w:t>
            </w:r>
          </w:p>
        </w:tc>
        <w:tc>
          <w:tcPr>
            <w:tcW w:w="1417"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208B5547"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Investigación</w:t>
            </w:r>
          </w:p>
        </w:tc>
        <w:tc>
          <w:tcPr>
            <w:tcW w:w="992"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1C533B32"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Prácticas</w:t>
            </w:r>
          </w:p>
        </w:tc>
        <w:tc>
          <w:tcPr>
            <w:tcW w:w="709" w:type="dxa"/>
            <w:tcBorders>
              <w:top w:val="single" w:sz="4" w:space="0" w:color="000000"/>
              <w:bottom w:val="single" w:sz="4" w:space="0" w:color="000000"/>
            </w:tcBorders>
            <w:shd w:val="clear" w:color="auto" w:fill="D9E2F3" w:themeFill="accent5" w:themeFillTint="33"/>
            <w:tcMar>
              <w:top w:w="30" w:type="dxa"/>
              <w:left w:w="45" w:type="dxa"/>
              <w:bottom w:w="30" w:type="dxa"/>
              <w:right w:w="45" w:type="dxa"/>
            </w:tcMar>
          </w:tcPr>
          <w:p w14:paraId="40129BB2"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Otras</w:t>
            </w:r>
          </w:p>
        </w:tc>
        <w:tc>
          <w:tcPr>
            <w:tcW w:w="1100" w:type="dxa"/>
            <w:tcBorders>
              <w:top w:val="single" w:sz="4" w:space="0" w:color="000000"/>
              <w:bottom w:val="single" w:sz="4" w:space="0" w:color="000000"/>
            </w:tcBorders>
            <w:shd w:val="clear" w:color="auto" w:fill="D9E2F3" w:themeFill="accent5" w:themeFillTint="33"/>
            <w:tcMar>
              <w:top w:w="30" w:type="dxa"/>
              <w:left w:w="0" w:type="dxa"/>
              <w:bottom w:w="30" w:type="dxa"/>
              <w:right w:w="0" w:type="dxa"/>
            </w:tcMar>
          </w:tcPr>
          <w:p w14:paraId="24EBCDCA" w14:textId="77777777" w:rsidR="00BC4C87" w:rsidRPr="008E68BF" w:rsidRDefault="00BC4C87" w:rsidP="00BA2975">
            <w:pPr>
              <w:tabs>
                <w:tab w:val="left" w:pos="567"/>
              </w:tabs>
              <w:spacing w:line="240" w:lineRule="auto"/>
              <w:ind w:hanging="2"/>
              <w:jc w:val="center"/>
              <w:rPr>
                <w:rFonts w:ascii="Arial" w:hAnsi="Arial" w:cs="Arial"/>
                <w:sz w:val="20"/>
              </w:rPr>
            </w:pPr>
            <w:r w:rsidRPr="008E68BF">
              <w:rPr>
                <w:rFonts w:ascii="Arial" w:hAnsi="Arial" w:cs="Arial"/>
                <w:b/>
                <w:color w:val="000000"/>
                <w:sz w:val="20"/>
              </w:rPr>
              <w:t xml:space="preserve">Total, </w:t>
            </w:r>
            <w:proofErr w:type="spellStart"/>
            <w:r w:rsidRPr="008E68BF">
              <w:rPr>
                <w:rFonts w:ascii="Arial" w:hAnsi="Arial" w:cs="Arial"/>
                <w:b/>
                <w:color w:val="000000"/>
                <w:sz w:val="20"/>
              </w:rPr>
              <w:t>asign</w:t>
            </w:r>
            <w:proofErr w:type="spellEnd"/>
            <w:r w:rsidRPr="008E68BF">
              <w:rPr>
                <w:rFonts w:ascii="Arial" w:hAnsi="Arial" w:cs="Arial"/>
                <w:b/>
                <w:color w:val="000000"/>
                <w:sz w:val="20"/>
              </w:rPr>
              <w:t>. por malla</w:t>
            </w:r>
          </w:p>
        </w:tc>
      </w:tr>
      <w:tr w:rsidR="00BC4C87" w:rsidRPr="008E68BF" w14:paraId="198F2086" w14:textId="77777777" w:rsidTr="007C5879">
        <w:trPr>
          <w:trHeight w:val="315"/>
        </w:trPr>
        <w:tc>
          <w:tcPr>
            <w:tcW w:w="1575" w:type="dxa"/>
            <w:tcBorders>
              <w:top w:val="single" w:sz="4" w:space="0" w:color="000000"/>
            </w:tcBorders>
            <w:tcMar>
              <w:top w:w="30" w:type="dxa"/>
              <w:left w:w="45" w:type="dxa"/>
              <w:bottom w:w="30" w:type="dxa"/>
              <w:right w:w="45" w:type="dxa"/>
            </w:tcMar>
          </w:tcPr>
          <w:p w14:paraId="6189D16B" w14:textId="3F4AEEC4" w:rsidR="00BC4C87" w:rsidRPr="008E68BF" w:rsidRDefault="00BC4C87" w:rsidP="00915DE4">
            <w:pPr>
              <w:tabs>
                <w:tab w:val="left" w:pos="567"/>
              </w:tabs>
              <w:spacing w:line="240" w:lineRule="auto"/>
              <w:ind w:hanging="2"/>
              <w:jc w:val="center"/>
              <w:rPr>
                <w:rFonts w:ascii="Arial" w:hAnsi="Arial" w:cs="Arial"/>
                <w:sz w:val="24"/>
                <w:szCs w:val="24"/>
              </w:rPr>
            </w:pPr>
            <w:r w:rsidRPr="008E68BF">
              <w:rPr>
                <w:rFonts w:ascii="Arial" w:hAnsi="Arial" w:cs="Arial"/>
                <w:b/>
                <w:color w:val="000000"/>
                <w:sz w:val="20"/>
              </w:rPr>
              <w:t>Universidades Chilenas</w:t>
            </w:r>
          </w:p>
        </w:tc>
        <w:tc>
          <w:tcPr>
            <w:tcW w:w="1134" w:type="dxa"/>
            <w:tcBorders>
              <w:top w:val="single" w:sz="4" w:space="0" w:color="000000"/>
            </w:tcBorders>
            <w:tcMar>
              <w:top w:w="30" w:type="dxa"/>
              <w:left w:w="45" w:type="dxa"/>
              <w:bottom w:w="30" w:type="dxa"/>
              <w:right w:w="45" w:type="dxa"/>
            </w:tcMar>
          </w:tcPr>
          <w:p w14:paraId="7F33EA3B" w14:textId="77777777" w:rsidR="00BC4C87" w:rsidRPr="008E68BF" w:rsidRDefault="00BC4C87" w:rsidP="00BA2975">
            <w:pPr>
              <w:tabs>
                <w:tab w:val="left" w:pos="567"/>
              </w:tabs>
              <w:spacing w:line="240" w:lineRule="auto"/>
              <w:ind w:hanging="2"/>
              <w:rPr>
                <w:rFonts w:ascii="Arial" w:hAnsi="Arial" w:cs="Arial"/>
                <w:sz w:val="24"/>
                <w:szCs w:val="24"/>
              </w:rPr>
            </w:pPr>
          </w:p>
        </w:tc>
        <w:tc>
          <w:tcPr>
            <w:tcW w:w="1417" w:type="dxa"/>
            <w:tcBorders>
              <w:top w:val="single" w:sz="4" w:space="0" w:color="000000"/>
            </w:tcBorders>
            <w:tcMar>
              <w:top w:w="30" w:type="dxa"/>
              <w:left w:w="45" w:type="dxa"/>
              <w:bottom w:w="30" w:type="dxa"/>
              <w:right w:w="45" w:type="dxa"/>
            </w:tcMar>
          </w:tcPr>
          <w:p w14:paraId="05ADDD03" w14:textId="77777777" w:rsidR="00BC4C87" w:rsidRPr="008E68BF" w:rsidRDefault="00BC4C87" w:rsidP="00BA2975">
            <w:pPr>
              <w:tabs>
                <w:tab w:val="left" w:pos="567"/>
              </w:tabs>
              <w:spacing w:line="240" w:lineRule="auto"/>
              <w:ind w:hanging="2"/>
              <w:rPr>
                <w:rFonts w:ascii="Arial" w:hAnsi="Arial" w:cs="Arial"/>
                <w:sz w:val="24"/>
                <w:szCs w:val="24"/>
              </w:rPr>
            </w:pPr>
          </w:p>
        </w:tc>
        <w:tc>
          <w:tcPr>
            <w:tcW w:w="1418" w:type="dxa"/>
            <w:tcBorders>
              <w:top w:val="single" w:sz="4" w:space="0" w:color="000000"/>
            </w:tcBorders>
            <w:tcMar>
              <w:top w:w="30" w:type="dxa"/>
              <w:left w:w="45" w:type="dxa"/>
              <w:bottom w:w="30" w:type="dxa"/>
              <w:right w:w="45" w:type="dxa"/>
            </w:tcMar>
          </w:tcPr>
          <w:p w14:paraId="7A046E10" w14:textId="77777777" w:rsidR="00BC4C87" w:rsidRPr="008E68BF" w:rsidRDefault="00BC4C87" w:rsidP="00BA2975">
            <w:pPr>
              <w:tabs>
                <w:tab w:val="left" w:pos="567"/>
              </w:tabs>
              <w:spacing w:line="240" w:lineRule="auto"/>
              <w:ind w:hanging="2"/>
              <w:rPr>
                <w:rFonts w:ascii="Arial" w:hAnsi="Arial" w:cs="Arial"/>
                <w:sz w:val="24"/>
                <w:szCs w:val="24"/>
              </w:rPr>
            </w:pPr>
          </w:p>
        </w:tc>
        <w:tc>
          <w:tcPr>
            <w:tcW w:w="1417" w:type="dxa"/>
            <w:tcBorders>
              <w:top w:val="single" w:sz="4" w:space="0" w:color="000000"/>
            </w:tcBorders>
            <w:tcMar>
              <w:top w:w="30" w:type="dxa"/>
              <w:left w:w="45" w:type="dxa"/>
              <w:bottom w:w="30" w:type="dxa"/>
              <w:right w:w="45" w:type="dxa"/>
            </w:tcMar>
          </w:tcPr>
          <w:p w14:paraId="16FF61F0" w14:textId="77777777" w:rsidR="00BC4C87" w:rsidRPr="008E68BF" w:rsidRDefault="00BC4C87" w:rsidP="00BA2975">
            <w:pPr>
              <w:tabs>
                <w:tab w:val="left" w:pos="567"/>
              </w:tabs>
              <w:spacing w:line="240" w:lineRule="auto"/>
              <w:ind w:hanging="2"/>
              <w:rPr>
                <w:rFonts w:ascii="Arial" w:hAnsi="Arial" w:cs="Arial"/>
                <w:sz w:val="24"/>
                <w:szCs w:val="24"/>
              </w:rPr>
            </w:pPr>
          </w:p>
        </w:tc>
        <w:tc>
          <w:tcPr>
            <w:tcW w:w="992" w:type="dxa"/>
            <w:tcBorders>
              <w:top w:val="single" w:sz="4" w:space="0" w:color="000000"/>
            </w:tcBorders>
            <w:tcMar>
              <w:top w:w="30" w:type="dxa"/>
              <w:left w:w="45" w:type="dxa"/>
              <w:bottom w:w="30" w:type="dxa"/>
              <w:right w:w="45" w:type="dxa"/>
            </w:tcMar>
          </w:tcPr>
          <w:p w14:paraId="5E5CED0E" w14:textId="77777777" w:rsidR="00BC4C87" w:rsidRPr="008E68BF" w:rsidRDefault="00BC4C87" w:rsidP="00BA2975">
            <w:pPr>
              <w:tabs>
                <w:tab w:val="left" w:pos="567"/>
              </w:tabs>
              <w:spacing w:line="240" w:lineRule="auto"/>
              <w:ind w:hanging="2"/>
              <w:rPr>
                <w:rFonts w:ascii="Arial" w:hAnsi="Arial" w:cs="Arial"/>
                <w:sz w:val="24"/>
                <w:szCs w:val="24"/>
              </w:rPr>
            </w:pPr>
          </w:p>
        </w:tc>
        <w:tc>
          <w:tcPr>
            <w:tcW w:w="709" w:type="dxa"/>
            <w:tcBorders>
              <w:top w:val="single" w:sz="4" w:space="0" w:color="000000"/>
            </w:tcBorders>
            <w:tcMar>
              <w:top w:w="30" w:type="dxa"/>
              <w:left w:w="45" w:type="dxa"/>
              <w:bottom w:w="30" w:type="dxa"/>
              <w:right w:w="45" w:type="dxa"/>
            </w:tcMar>
          </w:tcPr>
          <w:p w14:paraId="2DFF2D1F" w14:textId="77777777" w:rsidR="00BC4C87" w:rsidRPr="008E68BF" w:rsidRDefault="00BC4C87" w:rsidP="00BA2975">
            <w:pPr>
              <w:tabs>
                <w:tab w:val="left" w:pos="567"/>
              </w:tabs>
              <w:spacing w:line="240" w:lineRule="auto"/>
              <w:ind w:hanging="2"/>
              <w:rPr>
                <w:rFonts w:ascii="Arial" w:hAnsi="Arial" w:cs="Arial"/>
                <w:sz w:val="24"/>
                <w:szCs w:val="24"/>
              </w:rPr>
            </w:pPr>
          </w:p>
        </w:tc>
        <w:tc>
          <w:tcPr>
            <w:tcW w:w="1100" w:type="dxa"/>
            <w:tcBorders>
              <w:top w:val="single" w:sz="4" w:space="0" w:color="000000"/>
            </w:tcBorders>
            <w:tcMar>
              <w:top w:w="30" w:type="dxa"/>
              <w:left w:w="0" w:type="dxa"/>
              <w:bottom w:w="30" w:type="dxa"/>
              <w:right w:w="0" w:type="dxa"/>
            </w:tcMar>
          </w:tcPr>
          <w:p w14:paraId="3172BB7B" w14:textId="77777777" w:rsidR="00BC4C87" w:rsidRPr="008E68BF" w:rsidRDefault="00BC4C87" w:rsidP="00BA2975">
            <w:pPr>
              <w:tabs>
                <w:tab w:val="left" w:pos="567"/>
              </w:tabs>
              <w:spacing w:line="240" w:lineRule="auto"/>
              <w:ind w:hanging="2"/>
              <w:rPr>
                <w:rFonts w:ascii="Arial" w:hAnsi="Arial" w:cs="Arial"/>
                <w:sz w:val="24"/>
                <w:szCs w:val="24"/>
              </w:rPr>
            </w:pPr>
          </w:p>
        </w:tc>
      </w:tr>
      <w:tr w:rsidR="00BC4C87" w:rsidRPr="008E68BF" w14:paraId="571BCDCD" w14:textId="77777777" w:rsidTr="007C5879">
        <w:trPr>
          <w:trHeight w:val="315"/>
        </w:trPr>
        <w:tc>
          <w:tcPr>
            <w:tcW w:w="1575" w:type="dxa"/>
            <w:tcMar>
              <w:top w:w="30" w:type="dxa"/>
              <w:left w:w="45" w:type="dxa"/>
              <w:bottom w:w="30" w:type="dxa"/>
              <w:right w:w="45" w:type="dxa"/>
            </w:tcMar>
          </w:tcPr>
          <w:p w14:paraId="22DF690F"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Arturo Prat</w:t>
            </w:r>
          </w:p>
        </w:tc>
        <w:tc>
          <w:tcPr>
            <w:tcW w:w="1134" w:type="dxa"/>
            <w:tcMar>
              <w:top w:w="30" w:type="dxa"/>
              <w:left w:w="45" w:type="dxa"/>
              <w:bottom w:w="30" w:type="dxa"/>
              <w:right w:w="45" w:type="dxa"/>
            </w:tcMar>
          </w:tcPr>
          <w:p w14:paraId="6FCE16A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12</w:t>
            </w:r>
          </w:p>
        </w:tc>
        <w:tc>
          <w:tcPr>
            <w:tcW w:w="1417" w:type="dxa"/>
            <w:tcMar>
              <w:top w:w="30" w:type="dxa"/>
              <w:left w:w="45" w:type="dxa"/>
              <w:bottom w:w="30" w:type="dxa"/>
              <w:right w:w="45" w:type="dxa"/>
            </w:tcMar>
          </w:tcPr>
          <w:p w14:paraId="5047D2F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418" w:type="dxa"/>
            <w:tcMar>
              <w:top w:w="30" w:type="dxa"/>
              <w:left w:w="45" w:type="dxa"/>
              <w:bottom w:w="30" w:type="dxa"/>
              <w:right w:w="45" w:type="dxa"/>
            </w:tcMar>
          </w:tcPr>
          <w:p w14:paraId="6E7546E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22</w:t>
            </w:r>
          </w:p>
        </w:tc>
        <w:tc>
          <w:tcPr>
            <w:tcW w:w="1417" w:type="dxa"/>
            <w:tcMar>
              <w:top w:w="30" w:type="dxa"/>
              <w:left w:w="45" w:type="dxa"/>
              <w:bottom w:w="30" w:type="dxa"/>
              <w:right w:w="45" w:type="dxa"/>
            </w:tcMar>
          </w:tcPr>
          <w:p w14:paraId="242D67A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992" w:type="dxa"/>
            <w:tcMar>
              <w:top w:w="30" w:type="dxa"/>
              <w:left w:w="45" w:type="dxa"/>
              <w:bottom w:w="30" w:type="dxa"/>
              <w:right w:w="45" w:type="dxa"/>
            </w:tcMar>
          </w:tcPr>
          <w:p w14:paraId="7CEE4EC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709" w:type="dxa"/>
            <w:tcMar>
              <w:top w:w="30" w:type="dxa"/>
              <w:left w:w="45" w:type="dxa"/>
              <w:bottom w:w="30" w:type="dxa"/>
              <w:right w:w="45" w:type="dxa"/>
            </w:tcMar>
          </w:tcPr>
          <w:p w14:paraId="5D52063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1100" w:type="dxa"/>
            <w:tcMar>
              <w:top w:w="30" w:type="dxa"/>
              <w:left w:w="45" w:type="dxa"/>
              <w:bottom w:w="30" w:type="dxa"/>
              <w:right w:w="45" w:type="dxa"/>
            </w:tcMar>
          </w:tcPr>
          <w:p w14:paraId="2EC5034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51</w:t>
            </w:r>
          </w:p>
        </w:tc>
      </w:tr>
      <w:tr w:rsidR="00BC4C87" w:rsidRPr="008E68BF" w14:paraId="656686AA" w14:textId="77777777" w:rsidTr="007C5879">
        <w:trPr>
          <w:trHeight w:val="315"/>
        </w:trPr>
        <w:tc>
          <w:tcPr>
            <w:tcW w:w="1575" w:type="dxa"/>
            <w:tcMar>
              <w:top w:w="30" w:type="dxa"/>
              <w:left w:w="45" w:type="dxa"/>
              <w:bottom w:w="30" w:type="dxa"/>
              <w:right w:w="45" w:type="dxa"/>
            </w:tcMar>
          </w:tcPr>
          <w:p w14:paraId="60B319D9"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Antofagasta</w:t>
            </w:r>
          </w:p>
        </w:tc>
        <w:tc>
          <w:tcPr>
            <w:tcW w:w="1134" w:type="dxa"/>
            <w:tcMar>
              <w:top w:w="30" w:type="dxa"/>
              <w:left w:w="45" w:type="dxa"/>
              <w:bottom w:w="30" w:type="dxa"/>
              <w:right w:w="45" w:type="dxa"/>
            </w:tcMar>
          </w:tcPr>
          <w:p w14:paraId="51F374A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1417" w:type="dxa"/>
            <w:tcMar>
              <w:top w:w="30" w:type="dxa"/>
              <w:left w:w="45" w:type="dxa"/>
              <w:bottom w:w="30" w:type="dxa"/>
              <w:right w:w="45" w:type="dxa"/>
            </w:tcMar>
          </w:tcPr>
          <w:p w14:paraId="03CEBD7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2D47BB8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21</w:t>
            </w:r>
          </w:p>
        </w:tc>
        <w:tc>
          <w:tcPr>
            <w:tcW w:w="1417" w:type="dxa"/>
            <w:tcMar>
              <w:top w:w="30" w:type="dxa"/>
              <w:left w:w="45" w:type="dxa"/>
              <w:bottom w:w="30" w:type="dxa"/>
              <w:right w:w="45" w:type="dxa"/>
            </w:tcMar>
          </w:tcPr>
          <w:p w14:paraId="33F0F09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992" w:type="dxa"/>
            <w:tcMar>
              <w:top w:w="30" w:type="dxa"/>
              <w:left w:w="45" w:type="dxa"/>
              <w:bottom w:w="30" w:type="dxa"/>
              <w:right w:w="45" w:type="dxa"/>
            </w:tcMar>
          </w:tcPr>
          <w:p w14:paraId="3D4AE1E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709" w:type="dxa"/>
            <w:tcMar>
              <w:top w:w="30" w:type="dxa"/>
              <w:left w:w="45" w:type="dxa"/>
              <w:bottom w:w="30" w:type="dxa"/>
              <w:right w:w="45" w:type="dxa"/>
            </w:tcMar>
          </w:tcPr>
          <w:p w14:paraId="7CC9C10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1100" w:type="dxa"/>
            <w:tcMar>
              <w:top w:w="30" w:type="dxa"/>
              <w:left w:w="45" w:type="dxa"/>
              <w:bottom w:w="30" w:type="dxa"/>
              <w:right w:w="45" w:type="dxa"/>
            </w:tcMar>
          </w:tcPr>
          <w:p w14:paraId="62FED60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49</w:t>
            </w:r>
          </w:p>
        </w:tc>
      </w:tr>
      <w:tr w:rsidR="00BC4C87" w:rsidRPr="008E68BF" w14:paraId="419894AC" w14:textId="77777777" w:rsidTr="007C5879">
        <w:trPr>
          <w:trHeight w:val="315"/>
        </w:trPr>
        <w:tc>
          <w:tcPr>
            <w:tcW w:w="1575" w:type="dxa"/>
            <w:tcMar>
              <w:top w:w="30" w:type="dxa"/>
              <w:left w:w="45" w:type="dxa"/>
              <w:bottom w:w="30" w:type="dxa"/>
              <w:right w:w="45" w:type="dxa"/>
            </w:tcMar>
          </w:tcPr>
          <w:p w14:paraId="29490EB6"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Playa Ancha</w:t>
            </w:r>
          </w:p>
        </w:tc>
        <w:tc>
          <w:tcPr>
            <w:tcW w:w="1134" w:type="dxa"/>
            <w:tcMar>
              <w:top w:w="30" w:type="dxa"/>
              <w:left w:w="45" w:type="dxa"/>
              <w:bottom w:w="30" w:type="dxa"/>
              <w:right w:w="45" w:type="dxa"/>
            </w:tcMar>
          </w:tcPr>
          <w:p w14:paraId="72C6259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1417" w:type="dxa"/>
            <w:tcMar>
              <w:top w:w="30" w:type="dxa"/>
              <w:left w:w="45" w:type="dxa"/>
              <w:bottom w:w="30" w:type="dxa"/>
              <w:right w:w="45" w:type="dxa"/>
            </w:tcMar>
          </w:tcPr>
          <w:p w14:paraId="369E25D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1418" w:type="dxa"/>
            <w:tcMar>
              <w:top w:w="30" w:type="dxa"/>
              <w:left w:w="45" w:type="dxa"/>
              <w:bottom w:w="30" w:type="dxa"/>
              <w:right w:w="45" w:type="dxa"/>
            </w:tcMar>
          </w:tcPr>
          <w:p w14:paraId="6C1F9F1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27</w:t>
            </w:r>
          </w:p>
        </w:tc>
        <w:tc>
          <w:tcPr>
            <w:tcW w:w="1417" w:type="dxa"/>
            <w:tcMar>
              <w:top w:w="30" w:type="dxa"/>
              <w:left w:w="45" w:type="dxa"/>
              <w:bottom w:w="30" w:type="dxa"/>
              <w:right w:w="45" w:type="dxa"/>
            </w:tcMar>
          </w:tcPr>
          <w:p w14:paraId="1426652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992" w:type="dxa"/>
            <w:tcMar>
              <w:top w:w="30" w:type="dxa"/>
              <w:left w:w="45" w:type="dxa"/>
              <w:bottom w:w="30" w:type="dxa"/>
              <w:right w:w="45" w:type="dxa"/>
            </w:tcMar>
          </w:tcPr>
          <w:p w14:paraId="2004886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709" w:type="dxa"/>
            <w:tcMar>
              <w:top w:w="30" w:type="dxa"/>
              <w:left w:w="45" w:type="dxa"/>
              <w:bottom w:w="30" w:type="dxa"/>
              <w:right w:w="45" w:type="dxa"/>
            </w:tcMar>
          </w:tcPr>
          <w:p w14:paraId="68F29AF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1100" w:type="dxa"/>
            <w:tcMar>
              <w:top w:w="30" w:type="dxa"/>
              <w:left w:w="45" w:type="dxa"/>
              <w:bottom w:w="30" w:type="dxa"/>
              <w:right w:w="45" w:type="dxa"/>
            </w:tcMar>
          </w:tcPr>
          <w:p w14:paraId="3E2F8F4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62</w:t>
            </w:r>
          </w:p>
        </w:tc>
      </w:tr>
      <w:tr w:rsidR="00BC4C87" w:rsidRPr="008E68BF" w14:paraId="7ADEB472" w14:textId="77777777" w:rsidTr="007C5879">
        <w:trPr>
          <w:trHeight w:val="315"/>
        </w:trPr>
        <w:tc>
          <w:tcPr>
            <w:tcW w:w="1575" w:type="dxa"/>
            <w:tcMar>
              <w:top w:w="30" w:type="dxa"/>
              <w:left w:w="45" w:type="dxa"/>
              <w:bottom w:w="30" w:type="dxa"/>
              <w:right w:w="45" w:type="dxa"/>
            </w:tcMar>
          </w:tcPr>
          <w:p w14:paraId="158C6A52"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Valparaíso</w:t>
            </w:r>
          </w:p>
        </w:tc>
        <w:tc>
          <w:tcPr>
            <w:tcW w:w="1134" w:type="dxa"/>
            <w:tcMar>
              <w:top w:w="30" w:type="dxa"/>
              <w:left w:w="45" w:type="dxa"/>
              <w:bottom w:w="30" w:type="dxa"/>
              <w:right w:w="45" w:type="dxa"/>
            </w:tcMar>
          </w:tcPr>
          <w:p w14:paraId="46D78B7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1417" w:type="dxa"/>
            <w:tcMar>
              <w:top w:w="30" w:type="dxa"/>
              <w:left w:w="45" w:type="dxa"/>
              <w:bottom w:w="30" w:type="dxa"/>
              <w:right w:w="45" w:type="dxa"/>
            </w:tcMar>
          </w:tcPr>
          <w:p w14:paraId="560EB04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11</w:t>
            </w:r>
          </w:p>
        </w:tc>
        <w:tc>
          <w:tcPr>
            <w:tcW w:w="1418" w:type="dxa"/>
            <w:tcMar>
              <w:top w:w="30" w:type="dxa"/>
              <w:left w:w="45" w:type="dxa"/>
              <w:bottom w:w="30" w:type="dxa"/>
              <w:right w:w="45" w:type="dxa"/>
            </w:tcMar>
          </w:tcPr>
          <w:p w14:paraId="0C8E197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19</w:t>
            </w:r>
          </w:p>
        </w:tc>
        <w:tc>
          <w:tcPr>
            <w:tcW w:w="1417" w:type="dxa"/>
            <w:tcMar>
              <w:top w:w="30" w:type="dxa"/>
              <w:left w:w="45" w:type="dxa"/>
              <w:bottom w:w="30" w:type="dxa"/>
              <w:right w:w="45" w:type="dxa"/>
            </w:tcMar>
          </w:tcPr>
          <w:p w14:paraId="4272E8F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4D60B25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709" w:type="dxa"/>
            <w:tcMar>
              <w:top w:w="30" w:type="dxa"/>
              <w:left w:w="45" w:type="dxa"/>
              <w:bottom w:w="30" w:type="dxa"/>
              <w:right w:w="45" w:type="dxa"/>
            </w:tcMar>
          </w:tcPr>
          <w:p w14:paraId="11A750B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100" w:type="dxa"/>
            <w:tcMar>
              <w:top w:w="30" w:type="dxa"/>
              <w:left w:w="45" w:type="dxa"/>
              <w:bottom w:w="30" w:type="dxa"/>
              <w:right w:w="45" w:type="dxa"/>
            </w:tcMar>
          </w:tcPr>
          <w:p w14:paraId="5AD00F1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66</w:t>
            </w:r>
          </w:p>
        </w:tc>
      </w:tr>
      <w:tr w:rsidR="00BC4C87" w:rsidRPr="008E68BF" w14:paraId="33163D7A" w14:textId="77777777" w:rsidTr="007C5879">
        <w:trPr>
          <w:trHeight w:val="315"/>
        </w:trPr>
        <w:tc>
          <w:tcPr>
            <w:tcW w:w="1575" w:type="dxa"/>
            <w:tcMar>
              <w:top w:w="30" w:type="dxa"/>
              <w:left w:w="45" w:type="dxa"/>
              <w:bottom w:w="30" w:type="dxa"/>
              <w:right w:w="45" w:type="dxa"/>
            </w:tcMar>
          </w:tcPr>
          <w:p w14:paraId="4CBD7F3C"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Chile</w:t>
            </w:r>
          </w:p>
        </w:tc>
        <w:tc>
          <w:tcPr>
            <w:tcW w:w="1134" w:type="dxa"/>
            <w:tcMar>
              <w:top w:w="30" w:type="dxa"/>
              <w:left w:w="45" w:type="dxa"/>
              <w:bottom w:w="30" w:type="dxa"/>
              <w:right w:w="45" w:type="dxa"/>
            </w:tcMar>
          </w:tcPr>
          <w:p w14:paraId="1CC70A8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15</w:t>
            </w:r>
          </w:p>
        </w:tc>
        <w:tc>
          <w:tcPr>
            <w:tcW w:w="1417" w:type="dxa"/>
            <w:tcMar>
              <w:top w:w="30" w:type="dxa"/>
              <w:left w:w="45" w:type="dxa"/>
              <w:bottom w:w="30" w:type="dxa"/>
              <w:right w:w="45" w:type="dxa"/>
            </w:tcMar>
          </w:tcPr>
          <w:p w14:paraId="1AEB757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1418" w:type="dxa"/>
            <w:tcMar>
              <w:top w:w="30" w:type="dxa"/>
              <w:left w:w="45" w:type="dxa"/>
              <w:bottom w:w="30" w:type="dxa"/>
              <w:right w:w="45" w:type="dxa"/>
            </w:tcMar>
          </w:tcPr>
          <w:p w14:paraId="56065EA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15</w:t>
            </w:r>
          </w:p>
        </w:tc>
        <w:tc>
          <w:tcPr>
            <w:tcW w:w="1417" w:type="dxa"/>
            <w:tcMar>
              <w:top w:w="30" w:type="dxa"/>
              <w:left w:w="45" w:type="dxa"/>
              <w:bottom w:w="30" w:type="dxa"/>
              <w:right w:w="45" w:type="dxa"/>
            </w:tcMar>
          </w:tcPr>
          <w:p w14:paraId="4D6AE3C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18B0DD0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709" w:type="dxa"/>
            <w:tcMar>
              <w:top w:w="30" w:type="dxa"/>
              <w:left w:w="45" w:type="dxa"/>
              <w:bottom w:w="30" w:type="dxa"/>
              <w:right w:w="45" w:type="dxa"/>
            </w:tcMar>
          </w:tcPr>
          <w:p w14:paraId="541B1A1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1100" w:type="dxa"/>
            <w:tcMar>
              <w:top w:w="30" w:type="dxa"/>
              <w:left w:w="45" w:type="dxa"/>
              <w:bottom w:w="30" w:type="dxa"/>
              <w:right w:w="45" w:type="dxa"/>
            </w:tcMar>
          </w:tcPr>
          <w:p w14:paraId="2EC412E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61</w:t>
            </w:r>
          </w:p>
        </w:tc>
      </w:tr>
      <w:tr w:rsidR="00BC4C87" w:rsidRPr="008E68BF" w14:paraId="6133779D" w14:textId="77777777" w:rsidTr="007C5879">
        <w:trPr>
          <w:trHeight w:val="315"/>
        </w:trPr>
        <w:tc>
          <w:tcPr>
            <w:tcW w:w="1575" w:type="dxa"/>
            <w:tcMar>
              <w:top w:w="30" w:type="dxa"/>
              <w:left w:w="45" w:type="dxa"/>
              <w:bottom w:w="30" w:type="dxa"/>
              <w:right w:w="45" w:type="dxa"/>
            </w:tcMar>
          </w:tcPr>
          <w:p w14:paraId="77413A13"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Talca</w:t>
            </w:r>
          </w:p>
        </w:tc>
        <w:tc>
          <w:tcPr>
            <w:tcW w:w="1134" w:type="dxa"/>
            <w:tcMar>
              <w:top w:w="30" w:type="dxa"/>
              <w:left w:w="45" w:type="dxa"/>
              <w:bottom w:w="30" w:type="dxa"/>
              <w:right w:w="45" w:type="dxa"/>
            </w:tcMar>
          </w:tcPr>
          <w:p w14:paraId="1C5DD30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9</w:t>
            </w:r>
          </w:p>
        </w:tc>
        <w:tc>
          <w:tcPr>
            <w:tcW w:w="1417" w:type="dxa"/>
            <w:tcMar>
              <w:top w:w="30" w:type="dxa"/>
              <w:left w:w="45" w:type="dxa"/>
              <w:bottom w:w="30" w:type="dxa"/>
              <w:right w:w="45" w:type="dxa"/>
            </w:tcMar>
          </w:tcPr>
          <w:p w14:paraId="5676862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1418" w:type="dxa"/>
            <w:tcMar>
              <w:top w:w="30" w:type="dxa"/>
              <w:left w:w="45" w:type="dxa"/>
              <w:bottom w:w="30" w:type="dxa"/>
              <w:right w:w="45" w:type="dxa"/>
            </w:tcMar>
          </w:tcPr>
          <w:p w14:paraId="1C050CE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15</w:t>
            </w:r>
          </w:p>
        </w:tc>
        <w:tc>
          <w:tcPr>
            <w:tcW w:w="1417" w:type="dxa"/>
            <w:tcMar>
              <w:top w:w="30" w:type="dxa"/>
              <w:left w:w="45" w:type="dxa"/>
              <w:bottom w:w="30" w:type="dxa"/>
              <w:right w:w="45" w:type="dxa"/>
            </w:tcMar>
          </w:tcPr>
          <w:p w14:paraId="08CD2DD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992" w:type="dxa"/>
            <w:tcMar>
              <w:top w:w="30" w:type="dxa"/>
              <w:left w:w="45" w:type="dxa"/>
              <w:bottom w:w="30" w:type="dxa"/>
              <w:right w:w="45" w:type="dxa"/>
            </w:tcMar>
          </w:tcPr>
          <w:p w14:paraId="4263AFB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709" w:type="dxa"/>
            <w:tcMar>
              <w:top w:w="30" w:type="dxa"/>
              <w:left w:w="45" w:type="dxa"/>
              <w:bottom w:w="30" w:type="dxa"/>
              <w:right w:w="45" w:type="dxa"/>
            </w:tcMar>
          </w:tcPr>
          <w:p w14:paraId="05583AC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w:t>
            </w:r>
          </w:p>
        </w:tc>
        <w:tc>
          <w:tcPr>
            <w:tcW w:w="1100" w:type="dxa"/>
            <w:tcMar>
              <w:top w:w="30" w:type="dxa"/>
              <w:left w:w="45" w:type="dxa"/>
              <w:bottom w:w="30" w:type="dxa"/>
              <w:right w:w="45" w:type="dxa"/>
            </w:tcMar>
          </w:tcPr>
          <w:p w14:paraId="24D3821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48</w:t>
            </w:r>
          </w:p>
        </w:tc>
      </w:tr>
      <w:tr w:rsidR="00BC4C87" w:rsidRPr="008E68BF" w14:paraId="104994AE" w14:textId="77777777" w:rsidTr="007C5879">
        <w:trPr>
          <w:trHeight w:val="315"/>
        </w:trPr>
        <w:tc>
          <w:tcPr>
            <w:tcW w:w="1575" w:type="dxa"/>
            <w:tcMar>
              <w:top w:w="30" w:type="dxa"/>
              <w:left w:w="45" w:type="dxa"/>
              <w:bottom w:w="30" w:type="dxa"/>
              <w:right w:w="45" w:type="dxa"/>
            </w:tcMar>
          </w:tcPr>
          <w:p w14:paraId="0E809D27"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del Bío-Bío</w:t>
            </w:r>
          </w:p>
        </w:tc>
        <w:tc>
          <w:tcPr>
            <w:tcW w:w="1134" w:type="dxa"/>
            <w:tcMar>
              <w:top w:w="30" w:type="dxa"/>
              <w:left w:w="45" w:type="dxa"/>
              <w:bottom w:w="30" w:type="dxa"/>
              <w:right w:w="45" w:type="dxa"/>
            </w:tcMar>
          </w:tcPr>
          <w:p w14:paraId="77198FD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1417" w:type="dxa"/>
            <w:tcMar>
              <w:top w:w="30" w:type="dxa"/>
              <w:left w:w="45" w:type="dxa"/>
              <w:bottom w:w="30" w:type="dxa"/>
              <w:right w:w="45" w:type="dxa"/>
            </w:tcMar>
          </w:tcPr>
          <w:p w14:paraId="2AB057E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1418" w:type="dxa"/>
            <w:tcMar>
              <w:top w:w="30" w:type="dxa"/>
              <w:left w:w="45" w:type="dxa"/>
              <w:bottom w:w="30" w:type="dxa"/>
              <w:right w:w="45" w:type="dxa"/>
            </w:tcMar>
          </w:tcPr>
          <w:p w14:paraId="4A289A9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20</w:t>
            </w:r>
          </w:p>
        </w:tc>
        <w:tc>
          <w:tcPr>
            <w:tcW w:w="1417" w:type="dxa"/>
            <w:tcMar>
              <w:top w:w="30" w:type="dxa"/>
              <w:left w:w="45" w:type="dxa"/>
              <w:bottom w:w="30" w:type="dxa"/>
              <w:right w:w="45" w:type="dxa"/>
            </w:tcMar>
          </w:tcPr>
          <w:p w14:paraId="12BEBD9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3A7C089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709" w:type="dxa"/>
            <w:tcMar>
              <w:top w:w="30" w:type="dxa"/>
              <w:left w:w="45" w:type="dxa"/>
              <w:bottom w:w="30" w:type="dxa"/>
              <w:right w:w="45" w:type="dxa"/>
            </w:tcMar>
          </w:tcPr>
          <w:p w14:paraId="4361A42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1100" w:type="dxa"/>
            <w:tcMar>
              <w:top w:w="30" w:type="dxa"/>
              <w:left w:w="45" w:type="dxa"/>
              <w:bottom w:w="30" w:type="dxa"/>
              <w:right w:w="45" w:type="dxa"/>
            </w:tcMar>
          </w:tcPr>
          <w:p w14:paraId="13E3413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57</w:t>
            </w:r>
          </w:p>
        </w:tc>
      </w:tr>
      <w:tr w:rsidR="00BC4C87" w:rsidRPr="008E68BF" w14:paraId="72A8A743" w14:textId="77777777" w:rsidTr="007C5879">
        <w:trPr>
          <w:trHeight w:val="315"/>
        </w:trPr>
        <w:tc>
          <w:tcPr>
            <w:tcW w:w="1575" w:type="dxa"/>
            <w:tcMar>
              <w:top w:w="30" w:type="dxa"/>
              <w:left w:w="45" w:type="dxa"/>
              <w:bottom w:w="30" w:type="dxa"/>
              <w:right w:w="45" w:type="dxa"/>
            </w:tcMar>
          </w:tcPr>
          <w:p w14:paraId="71D98570"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la Frontera</w:t>
            </w:r>
          </w:p>
        </w:tc>
        <w:tc>
          <w:tcPr>
            <w:tcW w:w="1134" w:type="dxa"/>
            <w:tcMar>
              <w:top w:w="30" w:type="dxa"/>
              <w:left w:w="45" w:type="dxa"/>
              <w:bottom w:w="30" w:type="dxa"/>
              <w:right w:w="45" w:type="dxa"/>
            </w:tcMar>
          </w:tcPr>
          <w:p w14:paraId="40E11CA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12</w:t>
            </w:r>
          </w:p>
        </w:tc>
        <w:tc>
          <w:tcPr>
            <w:tcW w:w="1417" w:type="dxa"/>
            <w:tcMar>
              <w:top w:w="30" w:type="dxa"/>
              <w:left w:w="45" w:type="dxa"/>
              <w:bottom w:w="30" w:type="dxa"/>
              <w:right w:w="45" w:type="dxa"/>
            </w:tcMar>
          </w:tcPr>
          <w:p w14:paraId="17156CB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1418" w:type="dxa"/>
            <w:tcMar>
              <w:top w:w="30" w:type="dxa"/>
              <w:left w:w="45" w:type="dxa"/>
              <w:bottom w:w="30" w:type="dxa"/>
              <w:right w:w="45" w:type="dxa"/>
            </w:tcMar>
          </w:tcPr>
          <w:p w14:paraId="2BF882D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14</w:t>
            </w:r>
          </w:p>
        </w:tc>
        <w:tc>
          <w:tcPr>
            <w:tcW w:w="1417" w:type="dxa"/>
            <w:tcMar>
              <w:top w:w="30" w:type="dxa"/>
              <w:left w:w="45" w:type="dxa"/>
              <w:bottom w:w="30" w:type="dxa"/>
              <w:right w:w="45" w:type="dxa"/>
            </w:tcMar>
          </w:tcPr>
          <w:p w14:paraId="77C0748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992" w:type="dxa"/>
            <w:tcMar>
              <w:top w:w="30" w:type="dxa"/>
              <w:left w:w="45" w:type="dxa"/>
              <w:bottom w:w="30" w:type="dxa"/>
              <w:right w:w="45" w:type="dxa"/>
            </w:tcMar>
          </w:tcPr>
          <w:p w14:paraId="2D444E7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709" w:type="dxa"/>
            <w:tcMar>
              <w:top w:w="30" w:type="dxa"/>
              <w:left w:w="45" w:type="dxa"/>
              <w:bottom w:w="30" w:type="dxa"/>
              <w:right w:w="45" w:type="dxa"/>
            </w:tcMar>
          </w:tcPr>
          <w:p w14:paraId="3084089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1100" w:type="dxa"/>
            <w:tcMar>
              <w:top w:w="30" w:type="dxa"/>
              <w:left w:w="45" w:type="dxa"/>
              <w:bottom w:w="30" w:type="dxa"/>
              <w:right w:w="45" w:type="dxa"/>
            </w:tcMar>
          </w:tcPr>
          <w:p w14:paraId="544B953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52</w:t>
            </w:r>
          </w:p>
        </w:tc>
      </w:tr>
      <w:tr w:rsidR="00BC4C87" w:rsidRPr="008E68BF" w14:paraId="64E09DDB" w14:textId="77777777" w:rsidTr="007C5879">
        <w:trPr>
          <w:trHeight w:val="315"/>
        </w:trPr>
        <w:tc>
          <w:tcPr>
            <w:tcW w:w="1575" w:type="dxa"/>
            <w:tcMar>
              <w:top w:w="30" w:type="dxa"/>
              <w:left w:w="45" w:type="dxa"/>
              <w:bottom w:w="30" w:type="dxa"/>
              <w:right w:w="45" w:type="dxa"/>
            </w:tcMar>
          </w:tcPr>
          <w:p w14:paraId="4B25A356"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los Lagos</w:t>
            </w:r>
          </w:p>
        </w:tc>
        <w:tc>
          <w:tcPr>
            <w:tcW w:w="1134" w:type="dxa"/>
            <w:tcMar>
              <w:top w:w="30" w:type="dxa"/>
              <w:left w:w="45" w:type="dxa"/>
              <w:bottom w:w="30" w:type="dxa"/>
              <w:right w:w="45" w:type="dxa"/>
            </w:tcMar>
          </w:tcPr>
          <w:p w14:paraId="7DF7E69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14</w:t>
            </w:r>
          </w:p>
        </w:tc>
        <w:tc>
          <w:tcPr>
            <w:tcW w:w="1417" w:type="dxa"/>
            <w:tcMar>
              <w:top w:w="30" w:type="dxa"/>
              <w:left w:w="45" w:type="dxa"/>
              <w:bottom w:w="30" w:type="dxa"/>
              <w:right w:w="45" w:type="dxa"/>
            </w:tcMar>
          </w:tcPr>
          <w:p w14:paraId="2A56329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1418" w:type="dxa"/>
            <w:tcMar>
              <w:top w:w="30" w:type="dxa"/>
              <w:left w:w="45" w:type="dxa"/>
              <w:bottom w:w="30" w:type="dxa"/>
              <w:right w:w="45" w:type="dxa"/>
            </w:tcMar>
          </w:tcPr>
          <w:p w14:paraId="47DF3E3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20</w:t>
            </w:r>
          </w:p>
        </w:tc>
        <w:tc>
          <w:tcPr>
            <w:tcW w:w="1417" w:type="dxa"/>
            <w:tcMar>
              <w:top w:w="30" w:type="dxa"/>
              <w:left w:w="45" w:type="dxa"/>
              <w:bottom w:w="30" w:type="dxa"/>
              <w:right w:w="45" w:type="dxa"/>
            </w:tcMar>
          </w:tcPr>
          <w:p w14:paraId="5A61C34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992" w:type="dxa"/>
            <w:tcMar>
              <w:top w:w="30" w:type="dxa"/>
              <w:left w:w="45" w:type="dxa"/>
              <w:bottom w:w="30" w:type="dxa"/>
              <w:right w:w="45" w:type="dxa"/>
            </w:tcMar>
          </w:tcPr>
          <w:p w14:paraId="738C6C3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709" w:type="dxa"/>
            <w:tcMar>
              <w:top w:w="30" w:type="dxa"/>
              <w:left w:w="45" w:type="dxa"/>
              <w:bottom w:w="30" w:type="dxa"/>
              <w:right w:w="45" w:type="dxa"/>
            </w:tcMar>
          </w:tcPr>
          <w:p w14:paraId="6D1FEDB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100" w:type="dxa"/>
            <w:tcMar>
              <w:top w:w="30" w:type="dxa"/>
              <w:left w:w="45" w:type="dxa"/>
              <w:bottom w:w="30" w:type="dxa"/>
              <w:right w:w="45" w:type="dxa"/>
            </w:tcMar>
          </w:tcPr>
          <w:p w14:paraId="7CEE813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58</w:t>
            </w:r>
          </w:p>
        </w:tc>
      </w:tr>
      <w:tr w:rsidR="00BC4C87" w:rsidRPr="008E68BF" w14:paraId="1D5F1257" w14:textId="77777777" w:rsidTr="007C5879">
        <w:trPr>
          <w:trHeight w:val="315"/>
        </w:trPr>
        <w:tc>
          <w:tcPr>
            <w:tcW w:w="1575" w:type="dxa"/>
            <w:tcMar>
              <w:top w:w="30" w:type="dxa"/>
              <w:left w:w="45" w:type="dxa"/>
              <w:bottom w:w="30" w:type="dxa"/>
              <w:right w:w="45" w:type="dxa"/>
            </w:tcMar>
          </w:tcPr>
          <w:p w14:paraId="1814CA48"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de Magallanes</w:t>
            </w:r>
          </w:p>
        </w:tc>
        <w:tc>
          <w:tcPr>
            <w:tcW w:w="1134" w:type="dxa"/>
            <w:tcMar>
              <w:top w:w="30" w:type="dxa"/>
              <w:left w:w="45" w:type="dxa"/>
              <w:bottom w:w="30" w:type="dxa"/>
              <w:right w:w="45" w:type="dxa"/>
            </w:tcMar>
          </w:tcPr>
          <w:p w14:paraId="70A0D8F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9</w:t>
            </w:r>
          </w:p>
        </w:tc>
        <w:tc>
          <w:tcPr>
            <w:tcW w:w="1417" w:type="dxa"/>
            <w:tcMar>
              <w:top w:w="30" w:type="dxa"/>
              <w:left w:w="45" w:type="dxa"/>
              <w:bottom w:w="30" w:type="dxa"/>
              <w:right w:w="45" w:type="dxa"/>
            </w:tcMar>
          </w:tcPr>
          <w:p w14:paraId="65B0470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9</w:t>
            </w:r>
          </w:p>
        </w:tc>
        <w:tc>
          <w:tcPr>
            <w:tcW w:w="1418" w:type="dxa"/>
            <w:tcMar>
              <w:top w:w="30" w:type="dxa"/>
              <w:left w:w="45" w:type="dxa"/>
              <w:bottom w:w="30" w:type="dxa"/>
              <w:right w:w="45" w:type="dxa"/>
            </w:tcMar>
          </w:tcPr>
          <w:p w14:paraId="36A1ECE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20</w:t>
            </w:r>
          </w:p>
        </w:tc>
        <w:tc>
          <w:tcPr>
            <w:tcW w:w="1417" w:type="dxa"/>
            <w:tcMar>
              <w:top w:w="30" w:type="dxa"/>
              <w:left w:w="45" w:type="dxa"/>
              <w:bottom w:w="30" w:type="dxa"/>
              <w:right w:w="45" w:type="dxa"/>
            </w:tcMar>
          </w:tcPr>
          <w:p w14:paraId="7D09279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63409A0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w:t>
            </w:r>
          </w:p>
        </w:tc>
        <w:tc>
          <w:tcPr>
            <w:tcW w:w="709" w:type="dxa"/>
            <w:tcMar>
              <w:top w:w="30" w:type="dxa"/>
              <w:left w:w="45" w:type="dxa"/>
              <w:bottom w:w="30" w:type="dxa"/>
              <w:right w:w="45" w:type="dxa"/>
            </w:tcMar>
          </w:tcPr>
          <w:p w14:paraId="4061039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9</w:t>
            </w:r>
          </w:p>
        </w:tc>
        <w:tc>
          <w:tcPr>
            <w:tcW w:w="1100" w:type="dxa"/>
            <w:tcMar>
              <w:top w:w="30" w:type="dxa"/>
              <w:left w:w="45" w:type="dxa"/>
              <w:bottom w:w="30" w:type="dxa"/>
              <w:right w:w="45" w:type="dxa"/>
            </w:tcMar>
          </w:tcPr>
          <w:p w14:paraId="64D3688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52</w:t>
            </w:r>
          </w:p>
        </w:tc>
      </w:tr>
      <w:tr w:rsidR="00BC4C87" w:rsidRPr="008E68BF" w14:paraId="4BCDE479" w14:textId="77777777" w:rsidTr="007C5879">
        <w:trPr>
          <w:trHeight w:val="315"/>
        </w:trPr>
        <w:tc>
          <w:tcPr>
            <w:tcW w:w="1575" w:type="dxa"/>
            <w:tcMar>
              <w:top w:w="30" w:type="dxa"/>
              <w:left w:w="45" w:type="dxa"/>
              <w:bottom w:w="30" w:type="dxa"/>
              <w:right w:w="45" w:type="dxa"/>
            </w:tcMar>
          </w:tcPr>
          <w:p w14:paraId="634F45A8"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Promedio</w:t>
            </w:r>
          </w:p>
        </w:tc>
        <w:tc>
          <w:tcPr>
            <w:tcW w:w="1134" w:type="dxa"/>
            <w:tcMar>
              <w:top w:w="30" w:type="dxa"/>
              <w:left w:w="45" w:type="dxa"/>
              <w:bottom w:w="30" w:type="dxa"/>
              <w:right w:w="45" w:type="dxa"/>
            </w:tcMar>
          </w:tcPr>
          <w:p w14:paraId="733024C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10,18</w:t>
            </w:r>
          </w:p>
        </w:tc>
        <w:tc>
          <w:tcPr>
            <w:tcW w:w="1417" w:type="dxa"/>
            <w:tcMar>
              <w:top w:w="30" w:type="dxa"/>
              <w:left w:w="45" w:type="dxa"/>
              <w:bottom w:w="30" w:type="dxa"/>
              <w:right w:w="45" w:type="dxa"/>
            </w:tcMar>
          </w:tcPr>
          <w:p w14:paraId="18FF017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8,18</w:t>
            </w:r>
          </w:p>
        </w:tc>
        <w:tc>
          <w:tcPr>
            <w:tcW w:w="1418" w:type="dxa"/>
            <w:tcMar>
              <w:top w:w="30" w:type="dxa"/>
              <w:left w:w="45" w:type="dxa"/>
              <w:bottom w:w="30" w:type="dxa"/>
              <w:right w:w="45" w:type="dxa"/>
            </w:tcMar>
          </w:tcPr>
          <w:p w14:paraId="09E7135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17,54</w:t>
            </w:r>
          </w:p>
        </w:tc>
        <w:tc>
          <w:tcPr>
            <w:tcW w:w="1417" w:type="dxa"/>
            <w:tcMar>
              <w:top w:w="30" w:type="dxa"/>
              <w:left w:w="45" w:type="dxa"/>
              <w:bottom w:w="30" w:type="dxa"/>
              <w:right w:w="45" w:type="dxa"/>
            </w:tcMar>
          </w:tcPr>
          <w:p w14:paraId="00DC8D9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4,82</w:t>
            </w:r>
          </w:p>
        </w:tc>
        <w:tc>
          <w:tcPr>
            <w:tcW w:w="992" w:type="dxa"/>
            <w:tcMar>
              <w:top w:w="30" w:type="dxa"/>
              <w:left w:w="45" w:type="dxa"/>
              <w:bottom w:w="30" w:type="dxa"/>
              <w:right w:w="45" w:type="dxa"/>
            </w:tcMar>
          </w:tcPr>
          <w:p w14:paraId="28300C0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3,91</w:t>
            </w:r>
          </w:p>
        </w:tc>
        <w:tc>
          <w:tcPr>
            <w:tcW w:w="709" w:type="dxa"/>
            <w:tcMar>
              <w:top w:w="30" w:type="dxa"/>
              <w:left w:w="45" w:type="dxa"/>
              <w:bottom w:w="30" w:type="dxa"/>
              <w:right w:w="45" w:type="dxa"/>
            </w:tcMar>
          </w:tcPr>
          <w:p w14:paraId="564966C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5,91</w:t>
            </w:r>
          </w:p>
        </w:tc>
        <w:tc>
          <w:tcPr>
            <w:tcW w:w="1100" w:type="dxa"/>
            <w:tcMar>
              <w:top w:w="30" w:type="dxa"/>
              <w:left w:w="45" w:type="dxa"/>
              <w:bottom w:w="30" w:type="dxa"/>
              <w:right w:w="45" w:type="dxa"/>
            </w:tcMar>
          </w:tcPr>
          <w:p w14:paraId="58F861D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50,54</w:t>
            </w:r>
          </w:p>
        </w:tc>
      </w:tr>
      <w:tr w:rsidR="00BC4C87" w:rsidRPr="008E68BF" w14:paraId="21929149" w14:textId="77777777" w:rsidTr="007C5879">
        <w:trPr>
          <w:trHeight w:val="315"/>
        </w:trPr>
        <w:tc>
          <w:tcPr>
            <w:tcW w:w="1575" w:type="dxa"/>
            <w:tcMar>
              <w:top w:w="30" w:type="dxa"/>
              <w:left w:w="45" w:type="dxa"/>
              <w:bottom w:w="30" w:type="dxa"/>
              <w:right w:w="45" w:type="dxa"/>
            </w:tcMar>
          </w:tcPr>
          <w:p w14:paraId="34C2C35C"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Cantidad máxima</w:t>
            </w:r>
          </w:p>
        </w:tc>
        <w:tc>
          <w:tcPr>
            <w:tcW w:w="1134" w:type="dxa"/>
            <w:tcMar>
              <w:top w:w="30" w:type="dxa"/>
              <w:left w:w="45" w:type="dxa"/>
              <w:bottom w:w="30" w:type="dxa"/>
              <w:right w:w="45" w:type="dxa"/>
            </w:tcMar>
          </w:tcPr>
          <w:p w14:paraId="2ECD6C4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15</w:t>
            </w:r>
          </w:p>
        </w:tc>
        <w:tc>
          <w:tcPr>
            <w:tcW w:w="1417" w:type="dxa"/>
            <w:tcMar>
              <w:top w:w="30" w:type="dxa"/>
              <w:left w:w="45" w:type="dxa"/>
              <w:bottom w:w="30" w:type="dxa"/>
              <w:right w:w="45" w:type="dxa"/>
            </w:tcMar>
          </w:tcPr>
          <w:p w14:paraId="19BEA63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13</w:t>
            </w:r>
          </w:p>
        </w:tc>
        <w:tc>
          <w:tcPr>
            <w:tcW w:w="1418" w:type="dxa"/>
            <w:tcMar>
              <w:top w:w="30" w:type="dxa"/>
              <w:left w:w="45" w:type="dxa"/>
              <w:bottom w:w="30" w:type="dxa"/>
              <w:right w:w="45" w:type="dxa"/>
            </w:tcMar>
          </w:tcPr>
          <w:p w14:paraId="41FAA8E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27</w:t>
            </w:r>
          </w:p>
        </w:tc>
        <w:tc>
          <w:tcPr>
            <w:tcW w:w="1417" w:type="dxa"/>
            <w:tcMar>
              <w:top w:w="30" w:type="dxa"/>
              <w:left w:w="45" w:type="dxa"/>
              <w:bottom w:w="30" w:type="dxa"/>
              <w:right w:w="45" w:type="dxa"/>
            </w:tcMar>
          </w:tcPr>
          <w:p w14:paraId="482F60F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8</w:t>
            </w:r>
          </w:p>
        </w:tc>
        <w:tc>
          <w:tcPr>
            <w:tcW w:w="992" w:type="dxa"/>
            <w:tcMar>
              <w:top w:w="30" w:type="dxa"/>
              <w:left w:w="45" w:type="dxa"/>
              <w:bottom w:w="30" w:type="dxa"/>
              <w:right w:w="45" w:type="dxa"/>
            </w:tcMar>
          </w:tcPr>
          <w:p w14:paraId="5CA8C26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10</w:t>
            </w:r>
          </w:p>
        </w:tc>
        <w:tc>
          <w:tcPr>
            <w:tcW w:w="709" w:type="dxa"/>
            <w:tcMar>
              <w:top w:w="30" w:type="dxa"/>
              <w:left w:w="45" w:type="dxa"/>
              <w:bottom w:w="30" w:type="dxa"/>
              <w:right w:w="45" w:type="dxa"/>
            </w:tcMar>
          </w:tcPr>
          <w:p w14:paraId="5136798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13</w:t>
            </w:r>
          </w:p>
        </w:tc>
        <w:tc>
          <w:tcPr>
            <w:tcW w:w="1100" w:type="dxa"/>
            <w:tcMar>
              <w:top w:w="30" w:type="dxa"/>
              <w:left w:w="45" w:type="dxa"/>
              <w:bottom w:w="30" w:type="dxa"/>
              <w:right w:w="45" w:type="dxa"/>
            </w:tcMar>
          </w:tcPr>
          <w:p w14:paraId="31E10BE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66</w:t>
            </w:r>
          </w:p>
        </w:tc>
      </w:tr>
      <w:tr w:rsidR="00BC4C87" w:rsidRPr="008E68BF" w14:paraId="038FF904" w14:textId="77777777" w:rsidTr="007C5879">
        <w:trPr>
          <w:trHeight w:val="315"/>
        </w:trPr>
        <w:tc>
          <w:tcPr>
            <w:tcW w:w="1575" w:type="dxa"/>
            <w:tcMar>
              <w:top w:w="30" w:type="dxa"/>
              <w:left w:w="45" w:type="dxa"/>
              <w:bottom w:w="30" w:type="dxa"/>
              <w:right w:w="45" w:type="dxa"/>
            </w:tcMar>
          </w:tcPr>
          <w:p w14:paraId="0EDC545F"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Cantidad Mínima</w:t>
            </w:r>
          </w:p>
        </w:tc>
        <w:tc>
          <w:tcPr>
            <w:tcW w:w="1134" w:type="dxa"/>
            <w:tcMar>
              <w:top w:w="30" w:type="dxa"/>
              <w:left w:w="45" w:type="dxa"/>
              <w:bottom w:w="30" w:type="dxa"/>
              <w:right w:w="45" w:type="dxa"/>
            </w:tcMar>
          </w:tcPr>
          <w:p w14:paraId="359D727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8</w:t>
            </w:r>
          </w:p>
        </w:tc>
        <w:tc>
          <w:tcPr>
            <w:tcW w:w="1417" w:type="dxa"/>
            <w:tcMar>
              <w:top w:w="30" w:type="dxa"/>
              <w:left w:w="45" w:type="dxa"/>
              <w:bottom w:w="30" w:type="dxa"/>
              <w:right w:w="45" w:type="dxa"/>
            </w:tcMar>
          </w:tcPr>
          <w:p w14:paraId="743E052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w:t>
            </w:r>
          </w:p>
        </w:tc>
        <w:tc>
          <w:tcPr>
            <w:tcW w:w="1418" w:type="dxa"/>
            <w:tcMar>
              <w:top w:w="30" w:type="dxa"/>
              <w:left w:w="45" w:type="dxa"/>
              <w:bottom w:w="30" w:type="dxa"/>
              <w:right w:w="45" w:type="dxa"/>
            </w:tcMar>
          </w:tcPr>
          <w:p w14:paraId="0A5921B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14</w:t>
            </w:r>
          </w:p>
        </w:tc>
        <w:tc>
          <w:tcPr>
            <w:tcW w:w="1417" w:type="dxa"/>
            <w:tcMar>
              <w:top w:w="30" w:type="dxa"/>
              <w:left w:w="45" w:type="dxa"/>
              <w:bottom w:w="30" w:type="dxa"/>
              <w:right w:w="45" w:type="dxa"/>
            </w:tcMar>
          </w:tcPr>
          <w:p w14:paraId="186EE39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w:t>
            </w:r>
          </w:p>
        </w:tc>
        <w:tc>
          <w:tcPr>
            <w:tcW w:w="992" w:type="dxa"/>
            <w:tcMar>
              <w:top w:w="30" w:type="dxa"/>
              <w:left w:w="45" w:type="dxa"/>
              <w:bottom w:w="30" w:type="dxa"/>
              <w:right w:w="45" w:type="dxa"/>
            </w:tcMar>
          </w:tcPr>
          <w:p w14:paraId="711CD7B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w:t>
            </w:r>
          </w:p>
        </w:tc>
        <w:tc>
          <w:tcPr>
            <w:tcW w:w="709" w:type="dxa"/>
            <w:tcMar>
              <w:top w:w="30" w:type="dxa"/>
              <w:left w:w="45" w:type="dxa"/>
              <w:bottom w:w="30" w:type="dxa"/>
              <w:right w:w="45" w:type="dxa"/>
            </w:tcMar>
          </w:tcPr>
          <w:p w14:paraId="7A8D51F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w:t>
            </w:r>
          </w:p>
        </w:tc>
        <w:tc>
          <w:tcPr>
            <w:tcW w:w="1100" w:type="dxa"/>
            <w:tcMar>
              <w:top w:w="30" w:type="dxa"/>
              <w:left w:w="45" w:type="dxa"/>
              <w:bottom w:w="30" w:type="dxa"/>
              <w:right w:w="45" w:type="dxa"/>
            </w:tcMar>
          </w:tcPr>
          <w:p w14:paraId="1A8F392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48</w:t>
            </w:r>
          </w:p>
        </w:tc>
      </w:tr>
      <w:tr w:rsidR="00BC4C87" w:rsidRPr="008E68BF" w14:paraId="774CCCEC" w14:textId="77777777" w:rsidTr="007C5879">
        <w:trPr>
          <w:trHeight w:val="315"/>
        </w:trPr>
        <w:tc>
          <w:tcPr>
            <w:tcW w:w="1575" w:type="dxa"/>
            <w:tcMar>
              <w:top w:w="30" w:type="dxa"/>
              <w:left w:w="45" w:type="dxa"/>
              <w:bottom w:w="30" w:type="dxa"/>
              <w:right w:w="45" w:type="dxa"/>
            </w:tcMar>
          </w:tcPr>
          <w:p w14:paraId="7E153124" w14:textId="77777777" w:rsidR="00BA2975" w:rsidRDefault="00BA2975" w:rsidP="00B64AEA">
            <w:pPr>
              <w:tabs>
                <w:tab w:val="left" w:pos="567"/>
              </w:tabs>
              <w:spacing w:line="240" w:lineRule="auto"/>
              <w:ind w:hanging="2"/>
              <w:jc w:val="left"/>
              <w:rPr>
                <w:rFonts w:ascii="Arial" w:hAnsi="Arial" w:cs="Arial"/>
                <w:b/>
                <w:color w:val="000000"/>
                <w:sz w:val="20"/>
              </w:rPr>
            </w:pPr>
          </w:p>
          <w:p w14:paraId="596A5247" w14:textId="0E0B3B5A" w:rsidR="00BC4C87" w:rsidRPr="008E68BF" w:rsidRDefault="00BC4C87" w:rsidP="00915DE4">
            <w:pPr>
              <w:tabs>
                <w:tab w:val="left" w:pos="567"/>
              </w:tabs>
              <w:spacing w:line="240" w:lineRule="auto"/>
              <w:ind w:hanging="2"/>
              <w:jc w:val="center"/>
              <w:rPr>
                <w:rFonts w:ascii="Arial" w:hAnsi="Arial" w:cs="Arial"/>
                <w:sz w:val="24"/>
                <w:szCs w:val="24"/>
              </w:rPr>
            </w:pPr>
            <w:r w:rsidRPr="008E68BF">
              <w:rPr>
                <w:rFonts w:ascii="Arial" w:hAnsi="Arial" w:cs="Arial"/>
                <w:b/>
                <w:color w:val="000000"/>
                <w:sz w:val="20"/>
              </w:rPr>
              <w:t>Universidades Brasileiras</w:t>
            </w:r>
          </w:p>
        </w:tc>
        <w:tc>
          <w:tcPr>
            <w:tcW w:w="1134" w:type="dxa"/>
            <w:vAlign w:val="center"/>
          </w:tcPr>
          <w:p w14:paraId="5EE34861" w14:textId="77777777" w:rsidR="00BC4C87" w:rsidRPr="008E68BF" w:rsidRDefault="00BC4C87" w:rsidP="00BA2975">
            <w:pPr>
              <w:tabs>
                <w:tab w:val="left" w:pos="567"/>
              </w:tabs>
              <w:spacing w:line="240" w:lineRule="auto"/>
              <w:rPr>
                <w:rFonts w:ascii="Arial" w:hAnsi="Arial" w:cs="Arial"/>
                <w:sz w:val="20"/>
              </w:rPr>
            </w:pPr>
          </w:p>
        </w:tc>
        <w:tc>
          <w:tcPr>
            <w:tcW w:w="1417" w:type="dxa"/>
            <w:vAlign w:val="center"/>
          </w:tcPr>
          <w:p w14:paraId="505CA23B" w14:textId="77777777" w:rsidR="00BC4C87" w:rsidRPr="008E68BF" w:rsidRDefault="00BC4C87" w:rsidP="00BA2975">
            <w:pPr>
              <w:tabs>
                <w:tab w:val="left" w:pos="567"/>
              </w:tabs>
              <w:spacing w:line="240" w:lineRule="auto"/>
              <w:ind w:hanging="2"/>
              <w:rPr>
                <w:rFonts w:ascii="Arial" w:hAnsi="Arial" w:cs="Arial"/>
                <w:sz w:val="20"/>
              </w:rPr>
            </w:pPr>
          </w:p>
        </w:tc>
        <w:tc>
          <w:tcPr>
            <w:tcW w:w="1418" w:type="dxa"/>
            <w:vAlign w:val="center"/>
          </w:tcPr>
          <w:p w14:paraId="0CC887FB" w14:textId="77777777" w:rsidR="00BC4C87" w:rsidRPr="008E68BF" w:rsidRDefault="00BC4C87" w:rsidP="00BA2975">
            <w:pPr>
              <w:tabs>
                <w:tab w:val="left" w:pos="567"/>
              </w:tabs>
              <w:spacing w:line="240" w:lineRule="auto"/>
              <w:ind w:hanging="2"/>
              <w:rPr>
                <w:rFonts w:ascii="Arial" w:hAnsi="Arial" w:cs="Arial"/>
                <w:sz w:val="20"/>
              </w:rPr>
            </w:pPr>
          </w:p>
        </w:tc>
        <w:tc>
          <w:tcPr>
            <w:tcW w:w="1417" w:type="dxa"/>
            <w:vAlign w:val="center"/>
          </w:tcPr>
          <w:p w14:paraId="041553CC" w14:textId="77777777" w:rsidR="00BC4C87" w:rsidRPr="008E68BF" w:rsidRDefault="00BC4C87" w:rsidP="00BA2975">
            <w:pPr>
              <w:tabs>
                <w:tab w:val="left" w:pos="567"/>
              </w:tabs>
              <w:spacing w:line="240" w:lineRule="auto"/>
              <w:ind w:hanging="2"/>
              <w:rPr>
                <w:rFonts w:ascii="Arial" w:hAnsi="Arial" w:cs="Arial"/>
                <w:sz w:val="20"/>
              </w:rPr>
            </w:pPr>
          </w:p>
        </w:tc>
        <w:tc>
          <w:tcPr>
            <w:tcW w:w="992" w:type="dxa"/>
            <w:vAlign w:val="center"/>
          </w:tcPr>
          <w:p w14:paraId="413C61A5" w14:textId="77777777" w:rsidR="00BC4C87" w:rsidRPr="008E68BF" w:rsidRDefault="00BC4C87" w:rsidP="00BA2975">
            <w:pPr>
              <w:tabs>
                <w:tab w:val="left" w:pos="567"/>
              </w:tabs>
              <w:spacing w:line="240" w:lineRule="auto"/>
              <w:ind w:hanging="2"/>
              <w:rPr>
                <w:rFonts w:ascii="Arial" w:hAnsi="Arial" w:cs="Arial"/>
                <w:sz w:val="20"/>
              </w:rPr>
            </w:pPr>
          </w:p>
        </w:tc>
        <w:tc>
          <w:tcPr>
            <w:tcW w:w="709" w:type="dxa"/>
            <w:vAlign w:val="center"/>
          </w:tcPr>
          <w:p w14:paraId="447ADB0C" w14:textId="77777777" w:rsidR="00BC4C87" w:rsidRPr="008E68BF" w:rsidRDefault="00BC4C87" w:rsidP="00BA2975">
            <w:pPr>
              <w:tabs>
                <w:tab w:val="left" w:pos="567"/>
              </w:tabs>
              <w:spacing w:line="240" w:lineRule="auto"/>
              <w:ind w:hanging="2"/>
              <w:rPr>
                <w:rFonts w:ascii="Arial" w:hAnsi="Arial" w:cs="Arial"/>
                <w:sz w:val="20"/>
              </w:rPr>
            </w:pPr>
          </w:p>
        </w:tc>
        <w:tc>
          <w:tcPr>
            <w:tcW w:w="1100" w:type="dxa"/>
            <w:vAlign w:val="center"/>
          </w:tcPr>
          <w:p w14:paraId="3832289C" w14:textId="77777777" w:rsidR="00BC4C87" w:rsidRPr="008E68BF" w:rsidRDefault="00BC4C87" w:rsidP="00BA2975">
            <w:pPr>
              <w:tabs>
                <w:tab w:val="left" w:pos="567"/>
              </w:tabs>
              <w:spacing w:line="240" w:lineRule="auto"/>
              <w:ind w:hanging="2"/>
              <w:rPr>
                <w:rFonts w:ascii="Arial" w:hAnsi="Arial" w:cs="Arial"/>
                <w:sz w:val="20"/>
              </w:rPr>
            </w:pPr>
          </w:p>
        </w:tc>
      </w:tr>
      <w:tr w:rsidR="00BC4C87" w:rsidRPr="008E68BF" w14:paraId="1CA91369" w14:textId="77777777" w:rsidTr="007C5879">
        <w:trPr>
          <w:trHeight w:val="360"/>
        </w:trPr>
        <w:tc>
          <w:tcPr>
            <w:tcW w:w="1575" w:type="dxa"/>
            <w:tcMar>
              <w:top w:w="30" w:type="dxa"/>
              <w:left w:w="45" w:type="dxa"/>
              <w:bottom w:w="30" w:type="dxa"/>
              <w:right w:w="45" w:type="dxa"/>
            </w:tcMar>
          </w:tcPr>
          <w:p w14:paraId="585E7B49"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Federal de Paraíba</w:t>
            </w:r>
          </w:p>
        </w:tc>
        <w:tc>
          <w:tcPr>
            <w:tcW w:w="1134" w:type="dxa"/>
            <w:tcMar>
              <w:top w:w="30" w:type="dxa"/>
              <w:left w:w="45" w:type="dxa"/>
              <w:bottom w:w="30" w:type="dxa"/>
              <w:right w:w="45" w:type="dxa"/>
            </w:tcMar>
          </w:tcPr>
          <w:p w14:paraId="3BAC7B9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22</w:t>
            </w:r>
          </w:p>
        </w:tc>
        <w:tc>
          <w:tcPr>
            <w:tcW w:w="1417" w:type="dxa"/>
            <w:tcMar>
              <w:top w:w="30" w:type="dxa"/>
              <w:left w:w="45" w:type="dxa"/>
              <w:bottom w:w="30" w:type="dxa"/>
              <w:right w:w="45" w:type="dxa"/>
            </w:tcMar>
          </w:tcPr>
          <w:p w14:paraId="630ECC3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1418" w:type="dxa"/>
            <w:tcMar>
              <w:top w:w="30" w:type="dxa"/>
              <w:left w:w="45" w:type="dxa"/>
              <w:bottom w:w="30" w:type="dxa"/>
              <w:right w:w="45" w:type="dxa"/>
            </w:tcMar>
          </w:tcPr>
          <w:p w14:paraId="49BD2AD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28</w:t>
            </w:r>
          </w:p>
        </w:tc>
        <w:tc>
          <w:tcPr>
            <w:tcW w:w="1417" w:type="dxa"/>
            <w:tcMar>
              <w:top w:w="30" w:type="dxa"/>
              <w:left w:w="45" w:type="dxa"/>
              <w:bottom w:w="30" w:type="dxa"/>
              <w:right w:w="45" w:type="dxa"/>
            </w:tcMar>
          </w:tcPr>
          <w:p w14:paraId="7920E07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7D50A3E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11</w:t>
            </w:r>
          </w:p>
        </w:tc>
        <w:tc>
          <w:tcPr>
            <w:tcW w:w="709" w:type="dxa"/>
            <w:tcMar>
              <w:top w:w="30" w:type="dxa"/>
              <w:left w:w="45" w:type="dxa"/>
              <w:bottom w:w="30" w:type="dxa"/>
              <w:right w:w="45" w:type="dxa"/>
            </w:tcMar>
          </w:tcPr>
          <w:p w14:paraId="19ABB67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w:t>
            </w:r>
          </w:p>
        </w:tc>
        <w:tc>
          <w:tcPr>
            <w:tcW w:w="1100" w:type="dxa"/>
            <w:tcMar>
              <w:top w:w="30" w:type="dxa"/>
              <w:left w:w="45" w:type="dxa"/>
              <w:bottom w:w="30" w:type="dxa"/>
              <w:right w:w="45" w:type="dxa"/>
            </w:tcMar>
          </w:tcPr>
          <w:p w14:paraId="6B8306C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73</w:t>
            </w:r>
          </w:p>
        </w:tc>
      </w:tr>
      <w:tr w:rsidR="00BC4C87" w:rsidRPr="008E68BF" w14:paraId="61E03A9E" w14:textId="77777777" w:rsidTr="007C5879">
        <w:trPr>
          <w:trHeight w:val="315"/>
        </w:trPr>
        <w:tc>
          <w:tcPr>
            <w:tcW w:w="1575" w:type="dxa"/>
            <w:tcMar>
              <w:top w:w="30" w:type="dxa"/>
              <w:left w:w="45" w:type="dxa"/>
              <w:bottom w:w="30" w:type="dxa"/>
              <w:right w:w="45" w:type="dxa"/>
            </w:tcMar>
          </w:tcPr>
          <w:p w14:paraId="1D5A5F50"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Federal de Pernambuco</w:t>
            </w:r>
          </w:p>
        </w:tc>
        <w:tc>
          <w:tcPr>
            <w:tcW w:w="1134" w:type="dxa"/>
            <w:tcMar>
              <w:top w:w="30" w:type="dxa"/>
              <w:left w:w="45" w:type="dxa"/>
              <w:bottom w:w="30" w:type="dxa"/>
              <w:right w:w="45" w:type="dxa"/>
            </w:tcMar>
          </w:tcPr>
          <w:p w14:paraId="2F07546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14</w:t>
            </w:r>
          </w:p>
        </w:tc>
        <w:tc>
          <w:tcPr>
            <w:tcW w:w="1417" w:type="dxa"/>
            <w:tcMar>
              <w:top w:w="30" w:type="dxa"/>
              <w:left w:w="45" w:type="dxa"/>
              <w:bottom w:w="30" w:type="dxa"/>
              <w:right w:w="45" w:type="dxa"/>
            </w:tcMar>
          </w:tcPr>
          <w:p w14:paraId="473EEE0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418" w:type="dxa"/>
            <w:tcMar>
              <w:top w:w="30" w:type="dxa"/>
              <w:left w:w="45" w:type="dxa"/>
              <w:bottom w:w="30" w:type="dxa"/>
              <w:right w:w="45" w:type="dxa"/>
            </w:tcMar>
          </w:tcPr>
          <w:p w14:paraId="543E7C3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18</w:t>
            </w:r>
          </w:p>
        </w:tc>
        <w:tc>
          <w:tcPr>
            <w:tcW w:w="1417" w:type="dxa"/>
            <w:tcMar>
              <w:top w:w="30" w:type="dxa"/>
              <w:left w:w="45" w:type="dxa"/>
              <w:bottom w:w="30" w:type="dxa"/>
              <w:right w:w="45" w:type="dxa"/>
            </w:tcMar>
          </w:tcPr>
          <w:p w14:paraId="7C30964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6F033B5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709" w:type="dxa"/>
            <w:tcMar>
              <w:top w:w="30" w:type="dxa"/>
              <w:left w:w="45" w:type="dxa"/>
              <w:bottom w:w="30" w:type="dxa"/>
              <w:right w:w="45" w:type="dxa"/>
            </w:tcMar>
          </w:tcPr>
          <w:p w14:paraId="6A08BFD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1100" w:type="dxa"/>
            <w:tcMar>
              <w:top w:w="30" w:type="dxa"/>
              <w:left w:w="45" w:type="dxa"/>
              <w:bottom w:w="30" w:type="dxa"/>
              <w:right w:w="45" w:type="dxa"/>
            </w:tcMar>
          </w:tcPr>
          <w:p w14:paraId="6CB4745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60</w:t>
            </w:r>
          </w:p>
        </w:tc>
      </w:tr>
      <w:tr w:rsidR="00BC4C87" w:rsidRPr="008E68BF" w14:paraId="18A45BD3" w14:textId="77777777" w:rsidTr="007C5879">
        <w:trPr>
          <w:trHeight w:val="315"/>
        </w:trPr>
        <w:tc>
          <w:tcPr>
            <w:tcW w:w="1575" w:type="dxa"/>
            <w:tcMar>
              <w:top w:w="30" w:type="dxa"/>
              <w:left w:w="45" w:type="dxa"/>
              <w:bottom w:w="30" w:type="dxa"/>
              <w:right w:w="45" w:type="dxa"/>
            </w:tcMar>
          </w:tcPr>
          <w:p w14:paraId="7235B9E7"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Federal de Río Grande do Norte</w:t>
            </w:r>
          </w:p>
        </w:tc>
        <w:tc>
          <w:tcPr>
            <w:tcW w:w="1134" w:type="dxa"/>
            <w:tcMar>
              <w:top w:w="30" w:type="dxa"/>
              <w:left w:w="45" w:type="dxa"/>
              <w:bottom w:w="30" w:type="dxa"/>
              <w:right w:w="45" w:type="dxa"/>
            </w:tcMar>
          </w:tcPr>
          <w:p w14:paraId="1229D27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1417" w:type="dxa"/>
            <w:tcMar>
              <w:top w:w="30" w:type="dxa"/>
              <w:left w:w="45" w:type="dxa"/>
              <w:bottom w:w="30" w:type="dxa"/>
              <w:right w:w="45" w:type="dxa"/>
            </w:tcMar>
          </w:tcPr>
          <w:p w14:paraId="697B3F3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383639F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27</w:t>
            </w:r>
          </w:p>
        </w:tc>
        <w:tc>
          <w:tcPr>
            <w:tcW w:w="1417" w:type="dxa"/>
            <w:tcMar>
              <w:top w:w="30" w:type="dxa"/>
              <w:left w:w="45" w:type="dxa"/>
              <w:bottom w:w="30" w:type="dxa"/>
              <w:right w:w="45" w:type="dxa"/>
            </w:tcMar>
          </w:tcPr>
          <w:p w14:paraId="1359952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6EBC321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17</w:t>
            </w:r>
          </w:p>
        </w:tc>
        <w:tc>
          <w:tcPr>
            <w:tcW w:w="709" w:type="dxa"/>
            <w:tcMar>
              <w:top w:w="30" w:type="dxa"/>
              <w:left w:w="45" w:type="dxa"/>
              <w:bottom w:w="30" w:type="dxa"/>
              <w:right w:w="45" w:type="dxa"/>
            </w:tcMar>
          </w:tcPr>
          <w:p w14:paraId="44DA814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0</w:t>
            </w:r>
          </w:p>
        </w:tc>
        <w:tc>
          <w:tcPr>
            <w:tcW w:w="1100" w:type="dxa"/>
            <w:tcMar>
              <w:top w:w="30" w:type="dxa"/>
              <w:left w:w="45" w:type="dxa"/>
              <w:bottom w:w="30" w:type="dxa"/>
              <w:right w:w="45" w:type="dxa"/>
            </w:tcMar>
          </w:tcPr>
          <w:p w14:paraId="0D9E9AC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64</w:t>
            </w:r>
          </w:p>
        </w:tc>
      </w:tr>
      <w:tr w:rsidR="00BC4C87" w:rsidRPr="008E68BF" w14:paraId="01C18948" w14:textId="77777777" w:rsidTr="007C5879">
        <w:trPr>
          <w:trHeight w:val="315"/>
        </w:trPr>
        <w:tc>
          <w:tcPr>
            <w:tcW w:w="1575" w:type="dxa"/>
            <w:tcMar>
              <w:top w:w="30" w:type="dxa"/>
              <w:left w:w="45" w:type="dxa"/>
              <w:bottom w:w="30" w:type="dxa"/>
              <w:right w:w="45" w:type="dxa"/>
            </w:tcMar>
          </w:tcPr>
          <w:p w14:paraId="74636279" w14:textId="77777777" w:rsidR="00BC4C87" w:rsidRPr="008E68BF" w:rsidRDefault="00BC4C87" w:rsidP="00B64AEA">
            <w:pPr>
              <w:tabs>
                <w:tab w:val="left" w:pos="567"/>
              </w:tabs>
              <w:spacing w:line="240" w:lineRule="auto"/>
              <w:ind w:hanging="2"/>
              <w:jc w:val="left"/>
              <w:rPr>
                <w:rFonts w:ascii="Arial" w:hAnsi="Arial" w:cs="Arial"/>
                <w:sz w:val="24"/>
                <w:szCs w:val="24"/>
                <w:lang w:val="pt-BR"/>
              </w:rPr>
            </w:pPr>
            <w:proofErr w:type="spellStart"/>
            <w:r w:rsidRPr="008E68BF">
              <w:rPr>
                <w:rFonts w:ascii="Arial" w:hAnsi="Arial" w:cs="Arial"/>
                <w:color w:val="000000"/>
                <w:sz w:val="20"/>
                <w:lang w:val="pt-BR"/>
              </w:rPr>
              <w:t>Universidad</w:t>
            </w:r>
            <w:proofErr w:type="spellEnd"/>
            <w:r w:rsidRPr="008E68BF">
              <w:rPr>
                <w:rFonts w:ascii="Arial" w:hAnsi="Arial" w:cs="Arial"/>
                <w:color w:val="000000"/>
                <w:sz w:val="20"/>
                <w:lang w:val="pt-BR"/>
              </w:rPr>
              <w:t xml:space="preserve"> Federal do </w:t>
            </w:r>
            <w:proofErr w:type="gramStart"/>
            <w:r w:rsidRPr="008E68BF">
              <w:rPr>
                <w:rFonts w:ascii="Arial" w:hAnsi="Arial" w:cs="Arial"/>
                <w:color w:val="000000"/>
                <w:sz w:val="20"/>
                <w:lang w:val="pt-BR"/>
              </w:rPr>
              <w:t>Espirito</w:t>
            </w:r>
            <w:proofErr w:type="gramEnd"/>
            <w:r w:rsidRPr="008E68BF">
              <w:rPr>
                <w:rFonts w:ascii="Arial" w:hAnsi="Arial" w:cs="Arial"/>
                <w:color w:val="000000"/>
                <w:sz w:val="20"/>
                <w:lang w:val="pt-BR"/>
              </w:rPr>
              <w:t xml:space="preserve"> Santo</w:t>
            </w:r>
          </w:p>
        </w:tc>
        <w:tc>
          <w:tcPr>
            <w:tcW w:w="1134" w:type="dxa"/>
            <w:tcMar>
              <w:top w:w="30" w:type="dxa"/>
              <w:left w:w="45" w:type="dxa"/>
              <w:bottom w:w="30" w:type="dxa"/>
              <w:right w:w="45" w:type="dxa"/>
            </w:tcMar>
          </w:tcPr>
          <w:p w14:paraId="23C5BE5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16</w:t>
            </w:r>
          </w:p>
        </w:tc>
        <w:tc>
          <w:tcPr>
            <w:tcW w:w="1417" w:type="dxa"/>
            <w:tcMar>
              <w:top w:w="30" w:type="dxa"/>
              <w:left w:w="45" w:type="dxa"/>
              <w:bottom w:w="30" w:type="dxa"/>
              <w:right w:w="45" w:type="dxa"/>
            </w:tcMar>
          </w:tcPr>
          <w:p w14:paraId="74239ED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1418" w:type="dxa"/>
            <w:tcMar>
              <w:top w:w="30" w:type="dxa"/>
              <w:left w:w="45" w:type="dxa"/>
              <w:bottom w:w="30" w:type="dxa"/>
              <w:right w:w="45" w:type="dxa"/>
            </w:tcMar>
          </w:tcPr>
          <w:p w14:paraId="15908CE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28</w:t>
            </w:r>
          </w:p>
        </w:tc>
        <w:tc>
          <w:tcPr>
            <w:tcW w:w="1417" w:type="dxa"/>
            <w:tcMar>
              <w:top w:w="30" w:type="dxa"/>
              <w:left w:w="45" w:type="dxa"/>
              <w:bottom w:w="30" w:type="dxa"/>
              <w:right w:w="45" w:type="dxa"/>
            </w:tcMar>
          </w:tcPr>
          <w:p w14:paraId="657A066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1555909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709" w:type="dxa"/>
            <w:tcMar>
              <w:top w:w="30" w:type="dxa"/>
              <w:left w:w="45" w:type="dxa"/>
              <w:bottom w:w="30" w:type="dxa"/>
              <w:right w:w="45" w:type="dxa"/>
            </w:tcMar>
          </w:tcPr>
          <w:p w14:paraId="0E99AB0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1100" w:type="dxa"/>
            <w:tcMar>
              <w:top w:w="30" w:type="dxa"/>
              <w:left w:w="45" w:type="dxa"/>
              <w:bottom w:w="30" w:type="dxa"/>
              <w:right w:w="45" w:type="dxa"/>
            </w:tcMar>
          </w:tcPr>
          <w:p w14:paraId="38431D2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63</w:t>
            </w:r>
          </w:p>
        </w:tc>
      </w:tr>
      <w:tr w:rsidR="00BC4C87" w:rsidRPr="008E68BF" w14:paraId="72E70C44" w14:textId="77777777" w:rsidTr="007C5879">
        <w:trPr>
          <w:trHeight w:val="315"/>
        </w:trPr>
        <w:tc>
          <w:tcPr>
            <w:tcW w:w="1575" w:type="dxa"/>
            <w:tcMar>
              <w:top w:w="30" w:type="dxa"/>
              <w:left w:w="45" w:type="dxa"/>
              <w:bottom w:w="30" w:type="dxa"/>
              <w:right w:w="45" w:type="dxa"/>
            </w:tcMar>
          </w:tcPr>
          <w:p w14:paraId="78BC4028" w14:textId="77777777" w:rsidR="00BC4C87" w:rsidRPr="008E68BF" w:rsidRDefault="00BC4C87" w:rsidP="00B64AEA">
            <w:pPr>
              <w:tabs>
                <w:tab w:val="left" w:pos="567"/>
              </w:tabs>
              <w:spacing w:line="240" w:lineRule="auto"/>
              <w:ind w:hanging="2"/>
              <w:jc w:val="left"/>
              <w:rPr>
                <w:rFonts w:ascii="Arial" w:hAnsi="Arial" w:cs="Arial"/>
                <w:color w:val="FF0000"/>
                <w:sz w:val="24"/>
                <w:szCs w:val="24"/>
                <w:highlight w:val="yellow"/>
                <w:lang w:val="pt-BR"/>
              </w:rPr>
            </w:pPr>
            <w:proofErr w:type="spellStart"/>
            <w:r w:rsidRPr="008E68BF">
              <w:rPr>
                <w:rFonts w:ascii="Arial" w:hAnsi="Arial" w:cs="Arial"/>
                <w:color w:val="000000"/>
                <w:sz w:val="20"/>
                <w:lang w:val="pt-BR"/>
              </w:rPr>
              <w:t>Universidad</w:t>
            </w:r>
            <w:proofErr w:type="spellEnd"/>
            <w:r w:rsidRPr="008E68BF">
              <w:rPr>
                <w:rFonts w:ascii="Arial" w:hAnsi="Arial" w:cs="Arial"/>
                <w:color w:val="000000"/>
                <w:sz w:val="20"/>
                <w:lang w:val="pt-BR"/>
              </w:rPr>
              <w:t xml:space="preserve"> Federal de Minas Gerais</w:t>
            </w:r>
          </w:p>
        </w:tc>
        <w:tc>
          <w:tcPr>
            <w:tcW w:w="1134" w:type="dxa"/>
            <w:tcMar>
              <w:top w:w="30" w:type="dxa"/>
              <w:left w:w="45" w:type="dxa"/>
              <w:bottom w:w="30" w:type="dxa"/>
              <w:right w:w="45" w:type="dxa"/>
            </w:tcMar>
          </w:tcPr>
          <w:p w14:paraId="68F636C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17</w:t>
            </w:r>
          </w:p>
        </w:tc>
        <w:tc>
          <w:tcPr>
            <w:tcW w:w="1417" w:type="dxa"/>
            <w:tcMar>
              <w:top w:w="30" w:type="dxa"/>
              <w:left w:w="45" w:type="dxa"/>
              <w:bottom w:w="30" w:type="dxa"/>
              <w:right w:w="45" w:type="dxa"/>
            </w:tcMar>
          </w:tcPr>
          <w:p w14:paraId="48A0E8A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1418" w:type="dxa"/>
            <w:tcMar>
              <w:top w:w="30" w:type="dxa"/>
              <w:left w:w="45" w:type="dxa"/>
              <w:bottom w:w="30" w:type="dxa"/>
              <w:right w:w="45" w:type="dxa"/>
            </w:tcMar>
          </w:tcPr>
          <w:p w14:paraId="600B3A5E"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39</w:t>
            </w:r>
          </w:p>
        </w:tc>
        <w:tc>
          <w:tcPr>
            <w:tcW w:w="1417" w:type="dxa"/>
            <w:tcMar>
              <w:top w:w="30" w:type="dxa"/>
              <w:left w:w="45" w:type="dxa"/>
              <w:bottom w:w="30" w:type="dxa"/>
              <w:right w:w="45" w:type="dxa"/>
            </w:tcMar>
          </w:tcPr>
          <w:p w14:paraId="29CB1C3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70062B5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21</w:t>
            </w:r>
          </w:p>
        </w:tc>
        <w:tc>
          <w:tcPr>
            <w:tcW w:w="709" w:type="dxa"/>
            <w:tcMar>
              <w:top w:w="30" w:type="dxa"/>
              <w:left w:w="45" w:type="dxa"/>
              <w:bottom w:w="30" w:type="dxa"/>
              <w:right w:w="45" w:type="dxa"/>
            </w:tcMar>
          </w:tcPr>
          <w:p w14:paraId="37B8AB4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0</w:t>
            </w:r>
          </w:p>
        </w:tc>
        <w:tc>
          <w:tcPr>
            <w:tcW w:w="1100" w:type="dxa"/>
            <w:tcMar>
              <w:top w:w="30" w:type="dxa"/>
              <w:left w:w="45" w:type="dxa"/>
              <w:bottom w:w="30" w:type="dxa"/>
              <w:right w:w="45" w:type="dxa"/>
            </w:tcMar>
          </w:tcPr>
          <w:p w14:paraId="428E949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85</w:t>
            </w:r>
          </w:p>
        </w:tc>
      </w:tr>
      <w:tr w:rsidR="00BC4C87" w:rsidRPr="008E68BF" w14:paraId="75A2C2A2" w14:textId="77777777" w:rsidTr="007C5879">
        <w:trPr>
          <w:trHeight w:val="315"/>
        </w:trPr>
        <w:tc>
          <w:tcPr>
            <w:tcW w:w="1575" w:type="dxa"/>
            <w:tcMar>
              <w:top w:w="30" w:type="dxa"/>
              <w:left w:w="45" w:type="dxa"/>
              <w:bottom w:w="30" w:type="dxa"/>
              <w:right w:w="45" w:type="dxa"/>
            </w:tcMar>
          </w:tcPr>
          <w:p w14:paraId="24CE7B60" w14:textId="77777777" w:rsidR="00BC4C87" w:rsidRPr="008E68BF" w:rsidRDefault="00BC4C87" w:rsidP="00B64AEA">
            <w:pPr>
              <w:tabs>
                <w:tab w:val="left" w:pos="567"/>
              </w:tabs>
              <w:spacing w:line="240" w:lineRule="auto"/>
              <w:ind w:hanging="2"/>
              <w:jc w:val="left"/>
              <w:rPr>
                <w:rFonts w:ascii="Arial" w:hAnsi="Arial" w:cs="Arial"/>
                <w:sz w:val="24"/>
                <w:szCs w:val="24"/>
                <w:lang w:val="pt-BR"/>
              </w:rPr>
            </w:pPr>
            <w:proofErr w:type="spellStart"/>
            <w:r w:rsidRPr="008E68BF">
              <w:rPr>
                <w:rFonts w:ascii="Arial" w:hAnsi="Arial" w:cs="Arial"/>
                <w:color w:val="000000"/>
                <w:sz w:val="20"/>
                <w:lang w:val="pt-BR"/>
              </w:rPr>
              <w:t>Universidad</w:t>
            </w:r>
            <w:proofErr w:type="spellEnd"/>
            <w:r w:rsidRPr="008E68BF">
              <w:rPr>
                <w:rFonts w:ascii="Arial" w:hAnsi="Arial" w:cs="Arial"/>
                <w:color w:val="000000"/>
                <w:sz w:val="20"/>
                <w:lang w:val="pt-BR"/>
              </w:rPr>
              <w:t xml:space="preserve"> Federal do Rio de Janeiro</w:t>
            </w:r>
          </w:p>
        </w:tc>
        <w:tc>
          <w:tcPr>
            <w:tcW w:w="1134" w:type="dxa"/>
            <w:tcMar>
              <w:top w:w="30" w:type="dxa"/>
              <w:left w:w="45" w:type="dxa"/>
              <w:bottom w:w="30" w:type="dxa"/>
              <w:right w:w="45" w:type="dxa"/>
            </w:tcMar>
          </w:tcPr>
          <w:p w14:paraId="205FD04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20</w:t>
            </w:r>
          </w:p>
        </w:tc>
        <w:tc>
          <w:tcPr>
            <w:tcW w:w="1417" w:type="dxa"/>
            <w:tcMar>
              <w:top w:w="30" w:type="dxa"/>
              <w:left w:w="45" w:type="dxa"/>
              <w:bottom w:w="30" w:type="dxa"/>
              <w:right w:w="45" w:type="dxa"/>
            </w:tcMar>
          </w:tcPr>
          <w:p w14:paraId="16C68C7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8</w:t>
            </w:r>
          </w:p>
        </w:tc>
        <w:tc>
          <w:tcPr>
            <w:tcW w:w="1418" w:type="dxa"/>
            <w:tcMar>
              <w:top w:w="30" w:type="dxa"/>
              <w:left w:w="45" w:type="dxa"/>
              <w:bottom w:w="30" w:type="dxa"/>
              <w:right w:w="45" w:type="dxa"/>
            </w:tcMar>
          </w:tcPr>
          <w:p w14:paraId="5A08569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23</w:t>
            </w:r>
          </w:p>
        </w:tc>
        <w:tc>
          <w:tcPr>
            <w:tcW w:w="1417" w:type="dxa"/>
            <w:tcMar>
              <w:top w:w="30" w:type="dxa"/>
              <w:left w:w="45" w:type="dxa"/>
              <w:bottom w:w="30" w:type="dxa"/>
              <w:right w:w="45" w:type="dxa"/>
            </w:tcMar>
          </w:tcPr>
          <w:p w14:paraId="0CEE23F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992" w:type="dxa"/>
            <w:tcMar>
              <w:top w:w="30" w:type="dxa"/>
              <w:left w:w="45" w:type="dxa"/>
              <w:bottom w:w="30" w:type="dxa"/>
              <w:right w:w="45" w:type="dxa"/>
            </w:tcMar>
          </w:tcPr>
          <w:p w14:paraId="26E6770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709" w:type="dxa"/>
            <w:tcMar>
              <w:top w:w="30" w:type="dxa"/>
              <w:left w:w="45" w:type="dxa"/>
              <w:bottom w:w="30" w:type="dxa"/>
              <w:right w:w="45" w:type="dxa"/>
            </w:tcMar>
          </w:tcPr>
          <w:p w14:paraId="7271E9A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0</w:t>
            </w:r>
          </w:p>
        </w:tc>
        <w:tc>
          <w:tcPr>
            <w:tcW w:w="1100" w:type="dxa"/>
            <w:tcMar>
              <w:top w:w="30" w:type="dxa"/>
              <w:left w:w="45" w:type="dxa"/>
              <w:bottom w:w="30" w:type="dxa"/>
              <w:right w:w="45" w:type="dxa"/>
            </w:tcMar>
          </w:tcPr>
          <w:p w14:paraId="171E049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61</w:t>
            </w:r>
          </w:p>
        </w:tc>
      </w:tr>
      <w:tr w:rsidR="00BC4C87" w:rsidRPr="008E68BF" w14:paraId="7E26AC3C" w14:textId="77777777" w:rsidTr="007C5879">
        <w:trPr>
          <w:trHeight w:val="315"/>
        </w:trPr>
        <w:tc>
          <w:tcPr>
            <w:tcW w:w="1575" w:type="dxa"/>
            <w:tcMar>
              <w:top w:w="30" w:type="dxa"/>
              <w:left w:w="45" w:type="dxa"/>
              <w:bottom w:w="30" w:type="dxa"/>
              <w:right w:w="45" w:type="dxa"/>
            </w:tcMar>
          </w:tcPr>
          <w:p w14:paraId="0011C062"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Federal Fluminense</w:t>
            </w:r>
          </w:p>
        </w:tc>
        <w:tc>
          <w:tcPr>
            <w:tcW w:w="1134" w:type="dxa"/>
            <w:tcMar>
              <w:top w:w="30" w:type="dxa"/>
              <w:left w:w="45" w:type="dxa"/>
              <w:bottom w:w="30" w:type="dxa"/>
              <w:right w:w="45" w:type="dxa"/>
            </w:tcMar>
          </w:tcPr>
          <w:p w14:paraId="440E291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21</w:t>
            </w:r>
          </w:p>
        </w:tc>
        <w:tc>
          <w:tcPr>
            <w:tcW w:w="1417" w:type="dxa"/>
            <w:tcMar>
              <w:top w:w="30" w:type="dxa"/>
              <w:left w:w="45" w:type="dxa"/>
              <w:bottom w:w="30" w:type="dxa"/>
              <w:right w:w="45" w:type="dxa"/>
            </w:tcMar>
          </w:tcPr>
          <w:p w14:paraId="6E4A7D9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3AC10078"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26</w:t>
            </w:r>
          </w:p>
        </w:tc>
        <w:tc>
          <w:tcPr>
            <w:tcW w:w="1417" w:type="dxa"/>
            <w:tcMar>
              <w:top w:w="30" w:type="dxa"/>
              <w:left w:w="45" w:type="dxa"/>
              <w:bottom w:w="30" w:type="dxa"/>
              <w:right w:w="45" w:type="dxa"/>
            </w:tcMar>
          </w:tcPr>
          <w:p w14:paraId="193BC3C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992" w:type="dxa"/>
            <w:tcMar>
              <w:top w:w="30" w:type="dxa"/>
              <w:left w:w="45" w:type="dxa"/>
              <w:bottom w:w="30" w:type="dxa"/>
              <w:right w:w="45" w:type="dxa"/>
            </w:tcMar>
          </w:tcPr>
          <w:p w14:paraId="24D1738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22</w:t>
            </w:r>
          </w:p>
        </w:tc>
        <w:tc>
          <w:tcPr>
            <w:tcW w:w="709" w:type="dxa"/>
            <w:tcMar>
              <w:top w:w="30" w:type="dxa"/>
              <w:left w:w="45" w:type="dxa"/>
              <w:bottom w:w="30" w:type="dxa"/>
              <w:right w:w="45" w:type="dxa"/>
            </w:tcMar>
          </w:tcPr>
          <w:p w14:paraId="124975D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0</w:t>
            </w:r>
          </w:p>
        </w:tc>
        <w:tc>
          <w:tcPr>
            <w:tcW w:w="1100" w:type="dxa"/>
            <w:tcMar>
              <w:top w:w="30" w:type="dxa"/>
              <w:left w:w="45" w:type="dxa"/>
              <w:bottom w:w="30" w:type="dxa"/>
              <w:right w:w="45" w:type="dxa"/>
            </w:tcMar>
          </w:tcPr>
          <w:p w14:paraId="273A2EE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78</w:t>
            </w:r>
          </w:p>
        </w:tc>
      </w:tr>
      <w:tr w:rsidR="00BC4C87" w:rsidRPr="008E68BF" w14:paraId="6278C293" w14:textId="77777777" w:rsidTr="007C5879">
        <w:trPr>
          <w:trHeight w:val="315"/>
        </w:trPr>
        <w:tc>
          <w:tcPr>
            <w:tcW w:w="1575" w:type="dxa"/>
            <w:tcMar>
              <w:top w:w="30" w:type="dxa"/>
              <w:left w:w="45" w:type="dxa"/>
              <w:bottom w:w="30" w:type="dxa"/>
              <w:right w:w="45" w:type="dxa"/>
            </w:tcMar>
          </w:tcPr>
          <w:p w14:paraId="2CAA62D9" w14:textId="77777777" w:rsidR="00BC4C87" w:rsidRPr="008E68BF" w:rsidRDefault="00BC4C87" w:rsidP="00B64AEA">
            <w:pPr>
              <w:tabs>
                <w:tab w:val="left" w:pos="567"/>
              </w:tabs>
              <w:spacing w:line="240" w:lineRule="auto"/>
              <w:ind w:hanging="2"/>
              <w:jc w:val="left"/>
              <w:rPr>
                <w:rFonts w:ascii="Arial" w:hAnsi="Arial" w:cs="Arial"/>
                <w:sz w:val="24"/>
                <w:szCs w:val="24"/>
                <w:lang w:val="pt-BR"/>
              </w:rPr>
            </w:pPr>
            <w:proofErr w:type="spellStart"/>
            <w:r w:rsidRPr="008E68BF">
              <w:rPr>
                <w:rFonts w:ascii="Arial" w:hAnsi="Arial" w:cs="Arial"/>
                <w:color w:val="000000"/>
                <w:sz w:val="20"/>
                <w:lang w:val="pt-BR"/>
              </w:rPr>
              <w:t>Universidad</w:t>
            </w:r>
            <w:proofErr w:type="spellEnd"/>
            <w:r w:rsidRPr="008E68BF">
              <w:rPr>
                <w:rFonts w:ascii="Arial" w:hAnsi="Arial" w:cs="Arial"/>
                <w:color w:val="000000"/>
                <w:sz w:val="20"/>
                <w:lang w:val="pt-BR"/>
              </w:rPr>
              <w:t xml:space="preserve"> Federal de São Paulo</w:t>
            </w:r>
          </w:p>
        </w:tc>
        <w:tc>
          <w:tcPr>
            <w:tcW w:w="1134" w:type="dxa"/>
            <w:tcMar>
              <w:top w:w="30" w:type="dxa"/>
              <w:left w:w="45" w:type="dxa"/>
              <w:bottom w:w="30" w:type="dxa"/>
              <w:right w:w="45" w:type="dxa"/>
            </w:tcMar>
          </w:tcPr>
          <w:p w14:paraId="1F9EEBC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20</w:t>
            </w:r>
          </w:p>
        </w:tc>
        <w:tc>
          <w:tcPr>
            <w:tcW w:w="1417" w:type="dxa"/>
            <w:tcMar>
              <w:top w:w="30" w:type="dxa"/>
              <w:left w:w="45" w:type="dxa"/>
              <w:bottom w:w="30" w:type="dxa"/>
              <w:right w:w="45" w:type="dxa"/>
            </w:tcMar>
          </w:tcPr>
          <w:p w14:paraId="2EC8466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5441A2B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22</w:t>
            </w:r>
          </w:p>
        </w:tc>
        <w:tc>
          <w:tcPr>
            <w:tcW w:w="1417" w:type="dxa"/>
            <w:tcMar>
              <w:top w:w="30" w:type="dxa"/>
              <w:left w:w="45" w:type="dxa"/>
              <w:bottom w:w="30" w:type="dxa"/>
              <w:right w:w="45" w:type="dxa"/>
            </w:tcMar>
          </w:tcPr>
          <w:p w14:paraId="750C9415"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7E99D3A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709" w:type="dxa"/>
            <w:tcMar>
              <w:top w:w="30" w:type="dxa"/>
              <w:left w:w="45" w:type="dxa"/>
              <w:bottom w:w="30" w:type="dxa"/>
              <w:right w:w="45" w:type="dxa"/>
            </w:tcMar>
          </w:tcPr>
          <w:p w14:paraId="6E59886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5</w:t>
            </w:r>
          </w:p>
        </w:tc>
        <w:tc>
          <w:tcPr>
            <w:tcW w:w="1100" w:type="dxa"/>
            <w:tcMar>
              <w:top w:w="30" w:type="dxa"/>
              <w:left w:w="45" w:type="dxa"/>
              <w:bottom w:w="30" w:type="dxa"/>
              <w:right w:w="45" w:type="dxa"/>
            </w:tcMar>
          </w:tcPr>
          <w:p w14:paraId="7BD2D66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64</w:t>
            </w:r>
          </w:p>
        </w:tc>
      </w:tr>
      <w:tr w:rsidR="00BC4C87" w:rsidRPr="008E68BF" w14:paraId="4137AA19" w14:textId="77777777" w:rsidTr="007C5879">
        <w:trPr>
          <w:trHeight w:val="315"/>
        </w:trPr>
        <w:tc>
          <w:tcPr>
            <w:tcW w:w="1575" w:type="dxa"/>
            <w:tcMar>
              <w:top w:w="30" w:type="dxa"/>
              <w:left w:w="45" w:type="dxa"/>
              <w:bottom w:w="30" w:type="dxa"/>
              <w:right w:w="45" w:type="dxa"/>
            </w:tcMar>
          </w:tcPr>
          <w:p w14:paraId="4DCD7D68"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 xml:space="preserve">Universidad Federal de </w:t>
            </w:r>
            <w:proofErr w:type="spellStart"/>
            <w:r w:rsidRPr="008E68BF">
              <w:rPr>
                <w:rFonts w:ascii="Arial" w:hAnsi="Arial" w:cs="Arial"/>
                <w:color w:val="000000"/>
                <w:sz w:val="20"/>
              </w:rPr>
              <w:t>Ciéncias</w:t>
            </w:r>
            <w:proofErr w:type="spellEnd"/>
            <w:r w:rsidRPr="008E68BF">
              <w:rPr>
                <w:rFonts w:ascii="Arial" w:hAnsi="Arial" w:cs="Arial"/>
                <w:color w:val="000000"/>
                <w:sz w:val="20"/>
              </w:rPr>
              <w:t xml:space="preserve"> de la </w:t>
            </w:r>
            <w:proofErr w:type="spellStart"/>
            <w:r w:rsidRPr="008E68BF">
              <w:rPr>
                <w:rFonts w:ascii="Arial" w:hAnsi="Arial" w:cs="Arial"/>
                <w:color w:val="000000"/>
                <w:sz w:val="20"/>
              </w:rPr>
              <w:t>Saúde</w:t>
            </w:r>
            <w:proofErr w:type="spellEnd"/>
            <w:r w:rsidRPr="008E68BF">
              <w:rPr>
                <w:rFonts w:ascii="Arial" w:hAnsi="Arial" w:cs="Arial"/>
                <w:color w:val="000000"/>
                <w:sz w:val="20"/>
              </w:rPr>
              <w:t xml:space="preserve"> de Porto Alegre</w:t>
            </w:r>
          </w:p>
        </w:tc>
        <w:tc>
          <w:tcPr>
            <w:tcW w:w="1134" w:type="dxa"/>
            <w:tcMar>
              <w:top w:w="30" w:type="dxa"/>
              <w:left w:w="45" w:type="dxa"/>
              <w:bottom w:w="30" w:type="dxa"/>
              <w:right w:w="45" w:type="dxa"/>
            </w:tcMar>
          </w:tcPr>
          <w:p w14:paraId="5F50F03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16</w:t>
            </w:r>
          </w:p>
        </w:tc>
        <w:tc>
          <w:tcPr>
            <w:tcW w:w="1417" w:type="dxa"/>
            <w:tcMar>
              <w:top w:w="30" w:type="dxa"/>
              <w:left w:w="45" w:type="dxa"/>
              <w:bottom w:w="30" w:type="dxa"/>
              <w:right w:w="45" w:type="dxa"/>
            </w:tcMar>
          </w:tcPr>
          <w:p w14:paraId="3F1C94B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9</w:t>
            </w:r>
          </w:p>
        </w:tc>
        <w:tc>
          <w:tcPr>
            <w:tcW w:w="1418" w:type="dxa"/>
            <w:tcMar>
              <w:top w:w="30" w:type="dxa"/>
              <w:left w:w="45" w:type="dxa"/>
              <w:bottom w:w="30" w:type="dxa"/>
              <w:right w:w="45" w:type="dxa"/>
            </w:tcMar>
          </w:tcPr>
          <w:p w14:paraId="4681504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25</w:t>
            </w:r>
          </w:p>
        </w:tc>
        <w:tc>
          <w:tcPr>
            <w:tcW w:w="1417" w:type="dxa"/>
            <w:tcMar>
              <w:top w:w="30" w:type="dxa"/>
              <w:left w:w="45" w:type="dxa"/>
              <w:bottom w:w="30" w:type="dxa"/>
              <w:right w:w="45" w:type="dxa"/>
            </w:tcMar>
          </w:tcPr>
          <w:p w14:paraId="69F15E93"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6BC622B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10</w:t>
            </w:r>
          </w:p>
        </w:tc>
        <w:tc>
          <w:tcPr>
            <w:tcW w:w="709" w:type="dxa"/>
            <w:tcMar>
              <w:top w:w="30" w:type="dxa"/>
              <w:left w:w="45" w:type="dxa"/>
              <w:bottom w:w="30" w:type="dxa"/>
              <w:right w:w="45" w:type="dxa"/>
            </w:tcMar>
          </w:tcPr>
          <w:p w14:paraId="2B2F97B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1100" w:type="dxa"/>
            <w:tcMar>
              <w:top w:w="30" w:type="dxa"/>
              <w:left w:w="45" w:type="dxa"/>
              <w:bottom w:w="30" w:type="dxa"/>
              <w:right w:w="45" w:type="dxa"/>
            </w:tcMar>
          </w:tcPr>
          <w:p w14:paraId="5BDCD08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67</w:t>
            </w:r>
          </w:p>
        </w:tc>
      </w:tr>
      <w:tr w:rsidR="00BC4C87" w:rsidRPr="008E68BF" w14:paraId="6730ABD4" w14:textId="77777777" w:rsidTr="007C5879">
        <w:trPr>
          <w:trHeight w:val="315"/>
        </w:trPr>
        <w:tc>
          <w:tcPr>
            <w:tcW w:w="1575" w:type="dxa"/>
            <w:tcMar>
              <w:top w:w="30" w:type="dxa"/>
              <w:left w:w="45" w:type="dxa"/>
              <w:bottom w:w="30" w:type="dxa"/>
              <w:right w:w="45" w:type="dxa"/>
            </w:tcMar>
          </w:tcPr>
          <w:p w14:paraId="0F8554A1" w14:textId="77777777" w:rsidR="00BC4C87" w:rsidRPr="008E68BF" w:rsidRDefault="00BC4C87" w:rsidP="00B64AEA">
            <w:pPr>
              <w:tabs>
                <w:tab w:val="left" w:pos="567"/>
              </w:tabs>
              <w:spacing w:line="240" w:lineRule="auto"/>
              <w:ind w:hanging="2"/>
              <w:jc w:val="left"/>
              <w:rPr>
                <w:rFonts w:ascii="Arial" w:hAnsi="Arial" w:cs="Arial"/>
                <w:sz w:val="24"/>
                <w:szCs w:val="24"/>
                <w:lang w:val="pt-BR"/>
              </w:rPr>
            </w:pPr>
            <w:proofErr w:type="spellStart"/>
            <w:r w:rsidRPr="008E68BF">
              <w:rPr>
                <w:rFonts w:ascii="Arial" w:hAnsi="Arial" w:cs="Arial"/>
                <w:color w:val="000000"/>
                <w:sz w:val="20"/>
                <w:lang w:val="pt-BR"/>
              </w:rPr>
              <w:t>Universidad</w:t>
            </w:r>
            <w:proofErr w:type="spellEnd"/>
            <w:r w:rsidRPr="008E68BF">
              <w:rPr>
                <w:rFonts w:ascii="Arial" w:hAnsi="Arial" w:cs="Arial"/>
                <w:color w:val="000000"/>
                <w:sz w:val="20"/>
                <w:lang w:val="pt-BR"/>
              </w:rPr>
              <w:t xml:space="preserve"> Federal do Rio Grande do Sul</w:t>
            </w:r>
          </w:p>
        </w:tc>
        <w:tc>
          <w:tcPr>
            <w:tcW w:w="1134" w:type="dxa"/>
            <w:tcMar>
              <w:top w:w="30" w:type="dxa"/>
              <w:left w:w="45" w:type="dxa"/>
              <w:bottom w:w="30" w:type="dxa"/>
              <w:right w:w="45" w:type="dxa"/>
            </w:tcMar>
          </w:tcPr>
          <w:p w14:paraId="090C6C46"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21</w:t>
            </w:r>
          </w:p>
        </w:tc>
        <w:tc>
          <w:tcPr>
            <w:tcW w:w="1417" w:type="dxa"/>
            <w:tcMar>
              <w:top w:w="30" w:type="dxa"/>
              <w:left w:w="45" w:type="dxa"/>
              <w:bottom w:w="30" w:type="dxa"/>
              <w:right w:w="45" w:type="dxa"/>
            </w:tcMar>
          </w:tcPr>
          <w:p w14:paraId="3CA26D5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3E4A112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23</w:t>
            </w:r>
          </w:p>
        </w:tc>
        <w:tc>
          <w:tcPr>
            <w:tcW w:w="1417" w:type="dxa"/>
            <w:tcMar>
              <w:top w:w="30" w:type="dxa"/>
              <w:left w:w="45" w:type="dxa"/>
              <w:bottom w:w="30" w:type="dxa"/>
              <w:right w:w="45" w:type="dxa"/>
            </w:tcMar>
          </w:tcPr>
          <w:p w14:paraId="3A81D26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21707D5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11</w:t>
            </w:r>
          </w:p>
        </w:tc>
        <w:tc>
          <w:tcPr>
            <w:tcW w:w="709" w:type="dxa"/>
            <w:tcMar>
              <w:top w:w="30" w:type="dxa"/>
              <w:left w:w="45" w:type="dxa"/>
              <w:bottom w:w="30" w:type="dxa"/>
              <w:right w:w="45" w:type="dxa"/>
            </w:tcMar>
          </w:tcPr>
          <w:p w14:paraId="73859C51"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0</w:t>
            </w:r>
          </w:p>
        </w:tc>
        <w:tc>
          <w:tcPr>
            <w:tcW w:w="1100" w:type="dxa"/>
            <w:tcMar>
              <w:top w:w="30" w:type="dxa"/>
              <w:left w:w="45" w:type="dxa"/>
              <w:bottom w:w="30" w:type="dxa"/>
              <w:right w:w="45" w:type="dxa"/>
            </w:tcMar>
          </w:tcPr>
          <w:p w14:paraId="67CAB93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67</w:t>
            </w:r>
          </w:p>
        </w:tc>
      </w:tr>
      <w:tr w:rsidR="00BC4C87" w:rsidRPr="008E68BF" w14:paraId="093F1E41" w14:textId="77777777" w:rsidTr="007C5879">
        <w:trPr>
          <w:trHeight w:val="315"/>
        </w:trPr>
        <w:tc>
          <w:tcPr>
            <w:tcW w:w="1575" w:type="dxa"/>
            <w:tcMar>
              <w:top w:w="30" w:type="dxa"/>
              <w:left w:w="45" w:type="dxa"/>
              <w:bottom w:w="30" w:type="dxa"/>
              <w:right w:w="45" w:type="dxa"/>
            </w:tcMar>
          </w:tcPr>
          <w:p w14:paraId="513CC1FA"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 xml:space="preserve">Universidad Federal de Santa </w:t>
            </w:r>
            <w:proofErr w:type="spellStart"/>
            <w:r w:rsidRPr="008E68BF">
              <w:rPr>
                <w:rFonts w:ascii="Arial" w:hAnsi="Arial" w:cs="Arial"/>
                <w:color w:val="000000"/>
                <w:sz w:val="20"/>
              </w:rPr>
              <w:t>Maria</w:t>
            </w:r>
            <w:proofErr w:type="spellEnd"/>
          </w:p>
        </w:tc>
        <w:tc>
          <w:tcPr>
            <w:tcW w:w="1134" w:type="dxa"/>
            <w:tcMar>
              <w:top w:w="30" w:type="dxa"/>
              <w:left w:w="45" w:type="dxa"/>
              <w:bottom w:w="30" w:type="dxa"/>
              <w:right w:w="45" w:type="dxa"/>
            </w:tcMar>
          </w:tcPr>
          <w:p w14:paraId="22EA651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12</w:t>
            </w:r>
          </w:p>
        </w:tc>
        <w:tc>
          <w:tcPr>
            <w:tcW w:w="1417" w:type="dxa"/>
            <w:tcMar>
              <w:top w:w="30" w:type="dxa"/>
              <w:left w:w="45" w:type="dxa"/>
              <w:bottom w:w="30" w:type="dxa"/>
              <w:right w:w="45" w:type="dxa"/>
            </w:tcMar>
          </w:tcPr>
          <w:p w14:paraId="15360CD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418" w:type="dxa"/>
            <w:tcMar>
              <w:top w:w="30" w:type="dxa"/>
              <w:left w:w="45" w:type="dxa"/>
              <w:bottom w:w="30" w:type="dxa"/>
              <w:right w:w="45" w:type="dxa"/>
            </w:tcMar>
          </w:tcPr>
          <w:p w14:paraId="5596440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24</w:t>
            </w:r>
          </w:p>
        </w:tc>
        <w:tc>
          <w:tcPr>
            <w:tcW w:w="1417" w:type="dxa"/>
            <w:tcMar>
              <w:top w:w="30" w:type="dxa"/>
              <w:left w:w="45" w:type="dxa"/>
              <w:bottom w:w="30" w:type="dxa"/>
              <w:right w:w="45" w:type="dxa"/>
            </w:tcMar>
          </w:tcPr>
          <w:p w14:paraId="00BCB0C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61D6EC9A"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19</w:t>
            </w:r>
          </w:p>
        </w:tc>
        <w:tc>
          <w:tcPr>
            <w:tcW w:w="709" w:type="dxa"/>
            <w:tcMar>
              <w:top w:w="30" w:type="dxa"/>
              <w:left w:w="45" w:type="dxa"/>
              <w:bottom w:w="30" w:type="dxa"/>
              <w:right w:w="45" w:type="dxa"/>
            </w:tcMar>
          </w:tcPr>
          <w:p w14:paraId="0D3FCB22"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w:t>
            </w:r>
          </w:p>
        </w:tc>
        <w:tc>
          <w:tcPr>
            <w:tcW w:w="1100" w:type="dxa"/>
            <w:tcMar>
              <w:top w:w="30" w:type="dxa"/>
              <w:left w:w="45" w:type="dxa"/>
              <w:bottom w:w="30" w:type="dxa"/>
              <w:right w:w="45" w:type="dxa"/>
            </w:tcMar>
          </w:tcPr>
          <w:p w14:paraId="6360879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69</w:t>
            </w:r>
          </w:p>
        </w:tc>
      </w:tr>
      <w:tr w:rsidR="00BC4C87" w:rsidRPr="008E68BF" w14:paraId="1A25CAF6" w14:textId="77777777" w:rsidTr="007C5879">
        <w:trPr>
          <w:trHeight w:val="315"/>
        </w:trPr>
        <w:tc>
          <w:tcPr>
            <w:tcW w:w="1575" w:type="dxa"/>
            <w:tcMar>
              <w:top w:w="30" w:type="dxa"/>
              <w:left w:w="45" w:type="dxa"/>
              <w:bottom w:w="30" w:type="dxa"/>
              <w:right w:w="45" w:type="dxa"/>
            </w:tcMar>
          </w:tcPr>
          <w:p w14:paraId="55784807"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Universidad Federal de Santa Catarina</w:t>
            </w:r>
          </w:p>
        </w:tc>
        <w:tc>
          <w:tcPr>
            <w:tcW w:w="1134" w:type="dxa"/>
            <w:tcMar>
              <w:top w:w="30" w:type="dxa"/>
              <w:left w:w="45" w:type="dxa"/>
              <w:bottom w:w="30" w:type="dxa"/>
              <w:right w:w="45" w:type="dxa"/>
            </w:tcMar>
          </w:tcPr>
          <w:p w14:paraId="0270190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7</w:t>
            </w:r>
          </w:p>
        </w:tc>
        <w:tc>
          <w:tcPr>
            <w:tcW w:w="1417" w:type="dxa"/>
            <w:tcMar>
              <w:top w:w="30" w:type="dxa"/>
              <w:left w:w="45" w:type="dxa"/>
              <w:bottom w:w="30" w:type="dxa"/>
              <w:right w:w="45" w:type="dxa"/>
            </w:tcMar>
          </w:tcPr>
          <w:p w14:paraId="217CC4E9"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1418" w:type="dxa"/>
            <w:tcMar>
              <w:top w:w="30" w:type="dxa"/>
              <w:left w:w="45" w:type="dxa"/>
              <w:bottom w:w="30" w:type="dxa"/>
              <w:right w:w="45" w:type="dxa"/>
            </w:tcMar>
          </w:tcPr>
          <w:p w14:paraId="4A9AEE4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1417" w:type="dxa"/>
            <w:tcMar>
              <w:top w:w="30" w:type="dxa"/>
              <w:left w:w="45" w:type="dxa"/>
              <w:bottom w:w="30" w:type="dxa"/>
              <w:right w:w="45" w:type="dxa"/>
            </w:tcMar>
          </w:tcPr>
          <w:p w14:paraId="34B4A75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6</w:t>
            </w:r>
          </w:p>
        </w:tc>
        <w:tc>
          <w:tcPr>
            <w:tcW w:w="992" w:type="dxa"/>
            <w:tcMar>
              <w:top w:w="30" w:type="dxa"/>
              <w:left w:w="45" w:type="dxa"/>
              <w:bottom w:w="30" w:type="dxa"/>
              <w:right w:w="45" w:type="dxa"/>
            </w:tcMar>
          </w:tcPr>
          <w:p w14:paraId="1183696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13</w:t>
            </w:r>
          </w:p>
        </w:tc>
        <w:tc>
          <w:tcPr>
            <w:tcW w:w="709" w:type="dxa"/>
            <w:tcMar>
              <w:top w:w="30" w:type="dxa"/>
              <w:left w:w="45" w:type="dxa"/>
              <w:bottom w:w="30" w:type="dxa"/>
              <w:right w:w="45" w:type="dxa"/>
            </w:tcMar>
          </w:tcPr>
          <w:p w14:paraId="796F56E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w:t>
            </w:r>
          </w:p>
        </w:tc>
        <w:tc>
          <w:tcPr>
            <w:tcW w:w="1100" w:type="dxa"/>
            <w:tcMar>
              <w:top w:w="30" w:type="dxa"/>
              <w:left w:w="45" w:type="dxa"/>
              <w:bottom w:w="30" w:type="dxa"/>
              <w:right w:w="45" w:type="dxa"/>
            </w:tcMar>
          </w:tcPr>
          <w:p w14:paraId="3F64D400"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46</w:t>
            </w:r>
          </w:p>
        </w:tc>
      </w:tr>
      <w:tr w:rsidR="00BC4C87" w:rsidRPr="008E68BF" w14:paraId="5F521126" w14:textId="77777777" w:rsidTr="007C5879">
        <w:trPr>
          <w:trHeight w:val="315"/>
        </w:trPr>
        <w:tc>
          <w:tcPr>
            <w:tcW w:w="1575" w:type="dxa"/>
            <w:tcMar>
              <w:top w:w="30" w:type="dxa"/>
              <w:left w:w="45" w:type="dxa"/>
              <w:bottom w:w="30" w:type="dxa"/>
              <w:right w:w="45" w:type="dxa"/>
            </w:tcMar>
          </w:tcPr>
          <w:p w14:paraId="36E7F35E" w14:textId="77777777" w:rsidR="00BC4C87" w:rsidRPr="008E68BF" w:rsidRDefault="00BC4C87" w:rsidP="00B64AEA">
            <w:pPr>
              <w:tabs>
                <w:tab w:val="left" w:pos="567"/>
              </w:tabs>
              <w:spacing w:line="240" w:lineRule="auto"/>
              <w:ind w:hanging="2"/>
              <w:jc w:val="left"/>
              <w:rPr>
                <w:rFonts w:ascii="Arial" w:hAnsi="Arial" w:cs="Arial"/>
                <w:sz w:val="24"/>
                <w:szCs w:val="24"/>
              </w:rPr>
            </w:pPr>
            <w:r w:rsidRPr="008E68BF">
              <w:rPr>
                <w:rFonts w:ascii="Arial" w:hAnsi="Arial" w:cs="Arial"/>
                <w:color w:val="000000"/>
                <w:sz w:val="20"/>
              </w:rPr>
              <w:t xml:space="preserve">Universidad de </w:t>
            </w:r>
            <w:proofErr w:type="spellStart"/>
            <w:r w:rsidRPr="008E68BF">
              <w:rPr>
                <w:rFonts w:ascii="Arial" w:hAnsi="Arial" w:cs="Arial"/>
                <w:color w:val="000000"/>
                <w:sz w:val="20"/>
              </w:rPr>
              <w:t>Brasília</w:t>
            </w:r>
            <w:proofErr w:type="spellEnd"/>
          </w:p>
        </w:tc>
        <w:tc>
          <w:tcPr>
            <w:tcW w:w="1134" w:type="dxa"/>
            <w:tcMar>
              <w:top w:w="30" w:type="dxa"/>
              <w:left w:w="45" w:type="dxa"/>
              <w:bottom w:w="30" w:type="dxa"/>
              <w:right w:w="45" w:type="dxa"/>
            </w:tcMar>
          </w:tcPr>
          <w:p w14:paraId="7B70393B"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11</w:t>
            </w:r>
          </w:p>
        </w:tc>
        <w:tc>
          <w:tcPr>
            <w:tcW w:w="1417" w:type="dxa"/>
            <w:tcMar>
              <w:top w:w="30" w:type="dxa"/>
              <w:left w:w="45" w:type="dxa"/>
              <w:bottom w:w="30" w:type="dxa"/>
              <w:right w:w="45" w:type="dxa"/>
            </w:tcMar>
          </w:tcPr>
          <w:p w14:paraId="1B5095B4"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1418" w:type="dxa"/>
            <w:tcMar>
              <w:top w:w="30" w:type="dxa"/>
              <w:left w:w="45" w:type="dxa"/>
              <w:bottom w:w="30" w:type="dxa"/>
              <w:right w:w="45" w:type="dxa"/>
            </w:tcMar>
          </w:tcPr>
          <w:p w14:paraId="7D8BEB3C"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19</w:t>
            </w:r>
          </w:p>
        </w:tc>
        <w:tc>
          <w:tcPr>
            <w:tcW w:w="1417" w:type="dxa"/>
            <w:tcMar>
              <w:top w:w="30" w:type="dxa"/>
              <w:left w:w="45" w:type="dxa"/>
              <w:bottom w:w="30" w:type="dxa"/>
              <w:right w:w="45" w:type="dxa"/>
            </w:tcMar>
          </w:tcPr>
          <w:p w14:paraId="7BCC5C9F"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w:t>
            </w:r>
          </w:p>
        </w:tc>
        <w:tc>
          <w:tcPr>
            <w:tcW w:w="992" w:type="dxa"/>
            <w:tcMar>
              <w:top w:w="30" w:type="dxa"/>
              <w:left w:w="45" w:type="dxa"/>
              <w:bottom w:w="30" w:type="dxa"/>
              <w:right w:w="45" w:type="dxa"/>
            </w:tcMar>
          </w:tcPr>
          <w:p w14:paraId="6A0A3B77"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3</w:t>
            </w:r>
          </w:p>
        </w:tc>
        <w:tc>
          <w:tcPr>
            <w:tcW w:w="709" w:type="dxa"/>
            <w:tcMar>
              <w:top w:w="30" w:type="dxa"/>
              <w:left w:w="45" w:type="dxa"/>
              <w:bottom w:w="30" w:type="dxa"/>
              <w:right w:w="45" w:type="dxa"/>
            </w:tcMar>
          </w:tcPr>
          <w:p w14:paraId="2598403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2</w:t>
            </w:r>
          </w:p>
        </w:tc>
        <w:tc>
          <w:tcPr>
            <w:tcW w:w="1100" w:type="dxa"/>
            <w:tcMar>
              <w:top w:w="30" w:type="dxa"/>
              <w:left w:w="45" w:type="dxa"/>
              <w:bottom w:w="30" w:type="dxa"/>
              <w:right w:w="45" w:type="dxa"/>
            </w:tcMar>
          </w:tcPr>
          <w:p w14:paraId="5CE52F3D" w14:textId="77777777" w:rsidR="00BC4C87" w:rsidRPr="008E68BF" w:rsidRDefault="00BC4C87" w:rsidP="00BA2975">
            <w:pPr>
              <w:tabs>
                <w:tab w:val="left" w:pos="567"/>
              </w:tabs>
              <w:spacing w:line="240" w:lineRule="auto"/>
              <w:ind w:hanging="2"/>
              <w:jc w:val="right"/>
              <w:rPr>
                <w:rFonts w:ascii="Arial" w:hAnsi="Arial" w:cs="Arial"/>
                <w:sz w:val="24"/>
                <w:szCs w:val="24"/>
              </w:rPr>
            </w:pPr>
            <w:r w:rsidRPr="008E68BF">
              <w:rPr>
                <w:rFonts w:ascii="Arial" w:hAnsi="Arial" w:cs="Arial"/>
                <w:color w:val="000000"/>
                <w:sz w:val="20"/>
              </w:rPr>
              <w:t>43</w:t>
            </w:r>
          </w:p>
        </w:tc>
      </w:tr>
      <w:tr w:rsidR="00BC4C87" w:rsidRPr="008E68BF" w14:paraId="24498464" w14:textId="77777777" w:rsidTr="007C5879">
        <w:trPr>
          <w:trHeight w:val="315"/>
        </w:trPr>
        <w:tc>
          <w:tcPr>
            <w:tcW w:w="1575" w:type="dxa"/>
            <w:tcMar>
              <w:top w:w="30" w:type="dxa"/>
              <w:left w:w="45" w:type="dxa"/>
              <w:bottom w:w="30" w:type="dxa"/>
              <w:right w:w="45" w:type="dxa"/>
            </w:tcMar>
          </w:tcPr>
          <w:p w14:paraId="6A68BE69"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Promedio</w:t>
            </w:r>
          </w:p>
        </w:tc>
        <w:tc>
          <w:tcPr>
            <w:tcW w:w="1134" w:type="dxa"/>
            <w:tcMar>
              <w:top w:w="30" w:type="dxa"/>
              <w:left w:w="45" w:type="dxa"/>
              <w:bottom w:w="30" w:type="dxa"/>
              <w:right w:w="45" w:type="dxa"/>
            </w:tcMar>
          </w:tcPr>
          <w:p w14:paraId="4F5DB9A8"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18,82</w:t>
            </w:r>
          </w:p>
        </w:tc>
        <w:tc>
          <w:tcPr>
            <w:tcW w:w="1417" w:type="dxa"/>
            <w:tcMar>
              <w:top w:w="30" w:type="dxa"/>
              <w:left w:w="45" w:type="dxa"/>
              <w:bottom w:w="30" w:type="dxa"/>
              <w:right w:w="45" w:type="dxa"/>
            </w:tcMar>
          </w:tcPr>
          <w:p w14:paraId="59A83101"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7</w:t>
            </w:r>
          </w:p>
        </w:tc>
        <w:tc>
          <w:tcPr>
            <w:tcW w:w="1418" w:type="dxa"/>
            <w:tcMar>
              <w:top w:w="30" w:type="dxa"/>
              <w:left w:w="45" w:type="dxa"/>
              <w:bottom w:w="30" w:type="dxa"/>
              <w:right w:w="45" w:type="dxa"/>
            </w:tcMar>
          </w:tcPr>
          <w:p w14:paraId="246CDE70"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28,64</w:t>
            </w:r>
          </w:p>
        </w:tc>
        <w:tc>
          <w:tcPr>
            <w:tcW w:w="1417" w:type="dxa"/>
            <w:tcMar>
              <w:top w:w="30" w:type="dxa"/>
              <w:left w:w="45" w:type="dxa"/>
              <w:bottom w:w="30" w:type="dxa"/>
              <w:right w:w="45" w:type="dxa"/>
            </w:tcMar>
          </w:tcPr>
          <w:p w14:paraId="7F9E37D0"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5,64</w:t>
            </w:r>
          </w:p>
        </w:tc>
        <w:tc>
          <w:tcPr>
            <w:tcW w:w="992" w:type="dxa"/>
            <w:tcMar>
              <w:top w:w="30" w:type="dxa"/>
              <w:left w:w="45" w:type="dxa"/>
              <w:bottom w:w="30" w:type="dxa"/>
              <w:right w:w="45" w:type="dxa"/>
            </w:tcMar>
          </w:tcPr>
          <w:p w14:paraId="73D0318D"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14,73</w:t>
            </w:r>
          </w:p>
        </w:tc>
        <w:tc>
          <w:tcPr>
            <w:tcW w:w="709" w:type="dxa"/>
            <w:tcMar>
              <w:top w:w="30" w:type="dxa"/>
              <w:left w:w="45" w:type="dxa"/>
              <w:bottom w:w="30" w:type="dxa"/>
              <w:right w:w="45" w:type="dxa"/>
            </w:tcMar>
          </w:tcPr>
          <w:p w14:paraId="1509EC54"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1,54</w:t>
            </w:r>
          </w:p>
        </w:tc>
        <w:tc>
          <w:tcPr>
            <w:tcW w:w="1100" w:type="dxa"/>
            <w:tcMar>
              <w:top w:w="30" w:type="dxa"/>
              <w:left w:w="45" w:type="dxa"/>
              <w:bottom w:w="30" w:type="dxa"/>
              <w:right w:w="45" w:type="dxa"/>
            </w:tcMar>
          </w:tcPr>
          <w:p w14:paraId="38BC20F7"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76,36</w:t>
            </w:r>
          </w:p>
        </w:tc>
      </w:tr>
      <w:tr w:rsidR="00BC4C87" w:rsidRPr="008E68BF" w14:paraId="69B8B2F7" w14:textId="77777777" w:rsidTr="007C5879">
        <w:trPr>
          <w:trHeight w:val="315"/>
        </w:trPr>
        <w:tc>
          <w:tcPr>
            <w:tcW w:w="1575" w:type="dxa"/>
            <w:tcMar>
              <w:top w:w="30" w:type="dxa"/>
              <w:left w:w="45" w:type="dxa"/>
              <w:bottom w:w="30" w:type="dxa"/>
              <w:right w:w="45" w:type="dxa"/>
            </w:tcMar>
          </w:tcPr>
          <w:p w14:paraId="3368AFF1"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Cantidad máxima</w:t>
            </w:r>
          </w:p>
        </w:tc>
        <w:tc>
          <w:tcPr>
            <w:tcW w:w="1134" w:type="dxa"/>
            <w:tcMar>
              <w:top w:w="30" w:type="dxa"/>
              <w:left w:w="45" w:type="dxa"/>
              <w:bottom w:w="30" w:type="dxa"/>
              <w:right w:w="45" w:type="dxa"/>
            </w:tcMar>
          </w:tcPr>
          <w:p w14:paraId="5232928E"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22</w:t>
            </w:r>
          </w:p>
        </w:tc>
        <w:tc>
          <w:tcPr>
            <w:tcW w:w="1417" w:type="dxa"/>
            <w:tcMar>
              <w:top w:w="30" w:type="dxa"/>
              <w:left w:w="45" w:type="dxa"/>
              <w:bottom w:w="30" w:type="dxa"/>
              <w:right w:w="45" w:type="dxa"/>
            </w:tcMar>
          </w:tcPr>
          <w:p w14:paraId="792D41E6"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9</w:t>
            </w:r>
          </w:p>
        </w:tc>
        <w:tc>
          <w:tcPr>
            <w:tcW w:w="1418" w:type="dxa"/>
            <w:tcMar>
              <w:top w:w="30" w:type="dxa"/>
              <w:left w:w="45" w:type="dxa"/>
              <w:bottom w:w="30" w:type="dxa"/>
              <w:right w:w="45" w:type="dxa"/>
            </w:tcMar>
          </w:tcPr>
          <w:p w14:paraId="58461F78"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39</w:t>
            </w:r>
          </w:p>
        </w:tc>
        <w:tc>
          <w:tcPr>
            <w:tcW w:w="1417" w:type="dxa"/>
            <w:tcMar>
              <w:top w:w="30" w:type="dxa"/>
              <w:left w:w="45" w:type="dxa"/>
              <w:bottom w:w="30" w:type="dxa"/>
              <w:right w:w="45" w:type="dxa"/>
            </w:tcMar>
          </w:tcPr>
          <w:p w14:paraId="153235CF"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6</w:t>
            </w:r>
          </w:p>
        </w:tc>
        <w:tc>
          <w:tcPr>
            <w:tcW w:w="992" w:type="dxa"/>
            <w:tcMar>
              <w:top w:w="30" w:type="dxa"/>
              <w:left w:w="45" w:type="dxa"/>
              <w:bottom w:w="30" w:type="dxa"/>
              <w:right w:w="45" w:type="dxa"/>
            </w:tcMar>
          </w:tcPr>
          <w:p w14:paraId="4246F94D"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22</w:t>
            </w:r>
          </w:p>
        </w:tc>
        <w:tc>
          <w:tcPr>
            <w:tcW w:w="709" w:type="dxa"/>
            <w:tcMar>
              <w:top w:w="30" w:type="dxa"/>
              <w:left w:w="45" w:type="dxa"/>
              <w:bottom w:w="30" w:type="dxa"/>
              <w:right w:w="45" w:type="dxa"/>
            </w:tcMar>
          </w:tcPr>
          <w:p w14:paraId="37D6D42B"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5</w:t>
            </w:r>
          </w:p>
        </w:tc>
        <w:tc>
          <w:tcPr>
            <w:tcW w:w="1100" w:type="dxa"/>
            <w:tcMar>
              <w:top w:w="30" w:type="dxa"/>
              <w:left w:w="45" w:type="dxa"/>
              <w:bottom w:w="30" w:type="dxa"/>
              <w:right w:w="45" w:type="dxa"/>
            </w:tcMar>
          </w:tcPr>
          <w:p w14:paraId="47963D41"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85</w:t>
            </w:r>
          </w:p>
        </w:tc>
      </w:tr>
      <w:tr w:rsidR="00BC4C87" w:rsidRPr="008E68BF" w14:paraId="341E3644" w14:textId="77777777" w:rsidTr="007C5879">
        <w:trPr>
          <w:trHeight w:val="315"/>
        </w:trPr>
        <w:tc>
          <w:tcPr>
            <w:tcW w:w="1575" w:type="dxa"/>
            <w:tcBorders>
              <w:bottom w:val="single" w:sz="4" w:space="0" w:color="000000"/>
            </w:tcBorders>
            <w:tcMar>
              <w:top w:w="30" w:type="dxa"/>
              <w:left w:w="45" w:type="dxa"/>
              <w:bottom w:w="30" w:type="dxa"/>
              <w:right w:w="45" w:type="dxa"/>
            </w:tcMar>
          </w:tcPr>
          <w:p w14:paraId="6DB68B17"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Cantidad Mínima</w:t>
            </w:r>
          </w:p>
        </w:tc>
        <w:tc>
          <w:tcPr>
            <w:tcW w:w="1134" w:type="dxa"/>
            <w:tcBorders>
              <w:bottom w:val="single" w:sz="4" w:space="0" w:color="000000"/>
            </w:tcBorders>
            <w:tcMar>
              <w:top w:w="30" w:type="dxa"/>
              <w:left w:w="45" w:type="dxa"/>
              <w:bottom w:w="30" w:type="dxa"/>
              <w:right w:w="45" w:type="dxa"/>
            </w:tcMar>
          </w:tcPr>
          <w:p w14:paraId="0F02D7A3"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7</w:t>
            </w:r>
          </w:p>
        </w:tc>
        <w:tc>
          <w:tcPr>
            <w:tcW w:w="1417" w:type="dxa"/>
            <w:tcBorders>
              <w:bottom w:val="single" w:sz="4" w:space="0" w:color="000000"/>
            </w:tcBorders>
            <w:tcMar>
              <w:top w:w="30" w:type="dxa"/>
              <w:left w:w="45" w:type="dxa"/>
              <w:bottom w:w="30" w:type="dxa"/>
              <w:right w:w="45" w:type="dxa"/>
            </w:tcMar>
          </w:tcPr>
          <w:p w14:paraId="7B173971"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3</w:t>
            </w:r>
          </w:p>
        </w:tc>
        <w:tc>
          <w:tcPr>
            <w:tcW w:w="1418" w:type="dxa"/>
            <w:tcBorders>
              <w:bottom w:val="single" w:sz="4" w:space="0" w:color="000000"/>
            </w:tcBorders>
            <w:tcMar>
              <w:top w:w="30" w:type="dxa"/>
              <w:left w:w="45" w:type="dxa"/>
              <w:bottom w:w="30" w:type="dxa"/>
              <w:right w:w="45" w:type="dxa"/>
            </w:tcMar>
          </w:tcPr>
          <w:p w14:paraId="45038ADA"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13</w:t>
            </w:r>
          </w:p>
        </w:tc>
        <w:tc>
          <w:tcPr>
            <w:tcW w:w="1417" w:type="dxa"/>
            <w:tcBorders>
              <w:bottom w:val="single" w:sz="4" w:space="0" w:color="000000"/>
            </w:tcBorders>
            <w:tcMar>
              <w:top w:w="30" w:type="dxa"/>
              <w:left w:w="45" w:type="dxa"/>
              <w:bottom w:w="30" w:type="dxa"/>
              <w:right w:w="45" w:type="dxa"/>
            </w:tcMar>
          </w:tcPr>
          <w:p w14:paraId="33F2AF21"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3</w:t>
            </w:r>
          </w:p>
        </w:tc>
        <w:tc>
          <w:tcPr>
            <w:tcW w:w="992" w:type="dxa"/>
            <w:tcBorders>
              <w:bottom w:val="single" w:sz="4" w:space="0" w:color="000000"/>
            </w:tcBorders>
            <w:tcMar>
              <w:top w:w="30" w:type="dxa"/>
              <w:left w:w="45" w:type="dxa"/>
              <w:bottom w:w="30" w:type="dxa"/>
              <w:right w:w="45" w:type="dxa"/>
            </w:tcMar>
          </w:tcPr>
          <w:p w14:paraId="003547FA"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3</w:t>
            </w:r>
          </w:p>
        </w:tc>
        <w:tc>
          <w:tcPr>
            <w:tcW w:w="709" w:type="dxa"/>
            <w:tcBorders>
              <w:bottom w:val="single" w:sz="4" w:space="0" w:color="000000"/>
            </w:tcBorders>
            <w:tcMar>
              <w:top w:w="30" w:type="dxa"/>
              <w:left w:w="45" w:type="dxa"/>
              <w:bottom w:w="30" w:type="dxa"/>
              <w:right w:w="45" w:type="dxa"/>
            </w:tcMar>
          </w:tcPr>
          <w:p w14:paraId="17170422"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0</w:t>
            </w:r>
          </w:p>
        </w:tc>
        <w:tc>
          <w:tcPr>
            <w:tcW w:w="1100" w:type="dxa"/>
            <w:tcBorders>
              <w:bottom w:val="single" w:sz="4" w:space="0" w:color="000000"/>
            </w:tcBorders>
            <w:tcMar>
              <w:top w:w="30" w:type="dxa"/>
              <w:left w:w="45" w:type="dxa"/>
              <w:bottom w:w="30" w:type="dxa"/>
              <w:right w:w="45" w:type="dxa"/>
            </w:tcMar>
          </w:tcPr>
          <w:p w14:paraId="69065CAD" w14:textId="77777777" w:rsidR="00BC4C87" w:rsidRPr="008E68BF" w:rsidRDefault="00BC4C87" w:rsidP="00915DE4">
            <w:pPr>
              <w:tabs>
                <w:tab w:val="left" w:pos="567"/>
              </w:tabs>
              <w:spacing w:line="240" w:lineRule="auto"/>
              <w:ind w:hanging="2"/>
              <w:jc w:val="right"/>
              <w:rPr>
                <w:rFonts w:ascii="Arial" w:hAnsi="Arial" w:cs="Arial"/>
                <w:sz w:val="24"/>
                <w:szCs w:val="24"/>
              </w:rPr>
            </w:pPr>
            <w:r w:rsidRPr="008E68BF">
              <w:rPr>
                <w:rFonts w:ascii="Arial" w:hAnsi="Arial" w:cs="Arial"/>
                <w:b/>
                <w:color w:val="000000"/>
                <w:sz w:val="20"/>
              </w:rPr>
              <w:t>43</w:t>
            </w:r>
          </w:p>
        </w:tc>
      </w:tr>
    </w:tbl>
    <w:p w14:paraId="06149D75" w14:textId="77777777" w:rsidR="00BC4C87" w:rsidRPr="008E68BF" w:rsidRDefault="00BC4C87" w:rsidP="00BA2975">
      <w:pPr>
        <w:tabs>
          <w:tab w:val="left" w:pos="567"/>
        </w:tabs>
        <w:spacing w:line="240" w:lineRule="auto"/>
        <w:ind w:hanging="2"/>
        <w:rPr>
          <w:rFonts w:ascii="Arial" w:hAnsi="Arial" w:cs="Arial"/>
          <w:sz w:val="20"/>
        </w:rPr>
      </w:pPr>
      <w:r w:rsidRPr="008E68BF">
        <w:rPr>
          <w:rFonts w:ascii="Arial" w:hAnsi="Arial" w:cs="Arial"/>
          <w:sz w:val="20"/>
        </w:rPr>
        <w:t xml:space="preserve">Abreviaturas: </w:t>
      </w:r>
      <w:proofErr w:type="spellStart"/>
      <w:r w:rsidRPr="008E68BF">
        <w:rPr>
          <w:rFonts w:ascii="Arial" w:hAnsi="Arial" w:cs="Arial"/>
          <w:sz w:val="20"/>
        </w:rPr>
        <w:t>asign</w:t>
      </w:r>
      <w:proofErr w:type="spellEnd"/>
      <w:r w:rsidRPr="008E68BF">
        <w:rPr>
          <w:rFonts w:ascii="Arial" w:hAnsi="Arial" w:cs="Arial"/>
          <w:sz w:val="20"/>
        </w:rPr>
        <w:t>= asignaturas</w:t>
      </w:r>
    </w:p>
    <w:p w14:paraId="5FE9414E" w14:textId="77777777" w:rsidR="00BC4C87" w:rsidRPr="008E68BF" w:rsidRDefault="00BC4C87" w:rsidP="00BA2975">
      <w:pPr>
        <w:tabs>
          <w:tab w:val="left" w:pos="567"/>
        </w:tabs>
        <w:spacing w:line="240" w:lineRule="auto"/>
        <w:ind w:hanging="2"/>
        <w:rPr>
          <w:rFonts w:ascii="Arial" w:hAnsi="Arial" w:cs="Arial"/>
          <w:sz w:val="20"/>
        </w:rPr>
      </w:pPr>
      <w:r w:rsidRPr="00BA2975">
        <w:rPr>
          <w:rFonts w:ascii="Arial" w:hAnsi="Arial" w:cs="Arial"/>
          <w:b/>
          <w:bCs/>
          <w:sz w:val="20"/>
        </w:rPr>
        <w:t>Fuente</w:t>
      </w:r>
      <w:r w:rsidRPr="008E68BF">
        <w:rPr>
          <w:rFonts w:ascii="Arial" w:hAnsi="Arial" w:cs="Arial"/>
          <w:sz w:val="20"/>
        </w:rPr>
        <w:t>: Elaboración propia, 2020.</w:t>
      </w:r>
    </w:p>
    <w:p w14:paraId="127B4932" w14:textId="77777777" w:rsidR="00BC4C87" w:rsidRPr="008E68BF" w:rsidRDefault="00BC4C87" w:rsidP="00942EA1">
      <w:pPr>
        <w:tabs>
          <w:tab w:val="left" w:pos="567"/>
        </w:tabs>
        <w:ind w:hanging="2"/>
        <w:rPr>
          <w:rFonts w:ascii="Arial" w:hAnsi="Arial" w:cs="Arial"/>
          <w:sz w:val="20"/>
        </w:rPr>
      </w:pPr>
    </w:p>
    <w:p w14:paraId="1EB3C04F" w14:textId="77777777" w:rsidR="00BC4C87" w:rsidRPr="008E68BF" w:rsidRDefault="00BC4C87" w:rsidP="00BA2975">
      <w:pPr>
        <w:tabs>
          <w:tab w:val="left" w:pos="567"/>
        </w:tabs>
        <w:ind w:firstLine="567"/>
        <w:rPr>
          <w:rFonts w:ascii="Arial" w:hAnsi="Arial" w:cs="Arial"/>
        </w:rPr>
      </w:pPr>
      <w:r w:rsidRPr="008E68BF">
        <w:rPr>
          <w:rFonts w:ascii="Arial" w:hAnsi="Arial" w:cs="Arial"/>
        </w:rPr>
        <w:t>A continuación, se describen en detalle las áreas académicas relacionadas con disciplinas específicas, de investigación y prácticas, con la consecuente comparación entre ambos países.</w:t>
      </w:r>
    </w:p>
    <w:p w14:paraId="70E55290" w14:textId="77777777" w:rsidR="00BC4C87" w:rsidRPr="008E68BF" w:rsidRDefault="00BC4C87" w:rsidP="00942EA1">
      <w:pPr>
        <w:tabs>
          <w:tab w:val="left" w:pos="567"/>
        </w:tabs>
        <w:ind w:hanging="2"/>
        <w:rPr>
          <w:rFonts w:ascii="Arial" w:hAnsi="Arial" w:cs="Arial"/>
        </w:rPr>
      </w:pPr>
    </w:p>
    <w:p w14:paraId="289D6389" w14:textId="77777777" w:rsidR="00BC4C87" w:rsidRPr="00BA2975" w:rsidRDefault="00BC4C87" w:rsidP="00BA2975">
      <w:pPr>
        <w:tabs>
          <w:tab w:val="left" w:pos="567"/>
        </w:tabs>
        <w:rPr>
          <w:rFonts w:ascii="Arial" w:hAnsi="Arial" w:cs="Arial"/>
          <w:bCs/>
          <w:i/>
          <w:iCs/>
          <w:sz w:val="24"/>
          <w:szCs w:val="24"/>
        </w:rPr>
      </w:pPr>
      <w:r w:rsidRPr="00BA2975">
        <w:rPr>
          <w:rFonts w:ascii="Arial" w:hAnsi="Arial" w:cs="Arial"/>
          <w:bCs/>
          <w:i/>
          <w:iCs/>
          <w:sz w:val="24"/>
          <w:szCs w:val="24"/>
        </w:rPr>
        <w:t>4.2.2 Disciplinas Específicas.</w:t>
      </w:r>
    </w:p>
    <w:p w14:paraId="3900571C"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 fonoaudiología se ocupa del bienestar comunicativo de las personas, por tanto, la comunicación es su objeto de estudio. Las personas con esta profesión se encargan de la promoción, evaluación y recuperación de sus clientes que se benefician de sus servicios. </w:t>
      </w:r>
    </w:p>
    <w:p w14:paraId="5D1AACEE"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Chile quienes ejercen este rol profesional se desempeñan en educación, salud y el área artística, (en esta última es la que menos se ha incursionado). Las áreas de actuación en el ámbito laboral son la comunicación </w:t>
      </w:r>
      <w:proofErr w:type="spellStart"/>
      <w:r w:rsidRPr="008E68BF">
        <w:rPr>
          <w:rFonts w:ascii="Arial" w:hAnsi="Arial" w:cs="Arial"/>
        </w:rPr>
        <w:t>infanto</w:t>
      </w:r>
      <w:proofErr w:type="spellEnd"/>
      <w:r w:rsidRPr="008E68BF">
        <w:rPr>
          <w:rFonts w:ascii="Arial" w:hAnsi="Arial" w:cs="Arial"/>
        </w:rPr>
        <w:t xml:space="preserve"> juvenil y lenguaje en adultos, la audición, la voz y la motricidad orofacial (Romero, 2012). Concordantemente con esto, se clasificaron las asignaturas de las mallas de pregrado en este país según las distintas áreas de la fonoaudiología reconocidas como áreas disciplinares, las cuales son: voz, habla, lenguaje, audición, deglución y motricidad orofacial (Romero, 2012; </w:t>
      </w:r>
      <w:sdt>
        <w:sdtPr>
          <w:rPr>
            <w:rFonts w:ascii="Arial" w:hAnsi="Arial" w:cs="Arial"/>
          </w:rPr>
          <w:tag w:val="goog_rdk_25"/>
          <w:id w:val="-260535987"/>
        </w:sdtPr>
        <w:sdtContent/>
      </w:sdt>
      <w:r w:rsidRPr="008E68BF">
        <w:rPr>
          <w:rFonts w:ascii="Arial" w:hAnsi="Arial" w:cs="Arial"/>
        </w:rPr>
        <w:t>Rodríguez et al., 2017).</w:t>
      </w:r>
    </w:p>
    <w:p w14:paraId="6369058B"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Por el contrario, la fonoaudiología en Brasil tiene 12 áreas de desarrollo: voz, audiología, lenguaje, motricidad orofacial, disfagia, salud colectiva, gerontología, fonoaudiología educacional, </w:t>
      </w:r>
      <w:proofErr w:type="spellStart"/>
      <w:r w:rsidRPr="008E68BF">
        <w:rPr>
          <w:rFonts w:ascii="Arial" w:hAnsi="Arial" w:cs="Arial"/>
        </w:rPr>
        <w:t>neurofuncional</w:t>
      </w:r>
      <w:proofErr w:type="spellEnd"/>
      <w:r w:rsidRPr="008E68BF">
        <w:rPr>
          <w:rFonts w:ascii="Arial" w:hAnsi="Arial" w:cs="Arial"/>
        </w:rPr>
        <w:t>, neuropsicología, fonoaudiología del trabajo, fluidez. Entonces las disciplinas específicas fueron clasificadas en estas 12 áreas y dejan, además, un espacio para aquellas que no se ajustaban en ninguna de las áreas en específico o que implican más de una de ellas.</w:t>
      </w:r>
    </w:p>
    <w:p w14:paraId="4F069297" w14:textId="77777777" w:rsidR="00BC4C87" w:rsidRPr="008E68BF" w:rsidRDefault="00BC4C87" w:rsidP="00942EA1">
      <w:pPr>
        <w:tabs>
          <w:tab w:val="left" w:pos="567"/>
        </w:tabs>
        <w:ind w:firstLine="567"/>
        <w:rPr>
          <w:rFonts w:ascii="Arial" w:hAnsi="Arial" w:cs="Arial"/>
          <w:shd w:val="clear" w:color="auto" w:fill="FF9900"/>
        </w:rPr>
      </w:pPr>
      <w:r w:rsidRPr="008E68BF">
        <w:rPr>
          <w:rFonts w:ascii="Arial" w:hAnsi="Arial" w:cs="Arial"/>
        </w:rPr>
        <w:t>La Figura 1 muestra que hay un mayor número de disciplinas en el área de audiología tanto en Chile como en Brasil. Esta cifra incluyó las áreas comunes entre los planes curriculares de los países, que son: audiología, lenguaje, motricidad orofacial y voz. Las disciplinas que no encajaban dentro de estas fueron clasificadas como "otras", así como, aquellas combinadas que tienen asignaturas que unen más de un área.</w:t>
      </w:r>
      <w:r w:rsidRPr="008E68BF">
        <w:rPr>
          <w:rFonts w:ascii="Arial" w:hAnsi="Arial" w:cs="Arial"/>
          <w:shd w:val="clear" w:color="auto" w:fill="FF9900"/>
        </w:rPr>
        <w:t xml:space="preserve"> </w:t>
      </w:r>
    </w:p>
    <w:p w14:paraId="4A3296AD"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este sentido, en Chile, la combinación más comúnmente vista, concretamente en cuatro áreas de cinco universidades, fue habla y deglución; y habla y lenguaje, mientras que en Brasil ocurrió en ocho disciplinas de cinco universidades, con la combinación de audiología y educación, expresada como audiología educacional. </w:t>
      </w:r>
    </w:p>
    <w:p w14:paraId="11CB534D" w14:textId="77777777" w:rsidR="00BC4C87" w:rsidRPr="008E68BF" w:rsidRDefault="00BC4C87" w:rsidP="00942EA1">
      <w:pPr>
        <w:tabs>
          <w:tab w:val="left" w:pos="567"/>
        </w:tabs>
        <w:spacing w:line="240" w:lineRule="auto"/>
        <w:ind w:hanging="2"/>
        <w:rPr>
          <w:rFonts w:ascii="Arial" w:hAnsi="Arial" w:cs="Arial"/>
        </w:rPr>
      </w:pPr>
    </w:p>
    <w:p w14:paraId="40476C64" w14:textId="77777777" w:rsidR="00BC4C87" w:rsidRPr="008E68BF" w:rsidRDefault="00BC4C87" w:rsidP="00942EA1">
      <w:pPr>
        <w:tabs>
          <w:tab w:val="left" w:pos="567"/>
        </w:tabs>
        <w:ind w:hanging="2"/>
        <w:rPr>
          <w:rFonts w:ascii="Arial" w:hAnsi="Arial" w:cs="Arial"/>
          <w:b/>
          <w:sz w:val="20"/>
        </w:rPr>
      </w:pPr>
      <w:r w:rsidRPr="008E68BF">
        <w:rPr>
          <w:rFonts w:ascii="Arial" w:hAnsi="Arial" w:cs="Arial"/>
        </w:rPr>
        <w:br w:type="page"/>
      </w:r>
    </w:p>
    <w:p w14:paraId="0F1613BE" w14:textId="77777777" w:rsidR="00BC4C87" w:rsidRPr="008E68BF" w:rsidRDefault="00BC4C87" w:rsidP="00EC04ED">
      <w:pPr>
        <w:tabs>
          <w:tab w:val="left" w:pos="567"/>
        </w:tabs>
        <w:spacing w:line="240" w:lineRule="auto"/>
        <w:ind w:hanging="2"/>
        <w:jc w:val="center"/>
        <w:rPr>
          <w:rFonts w:ascii="Arial" w:hAnsi="Arial" w:cs="Arial"/>
          <w:sz w:val="20"/>
        </w:rPr>
      </w:pPr>
      <w:r w:rsidRPr="008E68BF">
        <w:rPr>
          <w:rFonts w:ascii="Arial" w:hAnsi="Arial" w:cs="Arial"/>
          <w:b/>
          <w:sz w:val="20"/>
        </w:rPr>
        <w:t>Figura 1.</w:t>
      </w:r>
    </w:p>
    <w:p w14:paraId="5D002A93" w14:textId="77777777" w:rsidR="00BC4C87" w:rsidRPr="008E68BF" w:rsidRDefault="00BC4C87" w:rsidP="00EC04ED">
      <w:pPr>
        <w:tabs>
          <w:tab w:val="left" w:pos="567"/>
        </w:tabs>
        <w:spacing w:line="240" w:lineRule="auto"/>
        <w:ind w:hanging="2"/>
        <w:jc w:val="center"/>
        <w:rPr>
          <w:rFonts w:ascii="Arial" w:hAnsi="Arial" w:cs="Arial"/>
          <w:sz w:val="20"/>
        </w:rPr>
      </w:pPr>
      <w:r w:rsidRPr="008E68BF">
        <w:rPr>
          <w:rFonts w:ascii="Arial" w:hAnsi="Arial" w:cs="Arial"/>
          <w:b/>
          <w:sz w:val="20"/>
        </w:rPr>
        <w:t xml:space="preserve">Promedio de disciplinas separadas por área de la fonoaudiología en universidades estatales y federales de Chile y Brasil, </w:t>
      </w:r>
      <w:sdt>
        <w:sdtPr>
          <w:rPr>
            <w:rFonts w:ascii="Arial" w:hAnsi="Arial" w:cs="Arial"/>
          </w:rPr>
          <w:tag w:val="goog_rdk_26"/>
          <w:id w:val="-1716809979"/>
        </w:sdtPr>
        <w:sdtContent/>
      </w:sdt>
      <w:sdt>
        <w:sdtPr>
          <w:rPr>
            <w:rFonts w:ascii="Arial" w:hAnsi="Arial" w:cs="Arial"/>
          </w:rPr>
          <w:tag w:val="goog_rdk_27"/>
          <w:id w:val="42571427"/>
        </w:sdtPr>
        <w:sdtContent/>
      </w:sdt>
      <w:r w:rsidRPr="008E68BF">
        <w:rPr>
          <w:rFonts w:ascii="Arial" w:hAnsi="Arial" w:cs="Arial"/>
          <w:b/>
          <w:sz w:val="20"/>
        </w:rPr>
        <w:t>2020.</w:t>
      </w:r>
    </w:p>
    <w:p w14:paraId="6A6E3F56" w14:textId="77777777" w:rsidR="00BC4C87" w:rsidRPr="008E68BF" w:rsidRDefault="00BC4C87" w:rsidP="00EC04ED">
      <w:pPr>
        <w:tabs>
          <w:tab w:val="left" w:pos="567"/>
        </w:tabs>
        <w:spacing w:line="240" w:lineRule="auto"/>
        <w:ind w:hanging="2"/>
        <w:jc w:val="center"/>
        <w:rPr>
          <w:rFonts w:ascii="Arial" w:hAnsi="Arial" w:cs="Arial"/>
        </w:rPr>
      </w:pPr>
      <w:r w:rsidRPr="008E68BF">
        <w:rPr>
          <w:rFonts w:ascii="Arial" w:hAnsi="Arial" w:cs="Arial"/>
          <w:noProof/>
          <w:lang w:val="es-ES"/>
        </w:rPr>
        <w:drawing>
          <wp:inline distT="0" distB="0" distL="114300" distR="114300" wp14:anchorId="4AA43635" wp14:editId="444BD228">
            <wp:extent cx="4808855" cy="2886075"/>
            <wp:effectExtent l="0" t="0" r="0" b="9525"/>
            <wp:docPr id="1027" name="image1.jp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Gráfico, Gráfico de barras&#10;&#10;Descripción generada automáticamente"/>
                    <pic:cNvPicPr preferRelativeResize="0"/>
                  </pic:nvPicPr>
                  <pic:blipFill>
                    <a:blip r:embed="rId14"/>
                    <a:srcRect/>
                    <a:stretch>
                      <a:fillRect/>
                    </a:stretch>
                  </pic:blipFill>
                  <pic:spPr>
                    <a:xfrm>
                      <a:off x="0" y="0"/>
                      <a:ext cx="4808855" cy="2886075"/>
                    </a:xfrm>
                    <a:prstGeom prst="rect">
                      <a:avLst/>
                    </a:prstGeom>
                    <a:ln/>
                  </pic:spPr>
                </pic:pic>
              </a:graphicData>
            </a:graphic>
          </wp:inline>
        </w:drawing>
      </w:r>
    </w:p>
    <w:p w14:paraId="2280C2B3" w14:textId="77777777" w:rsidR="00BC4C87" w:rsidRPr="008E68BF" w:rsidRDefault="00BC4C87" w:rsidP="00EC04ED">
      <w:pPr>
        <w:tabs>
          <w:tab w:val="left" w:pos="567"/>
        </w:tabs>
        <w:spacing w:line="240" w:lineRule="auto"/>
        <w:ind w:hanging="2"/>
        <w:rPr>
          <w:rFonts w:ascii="Arial" w:hAnsi="Arial" w:cs="Arial"/>
        </w:rPr>
      </w:pPr>
      <w:r w:rsidRPr="00EC04ED">
        <w:rPr>
          <w:rFonts w:ascii="Arial" w:hAnsi="Arial" w:cs="Arial"/>
          <w:b/>
          <w:bCs/>
          <w:sz w:val="20"/>
        </w:rPr>
        <w:t>Fuente</w:t>
      </w:r>
      <w:r w:rsidRPr="008E68BF">
        <w:rPr>
          <w:rFonts w:ascii="Arial" w:hAnsi="Arial" w:cs="Arial"/>
          <w:sz w:val="20"/>
        </w:rPr>
        <w:t>: Elaboración propia, 2020.</w:t>
      </w:r>
    </w:p>
    <w:p w14:paraId="40BA1B8D" w14:textId="77777777" w:rsidR="00BC4C87" w:rsidRPr="00915DE4" w:rsidRDefault="00BC4C87" w:rsidP="00942EA1">
      <w:pPr>
        <w:tabs>
          <w:tab w:val="left" w:pos="567"/>
        </w:tabs>
        <w:ind w:hanging="2"/>
        <w:rPr>
          <w:rFonts w:ascii="Arial" w:hAnsi="Arial" w:cs="Arial"/>
          <w:szCs w:val="22"/>
        </w:rPr>
      </w:pPr>
    </w:p>
    <w:p w14:paraId="3EBFD7D9" w14:textId="77777777" w:rsidR="00BC4C87" w:rsidRPr="00915DE4" w:rsidRDefault="00BC4C87" w:rsidP="00942EA1">
      <w:pPr>
        <w:tabs>
          <w:tab w:val="left" w:pos="567"/>
        </w:tabs>
        <w:ind w:firstLine="567"/>
        <w:rPr>
          <w:rFonts w:ascii="Arial" w:hAnsi="Arial" w:cs="Arial"/>
          <w:szCs w:val="22"/>
        </w:rPr>
      </w:pPr>
      <w:r w:rsidRPr="00915DE4">
        <w:rPr>
          <w:rFonts w:ascii="Arial" w:hAnsi="Arial" w:cs="Arial"/>
          <w:szCs w:val="22"/>
        </w:rPr>
        <w:t>Las áreas disciplinares en Chile que cuentan con menor cantidad de asignaturas son deglución y motricidad orofacial; es la Universidad de Magallanes, la que incorpora la mayor cantidad de estas (cuatro en total). Como dato relevante, la Universidad de la Frontera incorpora dichas áreas en asignaturas denominadas neurorrehabilitación. En Brasil el área con menos disciplinas fue la de fonoaudiología del trabajo, ya que no se explicitan disciplinas específicas para esta área en ninguna de las universidades.</w:t>
      </w:r>
    </w:p>
    <w:p w14:paraId="60C881B0" w14:textId="77777777" w:rsidR="00BC4C87" w:rsidRPr="00915DE4" w:rsidRDefault="00BC4C87" w:rsidP="00942EA1">
      <w:pPr>
        <w:tabs>
          <w:tab w:val="left" w:pos="567"/>
        </w:tabs>
        <w:ind w:hanging="2"/>
        <w:rPr>
          <w:rFonts w:ascii="Arial" w:hAnsi="Arial" w:cs="Arial"/>
          <w:szCs w:val="22"/>
        </w:rPr>
      </w:pPr>
    </w:p>
    <w:p w14:paraId="07241F52" w14:textId="77777777" w:rsidR="00BC4C87" w:rsidRPr="00EC04ED" w:rsidRDefault="00BC4C87" w:rsidP="00EC04ED">
      <w:pPr>
        <w:tabs>
          <w:tab w:val="left" w:pos="567"/>
        </w:tabs>
        <w:rPr>
          <w:rFonts w:ascii="Arial" w:hAnsi="Arial" w:cs="Arial"/>
          <w:bCs/>
          <w:i/>
          <w:iCs/>
          <w:sz w:val="24"/>
          <w:szCs w:val="24"/>
        </w:rPr>
      </w:pPr>
      <w:r w:rsidRPr="00EC04ED">
        <w:rPr>
          <w:rFonts w:ascii="Arial" w:hAnsi="Arial" w:cs="Arial"/>
          <w:bCs/>
          <w:i/>
          <w:iCs/>
          <w:sz w:val="24"/>
          <w:szCs w:val="24"/>
        </w:rPr>
        <w:t>4.2.3 Investigación</w:t>
      </w:r>
    </w:p>
    <w:p w14:paraId="0FD2533A"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El área de investigación es el medio por el cual las universidades califican a sus estudiantes para participar, elaborar y ejecutar pesquisas en las distintas áreas del quehacer fonoaudiológico. La presencia de disciplinas orientadas a la investigación en las universidades federales brasileñas es unánime, con al menos una de ellas dirigida a esta área y comprenden: metodología científica, bioestadística, epidemiología y trabajos de finalización de estudios. </w:t>
      </w:r>
    </w:p>
    <w:p w14:paraId="12CF81A9" w14:textId="77777777" w:rsidR="00BC4C87" w:rsidRPr="008E68BF" w:rsidRDefault="00BC4C87" w:rsidP="00942EA1">
      <w:pPr>
        <w:tabs>
          <w:tab w:val="left" w:pos="567"/>
        </w:tabs>
        <w:ind w:firstLine="567"/>
        <w:rPr>
          <w:rFonts w:ascii="Arial" w:hAnsi="Arial" w:cs="Arial"/>
        </w:rPr>
      </w:pPr>
      <w:r w:rsidRPr="008E68BF">
        <w:rPr>
          <w:rFonts w:ascii="Arial" w:hAnsi="Arial" w:cs="Arial"/>
        </w:rPr>
        <w:t>Las diferentes escuelas de ambos países muestran poca variabilidad en relación con la iniciación a temas de investigación e incluyen disciplinas de bioestadística, metodología científica, epidemiologia, métodos y técnicas de investigación, proyecto y trabajo de conclusión de curso. En todas las regiones de Brasil, el comienzo ocurre en el primer semestre. Esta categoría de disciplina permanece en el plan de estudios en el cuarto semestre en la región sur, sexto en el caso de la región norte, octavo en el sureste y segundo en la región noreste de dicho país.</w:t>
      </w:r>
    </w:p>
    <w:p w14:paraId="3DADDC9A" w14:textId="77777777" w:rsidR="00BC4C87" w:rsidRPr="008E68BF" w:rsidRDefault="00BC4C87" w:rsidP="00942EA1">
      <w:pPr>
        <w:tabs>
          <w:tab w:val="left" w:pos="567"/>
        </w:tabs>
        <w:ind w:firstLine="567"/>
        <w:rPr>
          <w:rFonts w:ascii="Arial" w:hAnsi="Arial" w:cs="Arial"/>
        </w:rPr>
      </w:pPr>
      <w:r w:rsidRPr="008E68BF">
        <w:rPr>
          <w:rFonts w:ascii="Arial" w:hAnsi="Arial" w:cs="Arial"/>
        </w:rPr>
        <w:t>En Brasil, la mayoría de las universidades federales tienen programas y grupos para fomentar la investigación, con el objetivo de despertar e insertar estudiantes de pregrado en la pesquisa científica. Entre ellos destacan los siguientes: programa de iniciación a la investigación, cuyo objetivo es promover la inserción de estudiantes de grado en esta tarea y colaborar para la producción científica, los que son guiados por docentes que se dedican a la investigación; grupos de investigación que involucran a estudiantes de pregrado con guía de docentes que destacan por sus conocimientos y experiencia en un área particular y que actúan como líder del equipo; ligas académicas formadas por especialistas, docentes y profesionales que desarrollan actividades y acciones extra clase dirigidas a la promoción y educación de la salud. Estas implican enseñanza, investigación y extensión, que proporcionan un complemento a la formación académica en un área específica y el programa de iniciación docente, que tiene como objetivo fomentar e insertar profesionales dedicados a la labor académica en la enseñanza universitaria. Vale la pena mencionar que algunos de estos programas cuentan con incentivos económicos, proporcionados por el gobierno federal brasileño.</w:t>
      </w:r>
    </w:p>
    <w:p w14:paraId="51F4E03A" w14:textId="77777777" w:rsidR="00BC4C87" w:rsidRPr="008E68BF" w:rsidRDefault="00BC4C87" w:rsidP="00942EA1">
      <w:pPr>
        <w:tabs>
          <w:tab w:val="left" w:pos="567"/>
        </w:tabs>
        <w:ind w:firstLine="567"/>
        <w:rPr>
          <w:rFonts w:ascii="Arial" w:hAnsi="Arial" w:cs="Arial"/>
        </w:rPr>
      </w:pPr>
      <w:r w:rsidRPr="008E68BF">
        <w:rPr>
          <w:rFonts w:ascii="Arial" w:hAnsi="Arial" w:cs="Arial"/>
        </w:rPr>
        <w:t>En Chile por su parte, las asignaturas de investigación en la mayoría de las universidades comienzan a partir del sexto o séptimo semestre y se limitan a la búsqueda de obtener el grado de licenciatura, realizan tesis, que, en ocasiones, son revisiones narrativas. No existen iniciativas activas destacadas en las mallas sobre trabajo en investigación externo al que refiere la obtención de grado, solo algunas universidades muestran la creación de jornadas y congresos gestionados por estudiantes, lo cual no figura como parte de la malla curricular.</w:t>
      </w:r>
    </w:p>
    <w:p w14:paraId="3A4AFA92" w14:textId="77777777" w:rsidR="00BC4C87" w:rsidRPr="008E68BF" w:rsidRDefault="00BC4C87" w:rsidP="00942EA1">
      <w:pPr>
        <w:tabs>
          <w:tab w:val="left" w:pos="567"/>
        </w:tabs>
        <w:ind w:hanging="2"/>
        <w:rPr>
          <w:rFonts w:ascii="Arial" w:hAnsi="Arial" w:cs="Arial"/>
        </w:rPr>
      </w:pPr>
    </w:p>
    <w:p w14:paraId="697B8349" w14:textId="08A79BAE" w:rsidR="00BC4C87" w:rsidRPr="00EC04ED" w:rsidRDefault="00BC4C87" w:rsidP="00EC04ED">
      <w:pPr>
        <w:tabs>
          <w:tab w:val="left" w:pos="567"/>
        </w:tabs>
        <w:rPr>
          <w:rFonts w:ascii="Arial" w:hAnsi="Arial" w:cs="Arial"/>
          <w:bCs/>
          <w:i/>
          <w:iCs/>
          <w:sz w:val="24"/>
          <w:szCs w:val="24"/>
        </w:rPr>
      </w:pPr>
      <w:r w:rsidRPr="00EC04ED">
        <w:rPr>
          <w:rFonts w:ascii="Arial" w:hAnsi="Arial" w:cs="Arial"/>
          <w:bCs/>
          <w:i/>
          <w:iCs/>
          <w:sz w:val="24"/>
          <w:szCs w:val="24"/>
        </w:rPr>
        <w:t>4.2.4 Práctica</w:t>
      </w:r>
    </w:p>
    <w:p w14:paraId="426875F7"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Actualmente las disciplinas prácticas en los cursos del área de la salud buscan formar estudiantes con competencias y habilidades relativas a la atención en salud, toma de decisiones, liderazgo, gestión y educación, para que desarrollen aptitudes necesarias para el ejercicio profesional, que incluyen dimensiones éticas, políticas, sociales, técnicas, científicas y culturales. Estas habilidades y competencias son adquiridas durante las actividades de práctica profesional en las que el objetivo es la aplicación de lo aprendido en las disciplinas teóricas (Nascimento y </w:t>
      </w:r>
      <w:proofErr w:type="spellStart"/>
      <w:r w:rsidRPr="008E68BF">
        <w:rPr>
          <w:rFonts w:ascii="Arial" w:hAnsi="Arial" w:cs="Arial"/>
        </w:rPr>
        <w:t>Gimeniz-Paschoal</w:t>
      </w:r>
      <w:proofErr w:type="spellEnd"/>
      <w:r w:rsidRPr="008E68BF">
        <w:rPr>
          <w:rFonts w:ascii="Arial" w:hAnsi="Arial" w:cs="Arial"/>
        </w:rPr>
        <w:t xml:space="preserve">, 2014). </w:t>
      </w:r>
    </w:p>
    <w:p w14:paraId="3C82548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Brasil algunas Universidades tienen instancias de aproximación en los primeros semestres. En el caso de la Universidad Federal Fluminense, se inicia con una asignatura de práctica desde el primer semestre y cuenta con la mayor cantidad de estas disciplinas también, oferta 22 en su malla curricular. Además, en la Universidad Federal de Río Grande do Sul (UFRGS) inician en el tercer semestre. Sin embargo, en general las prácticas se concentran, en todas las universidades, en su mayoría, entre el sexto y el octavo semestre. </w:t>
      </w:r>
    </w:p>
    <w:p w14:paraId="6EF1AA0A"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Muchas de las prácticas no se encuadran en una sola área de desarrollo fonoaudiológico o son inespecíficas en cuanto a la o las áreas incorporadas, por lo que es complejo clasificarlas de manera concreta en una de ellas. Pese a esto, al observar en general los datos obtenidos, puede decirse que el área con más disciplinas prácticas es nuevamente la de audiología, presente de manera aislada o en su versión educacional en la totalidad de las universidades de Brasil estudiadas. </w:t>
      </w:r>
    </w:p>
    <w:p w14:paraId="48152A2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En el caso de Chile, las asignaturas de carácter práctico en la mayoría de las universidades inician tempranamente con prácticas de observación o PMA (prácticas de mediación del aprendizaje) en ellas, se busca que quienes cursan la carrera tengan un acercamiento inicial a la práctica clínica. En la mayoría de las universidades, las prácticas de tipo internado se están realizando en los últimos semestres entre el sexto y octavo. En general las instituciones intentan que la totalidad de estudiantes, al menos, tengan la experiencia con la mitad de las áreas de la fonoaudiología. </w:t>
      </w:r>
    </w:p>
    <w:p w14:paraId="6EFF295A" w14:textId="77777777" w:rsidR="00BC4C87" w:rsidRPr="008E68BF" w:rsidRDefault="00BC4C87" w:rsidP="00942EA1">
      <w:pPr>
        <w:tabs>
          <w:tab w:val="left" w:pos="567"/>
        </w:tabs>
        <w:ind w:hanging="2"/>
        <w:rPr>
          <w:rFonts w:ascii="Arial" w:hAnsi="Arial" w:cs="Arial"/>
        </w:rPr>
      </w:pPr>
    </w:p>
    <w:p w14:paraId="4DE26651" w14:textId="7E535697" w:rsidR="00BC4C87" w:rsidRPr="008E68BF" w:rsidRDefault="00BC4C87" w:rsidP="00EC04ED">
      <w:pPr>
        <w:numPr>
          <w:ilvl w:val="0"/>
          <w:numId w:val="44"/>
        </w:numPr>
        <w:pBdr>
          <w:top w:val="nil"/>
          <w:left w:val="nil"/>
          <w:bottom w:val="nil"/>
          <w:right w:val="nil"/>
          <w:between w:val="nil"/>
        </w:pBdr>
        <w:tabs>
          <w:tab w:val="left" w:pos="567"/>
        </w:tabs>
        <w:suppressAutoHyphens/>
        <w:ind w:left="0" w:firstLine="0"/>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Discusión</w:t>
      </w:r>
    </w:p>
    <w:p w14:paraId="017C1EC0" w14:textId="77777777" w:rsidR="00BC4C87" w:rsidRPr="008E68BF" w:rsidRDefault="00BC4C87" w:rsidP="00EC04ED">
      <w:pPr>
        <w:tabs>
          <w:tab w:val="left" w:pos="567"/>
        </w:tabs>
        <w:ind w:firstLine="567"/>
        <w:rPr>
          <w:rFonts w:ascii="Arial" w:hAnsi="Arial" w:cs="Arial"/>
        </w:rPr>
      </w:pPr>
      <w:r w:rsidRPr="008E68BF">
        <w:rPr>
          <w:rFonts w:ascii="Arial" w:hAnsi="Arial" w:cs="Arial"/>
        </w:rPr>
        <w:t xml:space="preserve">En el análisis comparativo de ambas naciones y su formación profesional en fonoaudiología, se observan algunas diferencias trascendentales relacionadas con las bases de los planes curriculares que las guían. </w:t>
      </w:r>
      <w:proofErr w:type="spellStart"/>
      <w:r w:rsidRPr="008E68BF">
        <w:rPr>
          <w:rFonts w:ascii="Arial" w:hAnsi="Arial" w:cs="Arial"/>
        </w:rPr>
        <w:t>Trenchet</w:t>
      </w:r>
      <w:proofErr w:type="spellEnd"/>
      <w:r w:rsidRPr="008E68BF">
        <w:rPr>
          <w:rFonts w:ascii="Arial" w:hAnsi="Arial" w:cs="Arial"/>
        </w:rPr>
        <w:t xml:space="preserve"> et al., (2008) ya daban cuenta de la necesidad de que los nuevos programas contemplen directrices curriculares nacionales con la participación de entidades como el Ministerio de Educación, que incluyan una conexión más fluida entre las disciplinas iniciales, generalmente relacionadas con las ciencias básicas y las posteriores más de injerencia clínica-profesional. Con respecto a esto en la presente investigación y el análisis de las asignaturas se confirma que, si bien las formaciones profesionales han ido cambiando a lo largo del tiempo en ambos países, en Brasil existen iniciativas universales como los proyectos de extensión, que son una gran oportunidad de mejorar la comprensión de quienes se encuentran en formación, de las necesidades de la población. Podría instaurarse en Chile no sólo dentro de los criterios de evaluación general de las universidades, como lo es en la actualidad en las acciones de vinculación con el medio, sino </w:t>
      </w:r>
      <w:proofErr w:type="gramStart"/>
      <w:r w:rsidRPr="008E68BF">
        <w:rPr>
          <w:rFonts w:ascii="Arial" w:hAnsi="Arial" w:cs="Arial"/>
        </w:rPr>
        <w:t>que</w:t>
      </w:r>
      <w:proofErr w:type="gramEnd"/>
      <w:r w:rsidRPr="008E68BF">
        <w:rPr>
          <w:rFonts w:ascii="Arial" w:hAnsi="Arial" w:cs="Arial"/>
        </w:rPr>
        <w:t xml:space="preserve"> como parte del currículum en los cursos de pregrado, lo que aportaría bidireccionalidad entre estudiantes y sociedad como beneficiarios y conectándose con aspectos como la investigación fonoaudiológica y las experiencias prácticas aún poco presentes en los planes actuales.</w:t>
      </w:r>
    </w:p>
    <w:p w14:paraId="11B45FC1" w14:textId="77777777" w:rsidR="00BC4C87" w:rsidRPr="008E68BF" w:rsidRDefault="00BC4C87" w:rsidP="00EC04ED">
      <w:pPr>
        <w:tabs>
          <w:tab w:val="left" w:pos="567"/>
        </w:tabs>
        <w:ind w:firstLine="567"/>
        <w:rPr>
          <w:rFonts w:ascii="Arial" w:hAnsi="Arial" w:cs="Arial"/>
        </w:rPr>
      </w:pPr>
      <w:r w:rsidRPr="008E68BF">
        <w:rPr>
          <w:rFonts w:ascii="Arial" w:hAnsi="Arial" w:cs="Arial"/>
        </w:rPr>
        <w:t xml:space="preserve">Hernández-Villoria (2012) presenta también otro ejemplo de la forma de establecer este tipo de unificación de guías curriculares nacionales en fonoaudiología, lo que al ver la gran diversidad de planes en Chile demuestra que para una formación más integral es necesario establecer mínimas formativas en la profesión. </w:t>
      </w:r>
    </w:p>
    <w:p w14:paraId="4FCA24D6" w14:textId="77777777" w:rsidR="00BC4C87" w:rsidRPr="008E68BF" w:rsidRDefault="00BC4C87" w:rsidP="00EC04ED">
      <w:pPr>
        <w:tabs>
          <w:tab w:val="left" w:pos="567"/>
        </w:tabs>
        <w:ind w:firstLine="567"/>
        <w:rPr>
          <w:rFonts w:ascii="Arial" w:hAnsi="Arial" w:cs="Arial"/>
        </w:rPr>
      </w:pPr>
      <w:r w:rsidRPr="008E68BF">
        <w:rPr>
          <w:rFonts w:ascii="Arial" w:hAnsi="Arial" w:cs="Arial"/>
        </w:rPr>
        <w:t xml:space="preserve">Investigaciones previas en Chile (Rodríguez et al., 2017) y en Brasil (Bacha y Osorio, 2004; Campos, 2001) plantean la necesidad de considerar dimensiones sociales, económicas, políticas y culturales de la población, orientada a la prevención y promoción en salud; sin embargo, en la presente investigación se observa que una mayor presencia de disciplinas del área humanista en Chile no tributa a estos objetivos, por el hecho de la poca vinculación con asignaturas posteriores y una disminuida acción práctica en los diversos contextos del quehacer fonoaudiológico, a diferencia de lo realizado en Brasil donde se ha incrementado un enfoque práctico como herramienta para una mejor calidad formativa y que concuerde con las necesidades de la población. </w:t>
      </w:r>
    </w:p>
    <w:p w14:paraId="18F41427" w14:textId="77777777" w:rsidR="00BC4C87" w:rsidRPr="008E68BF" w:rsidRDefault="00BC4C87" w:rsidP="00EC04ED">
      <w:pPr>
        <w:tabs>
          <w:tab w:val="left" w:pos="567"/>
        </w:tabs>
        <w:ind w:firstLine="567"/>
        <w:rPr>
          <w:rFonts w:ascii="Arial" w:hAnsi="Arial" w:cs="Arial"/>
        </w:rPr>
      </w:pPr>
      <w:proofErr w:type="spellStart"/>
      <w:r w:rsidRPr="008E68BF">
        <w:rPr>
          <w:rFonts w:ascii="Arial" w:hAnsi="Arial" w:cs="Arial"/>
        </w:rPr>
        <w:t>Behlau</w:t>
      </w:r>
      <w:proofErr w:type="spellEnd"/>
      <w:r w:rsidRPr="008E68BF">
        <w:rPr>
          <w:rFonts w:ascii="Arial" w:hAnsi="Arial" w:cs="Arial"/>
        </w:rPr>
        <w:t xml:space="preserve"> y Gasparini (2006) mostraban la necesidad de que los planes curriculares deben incluir también ciencias humanas y que, para el cumplimiento de los objetivos formativos, es necesario que los aprendizajes teóricos que estas y otras áreas entregan se integren con la práctica como experiencia de aplicación, la que en nuestro estudio se observa menos presente en Chile.</w:t>
      </w:r>
    </w:p>
    <w:p w14:paraId="66B5D543" w14:textId="77777777" w:rsidR="00BC4C87" w:rsidRPr="008E68BF" w:rsidRDefault="00BC4C87" w:rsidP="00EC04ED">
      <w:pPr>
        <w:tabs>
          <w:tab w:val="left" w:pos="567"/>
        </w:tabs>
        <w:ind w:firstLine="567"/>
        <w:rPr>
          <w:rFonts w:ascii="Arial" w:hAnsi="Arial" w:cs="Arial"/>
        </w:rPr>
      </w:pPr>
      <w:r w:rsidRPr="008E68BF">
        <w:rPr>
          <w:rFonts w:ascii="Arial" w:hAnsi="Arial" w:cs="Arial"/>
        </w:rPr>
        <w:t>Un estudio del año 2014 que comparaba también aspectos de la profesión en ambas naciones incluidas en esta investigación, mencionaba que, si bien la rehabilitación en el lenguaje infantil seguía siendo el foco principal en Chile, existían nuevas áreas de desempeño que, por su incorporación a la formación de pregrado, permitieron la diversificación del campo de trabajo, tal</w:t>
      </w:r>
      <w:r w:rsidRPr="008E68BF">
        <w:rPr>
          <w:rFonts w:ascii="Arial" w:hAnsi="Arial" w:cs="Arial"/>
          <w:color w:val="FF6600"/>
        </w:rPr>
        <w:t xml:space="preserve"> </w:t>
      </w:r>
      <w:r w:rsidRPr="008E68BF">
        <w:rPr>
          <w:rFonts w:ascii="Arial" w:hAnsi="Arial" w:cs="Arial"/>
        </w:rPr>
        <w:t>es el caso de la audiología (</w:t>
      </w:r>
      <w:proofErr w:type="spellStart"/>
      <w:r w:rsidRPr="008E68BF">
        <w:rPr>
          <w:rFonts w:ascii="Arial" w:hAnsi="Arial" w:cs="Arial"/>
        </w:rPr>
        <w:t>Crestani</w:t>
      </w:r>
      <w:proofErr w:type="spellEnd"/>
      <w:r w:rsidRPr="008E68BF">
        <w:rPr>
          <w:rFonts w:ascii="Arial" w:hAnsi="Arial" w:cs="Arial"/>
        </w:rPr>
        <w:t xml:space="preserve"> et al., 2014) que hoy es preponderante en la carga horaria de los estudiantes de pregrado tanto en Brasil como en Chile, según lo apreciado en esta investigación y que concuerda además con una de las áreas de especialización de postgrado más comúnmente escogidas por quienes egresan de fonoaudiología, según publicaciones al respecto (Braga et al., 2013; Celeste et al., 2017). Al observar los planes actuales podría plantearse la posibilidad de que esta mayor presencia de disciplinas audiológicas, que en Chile son predominantemente teóricas, abriera un incremento también de instancias prácticas para la formación fonoaudiológica a futuro en esta área.</w:t>
      </w:r>
    </w:p>
    <w:p w14:paraId="68C354E9" w14:textId="77777777" w:rsidR="00BC4C87" w:rsidRPr="008E68BF" w:rsidRDefault="00BC4C87" w:rsidP="00EC04ED">
      <w:pPr>
        <w:tabs>
          <w:tab w:val="left" w:pos="567"/>
        </w:tabs>
        <w:ind w:firstLine="567"/>
        <w:rPr>
          <w:rFonts w:ascii="Arial" w:hAnsi="Arial" w:cs="Arial"/>
          <w:color w:val="000000"/>
        </w:rPr>
      </w:pPr>
      <w:r w:rsidRPr="008E68BF">
        <w:rPr>
          <w:rFonts w:ascii="Arial" w:hAnsi="Arial" w:cs="Arial"/>
        </w:rPr>
        <w:t xml:space="preserve">Del Campo et al., (2019) describe la academia como un área incipiente en Chile, que aún presenta muchos desafíos para alcanzar el nivel de otros países, con respecto a esto, en la presente investigación podemos mencionar que si bien, al ver las mallas curriculares no se observa una diferencia explícita en la cantidad de asignaturas de investigación entre ambos países, al revisar en mayor profundidad las directrices de la carrera en las instituciones que la imparten, se aprecia una transversalidad de la investigación en quienes estudian fonoaudiología en Brasil, con el aporte que generan instancias instauradas y sistematizadas como las de los proyectos de extensión, ligas voluntarias multiprofesionales de diversas temáticas y otras experiencias de iniciación científica con participantes de diferentes niveles de formación. Así, el </w:t>
      </w:r>
      <w:r w:rsidRPr="008E68BF">
        <w:rPr>
          <w:rFonts w:ascii="Arial" w:hAnsi="Arial" w:cs="Arial"/>
          <w:color w:val="000000"/>
        </w:rPr>
        <w:t>análisis comparativo determina que, en Chile, los programas son deficientes en esta materia; ya que se limitan generalmente a la obtención del grado, pero no se fomenta la investigación como ciencia que posiciona a la profesión fonoaudiológica, ni se realza la importancia de la triada enseñanza-investigación-extensión, lo que explica la cantidad de evidencia científica publicada desde el pregrado en Brasil en comparación a Chile en que abundan las tesis o monografías, que pocas veces finalizan en un trabajo publicado. Consecuentemente, se dificulta el inicio de quienes egresan de la profesión en la investigación, por tener que realizar estudios de postgrado para comenzar.</w:t>
      </w:r>
    </w:p>
    <w:p w14:paraId="289D6C3A" w14:textId="77777777" w:rsidR="00BC4C87" w:rsidRPr="008E68BF" w:rsidRDefault="00BC4C87" w:rsidP="00942EA1">
      <w:pPr>
        <w:tabs>
          <w:tab w:val="left" w:pos="567"/>
        </w:tabs>
        <w:ind w:hanging="2"/>
        <w:rPr>
          <w:rFonts w:ascii="Arial" w:hAnsi="Arial" w:cs="Arial"/>
          <w:color w:val="000000"/>
        </w:rPr>
      </w:pPr>
    </w:p>
    <w:p w14:paraId="3A4DB108" w14:textId="77777777" w:rsidR="00BC4C87" w:rsidRPr="008E68BF" w:rsidRDefault="00BC4C87" w:rsidP="00EC04ED">
      <w:pPr>
        <w:numPr>
          <w:ilvl w:val="0"/>
          <w:numId w:val="44"/>
        </w:numPr>
        <w:pBdr>
          <w:top w:val="nil"/>
          <w:left w:val="nil"/>
          <w:bottom w:val="nil"/>
          <w:right w:val="nil"/>
          <w:between w:val="nil"/>
        </w:pBdr>
        <w:tabs>
          <w:tab w:val="left" w:pos="567"/>
        </w:tabs>
        <w:suppressAutoHyphens/>
        <w:ind w:left="0" w:firstLine="0"/>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Conclusiones</w:t>
      </w:r>
    </w:p>
    <w:p w14:paraId="518D5014" w14:textId="77777777" w:rsidR="00BC4C87" w:rsidRPr="008E68BF" w:rsidRDefault="00BC4C87" w:rsidP="00942EA1">
      <w:pPr>
        <w:tabs>
          <w:tab w:val="left" w:pos="567"/>
        </w:tabs>
        <w:ind w:firstLine="567"/>
        <w:rPr>
          <w:rFonts w:ascii="Arial" w:hAnsi="Arial" w:cs="Arial"/>
        </w:rPr>
      </w:pPr>
      <w:r w:rsidRPr="008E68BF">
        <w:rPr>
          <w:rFonts w:ascii="Arial" w:hAnsi="Arial" w:cs="Arial"/>
          <w:color w:val="111111"/>
        </w:rPr>
        <w:t xml:space="preserve">Al momento de analizar la cantidad de universidades federales brasileñas en su totalidad y la fracción que dicta la carrera de Fonoaudiología versus las cifras porcentuales en las instituciones superiores estatales en Chile, se aprecia una diferencia porcentual, con la presencia de la carrera en la mayoría de estas instituciones chilenas, mientras en Brasil esta es mucho menor. </w:t>
      </w:r>
    </w:p>
    <w:p w14:paraId="3545F6BE"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A lo largo de los años, la carrera de fonoaudiología ha crecido en ambos países, por lo que ha ampliado su campo de acción, lo que se refleja también en los cambios en las directrices curriculares de la formación de pregrado. Actualmente, </w:t>
      </w:r>
      <w:r w:rsidRPr="008E68BF">
        <w:rPr>
          <w:rFonts w:ascii="Arial" w:hAnsi="Arial" w:cs="Arial"/>
          <w:color w:val="111111"/>
        </w:rPr>
        <w:t>existen directrices curriculares para la formación de pregrado de fonoaudiología en ambos países, lo que busca atender los grandes cambios y avances de la profesión, sin embargo, en Brasil estas son universales, mientras que en Chile son definidas de forma particular por cada casa de estudios de acuerdo con sus propias necesidades y prioridades.</w:t>
      </w:r>
    </w:p>
    <w:p w14:paraId="5817AAF1"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Los datos de este estudio expresan las similitudes (número de semestres, número de disciplinas, prácticas específicas y formas de admisión) y las diferencias entre el currículo, la capacitación y la evaluación de estudiantes y quienes egresan de fonoaudiología en Chile y Brasil, con esto se muestran las potencialidades y limitaciones de cada formación. </w:t>
      </w:r>
    </w:p>
    <w:p w14:paraId="1F05CA2D" w14:textId="77777777" w:rsidR="00BC4C87" w:rsidRPr="008E68BF" w:rsidRDefault="00BC4C87" w:rsidP="00942EA1">
      <w:pPr>
        <w:tabs>
          <w:tab w:val="left" w:pos="567"/>
        </w:tabs>
        <w:ind w:firstLine="567"/>
        <w:rPr>
          <w:rFonts w:ascii="Arial" w:hAnsi="Arial" w:cs="Arial"/>
        </w:rPr>
      </w:pPr>
      <w:r w:rsidRPr="008E68BF">
        <w:rPr>
          <w:rFonts w:ascii="Arial" w:hAnsi="Arial" w:cs="Arial"/>
        </w:rPr>
        <w:t>Las similitudes y diferencias observadas permiten proyectar cambios para la formación profesional en fonoaudiología en ambas naciones, como la propuesta de diseñar un único plan de estudios básico para los cursos de pregrado de los dos países, con herramientas de evaluación de calidad de sus profesionales y entidades que imparten la carrera con el objetivo de la unificación de esta formación para optimizar la validación de certificados entre países de América Latina, así como la posible creación de un consenso general y el intercambio de profesionales y estudiantes entre estas naciones para desarrollar especializaciones, proyectos de investigación científica entre otras acciones.</w:t>
      </w:r>
    </w:p>
    <w:p w14:paraId="3C29E608" w14:textId="77777777" w:rsidR="00BC4C87" w:rsidRPr="008E68BF" w:rsidRDefault="00BC4C87" w:rsidP="00942EA1">
      <w:pPr>
        <w:tabs>
          <w:tab w:val="left" w:pos="567"/>
        </w:tabs>
        <w:ind w:firstLine="567"/>
        <w:rPr>
          <w:rFonts w:ascii="Arial" w:hAnsi="Arial" w:cs="Arial"/>
        </w:rPr>
      </w:pPr>
      <w:r w:rsidRPr="008E68BF">
        <w:rPr>
          <w:rFonts w:ascii="Arial" w:hAnsi="Arial" w:cs="Arial"/>
        </w:rPr>
        <w:t xml:space="preserve">Las limitaciones del estudio fueron la falta de referencias sobre evidencia comparativa previa, ya que la que ha sido publicada es netamente descriptiva, se encuentra sólo un artículo que comparaba a ambas naciones con respecto al desarrollo de la fonoaudiología; sin embargo, sus análisis no incluían las disciplinas de los programas de estudio, por lo que fue difícil tener una referencia para nuestros resultados. Otra dificultad es el hecho de que la profesión sigue siendo relativamente nueva, aún pasa por un proceso de definición constante, existe una gran heterogeneidad entre las instituciones dentro de un mismo país con una matriz aún inestable y con diferencias también en la estructuración de sus currículos lo que dificulta el análisis comparativo. </w:t>
      </w:r>
    </w:p>
    <w:p w14:paraId="2E6A97E6" w14:textId="77777777" w:rsidR="00BC4C87" w:rsidRPr="008E68BF" w:rsidRDefault="00BC4C87" w:rsidP="00942EA1">
      <w:pPr>
        <w:tabs>
          <w:tab w:val="left" w:pos="567"/>
        </w:tabs>
        <w:ind w:firstLine="567"/>
        <w:rPr>
          <w:rFonts w:ascii="Arial" w:hAnsi="Arial" w:cs="Arial"/>
        </w:rPr>
      </w:pPr>
      <w:r w:rsidRPr="008E68BF">
        <w:rPr>
          <w:rFonts w:ascii="Arial" w:hAnsi="Arial" w:cs="Arial"/>
        </w:rPr>
        <w:t>Al tener como fuente de datos sólo lo reportado en los portales web de las universidades puede haber una exclusión de aspectos importantes para el objetivo planteado, además de la posibilidad de contar con información desactualizada por ser extraída durante el año 2020 en que se enfrentaba la pandemia por COVID 19.</w:t>
      </w:r>
    </w:p>
    <w:p w14:paraId="4A5227F9" w14:textId="77777777" w:rsidR="00BC4C87" w:rsidRDefault="00BC4C87" w:rsidP="00942EA1">
      <w:pPr>
        <w:tabs>
          <w:tab w:val="left" w:pos="567"/>
        </w:tabs>
        <w:ind w:firstLine="567"/>
        <w:rPr>
          <w:rFonts w:ascii="Arial" w:hAnsi="Arial" w:cs="Arial"/>
        </w:rPr>
      </w:pPr>
      <w:r w:rsidRPr="008E68BF">
        <w:rPr>
          <w:rFonts w:ascii="Arial" w:hAnsi="Arial" w:cs="Arial"/>
        </w:rPr>
        <w:t>Estudios futuros podrían incluir entrevistas a informantes claves al momento de hacer un análisis curricular para profundizarlo y robustecerlo. También se sugiere la ejecución de estudios que actualicen y comparen si las diferencias en las matrices curriculares expuestas en esta investigación se reflejan en la inserción al campo laboral, así como en la especialización profesional y añadir otros países de la región para una mirada más amplia de la profesión que aporte en la construcción de lineamientos comunes.</w:t>
      </w:r>
    </w:p>
    <w:p w14:paraId="1E54F0E9" w14:textId="77777777" w:rsidR="00915DE4" w:rsidRDefault="00915DE4" w:rsidP="00942EA1">
      <w:pPr>
        <w:tabs>
          <w:tab w:val="left" w:pos="567"/>
        </w:tabs>
        <w:ind w:firstLine="567"/>
        <w:rPr>
          <w:rFonts w:ascii="Arial" w:hAnsi="Arial" w:cs="Arial"/>
        </w:rPr>
      </w:pPr>
    </w:p>
    <w:p w14:paraId="22CC2BC6" w14:textId="77777777" w:rsidR="00915DE4" w:rsidRPr="008E68BF" w:rsidRDefault="00915DE4" w:rsidP="00942EA1">
      <w:pPr>
        <w:tabs>
          <w:tab w:val="left" w:pos="567"/>
        </w:tabs>
        <w:ind w:firstLine="567"/>
        <w:rPr>
          <w:rFonts w:ascii="Arial" w:hAnsi="Arial" w:cs="Arial"/>
        </w:rPr>
      </w:pPr>
    </w:p>
    <w:p w14:paraId="4CD457FE" w14:textId="77777777" w:rsidR="00BC4C87" w:rsidRPr="008E68BF" w:rsidRDefault="00BC4C87" w:rsidP="00EC04ED">
      <w:pPr>
        <w:numPr>
          <w:ilvl w:val="0"/>
          <w:numId w:val="44"/>
        </w:numPr>
        <w:pBdr>
          <w:top w:val="nil"/>
          <w:left w:val="nil"/>
          <w:bottom w:val="nil"/>
          <w:right w:val="nil"/>
          <w:between w:val="nil"/>
        </w:pBdr>
        <w:tabs>
          <w:tab w:val="left" w:pos="567"/>
        </w:tabs>
        <w:suppressAutoHyphens/>
        <w:ind w:left="0" w:firstLine="0"/>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Agradecimientos</w:t>
      </w:r>
    </w:p>
    <w:p w14:paraId="094091A1" w14:textId="77777777" w:rsidR="00BC4C87" w:rsidRPr="008E68BF" w:rsidRDefault="00BC4C87" w:rsidP="00942EA1">
      <w:pPr>
        <w:pBdr>
          <w:top w:val="nil"/>
          <w:left w:val="nil"/>
          <w:bottom w:val="nil"/>
          <w:right w:val="nil"/>
          <w:between w:val="nil"/>
        </w:pBdr>
        <w:tabs>
          <w:tab w:val="left" w:pos="567"/>
        </w:tabs>
        <w:ind w:firstLine="567"/>
        <w:rPr>
          <w:rFonts w:ascii="Arial" w:hAnsi="Arial" w:cs="Arial"/>
          <w:color w:val="000000"/>
          <w:sz w:val="24"/>
          <w:szCs w:val="24"/>
        </w:rPr>
      </w:pPr>
      <w:r w:rsidRPr="008E68BF">
        <w:rPr>
          <w:rFonts w:ascii="Arial" w:hAnsi="Arial" w:cs="Arial"/>
          <w:color w:val="000000"/>
        </w:rPr>
        <w:t>Agradecemos al Programa de Posgrado de Ciencias de la Rehabilitación de la Universidad de Ciencias de la Salud de Porto Alegre, Brasil, por el apoyo constante en las actividades de investigación desarrolladas por sus participantes y por permitir el intercambio entre colegas de diferentes países y realidades.</w:t>
      </w:r>
    </w:p>
    <w:p w14:paraId="0D1F859D" w14:textId="77777777" w:rsidR="00BC4C87" w:rsidRPr="008E68BF" w:rsidRDefault="00BC4C87" w:rsidP="00942EA1">
      <w:pPr>
        <w:pBdr>
          <w:top w:val="nil"/>
          <w:left w:val="nil"/>
          <w:bottom w:val="nil"/>
          <w:right w:val="nil"/>
          <w:between w:val="nil"/>
        </w:pBdr>
        <w:tabs>
          <w:tab w:val="left" w:pos="567"/>
        </w:tabs>
        <w:spacing w:line="240" w:lineRule="auto"/>
        <w:ind w:hanging="2"/>
        <w:rPr>
          <w:rFonts w:ascii="Arial" w:hAnsi="Arial" w:cs="Arial"/>
          <w:color w:val="000000"/>
          <w:sz w:val="24"/>
          <w:szCs w:val="24"/>
        </w:rPr>
      </w:pPr>
    </w:p>
    <w:p w14:paraId="0D558D63" w14:textId="77777777" w:rsidR="00BC4C87" w:rsidRPr="008E68BF" w:rsidRDefault="00BC4C87" w:rsidP="00EC04ED">
      <w:pPr>
        <w:numPr>
          <w:ilvl w:val="0"/>
          <w:numId w:val="44"/>
        </w:numPr>
        <w:pBdr>
          <w:top w:val="nil"/>
          <w:left w:val="nil"/>
          <w:bottom w:val="nil"/>
          <w:right w:val="nil"/>
          <w:between w:val="nil"/>
        </w:pBdr>
        <w:tabs>
          <w:tab w:val="left" w:pos="567"/>
        </w:tabs>
        <w:suppressAutoHyphens/>
        <w:ind w:leftChars="-1" w:left="-2" w:firstLine="2"/>
        <w:textDirection w:val="btLr"/>
        <w:textAlignment w:val="top"/>
        <w:outlineLvl w:val="0"/>
        <w:rPr>
          <w:rFonts w:ascii="Arial" w:hAnsi="Arial" w:cs="Arial"/>
          <w:color w:val="000000"/>
          <w:sz w:val="24"/>
          <w:szCs w:val="24"/>
        </w:rPr>
      </w:pPr>
      <w:r w:rsidRPr="008E68BF">
        <w:rPr>
          <w:rFonts w:ascii="Arial" w:hAnsi="Arial" w:cs="Arial"/>
          <w:b/>
          <w:color w:val="000000"/>
          <w:sz w:val="24"/>
          <w:szCs w:val="24"/>
        </w:rPr>
        <w:t>Referencias</w:t>
      </w:r>
    </w:p>
    <w:p w14:paraId="261DCF08"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lang w:val="pt-BR"/>
        </w:rPr>
        <w:t xml:space="preserve">Aarão, </w:t>
      </w:r>
      <w:proofErr w:type="spellStart"/>
      <w:r w:rsidRPr="008E68BF">
        <w:rPr>
          <w:rFonts w:ascii="Arial" w:hAnsi="Arial" w:cs="Arial"/>
          <w:lang w:val="pt-BR"/>
        </w:rPr>
        <w:t>Poliane</w:t>
      </w:r>
      <w:proofErr w:type="spellEnd"/>
      <w:r w:rsidRPr="008E68BF">
        <w:rPr>
          <w:rFonts w:ascii="Arial" w:hAnsi="Arial" w:cs="Arial"/>
          <w:lang w:val="pt-BR"/>
        </w:rPr>
        <w:t xml:space="preserve"> Cristina de Lima., Pereira, Fernanda Caroline Braga., Seixas, Karoline    Lopes., Silva, </w:t>
      </w:r>
      <w:proofErr w:type="spellStart"/>
      <w:r w:rsidRPr="008E68BF">
        <w:rPr>
          <w:rFonts w:ascii="Arial" w:hAnsi="Arial" w:cs="Arial"/>
          <w:lang w:val="pt-BR"/>
        </w:rPr>
        <w:t>Hildinéia</w:t>
      </w:r>
      <w:proofErr w:type="spellEnd"/>
      <w:r w:rsidRPr="008E68BF">
        <w:rPr>
          <w:rFonts w:ascii="Arial" w:hAnsi="Arial" w:cs="Arial"/>
          <w:lang w:val="pt-BR"/>
        </w:rPr>
        <w:t xml:space="preserve"> das Graças., Campos, Fernanda Rodrigues., Tavares, Amanda Pereira </w:t>
      </w:r>
      <w:proofErr w:type="spellStart"/>
      <w:r w:rsidRPr="008E68BF">
        <w:rPr>
          <w:rFonts w:ascii="Arial" w:hAnsi="Arial" w:cs="Arial"/>
          <w:lang w:val="pt-BR"/>
        </w:rPr>
        <w:t>Nunez</w:t>
      </w:r>
      <w:proofErr w:type="spellEnd"/>
      <w:r w:rsidRPr="008E68BF">
        <w:rPr>
          <w:rFonts w:ascii="Arial" w:hAnsi="Arial" w:cs="Arial"/>
          <w:lang w:val="pt-BR"/>
        </w:rPr>
        <w:t>., Gama, Ana Cristina Côrtes. y Lemos, Stela Maris Aguiar. (2011). Histórico da Fonoaudiologia: relato de alguns estados brasileiros</w:t>
      </w:r>
      <w:r w:rsidRPr="008E68BF">
        <w:rPr>
          <w:rFonts w:ascii="Arial" w:hAnsi="Arial" w:cs="Arial"/>
          <w:i/>
          <w:lang w:val="pt-BR"/>
        </w:rPr>
        <w:t>.</w:t>
      </w:r>
      <w:r w:rsidRPr="008E68BF">
        <w:rPr>
          <w:rFonts w:ascii="Arial" w:hAnsi="Arial" w:cs="Arial"/>
          <w:lang w:val="pt-BR"/>
        </w:rPr>
        <w:t xml:space="preserve"> </w:t>
      </w:r>
      <w:proofErr w:type="spellStart"/>
      <w:r w:rsidRPr="008E68BF">
        <w:rPr>
          <w:rFonts w:ascii="Arial" w:hAnsi="Arial" w:cs="Arial"/>
          <w:i/>
          <w:lang w:val="pt-BR"/>
        </w:rPr>
        <w:t>Rev</w:t>
      </w:r>
      <w:proofErr w:type="spellEnd"/>
      <w:r w:rsidRPr="008E68BF">
        <w:rPr>
          <w:rFonts w:ascii="Arial" w:hAnsi="Arial" w:cs="Arial"/>
          <w:i/>
          <w:lang w:val="pt-BR"/>
        </w:rPr>
        <w:t xml:space="preserve"> Med Minas Gerais, 21</w:t>
      </w:r>
      <w:r w:rsidRPr="008E68BF">
        <w:rPr>
          <w:rFonts w:ascii="Arial" w:hAnsi="Arial" w:cs="Arial"/>
          <w:lang w:val="pt-BR"/>
        </w:rPr>
        <w:t xml:space="preserve">(2), 238–244. </w:t>
      </w:r>
      <w:hyperlink r:id="rId15">
        <w:r w:rsidRPr="008E68BF">
          <w:rPr>
            <w:rFonts w:ascii="Arial" w:hAnsi="Arial" w:cs="Arial"/>
            <w:color w:val="0000FF"/>
            <w:u w:val="single"/>
          </w:rPr>
          <w:t>http://www.rmmg.org/artigo/detalhes/206</w:t>
        </w:r>
      </w:hyperlink>
    </w:p>
    <w:p w14:paraId="609C24FF"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rPr>
      </w:pPr>
    </w:p>
    <w:p w14:paraId="6144223A" w14:textId="0A8E855A"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Álvarez, William., Carrillo, Jesús. y Barrios, Jineth. (2017). Fonoaudiología en Colombia: 50 años de experiencias en investigación. </w:t>
      </w:r>
      <w:r w:rsidRPr="008E68BF">
        <w:rPr>
          <w:rFonts w:ascii="Arial" w:hAnsi="Arial" w:cs="Arial"/>
          <w:i/>
        </w:rPr>
        <w:t>Revista científica signos fónicos, 3</w:t>
      </w:r>
      <w:r w:rsidRPr="008E68BF">
        <w:rPr>
          <w:rFonts w:ascii="Arial" w:hAnsi="Arial" w:cs="Arial"/>
        </w:rPr>
        <w:t>(1).</w:t>
      </w:r>
      <w:sdt>
        <w:sdtPr>
          <w:rPr>
            <w:rFonts w:ascii="Arial" w:hAnsi="Arial" w:cs="Arial"/>
          </w:rPr>
          <w:tag w:val="goog_rdk_29"/>
          <w:id w:val="-545601774"/>
          <w:showingPlcHdr/>
        </w:sdtPr>
        <w:sdtContent>
          <w:r w:rsidR="00794B7D">
            <w:rPr>
              <w:rFonts w:ascii="Arial" w:hAnsi="Arial" w:cs="Arial"/>
            </w:rPr>
            <w:t xml:space="preserve">     </w:t>
          </w:r>
        </w:sdtContent>
      </w:sdt>
      <w:hyperlink r:id="rId16" w:history="1">
        <w:r w:rsidRPr="008E68BF">
          <w:rPr>
            <w:rFonts w:ascii="Arial" w:hAnsi="Arial" w:cs="Arial"/>
            <w:color w:val="0000FF"/>
            <w:u w:val="single"/>
          </w:rPr>
          <w:t>https://revistas.unipamplona.edu.co/ojs_viceinves/index.php/CDH/article/view/2877</w:t>
        </w:r>
      </w:hyperlink>
    </w:p>
    <w:p w14:paraId="0DE1F1E0"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rPr>
      </w:pPr>
    </w:p>
    <w:p w14:paraId="3008D9F2" w14:textId="77777777" w:rsidR="00BC4C87" w:rsidRPr="008E68BF" w:rsidRDefault="00BC4C87" w:rsidP="00942EA1">
      <w:pPr>
        <w:widowControl w:val="0"/>
        <w:tabs>
          <w:tab w:val="left" w:pos="567"/>
        </w:tabs>
        <w:spacing w:line="240" w:lineRule="auto"/>
        <w:ind w:left="568" w:hangingChars="258" w:hanging="568"/>
        <w:rPr>
          <w:rFonts w:ascii="Arial" w:hAnsi="Arial" w:cs="Arial"/>
          <w:lang w:val="en-US"/>
        </w:rPr>
      </w:pPr>
      <w:r w:rsidRPr="008E68BF">
        <w:rPr>
          <w:rFonts w:ascii="Arial" w:hAnsi="Arial" w:cs="Arial"/>
        </w:rPr>
        <w:t>American-</w:t>
      </w:r>
      <w:proofErr w:type="spellStart"/>
      <w:r w:rsidRPr="008E68BF">
        <w:rPr>
          <w:rFonts w:ascii="Arial" w:hAnsi="Arial" w:cs="Arial"/>
        </w:rPr>
        <w:t>Speech</w:t>
      </w:r>
      <w:proofErr w:type="spellEnd"/>
      <w:r w:rsidRPr="008E68BF">
        <w:rPr>
          <w:rFonts w:ascii="Arial" w:hAnsi="Arial" w:cs="Arial"/>
        </w:rPr>
        <w:t>-</w:t>
      </w:r>
      <w:proofErr w:type="spellStart"/>
      <w:r w:rsidRPr="008E68BF">
        <w:rPr>
          <w:rFonts w:ascii="Arial" w:hAnsi="Arial" w:cs="Arial"/>
        </w:rPr>
        <w:t>Language-Hearing</w:t>
      </w:r>
      <w:proofErr w:type="spellEnd"/>
      <w:r w:rsidRPr="008E68BF">
        <w:rPr>
          <w:rFonts w:ascii="Arial" w:hAnsi="Arial" w:cs="Arial"/>
        </w:rPr>
        <w:t xml:space="preserve"> </w:t>
      </w:r>
      <w:proofErr w:type="spellStart"/>
      <w:r w:rsidRPr="008E68BF">
        <w:rPr>
          <w:rFonts w:ascii="Arial" w:hAnsi="Arial" w:cs="Arial"/>
        </w:rPr>
        <w:t>Association</w:t>
      </w:r>
      <w:proofErr w:type="spellEnd"/>
      <w:r w:rsidRPr="008E68BF">
        <w:rPr>
          <w:rFonts w:ascii="Arial" w:hAnsi="Arial" w:cs="Arial"/>
        </w:rPr>
        <w:t xml:space="preserve"> (ASHA). </w:t>
      </w:r>
      <w:r w:rsidRPr="008E68BF">
        <w:rPr>
          <w:rFonts w:ascii="Arial" w:hAnsi="Arial" w:cs="Arial"/>
          <w:lang w:val="en-US"/>
        </w:rPr>
        <w:t xml:space="preserve">(2010). </w:t>
      </w:r>
      <w:r w:rsidRPr="008E68BF">
        <w:rPr>
          <w:rFonts w:ascii="Arial" w:hAnsi="Arial" w:cs="Arial"/>
          <w:i/>
          <w:lang w:val="en-US"/>
        </w:rPr>
        <w:t xml:space="preserve">Roles and responsibilities of speech-language pathologists in schools. </w:t>
      </w:r>
      <w:r w:rsidRPr="008E68BF">
        <w:rPr>
          <w:rFonts w:ascii="Arial" w:hAnsi="Arial" w:cs="Arial"/>
          <w:lang w:val="en-US"/>
        </w:rPr>
        <w:t xml:space="preserve">[Professional Issues Statement]. </w:t>
      </w:r>
      <w:hyperlink r:id="rId17">
        <w:r w:rsidRPr="008E68BF">
          <w:rPr>
            <w:rFonts w:ascii="Arial" w:hAnsi="Arial" w:cs="Arial"/>
            <w:color w:val="0000FF"/>
            <w:u w:val="single"/>
            <w:lang w:val="en-US"/>
          </w:rPr>
          <w:t>http://www.asha.org/policy/PI2010-00317/</w:t>
        </w:r>
      </w:hyperlink>
    </w:p>
    <w:p w14:paraId="5E9DDBE6"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en-US"/>
        </w:rPr>
      </w:pPr>
    </w:p>
    <w:p w14:paraId="6909EF3A"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en-US"/>
        </w:rPr>
        <w:t xml:space="preserve">American Speech Language Hearing Association. (2016). </w:t>
      </w:r>
      <w:r w:rsidRPr="008E68BF">
        <w:rPr>
          <w:rFonts w:ascii="Arial" w:hAnsi="Arial" w:cs="Arial"/>
          <w:i/>
          <w:lang w:val="en-US"/>
        </w:rPr>
        <w:t xml:space="preserve">Scope of Practice in Speech Language Pathology. </w:t>
      </w:r>
      <w:r w:rsidRPr="008E68BF">
        <w:rPr>
          <w:rFonts w:ascii="Arial" w:hAnsi="Arial" w:cs="Arial"/>
        </w:rPr>
        <w:t>[</w:t>
      </w:r>
      <w:proofErr w:type="spellStart"/>
      <w:r w:rsidRPr="008E68BF">
        <w:rPr>
          <w:rFonts w:ascii="Arial" w:hAnsi="Arial" w:cs="Arial"/>
        </w:rPr>
        <w:t>Scope</w:t>
      </w:r>
      <w:proofErr w:type="spellEnd"/>
      <w:r w:rsidRPr="008E68BF">
        <w:rPr>
          <w:rFonts w:ascii="Arial" w:hAnsi="Arial" w:cs="Arial"/>
        </w:rPr>
        <w:t xml:space="preserve"> </w:t>
      </w:r>
      <w:proofErr w:type="spellStart"/>
      <w:r w:rsidRPr="008E68BF">
        <w:rPr>
          <w:rFonts w:ascii="Arial" w:hAnsi="Arial" w:cs="Arial"/>
        </w:rPr>
        <w:t>of</w:t>
      </w:r>
      <w:proofErr w:type="spellEnd"/>
      <w:r w:rsidRPr="008E68BF">
        <w:rPr>
          <w:rFonts w:ascii="Arial" w:hAnsi="Arial" w:cs="Arial"/>
        </w:rPr>
        <w:t xml:space="preserve"> </w:t>
      </w:r>
      <w:proofErr w:type="spellStart"/>
      <w:r w:rsidRPr="008E68BF">
        <w:rPr>
          <w:rFonts w:ascii="Arial" w:hAnsi="Arial" w:cs="Arial"/>
        </w:rPr>
        <w:t>Practice</w:t>
      </w:r>
      <w:proofErr w:type="spellEnd"/>
      <w:r w:rsidRPr="008E68BF">
        <w:rPr>
          <w:rFonts w:ascii="Arial" w:hAnsi="Arial" w:cs="Arial"/>
        </w:rPr>
        <w:t xml:space="preserve">]. </w:t>
      </w:r>
      <w:hyperlink r:id="rId18">
        <w:r w:rsidRPr="008E68BF">
          <w:rPr>
            <w:rFonts w:ascii="Arial" w:hAnsi="Arial" w:cs="Arial"/>
            <w:color w:val="0000FF"/>
            <w:u w:val="single"/>
          </w:rPr>
          <w:t>http://www.asha.org/policy/SP2016-00343/</w:t>
        </w:r>
      </w:hyperlink>
    </w:p>
    <w:p w14:paraId="3D2B7AC2"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rPr>
      </w:pPr>
    </w:p>
    <w:p w14:paraId="48113387"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rPr>
        <w:t xml:space="preserve">Arancibia, Claudia., Coloma, Carmen Julia. y Peñaloza, </w:t>
      </w:r>
      <w:proofErr w:type="spellStart"/>
      <w:r w:rsidRPr="008E68BF">
        <w:rPr>
          <w:rFonts w:ascii="Arial" w:hAnsi="Arial" w:cs="Arial"/>
        </w:rPr>
        <w:t>Christián</w:t>
      </w:r>
      <w:proofErr w:type="spellEnd"/>
      <w:r w:rsidRPr="008E68BF">
        <w:rPr>
          <w:rFonts w:ascii="Arial" w:hAnsi="Arial" w:cs="Arial"/>
        </w:rPr>
        <w:t xml:space="preserve">. (2015). Análisis del proceso de innovación curricular en la Escuela de Fonoaudiología de la Universidad de Chile. </w:t>
      </w:r>
      <w:r w:rsidRPr="008E68BF">
        <w:rPr>
          <w:rFonts w:ascii="Arial" w:hAnsi="Arial" w:cs="Arial"/>
          <w:i/>
          <w:lang w:val="pt-BR"/>
        </w:rPr>
        <w:t xml:space="preserve">Revista Chilena de </w:t>
      </w:r>
      <w:proofErr w:type="spellStart"/>
      <w:r w:rsidRPr="008E68BF">
        <w:rPr>
          <w:rFonts w:ascii="Arial" w:hAnsi="Arial" w:cs="Arial"/>
          <w:i/>
          <w:lang w:val="pt-BR"/>
        </w:rPr>
        <w:t>Fonoaudiología</w:t>
      </w:r>
      <w:proofErr w:type="spellEnd"/>
      <w:r w:rsidRPr="008E68BF">
        <w:rPr>
          <w:rFonts w:ascii="Arial" w:hAnsi="Arial" w:cs="Arial"/>
          <w:lang w:val="pt-BR"/>
        </w:rPr>
        <w:t xml:space="preserve">, </w:t>
      </w:r>
      <w:r w:rsidRPr="008E68BF">
        <w:rPr>
          <w:rFonts w:ascii="Arial" w:hAnsi="Arial" w:cs="Arial"/>
          <w:i/>
          <w:lang w:val="pt-BR"/>
        </w:rPr>
        <w:t>14</w:t>
      </w:r>
      <w:r w:rsidRPr="008E68BF">
        <w:rPr>
          <w:rFonts w:ascii="Arial" w:hAnsi="Arial" w:cs="Arial"/>
          <w:lang w:val="pt-BR"/>
        </w:rPr>
        <w:t xml:space="preserve">, 118–128. </w:t>
      </w:r>
      <w:hyperlink r:id="rId19">
        <w:r w:rsidRPr="008E68BF">
          <w:rPr>
            <w:rFonts w:ascii="Arial" w:hAnsi="Arial" w:cs="Arial"/>
            <w:color w:val="0000FF"/>
            <w:u w:val="single"/>
            <w:lang w:val="pt-BR"/>
          </w:rPr>
          <w:t>https://doi.org/10.5354/0719-4692.2015.37696</w:t>
        </w:r>
      </w:hyperlink>
    </w:p>
    <w:p w14:paraId="56F28DB8"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3233B738" w14:textId="26A2DD42" w:rsidR="00BC4C87" w:rsidRPr="006B1345"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lang w:val="pt-BR"/>
        </w:rPr>
        <w:t xml:space="preserve">Bacha, Stella Maris Cortez. y Osório, Alda Maria do Nascimento. (abr.-jun., 2004). Fonoaudiologia &amp; educação: uma revisão da prática histórica. </w:t>
      </w:r>
      <w:r w:rsidRPr="006B1345">
        <w:rPr>
          <w:rFonts w:ascii="Arial" w:hAnsi="Arial" w:cs="Arial"/>
          <w:i/>
        </w:rPr>
        <w:t>Rev. CEFAC, 6</w:t>
      </w:r>
      <w:r w:rsidRPr="006B1345">
        <w:rPr>
          <w:rFonts w:ascii="Arial" w:hAnsi="Arial" w:cs="Arial"/>
        </w:rPr>
        <w:t xml:space="preserve">(2), 215-221. </w:t>
      </w:r>
      <w:hyperlink r:id="rId20" w:history="1">
        <w:r w:rsidR="00915DE4" w:rsidRPr="0058014D">
          <w:rPr>
            <w:rStyle w:val="Hyperlink"/>
            <w:rFonts w:ascii="Arial" w:hAnsi="Arial" w:cs="Arial"/>
          </w:rPr>
          <w:t>https://bit.ly/3GI6vme</w:t>
        </w:r>
      </w:hyperlink>
      <w:r w:rsidR="00915DE4">
        <w:rPr>
          <w:rFonts w:ascii="Arial" w:hAnsi="Arial" w:cs="Arial"/>
        </w:rPr>
        <w:t xml:space="preserve"> </w:t>
      </w:r>
    </w:p>
    <w:p w14:paraId="05089DFD" w14:textId="77777777" w:rsidR="00BC4C87" w:rsidRPr="006B1345" w:rsidRDefault="00BC4C87" w:rsidP="00942EA1">
      <w:pPr>
        <w:widowControl w:val="0"/>
        <w:tabs>
          <w:tab w:val="left" w:pos="567"/>
        </w:tabs>
        <w:spacing w:line="240" w:lineRule="auto"/>
        <w:ind w:left="464" w:hangingChars="258" w:hanging="464"/>
        <w:rPr>
          <w:rFonts w:ascii="Arial" w:hAnsi="Arial" w:cs="Arial"/>
          <w:sz w:val="18"/>
          <w:szCs w:val="16"/>
        </w:rPr>
      </w:pPr>
    </w:p>
    <w:p w14:paraId="719E7F76" w14:textId="1927C65D" w:rsidR="00BC4C87"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Beale, Paula. (s.f.). </w:t>
      </w:r>
      <w:r w:rsidRPr="008E68BF">
        <w:rPr>
          <w:rFonts w:ascii="Arial" w:hAnsi="Arial" w:cs="Arial"/>
          <w:i/>
        </w:rPr>
        <w:t xml:space="preserve">Vinculación con el Medio. </w:t>
      </w:r>
      <w:r w:rsidRPr="008E68BF">
        <w:rPr>
          <w:rFonts w:ascii="Arial" w:hAnsi="Arial" w:cs="Arial"/>
        </w:rPr>
        <w:t xml:space="preserve">[Archivo PDF]. </w:t>
      </w:r>
      <w:hyperlink r:id="rId21" w:history="1">
        <w:r w:rsidR="00915DE4" w:rsidRPr="0058014D">
          <w:rPr>
            <w:rStyle w:val="Hyperlink"/>
            <w:rFonts w:ascii="Arial" w:hAnsi="Arial" w:cs="Arial"/>
          </w:rPr>
          <w:t>https://bit.ly/3MJfbfX</w:t>
        </w:r>
      </w:hyperlink>
      <w:r w:rsidR="00915DE4">
        <w:rPr>
          <w:rFonts w:ascii="Arial" w:hAnsi="Arial" w:cs="Arial"/>
        </w:rPr>
        <w:t xml:space="preserve"> </w:t>
      </w:r>
    </w:p>
    <w:p w14:paraId="462B6A01" w14:textId="77777777" w:rsidR="00915DE4" w:rsidRPr="00EC04ED" w:rsidRDefault="00915DE4" w:rsidP="00942EA1">
      <w:pPr>
        <w:widowControl w:val="0"/>
        <w:tabs>
          <w:tab w:val="left" w:pos="567"/>
        </w:tabs>
        <w:spacing w:line="240" w:lineRule="auto"/>
        <w:ind w:left="464" w:hangingChars="258" w:hanging="464"/>
        <w:rPr>
          <w:rFonts w:ascii="Arial" w:hAnsi="Arial" w:cs="Arial"/>
          <w:sz w:val="18"/>
          <w:szCs w:val="16"/>
        </w:rPr>
      </w:pPr>
    </w:p>
    <w:p w14:paraId="688CD7E9"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proofErr w:type="spellStart"/>
      <w:r w:rsidRPr="008E68BF">
        <w:rPr>
          <w:rFonts w:ascii="Arial" w:hAnsi="Arial" w:cs="Arial"/>
        </w:rPr>
        <w:t>Behlau</w:t>
      </w:r>
      <w:proofErr w:type="spellEnd"/>
      <w:r w:rsidRPr="008E68BF">
        <w:rPr>
          <w:rFonts w:ascii="Arial" w:hAnsi="Arial" w:cs="Arial"/>
        </w:rPr>
        <w:t xml:space="preserve">, Mara </w:t>
      </w:r>
      <w:proofErr w:type="spellStart"/>
      <w:r w:rsidRPr="008E68BF">
        <w:rPr>
          <w:rFonts w:ascii="Arial" w:hAnsi="Arial" w:cs="Arial"/>
        </w:rPr>
        <w:t>Suzana</w:t>
      </w:r>
      <w:proofErr w:type="spellEnd"/>
      <w:r w:rsidRPr="008E68BF">
        <w:rPr>
          <w:rFonts w:ascii="Arial" w:hAnsi="Arial" w:cs="Arial"/>
        </w:rPr>
        <w:t xml:space="preserve">. y Gasparini, Gisele. </w:t>
      </w:r>
      <w:r w:rsidRPr="008E68BF">
        <w:rPr>
          <w:rFonts w:ascii="Arial" w:hAnsi="Arial" w:cs="Arial"/>
          <w:lang w:val="en-US"/>
        </w:rPr>
        <w:t>(2006). Education of speech-language pathologists and audiologists in Brazil. </w:t>
      </w:r>
      <w:r w:rsidRPr="008E68BF">
        <w:rPr>
          <w:rFonts w:ascii="Arial" w:hAnsi="Arial" w:cs="Arial"/>
          <w:i/>
          <w:lang w:val="en-US"/>
        </w:rPr>
        <w:t xml:space="preserve">Folia </w:t>
      </w:r>
      <w:proofErr w:type="spellStart"/>
      <w:r w:rsidRPr="008E68BF">
        <w:rPr>
          <w:rFonts w:ascii="Arial" w:hAnsi="Arial" w:cs="Arial"/>
          <w:i/>
          <w:lang w:val="en-US"/>
        </w:rPr>
        <w:t>phoniatrica</w:t>
      </w:r>
      <w:proofErr w:type="spellEnd"/>
      <w:r w:rsidRPr="008E68BF">
        <w:rPr>
          <w:rFonts w:ascii="Arial" w:hAnsi="Arial" w:cs="Arial"/>
          <w:i/>
          <w:lang w:val="en-US"/>
        </w:rPr>
        <w:t xml:space="preserve"> et </w:t>
      </w:r>
      <w:proofErr w:type="spellStart"/>
      <w:r w:rsidRPr="008E68BF">
        <w:rPr>
          <w:rFonts w:ascii="Arial" w:hAnsi="Arial" w:cs="Arial"/>
          <w:i/>
          <w:lang w:val="en-US"/>
        </w:rPr>
        <w:t>logopaedica</w:t>
      </w:r>
      <w:proofErr w:type="spellEnd"/>
      <w:r w:rsidRPr="008E68BF">
        <w:rPr>
          <w:rFonts w:ascii="Arial" w:hAnsi="Arial" w:cs="Arial"/>
          <w:i/>
          <w:lang w:val="en-US"/>
        </w:rPr>
        <w:t>: official organ of the International Association of Logopedics and Phoniatrics (IALP)</w:t>
      </w:r>
      <w:r w:rsidRPr="008E68BF">
        <w:rPr>
          <w:rFonts w:ascii="Arial" w:hAnsi="Arial" w:cs="Arial"/>
          <w:lang w:val="en-US"/>
        </w:rPr>
        <w:t>, </w:t>
      </w:r>
      <w:r w:rsidRPr="008E68BF">
        <w:rPr>
          <w:rFonts w:ascii="Arial" w:hAnsi="Arial" w:cs="Arial"/>
          <w:i/>
          <w:lang w:val="en-US"/>
        </w:rPr>
        <w:t>58</w:t>
      </w:r>
      <w:r w:rsidRPr="008E68BF">
        <w:rPr>
          <w:rFonts w:ascii="Arial" w:hAnsi="Arial" w:cs="Arial"/>
          <w:lang w:val="en-US"/>
        </w:rPr>
        <w:t xml:space="preserve">(1), 14–22. </w:t>
      </w:r>
      <w:hyperlink r:id="rId22">
        <w:r w:rsidRPr="008E68BF">
          <w:rPr>
            <w:rFonts w:ascii="Arial" w:hAnsi="Arial" w:cs="Arial"/>
            <w:color w:val="0000FF"/>
            <w:u w:val="single"/>
            <w:lang w:val="pt-BR"/>
          </w:rPr>
          <w:t>https://doi.org/10.1159/000088994</w:t>
        </w:r>
      </w:hyperlink>
    </w:p>
    <w:p w14:paraId="7E440432"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1261EA5A" w14:textId="77777777" w:rsidR="00BC4C87"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Braga, </w:t>
      </w:r>
      <w:proofErr w:type="spellStart"/>
      <w:r w:rsidRPr="008E68BF">
        <w:rPr>
          <w:rFonts w:ascii="Arial" w:hAnsi="Arial" w:cs="Arial"/>
          <w:lang w:val="pt-BR"/>
        </w:rPr>
        <w:t>Cleiciane</w:t>
      </w:r>
      <w:proofErr w:type="spellEnd"/>
      <w:r w:rsidRPr="008E68BF">
        <w:rPr>
          <w:rFonts w:ascii="Arial" w:hAnsi="Arial" w:cs="Arial"/>
          <w:lang w:val="pt-BR"/>
        </w:rPr>
        <w:t xml:space="preserve"> Martins., Martins, Kelly Vasconcelos Chaves., de Queiroz, Moisés Andrade dos Santos. y Câmara, Marília Fontenele e Silva</w:t>
      </w:r>
      <w:r w:rsidRPr="008E68BF">
        <w:rPr>
          <w:rFonts w:ascii="Arial" w:hAnsi="Arial" w:cs="Arial"/>
          <w:color w:val="403D39"/>
          <w:lang w:val="pt-BR"/>
        </w:rPr>
        <w:t>.</w:t>
      </w:r>
      <w:r w:rsidRPr="008E68BF">
        <w:rPr>
          <w:rFonts w:ascii="Arial" w:hAnsi="Arial" w:cs="Arial"/>
          <w:lang w:val="pt-BR"/>
        </w:rPr>
        <w:t xml:space="preserve"> (2013). Perfil mercadológico do fonoaudiólogo atuante na área de </w:t>
      </w:r>
      <w:proofErr w:type="spellStart"/>
      <w:r w:rsidRPr="008E68BF">
        <w:rPr>
          <w:rFonts w:ascii="Arial" w:hAnsi="Arial" w:cs="Arial"/>
          <w:lang w:val="pt-BR"/>
        </w:rPr>
        <w:t>Audiología</w:t>
      </w:r>
      <w:proofErr w:type="spellEnd"/>
      <w:r w:rsidRPr="008E68BF">
        <w:rPr>
          <w:rFonts w:ascii="Arial" w:hAnsi="Arial" w:cs="Arial"/>
          <w:lang w:val="pt-BR"/>
        </w:rPr>
        <w:t xml:space="preserve"> Clínica</w:t>
      </w:r>
      <w:r w:rsidRPr="008E68BF">
        <w:rPr>
          <w:rFonts w:ascii="Arial" w:hAnsi="Arial" w:cs="Arial"/>
          <w:i/>
          <w:lang w:val="pt-BR"/>
        </w:rPr>
        <w:t>. Revista CEFAC 15</w:t>
      </w:r>
      <w:r w:rsidRPr="008E68BF">
        <w:rPr>
          <w:rFonts w:ascii="Arial" w:hAnsi="Arial" w:cs="Arial"/>
          <w:lang w:val="pt-BR"/>
        </w:rPr>
        <w:t xml:space="preserve">(3), 546–551. </w:t>
      </w:r>
      <w:hyperlink r:id="rId23">
        <w:r w:rsidRPr="008E68BF">
          <w:rPr>
            <w:rFonts w:ascii="Arial" w:hAnsi="Arial" w:cs="Arial"/>
            <w:color w:val="0000FF"/>
            <w:u w:val="single"/>
            <w:lang w:val="pt-BR"/>
          </w:rPr>
          <w:t>https://doi.org/10.1590/S1516-18462012005000050</w:t>
        </w:r>
      </w:hyperlink>
    </w:p>
    <w:p w14:paraId="19087EFD" w14:textId="77777777" w:rsidR="00915DE4" w:rsidRPr="008E68BF" w:rsidRDefault="00915DE4" w:rsidP="00942EA1">
      <w:pPr>
        <w:widowControl w:val="0"/>
        <w:tabs>
          <w:tab w:val="left" w:pos="567"/>
        </w:tabs>
        <w:spacing w:line="240" w:lineRule="auto"/>
        <w:ind w:left="568" w:hangingChars="258" w:hanging="568"/>
        <w:rPr>
          <w:rFonts w:ascii="Arial" w:hAnsi="Arial" w:cs="Arial"/>
          <w:color w:val="0000FF"/>
          <w:lang w:val="pt-BR"/>
        </w:rPr>
      </w:pPr>
    </w:p>
    <w:p w14:paraId="275EFC61"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Brasil, </w:t>
      </w:r>
      <w:proofErr w:type="spellStart"/>
      <w:r w:rsidRPr="008E68BF">
        <w:rPr>
          <w:rFonts w:ascii="Arial" w:hAnsi="Arial" w:cs="Arial"/>
          <w:lang w:val="pt-BR"/>
        </w:rPr>
        <w:t>Brunah</w:t>
      </w:r>
      <w:proofErr w:type="spellEnd"/>
      <w:r w:rsidRPr="008E68BF">
        <w:rPr>
          <w:rFonts w:ascii="Arial" w:hAnsi="Arial" w:cs="Arial"/>
          <w:lang w:val="pt-BR"/>
        </w:rPr>
        <w:t xml:space="preserve"> de Castro., Gomes, </w:t>
      </w:r>
      <w:proofErr w:type="spellStart"/>
      <w:r w:rsidRPr="008E68BF">
        <w:rPr>
          <w:rFonts w:ascii="Arial" w:hAnsi="Arial" w:cs="Arial"/>
          <w:lang w:val="pt-BR"/>
        </w:rPr>
        <w:t>Erissandra</w:t>
      </w:r>
      <w:proofErr w:type="spellEnd"/>
      <w:r w:rsidRPr="008E68BF">
        <w:rPr>
          <w:rFonts w:ascii="Arial" w:hAnsi="Arial" w:cs="Arial"/>
          <w:lang w:val="pt-BR"/>
        </w:rPr>
        <w:t xml:space="preserve">. y Teixeira, Maria do Rocio Fontoura. (2019). O ensino de fonoaudiologia no Brasil: retrato dos cursos de graduação. </w:t>
      </w:r>
      <w:r w:rsidRPr="008E68BF">
        <w:rPr>
          <w:rFonts w:ascii="Arial" w:hAnsi="Arial" w:cs="Arial"/>
          <w:i/>
          <w:lang w:val="pt-BR"/>
        </w:rPr>
        <w:t>Trabalho, Educação e Saúde</w:t>
      </w:r>
      <w:r w:rsidRPr="008E68BF">
        <w:rPr>
          <w:rFonts w:ascii="Arial" w:hAnsi="Arial" w:cs="Arial"/>
          <w:lang w:val="pt-BR"/>
        </w:rPr>
        <w:t xml:space="preserve">, </w:t>
      </w:r>
      <w:r w:rsidRPr="008E68BF">
        <w:rPr>
          <w:rFonts w:ascii="Arial" w:hAnsi="Arial" w:cs="Arial"/>
          <w:i/>
          <w:lang w:val="pt-BR"/>
        </w:rPr>
        <w:t>17</w:t>
      </w:r>
      <w:r w:rsidRPr="008E68BF">
        <w:rPr>
          <w:rFonts w:ascii="Arial" w:hAnsi="Arial" w:cs="Arial"/>
          <w:lang w:val="pt-BR"/>
        </w:rPr>
        <w:t xml:space="preserve">(3). </w:t>
      </w:r>
      <w:hyperlink r:id="rId24">
        <w:r w:rsidRPr="008E68BF">
          <w:rPr>
            <w:rFonts w:ascii="Arial" w:hAnsi="Arial" w:cs="Arial"/>
            <w:color w:val="0000FF"/>
            <w:u w:val="single"/>
            <w:lang w:val="pt-BR"/>
          </w:rPr>
          <w:t>https://doi.org/10.1590/1981-7746-sol00214</w:t>
        </w:r>
      </w:hyperlink>
    </w:p>
    <w:p w14:paraId="1054FAF6"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Brunner, José Joaquín. </w:t>
      </w:r>
      <w:r w:rsidRPr="008E68BF">
        <w:rPr>
          <w:rFonts w:ascii="Arial" w:hAnsi="Arial" w:cs="Arial"/>
        </w:rPr>
        <w:t xml:space="preserve">(2008). El sistema de educación superior en Chile: un enfoque de economía política comparada. </w:t>
      </w:r>
      <w:r w:rsidRPr="008E68BF">
        <w:rPr>
          <w:rFonts w:ascii="Arial" w:hAnsi="Arial" w:cs="Arial"/>
          <w:i/>
          <w:lang w:val="pt-BR"/>
        </w:rPr>
        <w:t>Avaliação: Revista Da Avaliação Da Educação Superior (Campinas)</w:t>
      </w:r>
      <w:r w:rsidRPr="008E68BF">
        <w:rPr>
          <w:rFonts w:ascii="Arial" w:hAnsi="Arial" w:cs="Arial"/>
          <w:lang w:val="pt-BR"/>
        </w:rPr>
        <w:t xml:space="preserve">, </w:t>
      </w:r>
      <w:r w:rsidRPr="008E68BF">
        <w:rPr>
          <w:rFonts w:ascii="Arial" w:hAnsi="Arial" w:cs="Arial"/>
          <w:i/>
          <w:lang w:val="pt-BR"/>
        </w:rPr>
        <w:t>13</w:t>
      </w:r>
      <w:r w:rsidRPr="008E68BF">
        <w:rPr>
          <w:rFonts w:ascii="Arial" w:hAnsi="Arial" w:cs="Arial"/>
          <w:lang w:val="pt-BR"/>
        </w:rPr>
        <w:t xml:space="preserve">(2), 451-486. </w:t>
      </w:r>
      <w:hyperlink r:id="rId25">
        <w:r w:rsidRPr="008E68BF">
          <w:rPr>
            <w:rFonts w:ascii="Arial" w:hAnsi="Arial" w:cs="Arial"/>
            <w:color w:val="0000FF"/>
            <w:u w:val="single"/>
            <w:lang w:val="pt-BR"/>
          </w:rPr>
          <w:t>https://doi.org/10.1590/s1414-40772008000200010</w:t>
        </w:r>
      </w:hyperlink>
    </w:p>
    <w:p w14:paraId="272C670B" w14:textId="77777777" w:rsidR="00BC4C87" w:rsidRPr="00EC04ED" w:rsidRDefault="00BC4C87" w:rsidP="00942EA1">
      <w:pPr>
        <w:widowControl w:val="0"/>
        <w:tabs>
          <w:tab w:val="left" w:pos="567"/>
        </w:tabs>
        <w:spacing w:line="240" w:lineRule="auto"/>
        <w:ind w:left="464" w:hangingChars="258" w:hanging="464"/>
        <w:rPr>
          <w:rFonts w:ascii="Arial" w:hAnsi="Arial" w:cs="Arial"/>
          <w:color w:val="0000FF"/>
          <w:sz w:val="18"/>
          <w:szCs w:val="16"/>
          <w:u w:val="single"/>
          <w:lang w:val="pt-BR"/>
        </w:rPr>
      </w:pPr>
    </w:p>
    <w:p w14:paraId="6D79D9E6"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rPr>
        <w:t xml:space="preserve">del Campo, Manuel., Silva-Ríos, Angélica. y Valdés, Jorge. (2019). Perspectivas y desafíos de los fonoaudiólogos en la actividad académica en Chile: una descripción preliminar TT  - </w:t>
      </w:r>
      <w:proofErr w:type="spellStart"/>
      <w:r w:rsidRPr="008E68BF">
        <w:rPr>
          <w:rFonts w:ascii="Arial" w:hAnsi="Arial" w:cs="Arial"/>
        </w:rPr>
        <w:t>Perspectives</w:t>
      </w:r>
      <w:proofErr w:type="spellEnd"/>
      <w:r w:rsidRPr="008E68BF">
        <w:rPr>
          <w:rFonts w:ascii="Arial" w:hAnsi="Arial" w:cs="Arial"/>
        </w:rPr>
        <w:t xml:space="preserve"> and </w:t>
      </w:r>
      <w:proofErr w:type="spellStart"/>
      <w:r w:rsidRPr="008E68BF">
        <w:rPr>
          <w:rFonts w:ascii="Arial" w:hAnsi="Arial" w:cs="Arial"/>
        </w:rPr>
        <w:t>challenges</w:t>
      </w:r>
      <w:proofErr w:type="spellEnd"/>
      <w:r w:rsidRPr="008E68BF">
        <w:rPr>
          <w:rFonts w:ascii="Arial" w:hAnsi="Arial" w:cs="Arial"/>
        </w:rPr>
        <w:t xml:space="preserve"> </w:t>
      </w:r>
      <w:proofErr w:type="spellStart"/>
      <w:r w:rsidRPr="008E68BF">
        <w:rPr>
          <w:rFonts w:ascii="Arial" w:hAnsi="Arial" w:cs="Arial"/>
        </w:rPr>
        <w:t>of</w:t>
      </w:r>
      <w:proofErr w:type="spellEnd"/>
      <w:r w:rsidRPr="008E68BF">
        <w:rPr>
          <w:rFonts w:ascii="Arial" w:hAnsi="Arial" w:cs="Arial"/>
        </w:rPr>
        <w:t xml:space="preserve"> </w:t>
      </w:r>
      <w:proofErr w:type="spellStart"/>
      <w:r w:rsidRPr="008E68BF">
        <w:rPr>
          <w:rFonts w:ascii="Arial" w:hAnsi="Arial" w:cs="Arial"/>
        </w:rPr>
        <w:t>speech</w:t>
      </w:r>
      <w:proofErr w:type="spellEnd"/>
      <w:r w:rsidRPr="008E68BF">
        <w:rPr>
          <w:rFonts w:ascii="Arial" w:hAnsi="Arial" w:cs="Arial"/>
        </w:rPr>
        <w:t xml:space="preserve"> and </w:t>
      </w:r>
      <w:proofErr w:type="spellStart"/>
      <w:r w:rsidRPr="008E68BF">
        <w:rPr>
          <w:rFonts w:ascii="Arial" w:hAnsi="Arial" w:cs="Arial"/>
        </w:rPr>
        <w:t>language</w:t>
      </w:r>
      <w:proofErr w:type="spellEnd"/>
      <w:r w:rsidRPr="008E68BF">
        <w:rPr>
          <w:rFonts w:ascii="Arial" w:hAnsi="Arial" w:cs="Arial"/>
        </w:rPr>
        <w:t xml:space="preserve"> </w:t>
      </w:r>
      <w:proofErr w:type="spellStart"/>
      <w:r w:rsidRPr="008E68BF">
        <w:rPr>
          <w:rFonts w:ascii="Arial" w:hAnsi="Arial" w:cs="Arial"/>
        </w:rPr>
        <w:t>therapists</w:t>
      </w:r>
      <w:proofErr w:type="spellEnd"/>
      <w:r w:rsidRPr="008E68BF">
        <w:rPr>
          <w:rFonts w:ascii="Arial" w:hAnsi="Arial" w:cs="Arial"/>
        </w:rPr>
        <w:t xml:space="preserve"> in </w:t>
      </w:r>
      <w:proofErr w:type="spellStart"/>
      <w:r w:rsidRPr="008E68BF">
        <w:rPr>
          <w:rFonts w:ascii="Arial" w:hAnsi="Arial" w:cs="Arial"/>
        </w:rPr>
        <w:t>academic</w:t>
      </w:r>
      <w:proofErr w:type="spellEnd"/>
      <w:r w:rsidRPr="008E68BF">
        <w:rPr>
          <w:rFonts w:ascii="Arial" w:hAnsi="Arial" w:cs="Arial"/>
        </w:rPr>
        <w:t xml:space="preserve"> </w:t>
      </w:r>
      <w:proofErr w:type="spellStart"/>
      <w:r w:rsidRPr="008E68BF">
        <w:rPr>
          <w:rFonts w:ascii="Arial" w:hAnsi="Arial" w:cs="Arial"/>
        </w:rPr>
        <w:t>activity</w:t>
      </w:r>
      <w:proofErr w:type="spellEnd"/>
      <w:r w:rsidRPr="008E68BF">
        <w:rPr>
          <w:rFonts w:ascii="Arial" w:hAnsi="Arial" w:cs="Arial"/>
        </w:rPr>
        <w:t xml:space="preserve"> in Chile: a </w:t>
      </w:r>
      <w:proofErr w:type="spellStart"/>
      <w:r w:rsidRPr="008E68BF">
        <w:rPr>
          <w:rFonts w:ascii="Arial" w:hAnsi="Arial" w:cs="Arial"/>
        </w:rPr>
        <w:t>preliminary</w:t>
      </w:r>
      <w:proofErr w:type="spellEnd"/>
      <w:r w:rsidRPr="008E68BF">
        <w:rPr>
          <w:rFonts w:ascii="Arial" w:hAnsi="Arial" w:cs="Arial"/>
        </w:rPr>
        <w:t xml:space="preserve"> </w:t>
      </w:r>
      <w:proofErr w:type="spellStart"/>
      <w:r w:rsidRPr="008E68BF">
        <w:rPr>
          <w:rFonts w:ascii="Arial" w:hAnsi="Arial" w:cs="Arial"/>
        </w:rPr>
        <w:t>description</w:t>
      </w:r>
      <w:proofErr w:type="spellEnd"/>
      <w:r w:rsidRPr="008E68BF">
        <w:rPr>
          <w:rFonts w:ascii="Arial" w:hAnsi="Arial" w:cs="Arial"/>
        </w:rPr>
        <w:t xml:space="preserve">. </w:t>
      </w:r>
      <w:r w:rsidRPr="008E68BF">
        <w:rPr>
          <w:rFonts w:ascii="Arial" w:hAnsi="Arial" w:cs="Arial"/>
          <w:i/>
          <w:lang w:val="pt-BR"/>
        </w:rPr>
        <w:t xml:space="preserve">Rev. Chil. </w:t>
      </w:r>
      <w:proofErr w:type="spellStart"/>
      <w:r w:rsidRPr="008E68BF">
        <w:rPr>
          <w:rFonts w:ascii="Arial" w:hAnsi="Arial" w:cs="Arial"/>
          <w:i/>
          <w:lang w:val="pt-BR"/>
        </w:rPr>
        <w:t>Fonoaudiol</w:t>
      </w:r>
      <w:proofErr w:type="spellEnd"/>
      <w:r w:rsidRPr="008E68BF">
        <w:rPr>
          <w:rFonts w:ascii="Arial" w:hAnsi="Arial" w:cs="Arial"/>
          <w:i/>
          <w:lang w:val="pt-BR"/>
        </w:rPr>
        <w:t>,</w:t>
      </w:r>
      <w:r w:rsidRPr="008E68BF">
        <w:rPr>
          <w:rFonts w:ascii="Arial" w:hAnsi="Arial" w:cs="Arial"/>
          <w:lang w:val="pt-BR"/>
        </w:rPr>
        <w:t xml:space="preserve"> </w:t>
      </w:r>
      <w:r w:rsidRPr="008E68BF">
        <w:rPr>
          <w:rFonts w:ascii="Arial" w:hAnsi="Arial" w:cs="Arial"/>
          <w:i/>
          <w:lang w:val="pt-BR"/>
        </w:rPr>
        <w:t>18</w:t>
      </w:r>
      <w:r w:rsidRPr="008E68BF">
        <w:rPr>
          <w:rFonts w:ascii="Arial" w:hAnsi="Arial" w:cs="Arial"/>
          <w:lang w:val="pt-BR"/>
        </w:rPr>
        <w:t xml:space="preserve">, 1–10. </w:t>
      </w:r>
      <w:hyperlink r:id="rId26">
        <w:r w:rsidRPr="008E68BF">
          <w:rPr>
            <w:rFonts w:ascii="Arial" w:hAnsi="Arial" w:cs="Arial"/>
            <w:color w:val="0000FF"/>
            <w:u w:val="single"/>
            <w:lang w:val="pt-BR"/>
          </w:rPr>
          <w:t>https://revfono.uchile.cl/index.php/RCDF/article/view/55330/58276</w:t>
        </w:r>
      </w:hyperlink>
    </w:p>
    <w:p w14:paraId="76A942A3" w14:textId="77777777" w:rsidR="00BC4C87" w:rsidRPr="00EC04ED" w:rsidRDefault="00BC4C87" w:rsidP="00942EA1">
      <w:pPr>
        <w:widowControl w:val="0"/>
        <w:tabs>
          <w:tab w:val="left" w:pos="567"/>
        </w:tabs>
        <w:spacing w:line="240" w:lineRule="auto"/>
        <w:ind w:left="464" w:hangingChars="258" w:hanging="464"/>
        <w:rPr>
          <w:rFonts w:ascii="Arial" w:hAnsi="Arial" w:cs="Arial"/>
          <w:color w:val="0000FF"/>
          <w:sz w:val="18"/>
          <w:szCs w:val="16"/>
          <w:u w:val="single"/>
          <w:lang w:val="pt-BR"/>
        </w:rPr>
      </w:pPr>
    </w:p>
    <w:p w14:paraId="566E719B"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Campos, Francisco Eduardo de., Ferreira, José Roberto., </w:t>
      </w:r>
      <w:proofErr w:type="spellStart"/>
      <w:r w:rsidRPr="008E68BF">
        <w:rPr>
          <w:rFonts w:ascii="Arial" w:hAnsi="Arial" w:cs="Arial"/>
          <w:lang w:val="pt-BR"/>
        </w:rPr>
        <w:t>Feuerwerker</w:t>
      </w:r>
      <w:proofErr w:type="spellEnd"/>
      <w:r w:rsidRPr="008E68BF">
        <w:rPr>
          <w:rFonts w:ascii="Arial" w:hAnsi="Arial" w:cs="Arial"/>
          <w:lang w:val="pt-BR"/>
        </w:rPr>
        <w:t xml:space="preserve">, Laura., da Sena, </w:t>
      </w:r>
      <w:proofErr w:type="spellStart"/>
      <w:r w:rsidRPr="008E68BF">
        <w:rPr>
          <w:rFonts w:ascii="Arial" w:hAnsi="Arial" w:cs="Arial"/>
          <w:lang w:val="pt-BR"/>
        </w:rPr>
        <w:t>Roseni</w:t>
      </w:r>
      <w:proofErr w:type="spellEnd"/>
      <w:r w:rsidRPr="008E68BF">
        <w:rPr>
          <w:rFonts w:ascii="Arial" w:hAnsi="Arial" w:cs="Arial"/>
          <w:lang w:val="pt-BR"/>
        </w:rPr>
        <w:t xml:space="preserve"> Rosangela., Campos, João José Batista., Cordeiro, </w:t>
      </w:r>
      <w:proofErr w:type="spellStart"/>
      <w:r w:rsidRPr="008E68BF">
        <w:rPr>
          <w:rFonts w:ascii="Arial" w:hAnsi="Arial" w:cs="Arial"/>
          <w:lang w:val="pt-BR"/>
        </w:rPr>
        <w:t>Hésio</w:t>
      </w:r>
      <w:proofErr w:type="spellEnd"/>
      <w:r w:rsidRPr="008E68BF">
        <w:rPr>
          <w:rFonts w:ascii="Arial" w:hAnsi="Arial" w:cs="Arial"/>
          <w:lang w:val="pt-BR"/>
        </w:rPr>
        <w:t xml:space="preserve">. y </w:t>
      </w:r>
      <w:proofErr w:type="spellStart"/>
      <w:r w:rsidRPr="008E68BF">
        <w:rPr>
          <w:rFonts w:ascii="Arial" w:hAnsi="Arial" w:cs="Arial"/>
          <w:lang w:val="pt-BR"/>
        </w:rPr>
        <w:t>Cordoni</w:t>
      </w:r>
      <w:proofErr w:type="spellEnd"/>
      <w:r w:rsidRPr="008E68BF">
        <w:rPr>
          <w:rFonts w:ascii="Arial" w:hAnsi="Arial" w:cs="Arial"/>
          <w:lang w:val="pt-BR"/>
        </w:rPr>
        <w:t xml:space="preserve"> Jr, Luís. (2001). Caminhos para aproximar a formação de profissionais de saúde das necessidades da atenção básica. </w:t>
      </w:r>
      <w:r w:rsidRPr="008E68BF">
        <w:rPr>
          <w:rFonts w:ascii="Arial" w:hAnsi="Arial" w:cs="Arial"/>
          <w:i/>
          <w:lang w:val="pt-BR"/>
        </w:rPr>
        <w:t>Revista Brasileira de Educação Médica, 25</w:t>
      </w:r>
      <w:r w:rsidRPr="008E68BF">
        <w:rPr>
          <w:rFonts w:ascii="Arial" w:hAnsi="Arial" w:cs="Arial"/>
          <w:lang w:val="pt-BR"/>
        </w:rPr>
        <w:t xml:space="preserve">(2), 53-9. </w:t>
      </w:r>
      <w:sdt>
        <w:sdtPr>
          <w:rPr>
            <w:rFonts w:ascii="Arial" w:hAnsi="Arial" w:cs="Arial"/>
          </w:rPr>
          <w:tag w:val="goog_rdk_31"/>
          <w:id w:val="1555195834"/>
          <w:showingPlcHdr/>
        </w:sdtPr>
        <w:sdtContent>
          <w:r w:rsidRPr="008E68BF">
            <w:rPr>
              <w:rFonts w:ascii="Arial" w:hAnsi="Arial" w:cs="Arial"/>
              <w:lang w:val="pt-BR"/>
            </w:rPr>
            <w:t xml:space="preserve">     </w:t>
          </w:r>
        </w:sdtContent>
      </w:sdt>
      <w:hyperlink r:id="rId27">
        <w:r w:rsidRPr="008E68BF">
          <w:rPr>
            <w:rFonts w:ascii="Arial" w:hAnsi="Arial" w:cs="Arial"/>
            <w:color w:val="0000FF"/>
            <w:u w:val="single"/>
            <w:lang w:val="pt-BR"/>
          </w:rPr>
          <w:t>https://doi.org/10.1590/1981-5271v25.2-007</w:t>
        </w:r>
      </w:hyperlink>
    </w:p>
    <w:p w14:paraId="66093407"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0A1DDFE4"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proofErr w:type="spellStart"/>
      <w:r w:rsidRPr="008E68BF">
        <w:rPr>
          <w:rFonts w:ascii="Arial" w:hAnsi="Arial" w:cs="Arial"/>
          <w:lang w:val="pt-BR"/>
        </w:rPr>
        <w:t>Careño</w:t>
      </w:r>
      <w:proofErr w:type="spellEnd"/>
      <w:r w:rsidRPr="008E68BF">
        <w:rPr>
          <w:rFonts w:ascii="Arial" w:hAnsi="Arial" w:cs="Arial"/>
          <w:lang w:val="pt-BR"/>
        </w:rPr>
        <w:t xml:space="preserve"> </w:t>
      </w:r>
      <w:proofErr w:type="spellStart"/>
      <w:r w:rsidRPr="008E68BF">
        <w:rPr>
          <w:rFonts w:ascii="Arial" w:hAnsi="Arial" w:cs="Arial"/>
          <w:lang w:val="pt-BR"/>
        </w:rPr>
        <w:t>Patiño</w:t>
      </w:r>
      <w:proofErr w:type="spellEnd"/>
      <w:r w:rsidRPr="008E68BF">
        <w:rPr>
          <w:rFonts w:ascii="Arial" w:hAnsi="Arial" w:cs="Arial"/>
          <w:lang w:val="pt-BR"/>
        </w:rPr>
        <w:t xml:space="preserve">, </w:t>
      </w:r>
      <w:proofErr w:type="spellStart"/>
      <w:r w:rsidRPr="008E68BF">
        <w:rPr>
          <w:rFonts w:ascii="Arial" w:hAnsi="Arial" w:cs="Arial"/>
          <w:lang w:val="pt-BR"/>
        </w:rPr>
        <w:t>Ludwing</w:t>
      </w:r>
      <w:proofErr w:type="spellEnd"/>
      <w:r w:rsidRPr="008E68BF">
        <w:rPr>
          <w:rFonts w:ascii="Arial" w:hAnsi="Arial" w:cs="Arial"/>
          <w:lang w:val="pt-BR"/>
        </w:rPr>
        <w:t xml:space="preserve"> Bernart. </w:t>
      </w:r>
      <w:r w:rsidRPr="008E68BF">
        <w:rPr>
          <w:rFonts w:ascii="Arial" w:hAnsi="Arial" w:cs="Arial"/>
        </w:rPr>
        <w:t xml:space="preserve">(2019). </w:t>
      </w:r>
      <w:r w:rsidRPr="008E68BF">
        <w:rPr>
          <w:rFonts w:ascii="Arial" w:hAnsi="Arial" w:cs="Arial"/>
          <w:i/>
        </w:rPr>
        <w:t>Acciones del Fonoaudiólogo(a) en el marco de la Atención Primaria de Salud (APS); la teoría frente a la práctica.</w:t>
      </w:r>
      <w:r w:rsidRPr="008E68BF">
        <w:rPr>
          <w:rFonts w:ascii="Arial" w:hAnsi="Arial" w:cs="Arial"/>
        </w:rPr>
        <w:t xml:space="preserve"> [Especialización, Universidad Nacional de Colombia]. </w:t>
      </w:r>
      <w:hyperlink r:id="rId28">
        <w:r w:rsidRPr="008E68BF">
          <w:rPr>
            <w:rFonts w:ascii="Arial" w:hAnsi="Arial" w:cs="Arial"/>
            <w:color w:val="0000FF"/>
            <w:u w:val="single"/>
          </w:rPr>
          <w:t>https://repositorio.unal.edu.co/handle/unal/76183</w:t>
        </w:r>
      </w:hyperlink>
    </w:p>
    <w:p w14:paraId="3722DE28" w14:textId="77777777" w:rsidR="00BC4C87" w:rsidRPr="00EC04ED" w:rsidRDefault="00BC4C87" w:rsidP="00942EA1">
      <w:pPr>
        <w:widowControl w:val="0"/>
        <w:tabs>
          <w:tab w:val="left" w:pos="567"/>
        </w:tabs>
        <w:spacing w:line="240" w:lineRule="auto"/>
        <w:ind w:left="464" w:hangingChars="258" w:hanging="464"/>
        <w:rPr>
          <w:rFonts w:ascii="Arial" w:hAnsi="Arial" w:cs="Arial"/>
          <w:color w:val="0000FF"/>
          <w:sz w:val="18"/>
          <w:szCs w:val="16"/>
          <w:u w:val="single"/>
        </w:rPr>
      </w:pPr>
    </w:p>
    <w:p w14:paraId="4FB18470"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r w:rsidRPr="008E68BF">
        <w:rPr>
          <w:rFonts w:ascii="Arial" w:hAnsi="Arial" w:cs="Arial"/>
          <w:lang w:val="pt-BR"/>
        </w:rPr>
        <w:t xml:space="preserve">Celeste, Letícia Corrêa., Zanoni, Graziela., Queiroga, Bianca. y Alves, Luciana Mendonça. (2017). Mapeamento da Fonoaudiologia Educacional no Brasil: formação, trabalho e experiência profissional. </w:t>
      </w:r>
      <w:proofErr w:type="spellStart"/>
      <w:r w:rsidRPr="008E68BF">
        <w:rPr>
          <w:rFonts w:ascii="Arial" w:hAnsi="Arial" w:cs="Arial"/>
          <w:i/>
          <w:lang w:val="pt-BR"/>
        </w:rPr>
        <w:t>Codas</w:t>
      </w:r>
      <w:proofErr w:type="spellEnd"/>
      <w:r w:rsidRPr="008E68BF">
        <w:rPr>
          <w:rFonts w:ascii="Arial" w:hAnsi="Arial" w:cs="Arial"/>
          <w:lang w:val="pt-BR"/>
        </w:rPr>
        <w:t xml:space="preserve">, </w:t>
      </w:r>
      <w:r w:rsidRPr="008E68BF">
        <w:rPr>
          <w:rFonts w:ascii="Arial" w:hAnsi="Arial" w:cs="Arial"/>
          <w:i/>
          <w:lang w:val="pt-BR"/>
        </w:rPr>
        <w:t>29</w:t>
      </w:r>
      <w:r w:rsidRPr="008E68BF">
        <w:rPr>
          <w:rFonts w:ascii="Arial" w:hAnsi="Arial" w:cs="Arial"/>
          <w:lang w:val="pt-BR"/>
        </w:rPr>
        <w:t xml:space="preserve">(1), 1–7. </w:t>
      </w:r>
      <w:hyperlink r:id="rId29">
        <w:r w:rsidRPr="008E68BF">
          <w:rPr>
            <w:rFonts w:ascii="Arial" w:hAnsi="Arial" w:cs="Arial"/>
            <w:color w:val="0000FF"/>
            <w:u w:val="single"/>
            <w:lang w:val="pt-BR"/>
          </w:rPr>
          <w:t>https://doi.org/10.1590/2317-1782/20172016029</w:t>
        </w:r>
      </w:hyperlink>
    </w:p>
    <w:p w14:paraId="6832A9B5"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7AA5699B"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proofErr w:type="spellStart"/>
      <w:r w:rsidRPr="008E68BF">
        <w:rPr>
          <w:rFonts w:ascii="Arial" w:hAnsi="Arial" w:cs="Arial"/>
          <w:lang w:val="pt-BR"/>
        </w:rPr>
        <w:t>Colegio</w:t>
      </w:r>
      <w:proofErr w:type="spellEnd"/>
      <w:r w:rsidRPr="008E68BF">
        <w:rPr>
          <w:rFonts w:ascii="Arial" w:hAnsi="Arial" w:cs="Arial"/>
          <w:lang w:val="pt-BR"/>
        </w:rPr>
        <w:t xml:space="preserve"> de Fonoaudiólogos de Chile (COLFONO). (1983). </w:t>
      </w:r>
      <w:r w:rsidRPr="008E68BF">
        <w:rPr>
          <w:rFonts w:ascii="Arial" w:hAnsi="Arial" w:cs="Arial"/>
          <w:i/>
          <w:lang w:val="pt-BR"/>
        </w:rPr>
        <w:t xml:space="preserve">Código de ética </w:t>
      </w:r>
      <w:r w:rsidRPr="008E68BF">
        <w:rPr>
          <w:rFonts w:ascii="Arial" w:hAnsi="Arial" w:cs="Arial"/>
          <w:lang w:val="pt-BR"/>
        </w:rPr>
        <w:t>[</w:t>
      </w:r>
      <w:proofErr w:type="spellStart"/>
      <w:r w:rsidRPr="008E68BF">
        <w:rPr>
          <w:rFonts w:ascii="Arial" w:hAnsi="Arial" w:cs="Arial"/>
          <w:lang w:val="pt-BR"/>
        </w:rPr>
        <w:t>Archivo</w:t>
      </w:r>
      <w:proofErr w:type="spellEnd"/>
      <w:r w:rsidRPr="008E68BF">
        <w:rPr>
          <w:rFonts w:ascii="Arial" w:hAnsi="Arial" w:cs="Arial"/>
          <w:lang w:val="pt-BR"/>
        </w:rPr>
        <w:t xml:space="preserve"> PDF]. </w:t>
      </w:r>
      <w:hyperlink r:id="rId30">
        <w:r w:rsidRPr="008E68BF">
          <w:rPr>
            <w:rFonts w:ascii="Arial" w:hAnsi="Arial" w:cs="Arial"/>
            <w:color w:val="0000FF"/>
            <w:u w:val="single"/>
            <w:lang w:val="pt-BR"/>
          </w:rPr>
          <w:t>https://docplayer.es/44762361-Colegio-de-fonoaudiologos-de-chile-a-g-codigo-de-etica.html</w:t>
        </w:r>
      </w:hyperlink>
    </w:p>
    <w:p w14:paraId="36D14BE1"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1658D839"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proofErr w:type="spellStart"/>
      <w:r w:rsidRPr="008E68BF">
        <w:rPr>
          <w:rFonts w:ascii="Arial" w:hAnsi="Arial" w:cs="Arial"/>
          <w:lang w:val="pt-BR"/>
        </w:rPr>
        <w:t>Colegio</w:t>
      </w:r>
      <w:proofErr w:type="spellEnd"/>
      <w:r w:rsidRPr="008E68BF">
        <w:rPr>
          <w:rFonts w:ascii="Arial" w:hAnsi="Arial" w:cs="Arial"/>
          <w:lang w:val="pt-BR"/>
        </w:rPr>
        <w:t xml:space="preserve"> de Fonoaudiólogos de Chile (COLFONO). (2022). </w:t>
      </w:r>
      <w:proofErr w:type="gramStart"/>
      <w:r w:rsidRPr="008E68BF">
        <w:rPr>
          <w:rFonts w:ascii="Arial" w:hAnsi="Arial" w:cs="Arial"/>
          <w:i/>
          <w:lang w:val="pt-BR"/>
        </w:rPr>
        <w:t>Inicio</w:t>
      </w:r>
      <w:proofErr w:type="gramEnd"/>
      <w:r w:rsidRPr="008E68BF">
        <w:rPr>
          <w:rFonts w:ascii="Arial" w:hAnsi="Arial" w:cs="Arial"/>
          <w:i/>
          <w:lang w:val="pt-BR"/>
        </w:rPr>
        <w:t xml:space="preserve">. </w:t>
      </w:r>
      <w:hyperlink r:id="rId31">
        <w:r w:rsidRPr="008E68BF">
          <w:rPr>
            <w:rFonts w:ascii="Arial" w:hAnsi="Arial" w:cs="Arial"/>
            <w:color w:val="0000FF"/>
            <w:u w:val="single"/>
            <w:lang w:val="pt-BR"/>
          </w:rPr>
          <w:t>https://colfonochile.cl/</w:t>
        </w:r>
      </w:hyperlink>
    </w:p>
    <w:p w14:paraId="696BC23E"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6607C5EC"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pt-BR"/>
        </w:rPr>
        <w:t>Conselho Federal de Fonoaudiologia (</w:t>
      </w:r>
      <w:proofErr w:type="spellStart"/>
      <w:r w:rsidRPr="008E68BF">
        <w:rPr>
          <w:rFonts w:ascii="Arial" w:hAnsi="Arial" w:cs="Arial"/>
          <w:lang w:val="pt-BR"/>
        </w:rPr>
        <w:t>CFFa</w:t>
      </w:r>
      <w:proofErr w:type="spellEnd"/>
      <w:r w:rsidRPr="008E68BF">
        <w:rPr>
          <w:rFonts w:ascii="Arial" w:hAnsi="Arial" w:cs="Arial"/>
          <w:lang w:val="pt-BR"/>
        </w:rPr>
        <w:t xml:space="preserve">). (2002). </w:t>
      </w:r>
      <w:r w:rsidRPr="008E68BF">
        <w:rPr>
          <w:rFonts w:ascii="Arial" w:hAnsi="Arial" w:cs="Arial"/>
          <w:i/>
          <w:lang w:val="pt-BR"/>
        </w:rPr>
        <w:t>Exercício Profissional do Fonoaudiólogo</w:t>
      </w:r>
      <w:r w:rsidRPr="008E68BF">
        <w:rPr>
          <w:rFonts w:ascii="Arial" w:hAnsi="Arial" w:cs="Arial"/>
          <w:lang w:val="pt-BR"/>
        </w:rPr>
        <w:t xml:space="preserve"> [</w:t>
      </w:r>
      <w:proofErr w:type="spellStart"/>
      <w:r w:rsidRPr="008E68BF">
        <w:rPr>
          <w:rFonts w:ascii="Arial" w:hAnsi="Arial" w:cs="Arial"/>
          <w:lang w:val="pt-BR"/>
        </w:rPr>
        <w:t>Archivo</w:t>
      </w:r>
      <w:proofErr w:type="spellEnd"/>
      <w:r w:rsidRPr="008E68BF">
        <w:rPr>
          <w:rFonts w:ascii="Arial" w:hAnsi="Arial" w:cs="Arial"/>
          <w:lang w:val="pt-BR"/>
        </w:rPr>
        <w:t xml:space="preserve"> PDF]. </w:t>
      </w:r>
      <w:hyperlink r:id="rId32">
        <w:r w:rsidRPr="008E68BF">
          <w:rPr>
            <w:rFonts w:ascii="Arial" w:hAnsi="Arial" w:cs="Arial"/>
            <w:color w:val="0000FF"/>
            <w:u w:val="single"/>
          </w:rPr>
          <w:t>http://www.crefono4.org.br/cms/files/legislacao/Acoes-Inerentes.pdf</w:t>
        </w:r>
      </w:hyperlink>
    </w:p>
    <w:p w14:paraId="5340E32C"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rPr>
      </w:pPr>
    </w:p>
    <w:p w14:paraId="7B57F329"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Comisión Económica para América Latina y el Caribe [CEPAL] Naciones Unidas. CEPALSTAT Bases de Datos y Publicaciones Estadísticas. (2022). </w:t>
      </w:r>
      <w:r w:rsidRPr="008E68BF">
        <w:rPr>
          <w:rFonts w:ascii="Arial" w:hAnsi="Arial" w:cs="Arial"/>
          <w:i/>
        </w:rPr>
        <w:t>Principales cifras de América Latina y el Caribe.</w:t>
      </w:r>
      <w:r w:rsidRPr="008E68BF">
        <w:rPr>
          <w:rFonts w:ascii="Arial" w:hAnsi="Arial" w:cs="Arial"/>
        </w:rPr>
        <w:t xml:space="preserve"> </w:t>
      </w:r>
      <w:hyperlink r:id="rId33">
        <w:r w:rsidRPr="008E68BF">
          <w:rPr>
            <w:rFonts w:ascii="Arial" w:hAnsi="Arial" w:cs="Arial"/>
            <w:color w:val="0000FF"/>
            <w:u w:val="single"/>
          </w:rPr>
          <w:t>https://statistics.cepal.org/portal/cepalstat/index.html?lang=es</w:t>
        </w:r>
      </w:hyperlink>
    </w:p>
    <w:p w14:paraId="78186679" w14:textId="77777777" w:rsidR="00BC4C87" w:rsidRPr="00EC04ED" w:rsidRDefault="00BC4C87" w:rsidP="00942EA1">
      <w:pPr>
        <w:widowControl w:val="0"/>
        <w:tabs>
          <w:tab w:val="left" w:pos="567"/>
        </w:tabs>
        <w:spacing w:line="240" w:lineRule="auto"/>
        <w:ind w:left="464" w:hangingChars="258" w:hanging="464"/>
        <w:rPr>
          <w:rFonts w:ascii="Arial" w:hAnsi="Arial" w:cs="Arial"/>
          <w:sz w:val="18"/>
          <w:szCs w:val="16"/>
        </w:rPr>
      </w:pPr>
    </w:p>
    <w:p w14:paraId="5B203674" w14:textId="727CD104" w:rsidR="00BC4C87" w:rsidRPr="006B1345"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rPr>
        <w:t xml:space="preserve">Comisión Nacional de Acreditación [CNA]. (2022). </w:t>
      </w:r>
      <w:r w:rsidRPr="008E68BF">
        <w:rPr>
          <w:rFonts w:ascii="Arial" w:hAnsi="Arial" w:cs="Arial"/>
          <w:i/>
        </w:rPr>
        <w:t xml:space="preserve">Orientaciones para el Uso de Criterios y Estándares del Subsistema Universitario en Procesos de Autoevaluación. </w:t>
      </w:r>
      <w:r w:rsidRPr="006B1345">
        <w:rPr>
          <w:rFonts w:ascii="Arial" w:hAnsi="Arial" w:cs="Arial"/>
          <w:lang w:val="pt-BR"/>
        </w:rPr>
        <w:t>[</w:t>
      </w:r>
      <w:proofErr w:type="spellStart"/>
      <w:r w:rsidRPr="006B1345">
        <w:rPr>
          <w:rFonts w:ascii="Arial" w:hAnsi="Arial" w:cs="Arial"/>
          <w:lang w:val="pt-BR"/>
        </w:rPr>
        <w:t>Archivo</w:t>
      </w:r>
      <w:proofErr w:type="spellEnd"/>
      <w:r w:rsidRPr="006B1345">
        <w:rPr>
          <w:rFonts w:ascii="Arial" w:hAnsi="Arial" w:cs="Arial"/>
          <w:lang w:val="pt-BR"/>
        </w:rPr>
        <w:t xml:space="preserve"> PDF]. </w:t>
      </w:r>
      <w:hyperlink r:id="rId34">
        <w:r w:rsidR="00915DE4" w:rsidRPr="006B1345">
          <w:rPr>
            <w:rFonts w:ascii="Arial" w:hAnsi="Arial" w:cs="Arial"/>
            <w:color w:val="0000FF"/>
            <w:u w:val="single"/>
            <w:lang w:val="pt-BR"/>
          </w:rPr>
          <w:t>https://bit.ly/41nqa2E</w:t>
        </w:r>
      </w:hyperlink>
    </w:p>
    <w:p w14:paraId="7DD5DBC6" w14:textId="77777777" w:rsidR="00BC4C87" w:rsidRPr="006B1345" w:rsidRDefault="00BC4C87" w:rsidP="00942EA1">
      <w:pPr>
        <w:widowControl w:val="0"/>
        <w:tabs>
          <w:tab w:val="left" w:pos="567"/>
        </w:tabs>
        <w:spacing w:line="240" w:lineRule="auto"/>
        <w:ind w:left="464" w:hangingChars="258" w:hanging="464"/>
        <w:rPr>
          <w:rFonts w:ascii="Arial" w:hAnsi="Arial" w:cs="Arial"/>
          <w:sz w:val="18"/>
          <w:szCs w:val="16"/>
          <w:lang w:val="pt-BR"/>
        </w:rPr>
      </w:pPr>
    </w:p>
    <w:p w14:paraId="105D40C1" w14:textId="77777777" w:rsidR="00BC4C87"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Costa, Thelma Regina da Silva. (2001). Fonoaudiologia no Brasil: Perdas e ganhos. </w:t>
      </w:r>
      <w:r w:rsidRPr="008E68BF">
        <w:rPr>
          <w:rFonts w:ascii="Arial" w:hAnsi="Arial" w:cs="Arial"/>
          <w:i/>
          <w:lang w:val="pt-BR"/>
        </w:rPr>
        <w:t>Revista Distúrbios da Comunicação</w:t>
      </w:r>
      <w:r w:rsidRPr="008E68BF">
        <w:rPr>
          <w:rFonts w:ascii="Arial" w:hAnsi="Arial" w:cs="Arial"/>
          <w:lang w:val="pt-BR"/>
        </w:rPr>
        <w:t xml:space="preserve">, </w:t>
      </w:r>
      <w:r w:rsidRPr="008E68BF">
        <w:rPr>
          <w:rFonts w:ascii="Arial" w:hAnsi="Arial" w:cs="Arial"/>
          <w:i/>
          <w:lang w:val="pt-BR"/>
        </w:rPr>
        <w:t>12</w:t>
      </w:r>
      <w:r w:rsidRPr="008E68BF">
        <w:rPr>
          <w:rFonts w:ascii="Arial" w:hAnsi="Arial" w:cs="Arial"/>
          <w:lang w:val="pt-BR"/>
        </w:rPr>
        <w:t xml:space="preserve">(2), 279–282. </w:t>
      </w:r>
      <w:hyperlink r:id="rId35">
        <w:r w:rsidRPr="008E68BF">
          <w:rPr>
            <w:rFonts w:ascii="Arial" w:hAnsi="Arial" w:cs="Arial"/>
            <w:color w:val="0000FF"/>
            <w:u w:val="single"/>
            <w:lang w:val="pt-BR"/>
          </w:rPr>
          <w:t>https://revistas.pucsp.br/dic/article/download/11567/22773</w:t>
        </w:r>
      </w:hyperlink>
    </w:p>
    <w:p w14:paraId="6BCF1B93" w14:textId="77777777" w:rsidR="00915DE4" w:rsidRPr="008E68BF" w:rsidRDefault="00915DE4" w:rsidP="00942EA1">
      <w:pPr>
        <w:widowControl w:val="0"/>
        <w:tabs>
          <w:tab w:val="left" w:pos="567"/>
        </w:tabs>
        <w:spacing w:line="240" w:lineRule="auto"/>
        <w:ind w:left="568" w:hangingChars="258" w:hanging="568"/>
        <w:rPr>
          <w:rFonts w:ascii="Arial" w:hAnsi="Arial" w:cs="Arial"/>
          <w:color w:val="0000FF"/>
          <w:u w:val="single"/>
          <w:lang w:val="pt-BR"/>
        </w:rPr>
      </w:pPr>
    </w:p>
    <w:p w14:paraId="1AB4DA1D" w14:textId="77777777" w:rsidR="00BC4C87" w:rsidRPr="008E68BF" w:rsidRDefault="00BC4C87" w:rsidP="00942EA1">
      <w:pPr>
        <w:widowControl w:val="0"/>
        <w:tabs>
          <w:tab w:val="left" w:pos="567"/>
        </w:tabs>
        <w:spacing w:line="240" w:lineRule="auto"/>
        <w:ind w:left="568" w:hangingChars="258" w:hanging="568"/>
        <w:rPr>
          <w:rFonts w:ascii="Arial" w:hAnsi="Arial" w:cs="Arial"/>
        </w:rPr>
      </w:pPr>
      <w:proofErr w:type="spellStart"/>
      <w:r w:rsidRPr="008E68BF">
        <w:rPr>
          <w:rFonts w:ascii="Arial" w:hAnsi="Arial" w:cs="Arial"/>
          <w:lang w:val="pt-BR"/>
        </w:rPr>
        <w:t>Crestani</w:t>
      </w:r>
      <w:proofErr w:type="spellEnd"/>
      <w:r w:rsidRPr="008E68BF">
        <w:rPr>
          <w:rFonts w:ascii="Arial" w:hAnsi="Arial" w:cs="Arial"/>
          <w:lang w:val="pt-BR"/>
        </w:rPr>
        <w:t xml:space="preserve">, Anelise </w:t>
      </w:r>
      <w:proofErr w:type="spellStart"/>
      <w:r w:rsidRPr="008E68BF">
        <w:rPr>
          <w:rFonts w:ascii="Arial" w:hAnsi="Arial" w:cs="Arial"/>
          <w:lang w:val="pt-BR"/>
        </w:rPr>
        <w:t>Henrich</w:t>
      </w:r>
      <w:proofErr w:type="spellEnd"/>
      <w:r w:rsidRPr="008E68BF">
        <w:rPr>
          <w:rFonts w:ascii="Arial" w:hAnsi="Arial" w:cs="Arial"/>
          <w:lang w:val="pt-BR"/>
        </w:rPr>
        <w:t xml:space="preserve">., de Souza, Ana Paula Ramos., Plaza, </w:t>
      </w:r>
      <w:proofErr w:type="spellStart"/>
      <w:r w:rsidRPr="008E68BF">
        <w:rPr>
          <w:rFonts w:ascii="Arial" w:hAnsi="Arial" w:cs="Arial"/>
          <w:lang w:val="pt-BR"/>
        </w:rPr>
        <w:t>Exequiel</w:t>
      </w:r>
      <w:proofErr w:type="spellEnd"/>
      <w:r w:rsidRPr="008E68BF">
        <w:rPr>
          <w:rFonts w:ascii="Arial" w:hAnsi="Arial" w:cs="Arial"/>
          <w:lang w:val="pt-BR"/>
        </w:rPr>
        <w:t xml:space="preserve">., </w:t>
      </w:r>
      <w:proofErr w:type="spellStart"/>
      <w:r w:rsidRPr="008E68BF">
        <w:rPr>
          <w:rFonts w:ascii="Arial" w:hAnsi="Arial" w:cs="Arial"/>
          <w:lang w:val="pt-BR"/>
        </w:rPr>
        <w:t>Fedosse</w:t>
      </w:r>
      <w:proofErr w:type="spellEnd"/>
      <w:r w:rsidRPr="008E68BF">
        <w:rPr>
          <w:rFonts w:ascii="Arial" w:hAnsi="Arial" w:cs="Arial"/>
          <w:lang w:val="pt-BR"/>
        </w:rPr>
        <w:t xml:space="preserve">, </w:t>
      </w:r>
      <w:proofErr w:type="spellStart"/>
      <w:r w:rsidRPr="008E68BF">
        <w:rPr>
          <w:rFonts w:ascii="Arial" w:hAnsi="Arial" w:cs="Arial"/>
          <w:lang w:val="pt-BR"/>
        </w:rPr>
        <w:t>Elenir</w:t>
      </w:r>
      <w:proofErr w:type="spellEnd"/>
      <w:r w:rsidRPr="008E68BF">
        <w:rPr>
          <w:rFonts w:ascii="Arial" w:hAnsi="Arial" w:cs="Arial"/>
          <w:lang w:val="pt-BR"/>
        </w:rPr>
        <w:t xml:space="preserve">., </w:t>
      </w:r>
      <w:proofErr w:type="spellStart"/>
      <w:r w:rsidRPr="008E68BF">
        <w:rPr>
          <w:rFonts w:ascii="Arial" w:hAnsi="Arial" w:cs="Arial"/>
          <w:lang w:val="pt-BR"/>
        </w:rPr>
        <w:t>Vendrúscolo</w:t>
      </w:r>
      <w:proofErr w:type="spellEnd"/>
      <w:r w:rsidRPr="008E68BF">
        <w:rPr>
          <w:rFonts w:ascii="Arial" w:hAnsi="Arial" w:cs="Arial"/>
          <w:lang w:val="pt-BR"/>
        </w:rPr>
        <w:t xml:space="preserve">, Josiane Fernanda. y Costa, Valdirene Batista Ribeiro. (2014). Formação em Fonoaudiologia: Considerações acerca das realidades brasileira e chilena. </w:t>
      </w:r>
      <w:proofErr w:type="spellStart"/>
      <w:r w:rsidRPr="008E68BF">
        <w:rPr>
          <w:rFonts w:ascii="Arial" w:hAnsi="Arial" w:cs="Arial"/>
          <w:i/>
        </w:rPr>
        <w:t>Distúrb</w:t>
      </w:r>
      <w:proofErr w:type="spellEnd"/>
      <w:r w:rsidRPr="008E68BF">
        <w:rPr>
          <w:rFonts w:ascii="Arial" w:hAnsi="Arial" w:cs="Arial"/>
          <w:i/>
        </w:rPr>
        <w:t xml:space="preserve">. </w:t>
      </w:r>
      <w:proofErr w:type="spellStart"/>
      <w:r w:rsidRPr="008E68BF">
        <w:rPr>
          <w:rFonts w:ascii="Arial" w:hAnsi="Arial" w:cs="Arial"/>
          <w:i/>
        </w:rPr>
        <w:t>Comun</w:t>
      </w:r>
      <w:proofErr w:type="spellEnd"/>
      <w:r w:rsidRPr="008E68BF">
        <w:rPr>
          <w:rFonts w:ascii="Arial" w:hAnsi="Arial" w:cs="Arial"/>
        </w:rPr>
        <w:t xml:space="preserve">, </w:t>
      </w:r>
      <w:r w:rsidRPr="008E68BF">
        <w:rPr>
          <w:rFonts w:ascii="Arial" w:hAnsi="Arial" w:cs="Arial"/>
          <w:i/>
        </w:rPr>
        <w:t>26</w:t>
      </w:r>
      <w:r w:rsidRPr="008E68BF">
        <w:rPr>
          <w:rFonts w:ascii="Arial" w:hAnsi="Arial" w:cs="Arial"/>
        </w:rPr>
        <w:t xml:space="preserve">(3), 428–438. </w:t>
      </w:r>
      <w:hyperlink r:id="rId36">
        <w:r w:rsidRPr="008E68BF">
          <w:rPr>
            <w:rFonts w:ascii="Arial" w:hAnsi="Arial" w:cs="Arial"/>
            <w:color w:val="0000FF"/>
            <w:u w:val="single"/>
          </w:rPr>
          <w:t>http://revistas.pucsp.br/index.php/dic/article/view/16544/15225</w:t>
        </w:r>
      </w:hyperlink>
    </w:p>
    <w:p w14:paraId="27204641"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rPr>
      </w:pPr>
    </w:p>
    <w:p w14:paraId="1C33FC8A"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proofErr w:type="spellStart"/>
      <w:r w:rsidRPr="008E68BF">
        <w:rPr>
          <w:rFonts w:ascii="Arial" w:hAnsi="Arial" w:cs="Arial"/>
        </w:rPr>
        <w:t>Danesi</w:t>
      </w:r>
      <w:proofErr w:type="spellEnd"/>
      <w:r w:rsidRPr="008E68BF">
        <w:rPr>
          <w:rFonts w:ascii="Arial" w:hAnsi="Arial" w:cs="Arial"/>
        </w:rPr>
        <w:t xml:space="preserve">, Marlene., y Martínez, </w:t>
      </w:r>
      <w:proofErr w:type="spellStart"/>
      <w:r w:rsidRPr="008E68BF">
        <w:rPr>
          <w:rFonts w:ascii="Arial" w:hAnsi="Arial" w:cs="Arial"/>
        </w:rPr>
        <w:t>Zulmira</w:t>
      </w:r>
      <w:proofErr w:type="spellEnd"/>
      <w:r w:rsidRPr="008E68BF">
        <w:rPr>
          <w:rFonts w:ascii="Arial" w:hAnsi="Arial" w:cs="Arial"/>
        </w:rPr>
        <w:t xml:space="preserve">. </w:t>
      </w:r>
      <w:r w:rsidRPr="008E68BF">
        <w:rPr>
          <w:rFonts w:ascii="Arial" w:hAnsi="Arial" w:cs="Arial"/>
          <w:lang w:val="pt-BR"/>
        </w:rPr>
        <w:t xml:space="preserve">(2001). </w:t>
      </w:r>
      <w:r w:rsidRPr="008E68BF">
        <w:rPr>
          <w:rFonts w:ascii="Arial" w:hAnsi="Arial" w:cs="Arial"/>
          <w:i/>
          <w:lang w:val="pt-BR"/>
        </w:rPr>
        <w:t>Reconstrução histórica da fonoaudiologia no Rio Grande do Sul</w:t>
      </w:r>
      <w:r w:rsidRPr="008E68BF">
        <w:rPr>
          <w:rFonts w:ascii="Arial" w:hAnsi="Arial" w:cs="Arial"/>
          <w:lang w:val="pt-BR"/>
        </w:rPr>
        <w:t>. Porto Alegre.</w:t>
      </w:r>
    </w:p>
    <w:p w14:paraId="116BF435"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lang w:val="pt-BR"/>
        </w:rPr>
      </w:pPr>
    </w:p>
    <w:p w14:paraId="75843FF6"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proofErr w:type="spellStart"/>
      <w:r w:rsidRPr="008E68BF">
        <w:rPr>
          <w:rFonts w:ascii="Arial" w:hAnsi="Arial" w:cs="Arial"/>
          <w:lang w:val="pt-BR"/>
        </w:rPr>
        <w:t>Datos</w:t>
      </w:r>
      <w:proofErr w:type="spellEnd"/>
      <w:r w:rsidRPr="008E68BF">
        <w:rPr>
          <w:rFonts w:ascii="Arial" w:hAnsi="Arial" w:cs="Arial"/>
          <w:lang w:val="pt-BR"/>
        </w:rPr>
        <w:t xml:space="preserve"> Mundial. (2022a) </w:t>
      </w:r>
      <w:r w:rsidRPr="008E68BF">
        <w:rPr>
          <w:rFonts w:ascii="Arial" w:hAnsi="Arial" w:cs="Arial"/>
          <w:i/>
          <w:lang w:val="pt-BR"/>
        </w:rPr>
        <w:t xml:space="preserve">Brasil: </w:t>
      </w:r>
      <w:proofErr w:type="spellStart"/>
      <w:r w:rsidRPr="008E68BF">
        <w:rPr>
          <w:rFonts w:ascii="Arial" w:hAnsi="Arial" w:cs="Arial"/>
          <w:i/>
          <w:lang w:val="pt-BR"/>
        </w:rPr>
        <w:t>datos</w:t>
      </w:r>
      <w:proofErr w:type="spellEnd"/>
      <w:r w:rsidRPr="008E68BF">
        <w:rPr>
          <w:rFonts w:ascii="Arial" w:hAnsi="Arial" w:cs="Arial"/>
          <w:i/>
          <w:lang w:val="pt-BR"/>
        </w:rPr>
        <w:t xml:space="preserve"> de países y estadísticas.</w:t>
      </w:r>
      <w:r w:rsidRPr="008E68BF">
        <w:rPr>
          <w:rFonts w:ascii="Arial" w:hAnsi="Arial" w:cs="Arial"/>
          <w:lang w:val="pt-BR"/>
        </w:rPr>
        <w:t xml:space="preserve"> </w:t>
      </w:r>
      <w:hyperlink r:id="rId37">
        <w:r w:rsidRPr="008E68BF">
          <w:rPr>
            <w:rFonts w:ascii="Arial" w:hAnsi="Arial" w:cs="Arial"/>
            <w:color w:val="0000FF"/>
            <w:u w:val="single"/>
            <w:lang w:val="pt-BR"/>
          </w:rPr>
          <w:t>https://www.datosmundial.com/america/brasil/index.php</w:t>
        </w:r>
      </w:hyperlink>
    </w:p>
    <w:p w14:paraId="6D96AEBC"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lang w:val="pt-BR"/>
        </w:rPr>
      </w:pPr>
    </w:p>
    <w:p w14:paraId="48BA5191"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proofErr w:type="spellStart"/>
      <w:r w:rsidRPr="008E68BF">
        <w:rPr>
          <w:rFonts w:ascii="Arial" w:hAnsi="Arial" w:cs="Arial"/>
          <w:lang w:val="pt-BR"/>
        </w:rPr>
        <w:t>Datos</w:t>
      </w:r>
      <w:proofErr w:type="spellEnd"/>
      <w:r w:rsidRPr="008E68BF">
        <w:rPr>
          <w:rFonts w:ascii="Arial" w:hAnsi="Arial" w:cs="Arial"/>
          <w:lang w:val="pt-BR"/>
        </w:rPr>
        <w:t xml:space="preserve"> Mundial. </w:t>
      </w:r>
      <w:r w:rsidRPr="008E68BF">
        <w:rPr>
          <w:rFonts w:ascii="Arial" w:hAnsi="Arial" w:cs="Arial"/>
        </w:rPr>
        <w:t xml:space="preserve">(2022b) </w:t>
      </w:r>
      <w:r w:rsidRPr="008E68BF">
        <w:rPr>
          <w:rFonts w:ascii="Arial" w:hAnsi="Arial" w:cs="Arial"/>
          <w:i/>
        </w:rPr>
        <w:t xml:space="preserve">Chile: datos de países y estadísticas. </w:t>
      </w:r>
      <w:hyperlink r:id="rId38">
        <w:r w:rsidRPr="008E68BF">
          <w:rPr>
            <w:rFonts w:ascii="Arial" w:hAnsi="Arial" w:cs="Arial"/>
            <w:color w:val="0000FF"/>
            <w:u w:val="single"/>
          </w:rPr>
          <w:t>https://www.datosmundial.com/america/chile/index.php</w:t>
        </w:r>
      </w:hyperlink>
    </w:p>
    <w:p w14:paraId="2ED7F77A"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2E3DC7F5"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Decreto 170 de 2009. </w:t>
      </w:r>
      <w:r w:rsidRPr="008E68BF">
        <w:rPr>
          <w:rFonts w:ascii="Arial" w:hAnsi="Arial" w:cs="Arial"/>
          <w:color w:val="000000"/>
        </w:rPr>
        <w:t xml:space="preserve">Fija normas para determinar los alumnos con necesidades educativas especiales que serán beneficiarios de las subvenciones para educación especial. 14 de mayo de 2009. D.O. 21.04.2011. </w:t>
      </w:r>
      <w:hyperlink r:id="rId39">
        <w:r w:rsidRPr="008E68BF">
          <w:rPr>
            <w:rFonts w:ascii="Arial" w:hAnsi="Arial" w:cs="Arial"/>
            <w:color w:val="0000FF"/>
            <w:u w:val="single"/>
          </w:rPr>
          <w:t>https://bcn.cl/2hryq</w:t>
        </w:r>
      </w:hyperlink>
    </w:p>
    <w:p w14:paraId="132CC42B"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376E6802"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Decreto 1300 de 2002. </w:t>
      </w:r>
      <w:r w:rsidRPr="008E68BF">
        <w:rPr>
          <w:rFonts w:ascii="Arial" w:hAnsi="Arial" w:cs="Arial"/>
          <w:color w:val="000000"/>
        </w:rPr>
        <w:t xml:space="preserve">Aprueba planes y programa de estudio para alumnos con trastornos específicos del lenguaje. 30 de diciembre de 2002. D.O. 11.01.2003.  </w:t>
      </w:r>
      <w:hyperlink r:id="rId40">
        <w:r w:rsidRPr="008E68BF">
          <w:rPr>
            <w:rFonts w:ascii="Arial" w:hAnsi="Arial" w:cs="Arial"/>
            <w:color w:val="0000FF"/>
            <w:u w:val="single"/>
          </w:rPr>
          <w:t>https://bcn.cl/2kctj</w:t>
        </w:r>
      </w:hyperlink>
    </w:p>
    <w:p w14:paraId="2198EC05" w14:textId="77777777" w:rsidR="00BC4C87" w:rsidRPr="00915DE4" w:rsidRDefault="00BC4C87" w:rsidP="00942EA1">
      <w:pPr>
        <w:widowControl w:val="0"/>
        <w:tabs>
          <w:tab w:val="left" w:pos="567"/>
        </w:tabs>
        <w:spacing w:line="240" w:lineRule="auto"/>
        <w:ind w:left="464" w:hangingChars="258" w:hanging="464"/>
        <w:rPr>
          <w:rFonts w:ascii="Arial" w:hAnsi="Arial" w:cs="Arial"/>
          <w:color w:val="0000FF"/>
          <w:sz w:val="18"/>
          <w:szCs w:val="18"/>
          <w:u w:val="single"/>
        </w:rPr>
      </w:pPr>
    </w:p>
    <w:p w14:paraId="02A346C0"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Departamento de Evaluación, Medición y Registro Educacional (DEMRE). (2022). </w:t>
      </w:r>
      <w:r w:rsidRPr="008E68BF">
        <w:rPr>
          <w:rFonts w:ascii="Arial" w:hAnsi="Arial" w:cs="Arial"/>
          <w:i/>
        </w:rPr>
        <w:t xml:space="preserve">Temarios Pruebas de Acceso a la Educación Superior (PAES)-Proceso de Admisión 2023: Características y temarios de la batería de Pruebas de Acceso a la Educación Superior. </w:t>
      </w:r>
      <w:r w:rsidRPr="008E68BF">
        <w:rPr>
          <w:rFonts w:ascii="Arial" w:hAnsi="Arial" w:cs="Arial"/>
        </w:rPr>
        <w:t xml:space="preserve"> </w:t>
      </w:r>
      <w:hyperlink r:id="rId41">
        <w:r w:rsidRPr="008E68BF">
          <w:rPr>
            <w:rFonts w:ascii="Arial" w:hAnsi="Arial" w:cs="Arial"/>
            <w:color w:val="0000FF"/>
            <w:u w:val="single"/>
          </w:rPr>
          <w:t>https://demre.cl/la-prueba/pruebas-y-temarios/presentacion-pruebas-temarios-paes-p2023</w:t>
        </w:r>
      </w:hyperlink>
      <w:r w:rsidRPr="008E68BF">
        <w:rPr>
          <w:rFonts w:ascii="Arial" w:hAnsi="Arial" w:cs="Arial"/>
        </w:rPr>
        <w:t xml:space="preserve"> </w:t>
      </w:r>
    </w:p>
    <w:p w14:paraId="4CDDD970"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75EB858A"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Duarte Viví, Lorena. (2017). Rol del fonoaudiólogo en el primer nivel de atención en salud dentro del Sistema General de Seguridad Social en Salud en Colombia. </w:t>
      </w:r>
      <w:proofErr w:type="spellStart"/>
      <w:r w:rsidRPr="008E68BF">
        <w:rPr>
          <w:rFonts w:ascii="Arial" w:hAnsi="Arial" w:cs="Arial"/>
          <w:i/>
        </w:rPr>
        <w:t>Areté</w:t>
      </w:r>
      <w:proofErr w:type="spellEnd"/>
      <w:r w:rsidRPr="008E68BF">
        <w:rPr>
          <w:rFonts w:ascii="Arial" w:hAnsi="Arial" w:cs="Arial"/>
          <w:i/>
        </w:rPr>
        <w:t>, 7</w:t>
      </w:r>
      <w:r w:rsidRPr="008E68BF">
        <w:rPr>
          <w:rFonts w:ascii="Arial" w:hAnsi="Arial" w:cs="Arial"/>
        </w:rPr>
        <w:t xml:space="preserve">(1), 173–178. </w:t>
      </w:r>
      <w:hyperlink r:id="rId42">
        <w:r w:rsidRPr="008E68BF">
          <w:rPr>
            <w:rFonts w:ascii="Arial" w:hAnsi="Arial" w:cs="Arial"/>
            <w:color w:val="0000FF"/>
            <w:u w:val="single"/>
          </w:rPr>
          <w:t>https://arete.ibero.edu.co/article/view/525</w:t>
        </w:r>
      </w:hyperlink>
    </w:p>
    <w:p w14:paraId="676EE688"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248EE2B9"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Esquivel-Larrondo, Juan Eduardo. (2011). Los postulantes a la Universidad en Chile: Vicisitudes socioeducativas. </w:t>
      </w:r>
      <w:r w:rsidRPr="008E68BF">
        <w:rPr>
          <w:rFonts w:ascii="Arial" w:hAnsi="Arial" w:cs="Arial"/>
          <w:i/>
        </w:rPr>
        <w:t>Revista Iberoamericana de Educación Superior</w:t>
      </w:r>
      <w:r w:rsidRPr="008E68BF">
        <w:rPr>
          <w:rFonts w:ascii="Arial" w:hAnsi="Arial" w:cs="Arial"/>
        </w:rPr>
        <w:t xml:space="preserve">, </w:t>
      </w:r>
      <w:r w:rsidRPr="008E68BF">
        <w:rPr>
          <w:rFonts w:ascii="Arial" w:hAnsi="Arial" w:cs="Arial"/>
          <w:i/>
        </w:rPr>
        <w:t>2</w:t>
      </w:r>
      <w:r w:rsidRPr="008E68BF">
        <w:rPr>
          <w:rFonts w:ascii="Arial" w:hAnsi="Arial" w:cs="Arial"/>
        </w:rPr>
        <w:t xml:space="preserve">(5), 52-80. </w:t>
      </w:r>
      <w:hyperlink r:id="rId43">
        <w:r w:rsidRPr="008E68BF">
          <w:rPr>
            <w:rFonts w:ascii="Arial" w:hAnsi="Arial" w:cs="Arial"/>
            <w:color w:val="0000FF"/>
            <w:u w:val="single"/>
          </w:rPr>
          <w:t>http://www.redalyc.org/articulo.oa?id=299123992003%0ACómo</w:t>
        </w:r>
      </w:hyperlink>
    </w:p>
    <w:p w14:paraId="189C9B97" w14:textId="77777777" w:rsidR="00BC4C87" w:rsidRPr="00915DE4" w:rsidRDefault="00BC4C87" w:rsidP="00942EA1">
      <w:pPr>
        <w:widowControl w:val="0"/>
        <w:tabs>
          <w:tab w:val="left" w:pos="567"/>
        </w:tabs>
        <w:spacing w:line="240" w:lineRule="auto"/>
        <w:ind w:left="464" w:hangingChars="258" w:hanging="464"/>
        <w:rPr>
          <w:rFonts w:ascii="Arial" w:hAnsi="Arial" w:cs="Arial"/>
          <w:color w:val="0000FF"/>
          <w:sz w:val="18"/>
          <w:szCs w:val="18"/>
          <w:u w:val="single"/>
        </w:rPr>
      </w:pPr>
    </w:p>
    <w:p w14:paraId="4B09B52A"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en-US"/>
        </w:rPr>
      </w:pPr>
      <w:r w:rsidRPr="008E68BF">
        <w:rPr>
          <w:rFonts w:ascii="Arial" w:hAnsi="Arial" w:cs="Arial"/>
          <w:lang w:val="en-US"/>
        </w:rPr>
        <w:t>European Speech and Language Therapy Association (ESLA). (</w:t>
      </w:r>
      <w:proofErr w:type="spellStart"/>
      <w:r w:rsidRPr="008E68BF">
        <w:rPr>
          <w:rFonts w:ascii="Arial" w:hAnsi="Arial" w:cs="Arial"/>
          <w:lang w:val="en-US"/>
        </w:rPr>
        <w:t>s.f.</w:t>
      </w:r>
      <w:proofErr w:type="spellEnd"/>
      <w:r w:rsidRPr="008E68BF">
        <w:rPr>
          <w:rFonts w:ascii="Arial" w:hAnsi="Arial" w:cs="Arial"/>
          <w:lang w:val="en-US"/>
        </w:rPr>
        <w:t xml:space="preserve">). </w:t>
      </w:r>
      <w:r w:rsidRPr="008E68BF">
        <w:rPr>
          <w:rFonts w:ascii="Arial" w:hAnsi="Arial" w:cs="Arial"/>
          <w:i/>
          <w:lang w:val="en-US"/>
        </w:rPr>
        <w:t>About Us - Objectives - ESLA Europe</w:t>
      </w:r>
      <w:r w:rsidRPr="008E68BF">
        <w:rPr>
          <w:rFonts w:ascii="Arial" w:hAnsi="Arial" w:cs="Arial"/>
          <w:lang w:val="en-US"/>
        </w:rPr>
        <w:t xml:space="preserve">. </w:t>
      </w:r>
      <w:hyperlink r:id="rId44">
        <w:r w:rsidRPr="008E68BF">
          <w:rPr>
            <w:rFonts w:ascii="Arial" w:hAnsi="Arial" w:cs="Arial"/>
            <w:color w:val="0000FF"/>
            <w:u w:val="single"/>
            <w:lang w:val="en-US"/>
          </w:rPr>
          <w:t>https://eslaeurope.eu/about-us-objectives/</w:t>
        </w:r>
      </w:hyperlink>
    </w:p>
    <w:p w14:paraId="4E77E6C5" w14:textId="77777777" w:rsidR="00BC4C87" w:rsidRPr="00915DE4" w:rsidRDefault="00BC4C87" w:rsidP="00942EA1">
      <w:pPr>
        <w:widowControl w:val="0"/>
        <w:tabs>
          <w:tab w:val="left" w:pos="567"/>
        </w:tabs>
        <w:spacing w:line="240" w:lineRule="auto"/>
        <w:ind w:left="464" w:hangingChars="258" w:hanging="464"/>
        <w:rPr>
          <w:rFonts w:ascii="Arial" w:hAnsi="Arial" w:cs="Arial"/>
          <w:color w:val="0000FF"/>
          <w:sz w:val="18"/>
          <w:szCs w:val="18"/>
          <w:u w:val="single"/>
          <w:lang w:val="en-US"/>
        </w:rPr>
      </w:pPr>
    </w:p>
    <w:p w14:paraId="68DCFD96"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en-US"/>
        </w:rPr>
        <w:t xml:space="preserve">European Speech and Language Therapy Association (ESLA). (2021). </w:t>
      </w:r>
      <w:r w:rsidRPr="008E68BF">
        <w:rPr>
          <w:rFonts w:ascii="Arial" w:hAnsi="Arial" w:cs="Arial"/>
          <w:i/>
          <w:lang w:val="en-US"/>
        </w:rPr>
        <w:t xml:space="preserve">ESLA’s Code of ethical practice </w:t>
      </w:r>
      <w:r w:rsidRPr="008E68BF">
        <w:rPr>
          <w:rFonts w:ascii="Arial" w:hAnsi="Arial" w:cs="Arial"/>
          <w:lang w:val="en-US"/>
        </w:rPr>
        <w:t>[</w:t>
      </w:r>
      <w:proofErr w:type="spellStart"/>
      <w:r w:rsidRPr="008E68BF">
        <w:rPr>
          <w:rFonts w:ascii="Arial" w:hAnsi="Arial" w:cs="Arial"/>
          <w:lang w:val="en-US"/>
        </w:rPr>
        <w:t>Archivo</w:t>
      </w:r>
      <w:proofErr w:type="spellEnd"/>
      <w:r w:rsidRPr="008E68BF">
        <w:rPr>
          <w:rFonts w:ascii="Arial" w:hAnsi="Arial" w:cs="Arial"/>
          <w:lang w:val="en-US"/>
        </w:rPr>
        <w:t xml:space="preserve"> PDF]. </w:t>
      </w:r>
      <w:hyperlink r:id="rId45">
        <w:r w:rsidRPr="008E68BF">
          <w:rPr>
            <w:rFonts w:ascii="Arial" w:hAnsi="Arial" w:cs="Arial"/>
            <w:color w:val="0000FF"/>
            <w:u w:val="single"/>
          </w:rPr>
          <w:t>https://eslaeurope.eu/wp-content/uploads/2021/10/ESLA-Code-of-Ethical-Practice-1.pdf</w:t>
        </w:r>
      </w:hyperlink>
    </w:p>
    <w:p w14:paraId="00F96486"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7A9213E9"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r w:rsidRPr="008E68BF">
        <w:rPr>
          <w:rFonts w:ascii="Arial" w:hAnsi="Arial" w:cs="Arial"/>
          <w:lang w:val="en-US"/>
        </w:rPr>
        <w:t xml:space="preserve">Fritzell, </w:t>
      </w:r>
      <w:proofErr w:type="spellStart"/>
      <w:r w:rsidRPr="008E68BF">
        <w:rPr>
          <w:rFonts w:ascii="Arial" w:hAnsi="Arial" w:cs="Arial"/>
          <w:lang w:val="en-US"/>
        </w:rPr>
        <w:t>Bör</w:t>
      </w:r>
      <w:proofErr w:type="spellEnd"/>
      <w:r w:rsidRPr="008E68BF">
        <w:rPr>
          <w:rFonts w:ascii="Arial" w:hAnsi="Arial" w:cs="Arial"/>
          <w:lang w:val="en-US"/>
        </w:rPr>
        <w:t xml:space="preserve">. (1980). </w:t>
      </w:r>
      <w:r w:rsidRPr="008E68BF">
        <w:rPr>
          <w:rFonts w:ascii="Arial" w:hAnsi="Arial" w:cs="Arial"/>
          <w:i/>
          <w:lang w:val="en-US"/>
        </w:rPr>
        <w:t>Training programs in phoniatrics.</w:t>
      </w:r>
      <w:r w:rsidRPr="008E68BF">
        <w:rPr>
          <w:rFonts w:ascii="Arial" w:hAnsi="Arial" w:cs="Arial"/>
          <w:lang w:val="en-US"/>
        </w:rPr>
        <w:t xml:space="preserve"> 18th International Congress of Logopedics and Phoniatrics. </w:t>
      </w:r>
      <w:r w:rsidRPr="008E68BF">
        <w:rPr>
          <w:rFonts w:ascii="Arial" w:hAnsi="Arial" w:cs="Arial"/>
          <w:lang w:val="pt-BR"/>
        </w:rPr>
        <w:t xml:space="preserve">Washington, D.C. August 4-7. </w:t>
      </w:r>
    </w:p>
    <w:p w14:paraId="5112CA6E"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lang w:val="pt-BR"/>
        </w:rPr>
      </w:pPr>
    </w:p>
    <w:p w14:paraId="58ECBBD8" w14:textId="77777777" w:rsidR="00BC4C87" w:rsidRDefault="00BC4C87" w:rsidP="00942EA1">
      <w:pPr>
        <w:widowControl w:val="0"/>
        <w:tabs>
          <w:tab w:val="left" w:pos="567"/>
        </w:tabs>
        <w:spacing w:line="240" w:lineRule="auto"/>
        <w:ind w:left="568" w:hangingChars="258" w:hanging="568"/>
        <w:rPr>
          <w:rFonts w:ascii="Arial" w:hAnsi="Arial" w:cs="Arial"/>
          <w:color w:val="0000FF"/>
          <w:u w:val="single"/>
        </w:rPr>
      </w:pPr>
      <w:r w:rsidRPr="00915DE4">
        <w:rPr>
          <w:rFonts w:ascii="Arial" w:hAnsi="Arial" w:cs="Arial"/>
          <w:szCs w:val="22"/>
          <w:lang w:val="pt-BR"/>
        </w:rPr>
        <w:t xml:space="preserve">de Góes, Thales </w:t>
      </w:r>
      <w:proofErr w:type="spellStart"/>
      <w:r w:rsidRPr="00915DE4">
        <w:rPr>
          <w:rFonts w:ascii="Arial" w:hAnsi="Arial" w:cs="Arial"/>
          <w:szCs w:val="22"/>
          <w:lang w:val="pt-BR"/>
        </w:rPr>
        <w:t>Roges</w:t>
      </w:r>
      <w:proofErr w:type="spellEnd"/>
      <w:r w:rsidRPr="00915DE4">
        <w:rPr>
          <w:rFonts w:ascii="Arial" w:hAnsi="Arial" w:cs="Arial"/>
          <w:szCs w:val="22"/>
          <w:lang w:val="pt-BR"/>
        </w:rPr>
        <w:t xml:space="preserve"> Vanderlei., da Rocha, Michelle Carolina Garcia., Lima, Bárbara Patrícia da Silva. y</w:t>
      </w:r>
      <w:r w:rsidRPr="008E68BF">
        <w:rPr>
          <w:rFonts w:ascii="Arial" w:hAnsi="Arial" w:cs="Arial"/>
          <w:lang w:val="pt-BR"/>
        </w:rPr>
        <w:t xml:space="preserve"> Porto, Vanessa Fernandes de Almeida. (2018). Extensão universitária: perfil do discente de Fonoaudiologia de uma universidade pública. </w:t>
      </w:r>
      <w:proofErr w:type="spellStart"/>
      <w:r w:rsidRPr="008E68BF">
        <w:rPr>
          <w:rFonts w:ascii="Arial" w:hAnsi="Arial" w:cs="Arial"/>
          <w:i/>
        </w:rPr>
        <w:t>Distúrbios</w:t>
      </w:r>
      <w:proofErr w:type="spellEnd"/>
      <w:r w:rsidRPr="008E68BF">
        <w:rPr>
          <w:rFonts w:ascii="Arial" w:hAnsi="Arial" w:cs="Arial"/>
          <w:i/>
        </w:rPr>
        <w:t xml:space="preserve"> da </w:t>
      </w:r>
      <w:proofErr w:type="spellStart"/>
      <w:r w:rsidRPr="008E68BF">
        <w:rPr>
          <w:rFonts w:ascii="Arial" w:hAnsi="Arial" w:cs="Arial"/>
          <w:i/>
        </w:rPr>
        <w:t>Comunicação</w:t>
      </w:r>
      <w:proofErr w:type="spellEnd"/>
      <w:r w:rsidRPr="008E68BF">
        <w:rPr>
          <w:rFonts w:ascii="Arial" w:hAnsi="Arial" w:cs="Arial"/>
          <w:i/>
        </w:rPr>
        <w:t xml:space="preserve"> 30</w:t>
      </w:r>
      <w:r w:rsidRPr="008E68BF">
        <w:rPr>
          <w:rFonts w:ascii="Arial" w:hAnsi="Arial" w:cs="Arial"/>
        </w:rPr>
        <w:t xml:space="preserve">(3), 429-39. </w:t>
      </w:r>
      <w:hyperlink r:id="rId46">
        <w:r w:rsidRPr="008E68BF">
          <w:rPr>
            <w:rFonts w:ascii="Arial" w:hAnsi="Arial" w:cs="Arial"/>
            <w:color w:val="0000FF"/>
            <w:u w:val="single"/>
          </w:rPr>
          <w:t>https://doi.org/10.23925/2176-2724.2018v30i3p-429-439</w:t>
        </w:r>
      </w:hyperlink>
    </w:p>
    <w:p w14:paraId="57AA15B6" w14:textId="77777777" w:rsidR="00915DE4" w:rsidRPr="00915DE4" w:rsidRDefault="00915DE4" w:rsidP="00942EA1">
      <w:pPr>
        <w:widowControl w:val="0"/>
        <w:tabs>
          <w:tab w:val="left" w:pos="567"/>
        </w:tabs>
        <w:spacing w:line="240" w:lineRule="auto"/>
        <w:ind w:left="464" w:hangingChars="258" w:hanging="464"/>
        <w:rPr>
          <w:rFonts w:ascii="Arial" w:hAnsi="Arial" w:cs="Arial"/>
          <w:sz w:val="18"/>
          <w:szCs w:val="18"/>
        </w:rPr>
      </w:pPr>
    </w:p>
    <w:p w14:paraId="51308BED" w14:textId="77777777" w:rsidR="00BC4C87" w:rsidRPr="008E68BF" w:rsidRDefault="00BC4C87" w:rsidP="00942EA1">
      <w:pPr>
        <w:widowControl w:val="0"/>
        <w:tabs>
          <w:tab w:val="left" w:pos="567"/>
        </w:tabs>
        <w:spacing w:line="240" w:lineRule="auto"/>
        <w:ind w:left="568" w:hangingChars="258" w:hanging="568"/>
        <w:rPr>
          <w:rFonts w:ascii="Arial" w:hAnsi="Arial" w:cs="Arial"/>
          <w:color w:val="C7254E"/>
          <w:shd w:val="clear" w:color="auto" w:fill="F9F2F4"/>
        </w:rPr>
      </w:pPr>
      <w:r w:rsidRPr="008E68BF">
        <w:rPr>
          <w:rFonts w:ascii="Arial" w:hAnsi="Arial" w:cs="Arial"/>
        </w:rPr>
        <w:t xml:space="preserve">Gómez, Florencia Anahí., </w:t>
      </w:r>
      <w:proofErr w:type="spellStart"/>
      <w:r w:rsidRPr="008E68BF">
        <w:rPr>
          <w:rFonts w:ascii="Arial" w:hAnsi="Arial" w:cs="Arial"/>
        </w:rPr>
        <w:t>Croci</w:t>
      </w:r>
      <w:proofErr w:type="spellEnd"/>
      <w:r w:rsidRPr="008E68BF">
        <w:rPr>
          <w:rFonts w:ascii="Arial" w:hAnsi="Arial" w:cs="Arial"/>
        </w:rPr>
        <w:t xml:space="preserve">, Claribel. y </w:t>
      </w:r>
      <w:proofErr w:type="spellStart"/>
      <w:r w:rsidRPr="008E68BF">
        <w:rPr>
          <w:rFonts w:ascii="Arial" w:hAnsi="Arial" w:cs="Arial"/>
        </w:rPr>
        <w:t>Minnaard</w:t>
      </w:r>
      <w:proofErr w:type="spellEnd"/>
      <w:r w:rsidRPr="008E68BF">
        <w:rPr>
          <w:rFonts w:ascii="Arial" w:hAnsi="Arial" w:cs="Arial"/>
        </w:rPr>
        <w:t xml:space="preserve">, Vivian. (2018). </w:t>
      </w:r>
      <w:r w:rsidRPr="008E68BF">
        <w:rPr>
          <w:rFonts w:ascii="Arial" w:hAnsi="Arial" w:cs="Arial"/>
          <w:i/>
        </w:rPr>
        <w:t>Tratamientos fonoaudiológicos en atención primaria de salud</w:t>
      </w:r>
      <w:r w:rsidRPr="008E68BF">
        <w:rPr>
          <w:rFonts w:ascii="Arial" w:hAnsi="Arial" w:cs="Arial"/>
        </w:rPr>
        <w:t xml:space="preserve"> [Tesis de pregrado en Licenciatura, Universidad FASTA]. </w:t>
      </w:r>
      <w:hyperlink r:id="rId47">
        <w:r w:rsidRPr="008E68BF">
          <w:rPr>
            <w:rFonts w:ascii="Arial" w:hAnsi="Arial" w:cs="Arial"/>
            <w:color w:val="0000FF"/>
            <w:u w:val="single"/>
            <w:shd w:val="clear" w:color="auto" w:fill="F9F2F4"/>
          </w:rPr>
          <w:t>http://redi.ufasta.edu.ar:8082/jspui/handle/123456789/1641</w:t>
        </w:r>
      </w:hyperlink>
    </w:p>
    <w:p w14:paraId="4E74E58E" w14:textId="77777777" w:rsidR="00BC4C87" w:rsidRPr="00915DE4" w:rsidRDefault="00BC4C87" w:rsidP="00942EA1">
      <w:pPr>
        <w:widowControl w:val="0"/>
        <w:tabs>
          <w:tab w:val="left" w:pos="567"/>
        </w:tabs>
        <w:spacing w:line="240" w:lineRule="auto"/>
        <w:ind w:left="464" w:hangingChars="258" w:hanging="464"/>
        <w:rPr>
          <w:rFonts w:ascii="Arial" w:hAnsi="Arial" w:cs="Arial"/>
          <w:sz w:val="18"/>
          <w:szCs w:val="18"/>
        </w:rPr>
      </w:pPr>
    </w:p>
    <w:p w14:paraId="759745FC" w14:textId="77777777" w:rsidR="00BC4C87" w:rsidRPr="008E68BF" w:rsidRDefault="00BC4C87" w:rsidP="00942EA1">
      <w:pPr>
        <w:widowControl w:val="0"/>
        <w:tabs>
          <w:tab w:val="left" w:pos="567"/>
        </w:tabs>
        <w:spacing w:line="240" w:lineRule="auto"/>
        <w:ind w:left="568" w:hangingChars="258" w:hanging="568"/>
        <w:rPr>
          <w:rFonts w:ascii="Arial" w:hAnsi="Arial" w:cs="Arial"/>
          <w:color w:val="1155CC"/>
          <w:u w:val="single"/>
          <w:lang w:val="pt-BR"/>
        </w:rPr>
      </w:pPr>
      <w:r w:rsidRPr="008E68BF">
        <w:rPr>
          <w:rFonts w:ascii="Arial" w:hAnsi="Arial" w:cs="Arial"/>
        </w:rPr>
        <w:t xml:space="preserve">Hawes, Gustavo. y Corvalán, Oscar. (2005). </w:t>
      </w:r>
      <w:r w:rsidRPr="008E68BF">
        <w:rPr>
          <w:rFonts w:ascii="Arial" w:hAnsi="Arial" w:cs="Arial"/>
          <w:i/>
        </w:rPr>
        <w:t>Construcción de un perfil profesional</w:t>
      </w:r>
      <w:r w:rsidRPr="008E68BF">
        <w:rPr>
          <w:rFonts w:ascii="Arial" w:hAnsi="Arial" w:cs="Arial"/>
        </w:rPr>
        <w:t xml:space="preserve"> [Archivo PDF]. </w:t>
      </w:r>
      <w:hyperlink r:id="rId48">
        <w:r w:rsidRPr="008E68BF">
          <w:rPr>
            <w:rFonts w:ascii="Arial" w:hAnsi="Arial" w:cs="Arial"/>
            <w:color w:val="0000FF"/>
            <w:u w:val="single"/>
            <w:lang w:val="pt-BR"/>
          </w:rPr>
          <w:t>https://www.academia.edu/1177073/Construcción_de_un_perfil_profesional</w:t>
        </w:r>
      </w:hyperlink>
    </w:p>
    <w:p w14:paraId="0029139C"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pt-BR"/>
        </w:rPr>
        <w:t>Hernández-</w:t>
      </w:r>
      <w:proofErr w:type="spellStart"/>
      <w:r w:rsidRPr="008E68BF">
        <w:rPr>
          <w:rFonts w:ascii="Arial" w:hAnsi="Arial" w:cs="Arial"/>
          <w:lang w:val="pt-BR"/>
        </w:rPr>
        <w:t>Villoria</w:t>
      </w:r>
      <w:proofErr w:type="spellEnd"/>
      <w:r w:rsidRPr="008E68BF">
        <w:rPr>
          <w:rFonts w:ascii="Arial" w:hAnsi="Arial" w:cs="Arial"/>
          <w:lang w:val="pt-BR"/>
        </w:rPr>
        <w:t xml:space="preserve">, Ramón. </w:t>
      </w:r>
      <w:r w:rsidRPr="008E68BF">
        <w:rPr>
          <w:rFonts w:ascii="Arial" w:hAnsi="Arial" w:cs="Arial"/>
        </w:rPr>
        <w:t xml:space="preserve">(2012). </w:t>
      </w:r>
      <w:r w:rsidRPr="008E68BF">
        <w:rPr>
          <w:rFonts w:ascii="Arial" w:hAnsi="Arial" w:cs="Arial"/>
          <w:i/>
        </w:rPr>
        <w:t>Programa nacional de formación en el área de fonoaudiología.</w:t>
      </w:r>
      <w:r w:rsidRPr="008E68BF">
        <w:rPr>
          <w:rFonts w:ascii="Arial" w:hAnsi="Arial" w:cs="Arial"/>
        </w:rPr>
        <w:t xml:space="preserve"> [Archivo PDF]. </w:t>
      </w:r>
      <w:hyperlink r:id="rId49">
        <w:r w:rsidRPr="008E68BF">
          <w:rPr>
            <w:rFonts w:ascii="Arial" w:hAnsi="Arial" w:cs="Arial"/>
            <w:color w:val="0000FF"/>
            <w:u w:val="single"/>
          </w:rPr>
          <w:t>https://www.academia.edu/43452373/PROGRAMA_NACIONAL_DE_FORMACI%C3%93N_EN_EL_AREA_DE_FONOAUDIOLOGIA</w:t>
        </w:r>
      </w:hyperlink>
    </w:p>
    <w:p w14:paraId="42E1FE12" w14:textId="77777777" w:rsidR="00BC4C87" w:rsidRPr="00915DE4" w:rsidRDefault="00BC4C87" w:rsidP="00942EA1">
      <w:pPr>
        <w:widowControl w:val="0"/>
        <w:tabs>
          <w:tab w:val="left" w:pos="567"/>
        </w:tabs>
        <w:spacing w:line="240" w:lineRule="auto"/>
        <w:ind w:left="413" w:hangingChars="258" w:hanging="413"/>
        <w:rPr>
          <w:rFonts w:ascii="Arial" w:hAnsi="Arial" w:cs="Arial"/>
          <w:color w:val="0000FF"/>
          <w:sz w:val="16"/>
          <w:szCs w:val="14"/>
          <w:u w:val="single"/>
        </w:rPr>
      </w:pPr>
    </w:p>
    <w:p w14:paraId="72DCCD6E"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00"/>
          <w:sz w:val="18"/>
          <w:szCs w:val="18"/>
        </w:rPr>
      </w:pPr>
      <w:r w:rsidRPr="008E68BF">
        <w:rPr>
          <w:rFonts w:ascii="Arial" w:hAnsi="Arial" w:cs="Arial"/>
          <w:color w:val="000000"/>
        </w:rPr>
        <w:t>Irarrázaval, Ignacio. (2020). La vinculación universitaria con el medio y los mecanismos de reconocimiento académico. </w:t>
      </w:r>
      <w:r w:rsidRPr="008E68BF">
        <w:rPr>
          <w:rFonts w:ascii="Arial" w:hAnsi="Arial" w:cs="Arial"/>
          <w:i/>
          <w:color w:val="000000"/>
        </w:rPr>
        <w:t>Calidad en la educación</w:t>
      </w:r>
      <w:r w:rsidRPr="008E68BF">
        <w:rPr>
          <w:rFonts w:ascii="Arial" w:hAnsi="Arial" w:cs="Arial"/>
          <w:color w:val="000000"/>
        </w:rPr>
        <w:t xml:space="preserve">, (52), 296-323. </w:t>
      </w:r>
      <w:hyperlink r:id="rId50">
        <w:r w:rsidRPr="008E68BF">
          <w:rPr>
            <w:rFonts w:ascii="Arial" w:hAnsi="Arial" w:cs="Arial"/>
            <w:color w:val="0000FF"/>
            <w:u w:val="single"/>
          </w:rPr>
          <w:t>http://dx.doi.org/10.31619/caledu.n52.816</w:t>
        </w:r>
      </w:hyperlink>
    </w:p>
    <w:p w14:paraId="1BC1FBD6"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rPr>
      </w:pPr>
    </w:p>
    <w:p w14:paraId="7BE6F26B"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proofErr w:type="spellStart"/>
      <w:r w:rsidRPr="00EC04ED">
        <w:rPr>
          <w:rFonts w:ascii="Arial" w:hAnsi="Arial" w:cs="Arial"/>
          <w:szCs w:val="22"/>
        </w:rPr>
        <w:t>Kaluf</w:t>
      </w:r>
      <w:proofErr w:type="spellEnd"/>
      <w:r w:rsidRPr="00EC04ED">
        <w:rPr>
          <w:rFonts w:ascii="Arial" w:hAnsi="Arial" w:cs="Arial"/>
          <w:szCs w:val="22"/>
        </w:rPr>
        <w:t xml:space="preserve">, Cecilia. (2004). Reflexiones sobre Competencias y Educación. En Centro Interuniversitario de Desarrollo (Eds.), </w:t>
      </w:r>
      <w:r w:rsidRPr="00EC04ED">
        <w:rPr>
          <w:rFonts w:ascii="Arial" w:hAnsi="Arial" w:cs="Arial"/>
          <w:i/>
          <w:szCs w:val="22"/>
        </w:rPr>
        <w:t>Competencias de Egresados Universitarios</w:t>
      </w:r>
      <w:r w:rsidRPr="00EC04ED">
        <w:rPr>
          <w:rFonts w:ascii="Arial" w:hAnsi="Arial" w:cs="Arial"/>
          <w:szCs w:val="22"/>
        </w:rPr>
        <w:t xml:space="preserve"> (</w:t>
      </w:r>
      <w:proofErr w:type="spellStart"/>
      <w:r w:rsidRPr="00EC04ED">
        <w:rPr>
          <w:rFonts w:ascii="Arial" w:hAnsi="Arial" w:cs="Arial"/>
          <w:szCs w:val="22"/>
        </w:rPr>
        <w:t>pp</w:t>
      </w:r>
      <w:proofErr w:type="spellEnd"/>
      <w:r w:rsidRPr="00EC04ED">
        <w:rPr>
          <w:rFonts w:ascii="Arial" w:hAnsi="Arial" w:cs="Arial"/>
          <w:szCs w:val="22"/>
        </w:rPr>
        <w:t xml:space="preserve"> 57-70). Santiago: CINDA. [Archivo en PDF].</w:t>
      </w:r>
      <w:r w:rsidRPr="008E68BF">
        <w:rPr>
          <w:rFonts w:ascii="Arial" w:hAnsi="Arial" w:cs="Arial"/>
        </w:rPr>
        <w:t xml:space="preserve"> </w:t>
      </w:r>
      <w:hyperlink r:id="rId51">
        <w:r w:rsidRPr="008E68BF">
          <w:rPr>
            <w:rFonts w:ascii="Arial" w:hAnsi="Arial" w:cs="Arial"/>
            <w:color w:val="0000FF"/>
            <w:u w:val="single"/>
          </w:rPr>
          <w:t>https://cinda.cl/wp-content/uploads/2004/04/competencias-de-egresados-universitarios.pdf</w:t>
        </w:r>
      </w:hyperlink>
    </w:p>
    <w:p w14:paraId="65EEDD1E"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rPr>
      </w:pPr>
    </w:p>
    <w:p w14:paraId="17A5B79F"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Lei 6965 de 9 de dezembro de 1981. Dispõe sobre a regulamentação da profissão de fonoaudiólogo, e determina outras providências. 9 de dezembro de 1981. </w:t>
      </w:r>
      <w:proofErr w:type="spellStart"/>
      <w:r w:rsidRPr="008E68BF">
        <w:rPr>
          <w:rFonts w:ascii="Arial" w:hAnsi="Arial" w:cs="Arial"/>
          <w:lang w:val="pt-BR"/>
        </w:rPr>
        <w:t>Brazil</w:t>
      </w:r>
      <w:proofErr w:type="spellEnd"/>
      <w:r w:rsidRPr="008E68BF">
        <w:rPr>
          <w:rFonts w:ascii="Arial" w:hAnsi="Arial" w:cs="Arial"/>
          <w:lang w:val="pt-BR"/>
        </w:rPr>
        <w:t xml:space="preserve">: D.O.U 10.12.1981. </w:t>
      </w:r>
      <w:hyperlink r:id="rId52">
        <w:r w:rsidRPr="008E68BF">
          <w:rPr>
            <w:rFonts w:ascii="Arial" w:hAnsi="Arial" w:cs="Arial"/>
            <w:color w:val="0000FF"/>
            <w:u w:val="single"/>
            <w:lang w:val="pt-BR"/>
          </w:rPr>
          <w:t>https://www.planalto.gov.br/ccivil_03/leis/l6965.htm</w:t>
        </w:r>
      </w:hyperlink>
    </w:p>
    <w:p w14:paraId="4B81FB92"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lang w:val="pt-BR"/>
        </w:rPr>
      </w:pPr>
    </w:p>
    <w:p w14:paraId="549CDB57"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r w:rsidRPr="008E68BF">
        <w:rPr>
          <w:rFonts w:ascii="Arial" w:hAnsi="Arial" w:cs="Arial"/>
          <w:lang w:val="pt-BR"/>
        </w:rPr>
        <w:t xml:space="preserve">Lei 12.711 de 29 de agosto de 2012. Dispõe sobre o ingresso nas universidades federais e nas instituições federais de ensino técnico de nível médio e dá outras providências. 29 de agosto de 2012. </w:t>
      </w:r>
      <w:proofErr w:type="spellStart"/>
      <w:r w:rsidRPr="008E68BF">
        <w:rPr>
          <w:rFonts w:ascii="Arial" w:hAnsi="Arial" w:cs="Arial"/>
          <w:lang w:val="pt-BR"/>
        </w:rPr>
        <w:t>Brazil</w:t>
      </w:r>
      <w:proofErr w:type="spellEnd"/>
      <w:r w:rsidRPr="008E68BF">
        <w:rPr>
          <w:rFonts w:ascii="Arial" w:hAnsi="Arial" w:cs="Arial"/>
          <w:lang w:val="pt-BR"/>
        </w:rPr>
        <w:t xml:space="preserve">: D.O.U. 30.8.2012. </w:t>
      </w:r>
      <w:hyperlink r:id="rId53">
        <w:r w:rsidRPr="008E68BF">
          <w:rPr>
            <w:rFonts w:ascii="Arial" w:hAnsi="Arial" w:cs="Arial"/>
            <w:color w:val="0000FF"/>
            <w:u w:val="single"/>
            <w:lang w:val="pt-BR"/>
          </w:rPr>
          <w:t>https://www.planalto.gov.br/ccivil_03/_ato2011-2014/2012/lei/l12711.htm</w:t>
        </w:r>
      </w:hyperlink>
    </w:p>
    <w:p w14:paraId="20978780"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lang w:val="pt-BR"/>
        </w:rPr>
      </w:pPr>
    </w:p>
    <w:p w14:paraId="70360CBE"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Ley 19378 de 1995. </w:t>
      </w:r>
      <w:r w:rsidRPr="008E68BF">
        <w:rPr>
          <w:rFonts w:ascii="Arial" w:hAnsi="Arial" w:cs="Arial"/>
          <w:color w:val="000000"/>
        </w:rPr>
        <w:t>Establece estatuto de atención primaria de salud municipal. 24 de marzo de 1995. D.O. 13.04.1995</w:t>
      </w:r>
      <w:r w:rsidRPr="008E68BF">
        <w:rPr>
          <w:rFonts w:ascii="Arial" w:hAnsi="Arial" w:cs="Arial"/>
        </w:rPr>
        <w:t xml:space="preserve">. </w:t>
      </w:r>
      <w:hyperlink r:id="rId54">
        <w:r w:rsidRPr="008E68BF">
          <w:rPr>
            <w:rFonts w:ascii="Arial" w:hAnsi="Arial" w:cs="Arial"/>
            <w:color w:val="0000FF"/>
            <w:u w:val="single"/>
          </w:rPr>
          <w:t>https://www.bcn.cl/leychile/navegar?idNorma=30745</w:t>
        </w:r>
      </w:hyperlink>
    </w:p>
    <w:p w14:paraId="6493CDA8"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rPr>
      </w:pPr>
    </w:p>
    <w:p w14:paraId="154590F5"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pt-BR"/>
        </w:rPr>
        <w:t xml:space="preserve">Maciel, Caroline Azevedo., Escarce, Andrezza Gonzalez., Motta, Andréa Rodrigues. y Teixeira, Letícia Caldas. (2021). Percurso acadêmico e competências profissionais na percepção de egressos de Fonoaudiologia. </w:t>
      </w:r>
      <w:r w:rsidRPr="008E68BF">
        <w:rPr>
          <w:rFonts w:ascii="Arial" w:hAnsi="Arial" w:cs="Arial"/>
          <w:i/>
        </w:rPr>
        <w:t>Codas</w:t>
      </w:r>
      <w:r w:rsidRPr="008E68BF">
        <w:rPr>
          <w:rFonts w:ascii="Arial" w:hAnsi="Arial" w:cs="Arial"/>
        </w:rPr>
        <w:t xml:space="preserve">, </w:t>
      </w:r>
      <w:r w:rsidRPr="008E68BF">
        <w:rPr>
          <w:rFonts w:ascii="Arial" w:hAnsi="Arial" w:cs="Arial"/>
          <w:i/>
        </w:rPr>
        <w:t>33</w:t>
      </w:r>
      <w:r w:rsidRPr="008E68BF">
        <w:rPr>
          <w:rFonts w:ascii="Arial" w:hAnsi="Arial" w:cs="Arial"/>
        </w:rPr>
        <w:t xml:space="preserve">(4), 1–8. </w:t>
      </w:r>
      <w:hyperlink r:id="rId55">
        <w:r w:rsidRPr="008E68BF">
          <w:rPr>
            <w:rFonts w:ascii="Arial" w:hAnsi="Arial" w:cs="Arial"/>
            <w:color w:val="0000FF"/>
            <w:u w:val="single"/>
          </w:rPr>
          <w:t>https://doi.org/10.1590/2317-1782/20202020130</w:t>
        </w:r>
      </w:hyperlink>
    </w:p>
    <w:p w14:paraId="28D6C233"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rPr>
      </w:pPr>
    </w:p>
    <w:p w14:paraId="51E4E509"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proofErr w:type="spellStart"/>
      <w:r w:rsidRPr="008E68BF">
        <w:rPr>
          <w:rFonts w:ascii="Arial" w:hAnsi="Arial" w:cs="Arial"/>
        </w:rPr>
        <w:t>Maggiolo</w:t>
      </w:r>
      <w:proofErr w:type="spellEnd"/>
      <w:r w:rsidRPr="008E68BF">
        <w:rPr>
          <w:rFonts w:ascii="Arial" w:hAnsi="Arial" w:cs="Arial"/>
        </w:rPr>
        <w:t xml:space="preserve">, </w:t>
      </w:r>
      <w:proofErr w:type="spellStart"/>
      <w:r w:rsidRPr="008E68BF">
        <w:rPr>
          <w:rFonts w:ascii="Arial" w:hAnsi="Arial" w:cs="Arial"/>
        </w:rPr>
        <w:t>Mariangela</w:t>
      </w:r>
      <w:proofErr w:type="spellEnd"/>
      <w:r w:rsidRPr="008E68BF">
        <w:rPr>
          <w:rFonts w:ascii="Arial" w:hAnsi="Arial" w:cs="Arial"/>
        </w:rPr>
        <w:t xml:space="preserve">. y </w:t>
      </w:r>
      <w:proofErr w:type="spellStart"/>
      <w:r w:rsidRPr="008E68BF">
        <w:rPr>
          <w:rFonts w:ascii="Arial" w:hAnsi="Arial" w:cs="Arial"/>
        </w:rPr>
        <w:t>Schwalm</w:t>
      </w:r>
      <w:proofErr w:type="spellEnd"/>
      <w:r w:rsidRPr="008E68BF">
        <w:rPr>
          <w:rFonts w:ascii="Arial" w:hAnsi="Arial" w:cs="Arial"/>
        </w:rPr>
        <w:t xml:space="preserve">, Edith. (2017). Escuela de Fonoaudiología: notas acerca de su historia “El pasado es la gran certeza de la humanidad “. </w:t>
      </w:r>
      <w:r w:rsidRPr="008E68BF">
        <w:rPr>
          <w:rFonts w:ascii="Arial" w:hAnsi="Arial" w:cs="Arial"/>
          <w:i/>
        </w:rPr>
        <w:t xml:space="preserve">Revista Chilena de Fonoaudiología 16. </w:t>
      </w:r>
      <w:r w:rsidRPr="008E68BF">
        <w:rPr>
          <w:rFonts w:ascii="Arial" w:hAnsi="Arial" w:cs="Arial"/>
        </w:rPr>
        <w:t xml:space="preserve"> </w:t>
      </w:r>
      <w:hyperlink r:id="rId56">
        <w:r w:rsidRPr="008E68BF">
          <w:rPr>
            <w:rFonts w:ascii="Arial" w:hAnsi="Arial" w:cs="Arial"/>
            <w:color w:val="0000FF"/>
            <w:u w:val="single"/>
          </w:rPr>
          <w:t>https://revfono.uchile.cl/index.php/RCDF/article/view/47556/49935</w:t>
        </w:r>
      </w:hyperlink>
    </w:p>
    <w:p w14:paraId="5533612F" w14:textId="77777777" w:rsidR="00BC4C87" w:rsidRPr="00915DE4" w:rsidRDefault="00BC4C87" w:rsidP="00942EA1">
      <w:pPr>
        <w:widowControl w:val="0"/>
        <w:tabs>
          <w:tab w:val="left" w:pos="567"/>
        </w:tabs>
        <w:spacing w:line="240" w:lineRule="auto"/>
        <w:ind w:left="413" w:hangingChars="258" w:hanging="413"/>
        <w:rPr>
          <w:rFonts w:ascii="Arial" w:hAnsi="Arial" w:cs="Arial"/>
          <w:color w:val="0000FF"/>
          <w:sz w:val="16"/>
          <w:szCs w:val="14"/>
          <w:u w:val="single"/>
        </w:rPr>
      </w:pPr>
    </w:p>
    <w:p w14:paraId="2F243CE4"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Malebrán, Celina., Cerda, Natalia., Lozano, Camila. y Valencia, Daisy. (2009). </w:t>
      </w:r>
      <w:r w:rsidRPr="008E68BF">
        <w:rPr>
          <w:rFonts w:ascii="Arial" w:hAnsi="Arial" w:cs="Arial"/>
          <w:i/>
        </w:rPr>
        <w:t>Perfil de Egreso del Fonoaudiólogo Chileno</w:t>
      </w:r>
      <w:r w:rsidRPr="008E68BF">
        <w:rPr>
          <w:rFonts w:ascii="Arial" w:hAnsi="Arial" w:cs="Arial"/>
        </w:rPr>
        <w:t xml:space="preserve"> [Tesis para Optar al Grado Académico de Licenciado en Fonoaudiología y al Título Profesional de Fonoaudiólogo inédita]. Universidad de Valparaíso, Valparaíso, Chile. </w:t>
      </w:r>
    </w:p>
    <w:p w14:paraId="1C40B120" w14:textId="77777777" w:rsidR="00BC4C87" w:rsidRPr="00915DE4" w:rsidRDefault="00BC4C87" w:rsidP="00942EA1">
      <w:pPr>
        <w:widowControl w:val="0"/>
        <w:tabs>
          <w:tab w:val="left" w:pos="567"/>
        </w:tabs>
        <w:spacing w:line="240" w:lineRule="auto"/>
        <w:ind w:left="413" w:hangingChars="258" w:hanging="413"/>
        <w:rPr>
          <w:rFonts w:ascii="Arial" w:hAnsi="Arial" w:cs="Arial"/>
          <w:sz w:val="16"/>
          <w:szCs w:val="14"/>
        </w:rPr>
      </w:pPr>
    </w:p>
    <w:p w14:paraId="78D7D83C" w14:textId="77777777" w:rsidR="00BC4C87"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Malebrán, Celina., Cerda, Natalia., Lozano, Camila., Valencia, Daisy. y Contreras, Sebastián. (2020). La historia de la fonoaudiología. En Ana Paula Machado (Ed.), </w:t>
      </w:r>
      <w:r w:rsidRPr="008E68BF">
        <w:rPr>
          <w:rFonts w:ascii="Arial" w:hAnsi="Arial" w:cs="Arial"/>
          <w:i/>
        </w:rPr>
        <w:t xml:space="preserve">Textos de actualización en Fonoaudiología Perspectivas del desarrollo disciplinar </w:t>
      </w:r>
      <w:r w:rsidRPr="008E68BF">
        <w:rPr>
          <w:rFonts w:ascii="Arial" w:hAnsi="Arial" w:cs="Arial"/>
        </w:rPr>
        <w:t>(pp. 6–15). Editorial Universidad Santo Tomás.</w:t>
      </w:r>
    </w:p>
    <w:p w14:paraId="54ACEA68" w14:textId="77777777" w:rsidR="00915DE4" w:rsidRPr="00915DE4" w:rsidRDefault="00915DE4" w:rsidP="00942EA1">
      <w:pPr>
        <w:widowControl w:val="0"/>
        <w:tabs>
          <w:tab w:val="left" w:pos="567"/>
        </w:tabs>
        <w:spacing w:line="240" w:lineRule="auto"/>
        <w:ind w:left="413" w:hangingChars="258" w:hanging="413"/>
        <w:rPr>
          <w:rFonts w:ascii="Arial" w:hAnsi="Arial" w:cs="Arial"/>
          <w:sz w:val="16"/>
          <w:szCs w:val="14"/>
        </w:rPr>
      </w:pPr>
    </w:p>
    <w:p w14:paraId="1AE80194"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Martínez, Luis., Cabezas, Carola., Labra, Marisol., Hernández, Ramón., Martínez, Luz Marina., </w:t>
      </w:r>
      <w:proofErr w:type="spellStart"/>
      <w:r w:rsidRPr="008E68BF">
        <w:rPr>
          <w:rFonts w:ascii="Arial" w:hAnsi="Arial" w:cs="Arial"/>
        </w:rPr>
        <w:t>Cerutti</w:t>
      </w:r>
      <w:proofErr w:type="spellEnd"/>
      <w:r w:rsidRPr="008E68BF">
        <w:rPr>
          <w:rFonts w:ascii="Arial" w:hAnsi="Arial" w:cs="Arial"/>
        </w:rPr>
        <w:t>, Mónica. y Malebrán, C. (2006). La logopedia en Iberoamérica. En Mendoza E. Libro de Encuentro Iberoamericano de Logopedia; Foniatría y Audiología. Congreso Internacional Asociación Española de Logopedia. XXV Congreso de Logopedia, Foniatría y Audiología; 28-30 jun; Granada, España. Granada: Universidad de Granada; 2006. (</w:t>
      </w:r>
      <w:proofErr w:type="spellStart"/>
      <w:r w:rsidRPr="008E68BF">
        <w:rPr>
          <w:rFonts w:ascii="Arial" w:hAnsi="Arial" w:cs="Arial"/>
        </w:rPr>
        <w:t>pp</w:t>
      </w:r>
      <w:proofErr w:type="spellEnd"/>
      <w:r w:rsidRPr="008E68BF">
        <w:rPr>
          <w:rFonts w:ascii="Arial" w:hAnsi="Arial" w:cs="Arial"/>
        </w:rPr>
        <w:t xml:space="preserve"> 1-14). [Archivo PDF]. </w:t>
      </w:r>
      <w:hyperlink r:id="rId57">
        <w:r w:rsidRPr="008E68BF">
          <w:rPr>
            <w:rFonts w:ascii="Arial" w:hAnsi="Arial" w:cs="Arial"/>
            <w:color w:val="0000FF"/>
            <w:u w:val="single"/>
          </w:rPr>
          <w:t>https://www.researchgate.net/publication/322129795_La_logopedia_en_Iberoamerica</w:t>
        </w:r>
      </w:hyperlink>
    </w:p>
    <w:p w14:paraId="4DA8AFB3"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Martins, Maria Luiza Del Rio. y </w:t>
      </w:r>
      <w:proofErr w:type="spellStart"/>
      <w:r w:rsidRPr="008E68BF">
        <w:rPr>
          <w:rFonts w:ascii="Arial" w:hAnsi="Arial" w:cs="Arial"/>
          <w:lang w:val="pt-BR"/>
        </w:rPr>
        <w:t>Figuereido</w:t>
      </w:r>
      <w:proofErr w:type="spellEnd"/>
      <w:r w:rsidRPr="008E68BF">
        <w:rPr>
          <w:rFonts w:ascii="Arial" w:hAnsi="Arial" w:cs="Arial"/>
          <w:lang w:val="pt-BR"/>
        </w:rPr>
        <w:t xml:space="preserve">, </w:t>
      </w:r>
      <w:proofErr w:type="spellStart"/>
      <w:r w:rsidRPr="008E68BF">
        <w:rPr>
          <w:rFonts w:ascii="Arial" w:hAnsi="Arial" w:cs="Arial"/>
          <w:lang w:val="pt-BR"/>
        </w:rPr>
        <w:t>Zenólia</w:t>
      </w:r>
      <w:proofErr w:type="spellEnd"/>
      <w:r w:rsidRPr="008E68BF">
        <w:rPr>
          <w:rFonts w:ascii="Arial" w:hAnsi="Arial" w:cs="Arial"/>
          <w:lang w:val="pt-BR"/>
        </w:rPr>
        <w:t xml:space="preserve"> Christina Campos. (2015) Trajetória formativa e profissional em Educação Física: conhecimentos da formação inicial e perspectivas de carreira. </w:t>
      </w:r>
      <w:proofErr w:type="spellStart"/>
      <w:r w:rsidRPr="008E68BF">
        <w:rPr>
          <w:rFonts w:ascii="Arial" w:hAnsi="Arial" w:cs="Arial"/>
          <w:i/>
          <w:lang w:val="pt-BR"/>
        </w:rPr>
        <w:t>Motrivivência</w:t>
      </w:r>
      <w:proofErr w:type="spellEnd"/>
      <w:r w:rsidRPr="008E68BF">
        <w:rPr>
          <w:rFonts w:ascii="Arial" w:hAnsi="Arial" w:cs="Arial"/>
          <w:i/>
          <w:lang w:val="pt-BR"/>
        </w:rPr>
        <w:t>,</w:t>
      </w:r>
      <w:r w:rsidRPr="008E68BF">
        <w:rPr>
          <w:rFonts w:ascii="Arial" w:hAnsi="Arial" w:cs="Arial"/>
          <w:lang w:val="pt-BR"/>
        </w:rPr>
        <w:t xml:space="preserve"> </w:t>
      </w:r>
      <w:r w:rsidRPr="008E68BF">
        <w:rPr>
          <w:rFonts w:ascii="Arial" w:hAnsi="Arial" w:cs="Arial"/>
          <w:i/>
          <w:lang w:val="pt-BR"/>
        </w:rPr>
        <w:t>27</w:t>
      </w:r>
      <w:r w:rsidRPr="008E68BF">
        <w:rPr>
          <w:rFonts w:ascii="Arial" w:hAnsi="Arial" w:cs="Arial"/>
          <w:lang w:val="pt-BR"/>
        </w:rPr>
        <w:t xml:space="preserve">(44), 11-23. </w:t>
      </w:r>
      <w:hyperlink r:id="rId58">
        <w:r w:rsidRPr="008E68BF">
          <w:rPr>
            <w:rFonts w:ascii="Arial" w:hAnsi="Arial" w:cs="Arial"/>
            <w:color w:val="0000FF"/>
            <w:u w:val="single"/>
            <w:lang w:val="pt-BR"/>
          </w:rPr>
          <w:t>https://doi.org/10.5007/2175-8042.2015v27n44p11</w:t>
        </w:r>
      </w:hyperlink>
    </w:p>
    <w:p w14:paraId="5B6957EB"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lang w:val="pt-BR"/>
        </w:rPr>
      </w:pPr>
    </w:p>
    <w:p w14:paraId="735EAFCE" w14:textId="468597E7" w:rsidR="00BC4C87" w:rsidRPr="006B1345"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Ministério da Educação. (</w:t>
      </w:r>
      <w:proofErr w:type="spellStart"/>
      <w:r w:rsidRPr="008E68BF">
        <w:rPr>
          <w:rFonts w:ascii="Arial" w:hAnsi="Arial" w:cs="Arial"/>
          <w:lang w:val="pt-BR"/>
        </w:rPr>
        <w:t>s.f.a</w:t>
      </w:r>
      <w:proofErr w:type="spellEnd"/>
      <w:r w:rsidRPr="008E68BF">
        <w:rPr>
          <w:rFonts w:ascii="Arial" w:hAnsi="Arial" w:cs="Arial"/>
          <w:lang w:val="pt-BR"/>
        </w:rPr>
        <w:t xml:space="preserve">). </w:t>
      </w:r>
      <w:r w:rsidRPr="008E68BF">
        <w:rPr>
          <w:rFonts w:ascii="Arial" w:hAnsi="Arial" w:cs="Arial"/>
          <w:i/>
          <w:lang w:val="pt-BR"/>
        </w:rPr>
        <w:t xml:space="preserve"> Acreditação de Cursos no Sistema ARCU-SUL. </w:t>
      </w:r>
      <w:hyperlink r:id="rId59">
        <w:r w:rsidR="00743AD7" w:rsidRPr="006B1345">
          <w:rPr>
            <w:rFonts w:ascii="Arial" w:hAnsi="Arial" w:cs="Arial"/>
            <w:color w:val="0000FF"/>
            <w:u w:val="single"/>
            <w:lang w:val="pt-BR"/>
          </w:rPr>
          <w:t>https://bit.ly/3zZkbph</w:t>
        </w:r>
      </w:hyperlink>
    </w:p>
    <w:p w14:paraId="128B5F16" w14:textId="77777777" w:rsidR="00BC4C87" w:rsidRPr="006B1345" w:rsidRDefault="00BC4C87" w:rsidP="00942EA1">
      <w:pPr>
        <w:widowControl w:val="0"/>
        <w:tabs>
          <w:tab w:val="left" w:pos="567"/>
        </w:tabs>
        <w:spacing w:line="240" w:lineRule="auto"/>
        <w:ind w:left="516" w:hangingChars="258" w:hanging="516"/>
        <w:rPr>
          <w:rFonts w:ascii="Arial" w:hAnsi="Arial" w:cs="Arial"/>
          <w:sz w:val="20"/>
          <w:szCs w:val="18"/>
          <w:lang w:val="pt-BR"/>
        </w:rPr>
      </w:pPr>
    </w:p>
    <w:p w14:paraId="07CB7C2D"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Ministério da Educação. (</w:t>
      </w:r>
      <w:proofErr w:type="spellStart"/>
      <w:r w:rsidRPr="008E68BF">
        <w:rPr>
          <w:rFonts w:ascii="Arial" w:hAnsi="Arial" w:cs="Arial"/>
          <w:lang w:val="pt-BR"/>
        </w:rPr>
        <w:t>s.f.b</w:t>
      </w:r>
      <w:proofErr w:type="spellEnd"/>
      <w:r w:rsidRPr="008E68BF">
        <w:rPr>
          <w:rFonts w:ascii="Arial" w:hAnsi="Arial" w:cs="Arial"/>
          <w:lang w:val="pt-BR"/>
        </w:rPr>
        <w:t xml:space="preserve">). </w:t>
      </w:r>
      <w:r w:rsidRPr="008E68BF">
        <w:rPr>
          <w:rFonts w:ascii="Arial" w:hAnsi="Arial" w:cs="Arial"/>
          <w:i/>
          <w:lang w:val="pt-BR"/>
        </w:rPr>
        <w:t>Portal Único de Acesso ao Ensino Superior.</w:t>
      </w:r>
      <w:r w:rsidRPr="008E68BF">
        <w:rPr>
          <w:rFonts w:ascii="Arial" w:hAnsi="Arial" w:cs="Arial"/>
          <w:lang w:val="pt-BR"/>
        </w:rPr>
        <w:t xml:space="preserve"> </w:t>
      </w:r>
      <w:hyperlink r:id="rId60">
        <w:r w:rsidRPr="008E68BF">
          <w:rPr>
            <w:rFonts w:ascii="Arial" w:hAnsi="Arial" w:cs="Arial"/>
            <w:color w:val="0000FF"/>
            <w:u w:val="single"/>
            <w:lang w:val="pt-BR"/>
          </w:rPr>
          <w:t>https://acessounico.mec.gov.br/sisu</w:t>
        </w:r>
      </w:hyperlink>
    </w:p>
    <w:p w14:paraId="24679222" w14:textId="77777777" w:rsidR="00BC4C87" w:rsidRPr="00EC04ED" w:rsidRDefault="00BC4C87" w:rsidP="00942EA1">
      <w:pPr>
        <w:widowControl w:val="0"/>
        <w:tabs>
          <w:tab w:val="left" w:pos="567"/>
        </w:tabs>
        <w:spacing w:line="240" w:lineRule="auto"/>
        <w:ind w:left="516" w:hangingChars="258" w:hanging="516"/>
        <w:rPr>
          <w:rFonts w:ascii="Arial" w:hAnsi="Arial" w:cs="Arial"/>
          <w:color w:val="1155CC"/>
          <w:sz w:val="20"/>
          <w:szCs w:val="18"/>
          <w:u w:val="single"/>
          <w:lang w:val="pt-BR"/>
        </w:rPr>
      </w:pPr>
    </w:p>
    <w:p w14:paraId="345DD647"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pt-BR"/>
        </w:rPr>
        <w:t xml:space="preserve">Ministério da Educação. (2022). </w:t>
      </w:r>
      <w:proofErr w:type="spellStart"/>
      <w:r w:rsidRPr="008E68BF">
        <w:rPr>
          <w:rFonts w:ascii="Arial" w:hAnsi="Arial" w:cs="Arial"/>
          <w:i/>
          <w:lang w:val="pt-BR"/>
        </w:rPr>
        <w:t>Examen</w:t>
      </w:r>
      <w:proofErr w:type="spellEnd"/>
      <w:r w:rsidRPr="008E68BF">
        <w:rPr>
          <w:rFonts w:ascii="Arial" w:hAnsi="Arial" w:cs="Arial"/>
          <w:i/>
          <w:lang w:val="pt-BR"/>
        </w:rPr>
        <w:t xml:space="preserve"> Nacional de Desempenho dos Estudantes (Enade)</w:t>
      </w:r>
      <w:r w:rsidRPr="008E68BF">
        <w:rPr>
          <w:rFonts w:ascii="Arial" w:hAnsi="Arial" w:cs="Arial"/>
          <w:lang w:val="pt-BR"/>
        </w:rPr>
        <w:t xml:space="preserve">. </w:t>
      </w:r>
      <w:hyperlink r:id="rId61">
        <w:r w:rsidRPr="008E68BF">
          <w:rPr>
            <w:rFonts w:ascii="Arial" w:hAnsi="Arial" w:cs="Arial"/>
            <w:color w:val="0000FF"/>
            <w:u w:val="single"/>
          </w:rPr>
          <w:t>https://www.gov.br/inep/pt-br/areas-de-atuacao/avaliacao-e-exames-educacionais/enade</w:t>
        </w:r>
      </w:hyperlink>
    </w:p>
    <w:p w14:paraId="0EF236EA"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rPr>
      </w:pPr>
    </w:p>
    <w:p w14:paraId="7D316FAB" w14:textId="77777777" w:rsidR="00BC4C87" w:rsidRPr="008E68BF" w:rsidRDefault="00BC4C87" w:rsidP="00942EA1">
      <w:pPr>
        <w:widowControl w:val="0"/>
        <w:tabs>
          <w:tab w:val="left" w:pos="567"/>
        </w:tabs>
        <w:spacing w:line="240" w:lineRule="auto"/>
        <w:ind w:left="568" w:hangingChars="258" w:hanging="568"/>
        <w:rPr>
          <w:rFonts w:ascii="Arial" w:hAnsi="Arial" w:cs="Arial"/>
          <w:color w:val="2C72B7"/>
          <w:u w:val="single"/>
          <w:lang w:val="pt-BR"/>
        </w:rPr>
      </w:pPr>
      <w:r w:rsidRPr="008E68BF">
        <w:rPr>
          <w:rFonts w:ascii="Arial" w:hAnsi="Arial" w:cs="Arial"/>
        </w:rPr>
        <w:t>Moll, Kenneth. (1983). Programas de formación en logopedia. </w:t>
      </w:r>
      <w:r w:rsidRPr="008E68BF">
        <w:rPr>
          <w:rFonts w:ascii="Arial" w:hAnsi="Arial" w:cs="Arial"/>
          <w:i/>
          <w:lang w:val="pt-BR"/>
        </w:rPr>
        <w:t xml:space="preserve">Folia </w:t>
      </w:r>
      <w:proofErr w:type="spellStart"/>
      <w:r w:rsidRPr="008E68BF">
        <w:rPr>
          <w:rFonts w:ascii="Arial" w:hAnsi="Arial" w:cs="Arial"/>
          <w:i/>
          <w:lang w:val="pt-BR"/>
        </w:rPr>
        <w:t>Phoniatrica</w:t>
      </w:r>
      <w:proofErr w:type="spellEnd"/>
      <w:r w:rsidRPr="008E68BF">
        <w:rPr>
          <w:rFonts w:ascii="Arial" w:hAnsi="Arial" w:cs="Arial"/>
          <w:i/>
          <w:lang w:val="pt-BR"/>
        </w:rPr>
        <w:t>, 35</w:t>
      </w:r>
      <w:r w:rsidRPr="008E68BF">
        <w:rPr>
          <w:rFonts w:ascii="Arial" w:hAnsi="Arial" w:cs="Arial"/>
          <w:lang w:val="pt-BR"/>
        </w:rPr>
        <w:t>(5), 198-219.</w:t>
      </w:r>
      <w:r w:rsidRPr="008E68BF">
        <w:rPr>
          <w:rFonts w:ascii="Arial" w:hAnsi="Arial" w:cs="Arial"/>
          <w:color w:val="333333"/>
          <w:lang w:val="pt-BR"/>
        </w:rPr>
        <w:t> </w:t>
      </w:r>
      <w:hyperlink r:id="rId62">
        <w:r w:rsidRPr="008E68BF">
          <w:rPr>
            <w:rFonts w:ascii="Arial" w:hAnsi="Arial" w:cs="Arial"/>
            <w:color w:val="0000FF"/>
            <w:u w:val="single"/>
            <w:lang w:val="pt-BR"/>
          </w:rPr>
          <w:t>https://doi.org/10.1159/000265765</w:t>
        </w:r>
      </w:hyperlink>
    </w:p>
    <w:p w14:paraId="6C95E9F4"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lang w:val="pt-BR"/>
        </w:rPr>
      </w:pPr>
    </w:p>
    <w:p w14:paraId="4E3D3924"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lang w:val="pt-BR"/>
        </w:rPr>
        <w:t xml:space="preserve">Nascimento, </w:t>
      </w:r>
      <w:proofErr w:type="spellStart"/>
      <w:r w:rsidRPr="008E68BF">
        <w:rPr>
          <w:rFonts w:ascii="Arial" w:hAnsi="Arial" w:cs="Arial"/>
          <w:lang w:val="pt-BR"/>
        </w:rPr>
        <w:t>Edinalva</w:t>
      </w:r>
      <w:proofErr w:type="spellEnd"/>
      <w:r w:rsidRPr="008E68BF">
        <w:rPr>
          <w:rFonts w:ascii="Arial" w:hAnsi="Arial" w:cs="Arial"/>
          <w:lang w:val="pt-BR"/>
        </w:rPr>
        <w:t xml:space="preserve"> Neves. y </w:t>
      </w:r>
      <w:proofErr w:type="spellStart"/>
      <w:r w:rsidRPr="008E68BF">
        <w:rPr>
          <w:rFonts w:ascii="Arial" w:hAnsi="Arial" w:cs="Arial"/>
          <w:lang w:val="pt-BR"/>
        </w:rPr>
        <w:t>Giméniz</w:t>
      </w:r>
      <w:proofErr w:type="spellEnd"/>
      <w:r w:rsidRPr="008E68BF">
        <w:rPr>
          <w:rFonts w:ascii="Arial" w:hAnsi="Arial" w:cs="Arial"/>
          <w:lang w:val="pt-BR"/>
        </w:rPr>
        <w:t xml:space="preserve">-Paschoal, Sandra Regina. (2014). Avaliação de estudantes sobre práticas de ensino em Disciplina de um Curso de Fonoaudiologia do Estado de São Paulo. </w:t>
      </w:r>
      <w:r w:rsidRPr="008E68BF">
        <w:rPr>
          <w:rFonts w:ascii="Arial" w:hAnsi="Arial" w:cs="Arial"/>
          <w:i/>
          <w:lang w:val="pt-BR"/>
        </w:rPr>
        <w:t>Distúrbios da Comunicação, 26</w:t>
      </w:r>
      <w:r w:rsidRPr="008E68BF">
        <w:rPr>
          <w:rFonts w:ascii="Arial" w:hAnsi="Arial" w:cs="Arial"/>
          <w:lang w:val="pt-BR"/>
        </w:rPr>
        <w:t xml:space="preserve">(3), 439-451. </w:t>
      </w:r>
      <w:hyperlink r:id="rId63">
        <w:r w:rsidRPr="008E68BF">
          <w:rPr>
            <w:rFonts w:ascii="Arial" w:hAnsi="Arial" w:cs="Arial"/>
            <w:color w:val="0000FF"/>
            <w:u w:val="single"/>
            <w:lang w:val="pt-BR"/>
          </w:rPr>
          <w:t>https://www.arca.fiocruz.br/handle/icict/41035</w:t>
        </w:r>
      </w:hyperlink>
    </w:p>
    <w:p w14:paraId="1DC5EB87" w14:textId="77777777" w:rsidR="00BC4C87" w:rsidRPr="00EC04ED" w:rsidRDefault="00BC4C87" w:rsidP="00942EA1">
      <w:pPr>
        <w:widowControl w:val="0"/>
        <w:tabs>
          <w:tab w:val="left" w:pos="567"/>
        </w:tabs>
        <w:spacing w:line="240" w:lineRule="auto"/>
        <w:ind w:left="516" w:hangingChars="258" w:hanging="516"/>
        <w:rPr>
          <w:rFonts w:ascii="Arial" w:hAnsi="Arial" w:cs="Arial"/>
          <w:color w:val="000000"/>
          <w:sz w:val="20"/>
          <w:szCs w:val="18"/>
          <w:u w:val="single"/>
          <w:lang w:val="pt-BR"/>
        </w:rPr>
      </w:pPr>
    </w:p>
    <w:p w14:paraId="4CE95E87"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highlight w:val="white"/>
          <w:u w:val="single"/>
        </w:rPr>
      </w:pPr>
      <w:proofErr w:type="spellStart"/>
      <w:r w:rsidRPr="008E68BF">
        <w:rPr>
          <w:rFonts w:ascii="Arial" w:hAnsi="Arial" w:cs="Arial"/>
          <w:highlight w:val="white"/>
        </w:rPr>
        <w:t>Pavez</w:t>
      </w:r>
      <w:proofErr w:type="spellEnd"/>
      <w:r w:rsidRPr="008E68BF">
        <w:rPr>
          <w:rFonts w:ascii="Arial" w:hAnsi="Arial" w:cs="Arial"/>
          <w:highlight w:val="white"/>
        </w:rPr>
        <w:t xml:space="preserve">, Axel. y Silva, </w:t>
      </w:r>
      <w:proofErr w:type="spellStart"/>
      <w:r w:rsidRPr="008E68BF">
        <w:rPr>
          <w:rFonts w:ascii="Arial" w:hAnsi="Arial" w:cs="Arial"/>
          <w:highlight w:val="white"/>
        </w:rPr>
        <w:t>Taysa</w:t>
      </w:r>
      <w:proofErr w:type="spellEnd"/>
      <w:r w:rsidRPr="008E68BF">
        <w:rPr>
          <w:rFonts w:ascii="Arial" w:hAnsi="Arial" w:cs="Arial"/>
          <w:highlight w:val="white"/>
        </w:rPr>
        <w:t>. (2015). Fonoaudiología y estética facial: experiencia de Brasil en la Atención Primaria de Salud. </w:t>
      </w:r>
      <w:r w:rsidRPr="008E68BF">
        <w:rPr>
          <w:rFonts w:ascii="Arial" w:hAnsi="Arial" w:cs="Arial"/>
          <w:i/>
          <w:highlight w:val="white"/>
        </w:rPr>
        <w:t>Revista Chilena de Fonoaudiología</w:t>
      </w:r>
      <w:r w:rsidRPr="008E68BF">
        <w:rPr>
          <w:rFonts w:ascii="Arial" w:hAnsi="Arial" w:cs="Arial"/>
          <w:highlight w:val="white"/>
        </w:rPr>
        <w:t>, </w:t>
      </w:r>
      <w:r w:rsidRPr="008E68BF">
        <w:rPr>
          <w:rFonts w:ascii="Arial" w:hAnsi="Arial" w:cs="Arial"/>
          <w:i/>
          <w:highlight w:val="white"/>
        </w:rPr>
        <w:t>14</w:t>
      </w:r>
      <w:r w:rsidRPr="008E68BF">
        <w:rPr>
          <w:rFonts w:ascii="Arial" w:hAnsi="Arial" w:cs="Arial"/>
          <w:highlight w:val="white"/>
        </w:rPr>
        <w:t xml:space="preserve">, 45–54. </w:t>
      </w:r>
      <w:hyperlink r:id="rId64" w:history="1">
        <w:r w:rsidRPr="008E68BF">
          <w:rPr>
            <w:rFonts w:ascii="Arial" w:hAnsi="Arial" w:cs="Arial"/>
            <w:color w:val="0000FF"/>
            <w:u w:val="single"/>
          </w:rPr>
          <w:t>https://revfono.uchile.cl/index.php/RCDF/article/view/37613/39262</w:t>
        </w:r>
      </w:hyperlink>
    </w:p>
    <w:p w14:paraId="2FDC3BA2"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highlight w:val="white"/>
        </w:rPr>
      </w:pPr>
    </w:p>
    <w:p w14:paraId="2EE8807B"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rPr>
      </w:pPr>
      <w:r w:rsidRPr="008E68BF">
        <w:rPr>
          <w:rFonts w:ascii="Arial" w:hAnsi="Arial" w:cs="Arial"/>
          <w:lang w:val="pt-BR"/>
        </w:rPr>
        <w:t xml:space="preserve">Pereira, Fernanda Caroline Braga., Aarão, </w:t>
      </w:r>
      <w:proofErr w:type="spellStart"/>
      <w:r w:rsidRPr="008E68BF">
        <w:rPr>
          <w:rFonts w:ascii="Arial" w:hAnsi="Arial" w:cs="Arial"/>
          <w:lang w:val="pt-BR"/>
        </w:rPr>
        <w:t>Poliane</w:t>
      </w:r>
      <w:proofErr w:type="spellEnd"/>
      <w:r w:rsidRPr="008E68BF">
        <w:rPr>
          <w:rFonts w:ascii="Arial" w:hAnsi="Arial" w:cs="Arial"/>
          <w:lang w:val="pt-BR"/>
        </w:rPr>
        <w:t xml:space="preserve"> Cristina de Lima., Seixas, Karoline Lopes., Silva, </w:t>
      </w:r>
      <w:proofErr w:type="spellStart"/>
      <w:r w:rsidRPr="008E68BF">
        <w:rPr>
          <w:rFonts w:ascii="Arial" w:hAnsi="Arial" w:cs="Arial"/>
          <w:lang w:val="pt-BR"/>
        </w:rPr>
        <w:t>Hildinéia</w:t>
      </w:r>
      <w:proofErr w:type="spellEnd"/>
      <w:r w:rsidRPr="008E68BF">
        <w:rPr>
          <w:rFonts w:ascii="Arial" w:hAnsi="Arial" w:cs="Arial"/>
          <w:lang w:val="pt-BR"/>
        </w:rPr>
        <w:t xml:space="preserve"> das Graças., Tavares, Amanda Pereira Nunes., Campos, Fernanda Rodrigues., Lemos, Stela Maris Aguiar. y Gama, Ana Cristina Côrtes. (2012). Histórico da Fonoaudiologia em Minas Gerais: impressão dos protagonistas. </w:t>
      </w:r>
      <w:r w:rsidRPr="008E68BF">
        <w:rPr>
          <w:rFonts w:ascii="Arial" w:hAnsi="Arial" w:cs="Arial"/>
          <w:i/>
          <w:lang w:val="pt-BR"/>
        </w:rPr>
        <w:t>Revista CEFAC, 14</w:t>
      </w:r>
      <w:r w:rsidRPr="008E68BF">
        <w:rPr>
          <w:rFonts w:ascii="Arial" w:hAnsi="Arial" w:cs="Arial"/>
          <w:lang w:val="pt-BR"/>
        </w:rPr>
        <w:t xml:space="preserve">(2), 313-326. </w:t>
      </w:r>
      <w:hyperlink r:id="rId65">
        <w:r w:rsidRPr="008E68BF">
          <w:rPr>
            <w:rFonts w:ascii="Arial" w:hAnsi="Arial" w:cs="Arial"/>
            <w:color w:val="0000FF"/>
            <w:u w:val="single"/>
          </w:rPr>
          <w:t>https://doi.org/10.1590/S1516-18462011005000092</w:t>
        </w:r>
      </w:hyperlink>
    </w:p>
    <w:p w14:paraId="2895C53A"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rPr>
      </w:pPr>
    </w:p>
    <w:p w14:paraId="14BC140B"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r w:rsidRPr="008E68BF">
        <w:rPr>
          <w:rFonts w:ascii="Arial" w:hAnsi="Arial" w:cs="Arial"/>
        </w:rPr>
        <w:t xml:space="preserve">Proyecto de Ley 13818-11. Modifica el Código Sanitario, para regular el ejercicio de las Profesiones de la Salud, Cámara de Diputados, sesión 80, 30 de septiembre de 2020. </w:t>
      </w:r>
      <w:hyperlink r:id="rId66">
        <w:r w:rsidRPr="008E68BF">
          <w:rPr>
            <w:rFonts w:ascii="Arial" w:hAnsi="Arial" w:cs="Arial"/>
            <w:color w:val="0000FF"/>
            <w:u w:val="single"/>
            <w:lang w:val="pt-BR"/>
          </w:rPr>
          <w:t>https://www.camara.cl/verDoc.aspx?prmID=14141&amp;prmTIPO=INICIATIVA</w:t>
        </w:r>
      </w:hyperlink>
    </w:p>
    <w:p w14:paraId="0E59B8E6" w14:textId="77777777" w:rsidR="00BC4C87" w:rsidRPr="00EC04ED" w:rsidRDefault="00BC4C87" w:rsidP="00942EA1">
      <w:pPr>
        <w:widowControl w:val="0"/>
        <w:tabs>
          <w:tab w:val="left" w:pos="567"/>
        </w:tabs>
        <w:spacing w:line="240" w:lineRule="auto"/>
        <w:ind w:left="516" w:hangingChars="258" w:hanging="516"/>
        <w:rPr>
          <w:rFonts w:ascii="Arial" w:hAnsi="Arial" w:cs="Arial"/>
          <w:sz w:val="20"/>
          <w:szCs w:val="18"/>
          <w:lang w:val="pt-BR"/>
        </w:rPr>
      </w:pPr>
    </w:p>
    <w:p w14:paraId="23170D4C" w14:textId="77777777" w:rsidR="00BC4C87" w:rsidRPr="008E68BF" w:rsidRDefault="00BC4C87" w:rsidP="00942EA1">
      <w:pPr>
        <w:widowControl w:val="0"/>
        <w:tabs>
          <w:tab w:val="left" w:pos="567"/>
        </w:tabs>
        <w:spacing w:line="240" w:lineRule="auto"/>
        <w:ind w:left="568" w:hangingChars="258" w:hanging="568"/>
        <w:rPr>
          <w:rFonts w:ascii="Arial" w:hAnsi="Arial" w:cs="Arial"/>
          <w:lang w:val="pt-BR"/>
        </w:rPr>
      </w:pPr>
      <w:r w:rsidRPr="008E68BF">
        <w:rPr>
          <w:rFonts w:ascii="Arial" w:hAnsi="Arial" w:cs="Arial"/>
          <w:lang w:val="pt-BR"/>
        </w:rPr>
        <w:t xml:space="preserve">Resolução CNE/CES 5 de 2002 [Conselho Nacional De Educação Câmara De Educação Superior]. Institui Diretrizes Curriculares Nacionais do Curso de Graduação em Fonoaudiologia. 19 de fevereiro de 2002. </w:t>
      </w:r>
      <w:hyperlink r:id="rId67">
        <w:r w:rsidRPr="008E68BF">
          <w:rPr>
            <w:rFonts w:ascii="Arial" w:hAnsi="Arial" w:cs="Arial"/>
            <w:color w:val="0000FF"/>
            <w:u w:val="single"/>
            <w:lang w:val="pt-BR"/>
          </w:rPr>
          <w:t>https://crefono4.org.br/diretrizes-curriculares/</w:t>
        </w:r>
      </w:hyperlink>
      <w:r w:rsidRPr="008E68BF">
        <w:rPr>
          <w:rFonts w:ascii="Arial" w:hAnsi="Arial" w:cs="Arial"/>
          <w:lang w:val="pt-BR"/>
        </w:rPr>
        <w:t xml:space="preserve"> </w:t>
      </w:r>
    </w:p>
    <w:p w14:paraId="2F42B038" w14:textId="77777777" w:rsidR="00743AD7" w:rsidRDefault="00743AD7" w:rsidP="00942EA1">
      <w:pPr>
        <w:widowControl w:val="0"/>
        <w:tabs>
          <w:tab w:val="left" w:pos="567"/>
        </w:tabs>
        <w:spacing w:line="240" w:lineRule="auto"/>
        <w:ind w:left="568" w:hangingChars="258" w:hanging="568"/>
        <w:rPr>
          <w:rFonts w:ascii="Arial" w:hAnsi="Arial" w:cs="Arial"/>
          <w:lang w:val="pt-BR"/>
        </w:rPr>
      </w:pPr>
    </w:p>
    <w:p w14:paraId="4EC9812D" w14:textId="0E215190"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pt-BR"/>
        </w:rPr>
        <w:t xml:space="preserve">Rodríguez Ponce, Emilio. </w:t>
      </w:r>
      <w:r w:rsidRPr="008E68BF">
        <w:rPr>
          <w:rFonts w:ascii="Arial" w:hAnsi="Arial" w:cs="Arial"/>
        </w:rPr>
        <w:t xml:space="preserve">(2012). La educación superior en Chile y el rol del mercado: ¿culpable o inocente? </w:t>
      </w:r>
      <w:r w:rsidRPr="008E68BF">
        <w:rPr>
          <w:rFonts w:ascii="Arial" w:hAnsi="Arial" w:cs="Arial"/>
          <w:i/>
        </w:rPr>
        <w:t>Ingeniare. Revista Chilena de Ingeniería</w:t>
      </w:r>
      <w:r w:rsidRPr="008E68BF">
        <w:rPr>
          <w:rFonts w:ascii="Arial" w:hAnsi="Arial" w:cs="Arial"/>
        </w:rPr>
        <w:t xml:space="preserve">, </w:t>
      </w:r>
      <w:r w:rsidRPr="008E68BF">
        <w:rPr>
          <w:rFonts w:ascii="Arial" w:hAnsi="Arial" w:cs="Arial"/>
          <w:i/>
        </w:rPr>
        <w:t>20</w:t>
      </w:r>
      <w:r w:rsidRPr="008E68BF">
        <w:rPr>
          <w:rFonts w:ascii="Arial" w:hAnsi="Arial" w:cs="Arial"/>
        </w:rPr>
        <w:t xml:space="preserve">(1), 126–135. </w:t>
      </w:r>
      <w:hyperlink r:id="rId68">
        <w:r w:rsidRPr="008E68BF">
          <w:rPr>
            <w:rFonts w:ascii="Arial" w:hAnsi="Arial" w:cs="Arial"/>
            <w:color w:val="0000FF"/>
            <w:u w:val="single"/>
          </w:rPr>
          <w:t>https://doi.org/10.4067/S0718-33052012000100013</w:t>
        </w:r>
      </w:hyperlink>
    </w:p>
    <w:p w14:paraId="236D768A" w14:textId="77777777" w:rsidR="00BC4C87" w:rsidRPr="008E68BF" w:rsidRDefault="00BC4C87" w:rsidP="00942EA1">
      <w:pPr>
        <w:widowControl w:val="0"/>
        <w:tabs>
          <w:tab w:val="left" w:pos="567"/>
        </w:tabs>
        <w:spacing w:line="240" w:lineRule="auto"/>
        <w:ind w:left="568" w:hangingChars="258" w:hanging="568"/>
        <w:rPr>
          <w:rFonts w:ascii="Arial" w:hAnsi="Arial" w:cs="Arial"/>
        </w:rPr>
      </w:pPr>
    </w:p>
    <w:p w14:paraId="396941C8"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Rodríguez, Angélica María Torres., Rodríguez, Yuri Esperanza Vega. y Rivas, Manuel Nibaldo del Campo. (2015). Autorreflexión sobre el desempeño profesional del fonoaudiólogo(a) en el sector educativo: una aproximación a la construcción del rol. </w:t>
      </w:r>
      <w:r w:rsidRPr="008E68BF">
        <w:rPr>
          <w:rFonts w:ascii="Arial" w:hAnsi="Arial" w:cs="Arial"/>
          <w:i/>
        </w:rPr>
        <w:t>Revista Chilena de Fonoaudiología</w:t>
      </w:r>
      <w:r w:rsidRPr="008E68BF">
        <w:rPr>
          <w:rFonts w:ascii="Arial" w:hAnsi="Arial" w:cs="Arial"/>
        </w:rPr>
        <w:t xml:space="preserve">, </w:t>
      </w:r>
      <w:r w:rsidRPr="008E68BF">
        <w:rPr>
          <w:rFonts w:ascii="Arial" w:hAnsi="Arial" w:cs="Arial"/>
          <w:i/>
        </w:rPr>
        <w:t>14</w:t>
      </w:r>
      <w:r w:rsidRPr="008E68BF">
        <w:rPr>
          <w:rFonts w:ascii="Arial" w:hAnsi="Arial" w:cs="Arial"/>
        </w:rPr>
        <w:t xml:space="preserve">, 103–117. </w:t>
      </w:r>
      <w:hyperlink r:id="rId69">
        <w:r w:rsidRPr="008E68BF">
          <w:rPr>
            <w:rFonts w:ascii="Arial" w:hAnsi="Arial" w:cs="Arial"/>
            <w:color w:val="0000FF"/>
            <w:u w:val="single"/>
          </w:rPr>
          <w:t>https://doi.org/10.5354/0719-4692.2015.37738</w:t>
        </w:r>
      </w:hyperlink>
    </w:p>
    <w:p w14:paraId="160D7199"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p>
    <w:p w14:paraId="1CCBA931"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Rodríguez, Yuri Esperanza Vega., Rodríguez, Angélica María Torres. y Rivas, Manuel Nibaldo del Campo. (2017). Análisis del Rol del Fonoaudiólogo(a) en el Sector Salud en Chile. </w:t>
      </w:r>
      <w:r w:rsidRPr="008E68BF">
        <w:rPr>
          <w:rFonts w:ascii="Arial" w:hAnsi="Arial" w:cs="Arial"/>
          <w:i/>
        </w:rPr>
        <w:t>Ciencia y Trabajo</w:t>
      </w:r>
      <w:r w:rsidRPr="008E68BF">
        <w:rPr>
          <w:rFonts w:ascii="Arial" w:hAnsi="Arial" w:cs="Arial"/>
        </w:rPr>
        <w:t xml:space="preserve">, </w:t>
      </w:r>
      <w:r w:rsidRPr="008E68BF">
        <w:rPr>
          <w:rFonts w:ascii="Arial" w:hAnsi="Arial" w:cs="Arial"/>
          <w:i/>
        </w:rPr>
        <w:t>19</w:t>
      </w:r>
      <w:r w:rsidRPr="008E68BF">
        <w:rPr>
          <w:rFonts w:ascii="Arial" w:hAnsi="Arial" w:cs="Arial"/>
        </w:rPr>
        <w:t xml:space="preserve">(59), 76–80. </w:t>
      </w:r>
      <w:hyperlink r:id="rId70">
        <w:r w:rsidRPr="008E68BF">
          <w:rPr>
            <w:rFonts w:ascii="Arial" w:hAnsi="Arial" w:cs="Arial"/>
            <w:color w:val="0000FF"/>
            <w:u w:val="single"/>
          </w:rPr>
          <w:t>https://doi.org/10.4067/S0718-24492017000200076</w:t>
        </w:r>
      </w:hyperlink>
    </w:p>
    <w:p w14:paraId="4C266F87"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rPr>
      </w:pPr>
    </w:p>
    <w:p w14:paraId="799166C1"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en-US"/>
        </w:rPr>
      </w:pPr>
      <w:r w:rsidRPr="008E68BF">
        <w:rPr>
          <w:rFonts w:ascii="Arial" w:hAnsi="Arial" w:cs="Arial"/>
        </w:rPr>
        <w:t xml:space="preserve">Romero, Luis. (2012). Desplazamiento respecto de los saberes disciplinares de la Fonoaudiología. </w:t>
      </w:r>
      <w:proofErr w:type="spellStart"/>
      <w:r w:rsidRPr="008E68BF">
        <w:rPr>
          <w:rFonts w:ascii="Arial" w:hAnsi="Arial" w:cs="Arial"/>
          <w:i/>
          <w:lang w:val="en-US"/>
        </w:rPr>
        <w:t>Revista</w:t>
      </w:r>
      <w:proofErr w:type="spellEnd"/>
      <w:r w:rsidRPr="008E68BF">
        <w:rPr>
          <w:rFonts w:ascii="Arial" w:hAnsi="Arial" w:cs="Arial"/>
          <w:i/>
          <w:lang w:val="en-US"/>
        </w:rPr>
        <w:t xml:space="preserve"> </w:t>
      </w:r>
      <w:proofErr w:type="spellStart"/>
      <w:r w:rsidRPr="008E68BF">
        <w:rPr>
          <w:rFonts w:ascii="Arial" w:hAnsi="Arial" w:cs="Arial"/>
          <w:i/>
          <w:lang w:val="en-US"/>
        </w:rPr>
        <w:t>Chilena</w:t>
      </w:r>
      <w:proofErr w:type="spellEnd"/>
      <w:r w:rsidRPr="008E68BF">
        <w:rPr>
          <w:rFonts w:ascii="Arial" w:hAnsi="Arial" w:cs="Arial"/>
          <w:i/>
          <w:lang w:val="en-US"/>
        </w:rPr>
        <w:t xml:space="preserve"> de </w:t>
      </w:r>
      <w:proofErr w:type="spellStart"/>
      <w:r w:rsidRPr="008E68BF">
        <w:rPr>
          <w:rFonts w:ascii="Arial" w:hAnsi="Arial" w:cs="Arial"/>
          <w:i/>
          <w:lang w:val="en-US"/>
        </w:rPr>
        <w:t>Fonoaudiología</w:t>
      </w:r>
      <w:proofErr w:type="spellEnd"/>
      <w:r w:rsidRPr="008E68BF">
        <w:rPr>
          <w:rFonts w:ascii="Arial" w:hAnsi="Arial" w:cs="Arial"/>
          <w:lang w:val="en-US"/>
        </w:rPr>
        <w:t xml:space="preserve">, </w:t>
      </w:r>
      <w:r w:rsidRPr="008E68BF">
        <w:rPr>
          <w:rFonts w:ascii="Arial" w:hAnsi="Arial" w:cs="Arial"/>
          <w:i/>
          <w:lang w:val="en-US"/>
        </w:rPr>
        <w:t>11</w:t>
      </w:r>
      <w:r w:rsidRPr="008E68BF">
        <w:rPr>
          <w:rFonts w:ascii="Arial" w:hAnsi="Arial" w:cs="Arial"/>
          <w:lang w:val="en-US"/>
        </w:rPr>
        <w:t xml:space="preserve">, 99–106. </w:t>
      </w:r>
      <w:hyperlink r:id="rId71">
        <w:r w:rsidRPr="008E68BF">
          <w:rPr>
            <w:rFonts w:ascii="Arial" w:hAnsi="Arial" w:cs="Arial"/>
            <w:color w:val="0000FF"/>
            <w:u w:val="single"/>
            <w:lang w:val="en-US"/>
          </w:rPr>
          <w:t>https://doi.org/10.5354/0719-4692.2012.24520</w:t>
        </w:r>
      </w:hyperlink>
    </w:p>
    <w:p w14:paraId="5A1FFCB6"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lang w:val="en-US"/>
        </w:rPr>
      </w:pPr>
    </w:p>
    <w:p w14:paraId="182EC309"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lang w:val="en-US"/>
        </w:rPr>
        <w:t>Royal College of Speech and Language Therapists (RCSLT). (</w:t>
      </w:r>
      <w:proofErr w:type="spellStart"/>
      <w:r w:rsidRPr="008E68BF">
        <w:rPr>
          <w:rFonts w:ascii="Arial" w:hAnsi="Arial" w:cs="Arial"/>
          <w:lang w:val="en-US"/>
        </w:rPr>
        <w:t>s.f.</w:t>
      </w:r>
      <w:proofErr w:type="spellEnd"/>
      <w:r w:rsidRPr="008E68BF">
        <w:rPr>
          <w:rFonts w:ascii="Arial" w:hAnsi="Arial" w:cs="Arial"/>
          <w:lang w:val="en-US"/>
        </w:rPr>
        <w:t xml:space="preserve">). </w:t>
      </w:r>
      <w:r w:rsidRPr="008E68BF">
        <w:rPr>
          <w:rFonts w:ascii="Arial" w:hAnsi="Arial" w:cs="Arial"/>
          <w:i/>
          <w:lang w:val="en-US"/>
        </w:rPr>
        <w:t>What is speech and language therapy?</w:t>
      </w:r>
      <w:r w:rsidRPr="008E68BF">
        <w:rPr>
          <w:rFonts w:ascii="Arial" w:hAnsi="Arial" w:cs="Arial"/>
          <w:lang w:val="en-US"/>
        </w:rPr>
        <w:t xml:space="preserve"> </w:t>
      </w:r>
      <w:r w:rsidRPr="008E68BF">
        <w:rPr>
          <w:rFonts w:ascii="Arial" w:hAnsi="Arial" w:cs="Arial"/>
        </w:rPr>
        <w:t xml:space="preserve">[Archivo PDF]. </w:t>
      </w:r>
      <w:hyperlink r:id="rId72">
        <w:r w:rsidRPr="008E68BF">
          <w:rPr>
            <w:rFonts w:ascii="Arial" w:hAnsi="Arial" w:cs="Arial"/>
            <w:color w:val="0000FF"/>
            <w:u w:val="single"/>
          </w:rPr>
          <w:t>https://www.rcslt.org/wp-content/uploads/media/Project/RCSLT/rcslt-what-is-slt-factsheet.pdf</w:t>
        </w:r>
      </w:hyperlink>
    </w:p>
    <w:p w14:paraId="54FCFFD8" w14:textId="77777777" w:rsidR="00BC4C87" w:rsidRPr="00743AD7" w:rsidRDefault="00BC4C87" w:rsidP="00942EA1">
      <w:pPr>
        <w:widowControl w:val="0"/>
        <w:tabs>
          <w:tab w:val="left" w:pos="567"/>
        </w:tabs>
        <w:spacing w:line="240" w:lineRule="auto"/>
        <w:ind w:left="516" w:hangingChars="258" w:hanging="516"/>
        <w:rPr>
          <w:rFonts w:ascii="Arial" w:hAnsi="Arial" w:cs="Arial"/>
          <w:color w:val="0000FF"/>
          <w:sz w:val="20"/>
          <w:szCs w:val="18"/>
          <w:u w:val="single"/>
        </w:rPr>
      </w:pPr>
    </w:p>
    <w:p w14:paraId="08EFD791"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Silva Ríos, Angélica Pilar., del Campo Rivas, Manuel Nibaldo. y Pérez </w:t>
      </w:r>
      <w:proofErr w:type="spellStart"/>
      <w:r w:rsidRPr="008E68BF">
        <w:rPr>
          <w:rFonts w:ascii="Arial" w:hAnsi="Arial" w:cs="Arial"/>
        </w:rPr>
        <w:t>Pérez</w:t>
      </w:r>
      <w:proofErr w:type="spellEnd"/>
      <w:r w:rsidRPr="008E68BF">
        <w:rPr>
          <w:rFonts w:ascii="Arial" w:hAnsi="Arial" w:cs="Arial"/>
        </w:rPr>
        <w:t xml:space="preserve">, Rodrigo. (2020). Conocimiento de la Rehabilitación Basada en la Comunidad por parte de fonoaudiólogos de la región de Valparaíso, Chile. </w:t>
      </w:r>
      <w:r w:rsidRPr="008E68BF">
        <w:rPr>
          <w:rFonts w:ascii="Arial" w:hAnsi="Arial" w:cs="Arial"/>
          <w:i/>
        </w:rPr>
        <w:t xml:space="preserve">Revista </w:t>
      </w:r>
      <w:proofErr w:type="spellStart"/>
      <w:r w:rsidRPr="008E68BF">
        <w:rPr>
          <w:rFonts w:ascii="Arial" w:hAnsi="Arial" w:cs="Arial"/>
          <w:i/>
        </w:rPr>
        <w:t>Cuhso</w:t>
      </w:r>
      <w:proofErr w:type="spellEnd"/>
      <w:r w:rsidRPr="008E68BF">
        <w:rPr>
          <w:rFonts w:ascii="Arial" w:hAnsi="Arial" w:cs="Arial"/>
          <w:i/>
        </w:rPr>
        <w:t>, 30</w:t>
      </w:r>
      <w:r w:rsidRPr="008E68BF">
        <w:rPr>
          <w:rFonts w:ascii="Arial" w:hAnsi="Arial" w:cs="Arial"/>
        </w:rPr>
        <w:t xml:space="preserve">(2), 189–202. </w:t>
      </w:r>
      <w:hyperlink r:id="rId73">
        <w:r w:rsidRPr="008E68BF">
          <w:rPr>
            <w:rFonts w:ascii="Arial" w:hAnsi="Arial" w:cs="Arial"/>
            <w:color w:val="0000FF"/>
            <w:u w:val="single"/>
          </w:rPr>
          <w:t>https://doi.org/10.7770/cuhso.v30i2.1949</w:t>
        </w:r>
      </w:hyperlink>
    </w:p>
    <w:p w14:paraId="742D7DD6"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rPr>
      </w:pPr>
    </w:p>
    <w:p w14:paraId="1041625F"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en-US"/>
        </w:rPr>
      </w:pPr>
      <w:r w:rsidRPr="008E68BF">
        <w:rPr>
          <w:rFonts w:ascii="Arial" w:hAnsi="Arial" w:cs="Arial"/>
        </w:rPr>
        <w:t xml:space="preserve">Silva Ríos, Angélica Pilar., Escudero, Paula., Hidalgo, Romina. y del Campo Rivas, Manuel Nibaldo. (2018). Estudio Cualitativo de la Práctica Fonoaudiológica en el Contexto de la Atención Primaria de la Salud, en la Quinta Región de Valparaíso. </w:t>
      </w:r>
      <w:proofErr w:type="spellStart"/>
      <w:r w:rsidRPr="008E68BF">
        <w:rPr>
          <w:rFonts w:ascii="Arial" w:hAnsi="Arial" w:cs="Arial"/>
          <w:i/>
          <w:lang w:val="en-US"/>
        </w:rPr>
        <w:t>Ciencia</w:t>
      </w:r>
      <w:proofErr w:type="spellEnd"/>
      <w:r w:rsidRPr="008E68BF">
        <w:rPr>
          <w:rFonts w:ascii="Arial" w:hAnsi="Arial" w:cs="Arial"/>
          <w:i/>
          <w:lang w:val="en-US"/>
        </w:rPr>
        <w:t xml:space="preserve"> &amp; Trabajo, 20</w:t>
      </w:r>
      <w:r w:rsidRPr="008E68BF">
        <w:rPr>
          <w:rFonts w:ascii="Arial" w:hAnsi="Arial" w:cs="Arial"/>
          <w:lang w:val="en-US"/>
        </w:rPr>
        <w:t xml:space="preserve">(62), 103–106. </w:t>
      </w:r>
      <w:hyperlink r:id="rId74">
        <w:r w:rsidRPr="008E68BF">
          <w:rPr>
            <w:rFonts w:ascii="Arial" w:hAnsi="Arial" w:cs="Arial"/>
            <w:color w:val="0000FF"/>
            <w:u w:val="single"/>
            <w:lang w:val="en-US"/>
          </w:rPr>
          <w:t>https://doi.org/10.4067/S0718-24492018000200103</w:t>
        </w:r>
      </w:hyperlink>
    </w:p>
    <w:p w14:paraId="37679215" w14:textId="77777777" w:rsidR="00BC4C87" w:rsidRPr="00743AD7" w:rsidRDefault="00BC4C87" w:rsidP="00942EA1">
      <w:pPr>
        <w:widowControl w:val="0"/>
        <w:tabs>
          <w:tab w:val="left" w:pos="567"/>
        </w:tabs>
        <w:spacing w:line="240" w:lineRule="auto"/>
        <w:ind w:left="516" w:hangingChars="258" w:hanging="516"/>
        <w:rPr>
          <w:rFonts w:ascii="Arial" w:hAnsi="Arial" w:cs="Arial"/>
          <w:color w:val="0000FF"/>
          <w:sz w:val="20"/>
          <w:szCs w:val="18"/>
          <w:u w:val="single"/>
          <w:lang w:val="en-US"/>
        </w:rPr>
      </w:pPr>
    </w:p>
    <w:p w14:paraId="1B5BF29E"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lang w:val="en-US"/>
        </w:rPr>
      </w:pPr>
      <w:r w:rsidRPr="008E68BF">
        <w:rPr>
          <w:rFonts w:ascii="Arial" w:hAnsi="Arial" w:cs="Arial"/>
          <w:lang w:val="en-US"/>
        </w:rPr>
        <w:t>Standing Liaison Committee of Speech and Language Therapists/</w:t>
      </w:r>
      <w:proofErr w:type="spellStart"/>
      <w:r w:rsidRPr="008E68BF">
        <w:rPr>
          <w:rFonts w:ascii="Arial" w:hAnsi="Arial" w:cs="Arial"/>
          <w:lang w:val="en-US"/>
        </w:rPr>
        <w:t>Logopedists</w:t>
      </w:r>
      <w:proofErr w:type="spellEnd"/>
      <w:r w:rsidRPr="008E68BF">
        <w:rPr>
          <w:rFonts w:ascii="Arial" w:hAnsi="Arial" w:cs="Arial"/>
          <w:lang w:val="en-US"/>
        </w:rPr>
        <w:t xml:space="preserve"> in the European Union (CPLOL). (2019). </w:t>
      </w:r>
      <w:r w:rsidRPr="008E68BF">
        <w:rPr>
          <w:rFonts w:ascii="Arial" w:hAnsi="Arial" w:cs="Arial"/>
          <w:i/>
          <w:lang w:val="en-US"/>
        </w:rPr>
        <w:t>Professional Profile</w:t>
      </w:r>
      <w:r w:rsidRPr="008E68BF">
        <w:rPr>
          <w:rFonts w:ascii="Arial" w:hAnsi="Arial" w:cs="Arial"/>
          <w:lang w:val="en-US"/>
        </w:rPr>
        <w:t xml:space="preserve"> [</w:t>
      </w:r>
      <w:proofErr w:type="spellStart"/>
      <w:r w:rsidRPr="008E68BF">
        <w:rPr>
          <w:rFonts w:ascii="Arial" w:hAnsi="Arial" w:cs="Arial"/>
          <w:lang w:val="en-US"/>
        </w:rPr>
        <w:t>Archivo</w:t>
      </w:r>
      <w:proofErr w:type="spellEnd"/>
      <w:r w:rsidRPr="008E68BF">
        <w:rPr>
          <w:rFonts w:ascii="Arial" w:hAnsi="Arial" w:cs="Arial"/>
          <w:lang w:val="en-US"/>
        </w:rPr>
        <w:t xml:space="preserve"> PDF]. </w:t>
      </w:r>
      <w:hyperlink r:id="rId75">
        <w:r w:rsidRPr="008E68BF">
          <w:rPr>
            <w:rFonts w:ascii="Arial" w:hAnsi="Arial" w:cs="Arial"/>
            <w:color w:val="0000FF"/>
            <w:u w:val="single"/>
            <w:lang w:val="en-US"/>
          </w:rPr>
          <w:t>https://eslaeurope.eu/wp-content/uploads/2021/06/ESLA-Statement-on-SLT-Professional-Profile.pdf</w:t>
        </w:r>
      </w:hyperlink>
    </w:p>
    <w:p w14:paraId="317759B6"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lang w:val="en-US"/>
        </w:rPr>
      </w:pPr>
    </w:p>
    <w:p w14:paraId="4AB96B71" w14:textId="77777777" w:rsidR="00BC4C87" w:rsidRPr="008E68BF" w:rsidRDefault="00BC4C87" w:rsidP="00942EA1">
      <w:pPr>
        <w:widowControl w:val="0"/>
        <w:tabs>
          <w:tab w:val="left" w:pos="567"/>
        </w:tabs>
        <w:spacing w:line="240" w:lineRule="auto"/>
        <w:ind w:left="568" w:hangingChars="258" w:hanging="568"/>
        <w:rPr>
          <w:rFonts w:ascii="Arial" w:hAnsi="Arial" w:cs="Arial"/>
          <w:sz w:val="20"/>
        </w:rPr>
      </w:pPr>
      <w:r w:rsidRPr="008E68BF">
        <w:rPr>
          <w:rFonts w:ascii="Arial" w:hAnsi="Arial" w:cs="Arial"/>
          <w:lang w:val="en-US"/>
        </w:rPr>
        <w:t xml:space="preserve">Tapia Saavedra, Sara., Espinoza, Fernanda., Herrera, Paulina. y Venegas, Dominique. </w:t>
      </w:r>
      <w:r w:rsidRPr="008E68BF">
        <w:rPr>
          <w:rFonts w:ascii="Arial" w:hAnsi="Arial" w:cs="Arial"/>
        </w:rPr>
        <w:t xml:space="preserve">(2016). Caracterización de Fonoaudiólogos/as insertos/as en Centros Comunitarios de Rehabilitación. </w:t>
      </w:r>
      <w:r w:rsidRPr="008E68BF">
        <w:rPr>
          <w:rFonts w:ascii="Arial" w:hAnsi="Arial" w:cs="Arial"/>
          <w:i/>
        </w:rPr>
        <w:t>Revista Chilena de Fonoaudiología</w:t>
      </w:r>
      <w:r w:rsidRPr="008E68BF">
        <w:rPr>
          <w:rFonts w:ascii="Arial" w:hAnsi="Arial" w:cs="Arial"/>
        </w:rPr>
        <w:t xml:space="preserve">, </w:t>
      </w:r>
      <w:r w:rsidRPr="008E68BF">
        <w:rPr>
          <w:rFonts w:ascii="Arial" w:hAnsi="Arial" w:cs="Arial"/>
          <w:i/>
        </w:rPr>
        <w:t>15</w:t>
      </w:r>
      <w:r w:rsidRPr="008E68BF">
        <w:rPr>
          <w:rFonts w:ascii="Arial" w:hAnsi="Arial" w:cs="Arial"/>
        </w:rPr>
        <w:t xml:space="preserve">, 1–13. </w:t>
      </w:r>
      <w:hyperlink r:id="rId76" w:history="1">
        <w:r w:rsidRPr="008E68BF">
          <w:rPr>
            <w:rFonts w:ascii="Arial" w:hAnsi="Arial" w:cs="Arial"/>
            <w:color w:val="0000FF"/>
            <w:u w:val="single"/>
          </w:rPr>
          <w:t>https://revfono.uchile.cl/index.php/RCDF/article/view/44186/46192</w:t>
        </w:r>
      </w:hyperlink>
    </w:p>
    <w:p w14:paraId="465B9D1A"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rPr>
      </w:pPr>
    </w:p>
    <w:p w14:paraId="43A6BA1F"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Tapia Saavedra, Sara. y Muñoz Lizana, Nelson. (2021). Fonoaudiología en la Atención Primaria de Salud en Chile desde la perspectiva de usuarios/as, fonoaudiólogos/as y otros/as profesionales de la salud de la ciudad de Santiago. </w:t>
      </w:r>
      <w:r w:rsidRPr="008E68BF">
        <w:rPr>
          <w:rFonts w:ascii="Arial" w:hAnsi="Arial" w:cs="Arial"/>
          <w:i/>
        </w:rPr>
        <w:t>Revista Chilena De Fonoaudiología</w:t>
      </w:r>
      <w:r w:rsidRPr="008E68BF">
        <w:rPr>
          <w:rFonts w:ascii="Arial" w:hAnsi="Arial" w:cs="Arial"/>
        </w:rPr>
        <w:t>, </w:t>
      </w:r>
      <w:r w:rsidRPr="008E68BF">
        <w:rPr>
          <w:rFonts w:ascii="Arial" w:hAnsi="Arial" w:cs="Arial"/>
          <w:i/>
        </w:rPr>
        <w:t>20</w:t>
      </w:r>
      <w:r w:rsidRPr="008E68BF">
        <w:rPr>
          <w:rFonts w:ascii="Arial" w:hAnsi="Arial" w:cs="Arial"/>
        </w:rPr>
        <w:t xml:space="preserve">. </w:t>
      </w:r>
      <w:hyperlink r:id="rId77">
        <w:r w:rsidRPr="008E68BF">
          <w:rPr>
            <w:rFonts w:ascii="Arial" w:hAnsi="Arial" w:cs="Arial"/>
            <w:color w:val="0000FF"/>
            <w:u w:val="single"/>
          </w:rPr>
          <w:t>https://doi.org/10.5354/0719-4692.2021.60747</w:t>
        </w:r>
      </w:hyperlink>
    </w:p>
    <w:p w14:paraId="6E3F22A2" w14:textId="77777777" w:rsidR="00BC4C87" w:rsidRPr="00743AD7" w:rsidRDefault="00BC4C87" w:rsidP="00942EA1">
      <w:pPr>
        <w:widowControl w:val="0"/>
        <w:tabs>
          <w:tab w:val="left" w:pos="567"/>
        </w:tabs>
        <w:spacing w:line="240" w:lineRule="auto"/>
        <w:ind w:left="516" w:hangingChars="258" w:hanging="516"/>
        <w:rPr>
          <w:rFonts w:ascii="Arial" w:hAnsi="Arial" w:cs="Arial"/>
          <w:sz w:val="20"/>
          <w:szCs w:val="18"/>
        </w:rPr>
      </w:pPr>
    </w:p>
    <w:p w14:paraId="072085DC" w14:textId="77777777" w:rsidR="00BC4C87" w:rsidRDefault="00BC4C87" w:rsidP="00942EA1">
      <w:pPr>
        <w:widowControl w:val="0"/>
        <w:tabs>
          <w:tab w:val="left" w:pos="567"/>
        </w:tabs>
        <w:spacing w:line="240" w:lineRule="auto"/>
        <w:ind w:left="568" w:hangingChars="258" w:hanging="568"/>
        <w:rPr>
          <w:rFonts w:ascii="Arial" w:hAnsi="Arial" w:cs="Arial"/>
          <w:color w:val="0000FF"/>
          <w:u w:val="single"/>
          <w:lang w:val="pt-BR"/>
        </w:rPr>
      </w:pPr>
      <w:r w:rsidRPr="008E68BF">
        <w:rPr>
          <w:rFonts w:ascii="Arial" w:hAnsi="Arial" w:cs="Arial"/>
        </w:rPr>
        <w:t xml:space="preserve">Teixeira, </w:t>
      </w:r>
      <w:proofErr w:type="spellStart"/>
      <w:r w:rsidRPr="008E68BF">
        <w:rPr>
          <w:rFonts w:ascii="Arial" w:hAnsi="Arial" w:cs="Arial"/>
        </w:rPr>
        <w:t>Letícia</w:t>
      </w:r>
      <w:proofErr w:type="spellEnd"/>
      <w:r w:rsidRPr="008E68BF">
        <w:rPr>
          <w:rFonts w:ascii="Arial" w:hAnsi="Arial" w:cs="Arial"/>
        </w:rPr>
        <w:t xml:space="preserve"> Caldas., </w:t>
      </w:r>
      <w:proofErr w:type="spellStart"/>
      <w:r w:rsidRPr="008E68BF">
        <w:rPr>
          <w:rFonts w:ascii="Arial" w:hAnsi="Arial" w:cs="Arial"/>
        </w:rPr>
        <w:t>Rodrigues</w:t>
      </w:r>
      <w:proofErr w:type="spellEnd"/>
      <w:r w:rsidRPr="008E68BF">
        <w:rPr>
          <w:rFonts w:ascii="Arial" w:hAnsi="Arial" w:cs="Arial"/>
        </w:rPr>
        <w:t xml:space="preserve">, Ana Luiza Vilar., Santos, Juliana Nunes., Cardoso, Ana Fernanda </w:t>
      </w:r>
      <w:proofErr w:type="spellStart"/>
      <w:r w:rsidRPr="008E68BF">
        <w:rPr>
          <w:rFonts w:ascii="Arial" w:hAnsi="Arial" w:cs="Arial"/>
        </w:rPr>
        <w:t>Rodrigues</w:t>
      </w:r>
      <w:proofErr w:type="spellEnd"/>
      <w:r w:rsidRPr="008E68BF">
        <w:rPr>
          <w:rFonts w:ascii="Arial" w:hAnsi="Arial" w:cs="Arial"/>
        </w:rPr>
        <w:t xml:space="preserve">., Gama, Ana Cristina </w:t>
      </w:r>
      <w:proofErr w:type="spellStart"/>
      <w:r w:rsidRPr="008E68BF">
        <w:rPr>
          <w:rFonts w:ascii="Arial" w:hAnsi="Arial" w:cs="Arial"/>
        </w:rPr>
        <w:t>Côrtes</w:t>
      </w:r>
      <w:proofErr w:type="spellEnd"/>
      <w:r w:rsidRPr="008E68BF">
        <w:rPr>
          <w:rFonts w:ascii="Arial" w:hAnsi="Arial" w:cs="Arial"/>
        </w:rPr>
        <w:t xml:space="preserve">. y Resende, Luciana Macedo. </w:t>
      </w:r>
      <w:r w:rsidRPr="008E68BF">
        <w:rPr>
          <w:rFonts w:ascii="Arial" w:hAnsi="Arial" w:cs="Arial"/>
          <w:lang w:val="en-US"/>
        </w:rPr>
        <w:t xml:space="preserve">(2013).  Professional trajectory of graduates in speech, </w:t>
      </w:r>
      <w:proofErr w:type="gramStart"/>
      <w:r w:rsidRPr="008E68BF">
        <w:rPr>
          <w:rFonts w:ascii="Arial" w:hAnsi="Arial" w:cs="Arial"/>
          <w:lang w:val="en-US"/>
        </w:rPr>
        <w:t>language</w:t>
      </w:r>
      <w:proofErr w:type="gramEnd"/>
      <w:r w:rsidRPr="008E68BF">
        <w:rPr>
          <w:rFonts w:ascii="Arial" w:hAnsi="Arial" w:cs="Arial"/>
          <w:lang w:val="en-US"/>
        </w:rPr>
        <w:t xml:space="preserve"> and hearing sciences. </w:t>
      </w:r>
      <w:proofErr w:type="spellStart"/>
      <w:r w:rsidRPr="008E68BF">
        <w:rPr>
          <w:rFonts w:ascii="Arial" w:hAnsi="Arial" w:cs="Arial"/>
          <w:i/>
          <w:lang w:val="pt-BR"/>
        </w:rPr>
        <w:t>Rev</w:t>
      </w:r>
      <w:proofErr w:type="spellEnd"/>
      <w:r w:rsidRPr="008E68BF">
        <w:rPr>
          <w:rFonts w:ascii="Arial" w:hAnsi="Arial" w:cs="Arial"/>
          <w:i/>
          <w:lang w:val="pt-BR"/>
        </w:rPr>
        <w:t xml:space="preserve"> CEFAC</w:t>
      </w:r>
      <w:r w:rsidRPr="008E68BF">
        <w:rPr>
          <w:rFonts w:ascii="Arial" w:hAnsi="Arial" w:cs="Arial"/>
          <w:lang w:val="pt-BR"/>
        </w:rPr>
        <w:t>,</w:t>
      </w:r>
      <w:r w:rsidRPr="008E68BF">
        <w:rPr>
          <w:rFonts w:ascii="Arial" w:hAnsi="Arial" w:cs="Arial"/>
          <w:i/>
          <w:lang w:val="pt-BR"/>
        </w:rPr>
        <w:t>15</w:t>
      </w:r>
      <w:r w:rsidRPr="008E68BF">
        <w:rPr>
          <w:rFonts w:ascii="Arial" w:hAnsi="Arial" w:cs="Arial"/>
          <w:lang w:val="pt-BR"/>
        </w:rPr>
        <w:t xml:space="preserve">(6), 1591-600. </w:t>
      </w:r>
      <w:hyperlink r:id="rId78">
        <w:r w:rsidRPr="008E68BF">
          <w:rPr>
            <w:rFonts w:ascii="Arial" w:hAnsi="Arial" w:cs="Arial"/>
            <w:color w:val="0000FF"/>
            <w:u w:val="single"/>
            <w:lang w:val="pt-BR"/>
          </w:rPr>
          <w:t>https://doi.org/10.1590/S1516-18462013005000048</w:t>
        </w:r>
      </w:hyperlink>
    </w:p>
    <w:p w14:paraId="3E9C6625" w14:textId="77777777" w:rsidR="00743AD7" w:rsidRPr="00743AD7" w:rsidRDefault="00743AD7" w:rsidP="00942EA1">
      <w:pPr>
        <w:widowControl w:val="0"/>
        <w:tabs>
          <w:tab w:val="left" w:pos="567"/>
        </w:tabs>
        <w:spacing w:line="240" w:lineRule="auto"/>
        <w:ind w:left="516" w:hangingChars="258" w:hanging="516"/>
        <w:rPr>
          <w:rFonts w:ascii="Arial" w:hAnsi="Arial" w:cs="Arial"/>
          <w:color w:val="0000FF"/>
          <w:sz w:val="20"/>
          <w:szCs w:val="18"/>
          <w:u w:val="single"/>
          <w:lang w:val="pt-BR"/>
        </w:rPr>
      </w:pPr>
    </w:p>
    <w:p w14:paraId="16F4308F" w14:textId="77777777" w:rsidR="00BC4C87" w:rsidRPr="008E68BF" w:rsidRDefault="00BC4C87" w:rsidP="00942EA1">
      <w:pPr>
        <w:widowControl w:val="0"/>
        <w:tabs>
          <w:tab w:val="left" w:pos="567"/>
        </w:tabs>
        <w:spacing w:line="240" w:lineRule="auto"/>
        <w:ind w:left="568" w:hangingChars="258" w:hanging="568"/>
        <w:rPr>
          <w:rFonts w:ascii="Arial" w:hAnsi="Arial" w:cs="Arial"/>
        </w:rPr>
      </w:pPr>
      <w:proofErr w:type="spellStart"/>
      <w:r w:rsidRPr="008E68BF">
        <w:rPr>
          <w:rFonts w:ascii="Arial" w:hAnsi="Arial" w:cs="Arial"/>
          <w:lang w:val="pt-BR"/>
        </w:rPr>
        <w:t>Trenche</w:t>
      </w:r>
      <w:proofErr w:type="spellEnd"/>
      <w:r w:rsidRPr="008E68BF">
        <w:rPr>
          <w:rFonts w:ascii="Arial" w:hAnsi="Arial" w:cs="Arial"/>
          <w:lang w:val="pt-BR"/>
        </w:rPr>
        <w:t xml:space="preserve">, Maria Cecília Bonini., </w:t>
      </w:r>
      <w:proofErr w:type="spellStart"/>
      <w:r w:rsidRPr="008E68BF">
        <w:rPr>
          <w:rFonts w:ascii="Arial" w:hAnsi="Arial" w:cs="Arial"/>
          <w:lang w:val="pt-BR"/>
        </w:rPr>
        <w:t>Barzaghi</w:t>
      </w:r>
      <w:proofErr w:type="spellEnd"/>
      <w:r w:rsidRPr="008E68BF">
        <w:rPr>
          <w:rFonts w:ascii="Arial" w:hAnsi="Arial" w:cs="Arial"/>
          <w:lang w:val="pt-BR"/>
        </w:rPr>
        <w:t xml:space="preserve">, </w:t>
      </w:r>
      <w:proofErr w:type="spellStart"/>
      <w:r w:rsidRPr="008E68BF">
        <w:rPr>
          <w:rFonts w:ascii="Arial" w:hAnsi="Arial" w:cs="Arial"/>
          <w:lang w:val="pt-BR"/>
        </w:rPr>
        <w:t>Luisa</w:t>
      </w:r>
      <w:proofErr w:type="spellEnd"/>
      <w:r w:rsidRPr="008E68BF">
        <w:rPr>
          <w:rFonts w:ascii="Arial" w:hAnsi="Arial" w:cs="Arial"/>
          <w:lang w:val="pt-BR"/>
        </w:rPr>
        <w:t xml:space="preserve">. y Pupo, Altair </w:t>
      </w:r>
      <w:proofErr w:type="spellStart"/>
      <w:r w:rsidRPr="008E68BF">
        <w:rPr>
          <w:rFonts w:ascii="Arial" w:hAnsi="Arial" w:cs="Arial"/>
          <w:lang w:val="pt-BR"/>
        </w:rPr>
        <w:t>Cadrobbi</w:t>
      </w:r>
      <w:proofErr w:type="spellEnd"/>
      <w:r w:rsidRPr="008E68BF">
        <w:rPr>
          <w:rFonts w:ascii="Arial" w:hAnsi="Arial" w:cs="Arial"/>
          <w:lang w:val="pt-BR"/>
        </w:rPr>
        <w:t xml:space="preserve">. (2008). Mudança curricular: construção de um novo projeto pedagógico de formação na área da Fonoaudiologia. </w:t>
      </w:r>
      <w:proofErr w:type="gramStart"/>
      <w:r w:rsidRPr="008E68BF">
        <w:rPr>
          <w:rFonts w:ascii="Arial" w:hAnsi="Arial" w:cs="Arial"/>
          <w:i/>
        </w:rPr>
        <w:t>Interface</w:t>
      </w:r>
      <w:proofErr w:type="gramEnd"/>
      <w:r w:rsidRPr="008E68BF">
        <w:rPr>
          <w:rFonts w:ascii="Arial" w:hAnsi="Arial" w:cs="Arial"/>
          <w:i/>
        </w:rPr>
        <w:t xml:space="preserve"> – </w:t>
      </w:r>
      <w:proofErr w:type="spellStart"/>
      <w:r w:rsidRPr="008E68BF">
        <w:rPr>
          <w:rFonts w:ascii="Arial" w:hAnsi="Arial" w:cs="Arial"/>
          <w:i/>
        </w:rPr>
        <w:t>Comun</w:t>
      </w:r>
      <w:proofErr w:type="spellEnd"/>
      <w:r w:rsidRPr="008E68BF">
        <w:rPr>
          <w:rFonts w:ascii="Arial" w:hAnsi="Arial" w:cs="Arial"/>
          <w:i/>
        </w:rPr>
        <w:t xml:space="preserve">. </w:t>
      </w:r>
      <w:proofErr w:type="spellStart"/>
      <w:r w:rsidRPr="008E68BF">
        <w:rPr>
          <w:rFonts w:ascii="Arial" w:hAnsi="Arial" w:cs="Arial"/>
          <w:i/>
        </w:rPr>
        <w:t>Saúde</w:t>
      </w:r>
      <w:proofErr w:type="spellEnd"/>
      <w:r w:rsidRPr="008E68BF">
        <w:rPr>
          <w:rFonts w:ascii="Arial" w:hAnsi="Arial" w:cs="Arial"/>
          <w:i/>
        </w:rPr>
        <w:t xml:space="preserve"> </w:t>
      </w:r>
      <w:proofErr w:type="spellStart"/>
      <w:r w:rsidRPr="008E68BF">
        <w:rPr>
          <w:rFonts w:ascii="Arial" w:hAnsi="Arial" w:cs="Arial"/>
          <w:i/>
        </w:rPr>
        <w:t>Educ</w:t>
      </w:r>
      <w:proofErr w:type="spellEnd"/>
      <w:r w:rsidRPr="008E68BF">
        <w:rPr>
          <w:rFonts w:ascii="Arial" w:hAnsi="Arial" w:cs="Arial"/>
          <w:i/>
        </w:rPr>
        <w:t>, 12</w:t>
      </w:r>
      <w:r w:rsidRPr="008E68BF">
        <w:rPr>
          <w:rFonts w:ascii="Arial" w:hAnsi="Arial" w:cs="Arial"/>
        </w:rPr>
        <w:t xml:space="preserve">(27), 697-711. </w:t>
      </w:r>
      <w:hyperlink r:id="rId79">
        <w:r w:rsidRPr="008E68BF">
          <w:rPr>
            <w:rFonts w:ascii="Arial" w:hAnsi="Arial" w:cs="Arial"/>
            <w:color w:val="0000FF"/>
            <w:u w:val="single"/>
          </w:rPr>
          <w:t>https://doi.org/10.1590/S1414-32832008000400002</w:t>
        </w:r>
      </w:hyperlink>
      <w:r w:rsidRPr="008E68BF">
        <w:rPr>
          <w:rFonts w:ascii="Arial" w:hAnsi="Arial" w:cs="Arial"/>
        </w:rPr>
        <w:t xml:space="preserve"> </w:t>
      </w:r>
    </w:p>
    <w:p w14:paraId="30F79745" w14:textId="77777777" w:rsidR="00BC4C87" w:rsidRPr="00743AD7" w:rsidRDefault="00BC4C87" w:rsidP="00942EA1">
      <w:pPr>
        <w:widowControl w:val="0"/>
        <w:tabs>
          <w:tab w:val="left" w:pos="567"/>
        </w:tabs>
        <w:spacing w:line="240" w:lineRule="auto"/>
        <w:ind w:left="516" w:hangingChars="258" w:hanging="516"/>
        <w:rPr>
          <w:rFonts w:ascii="Arial" w:hAnsi="Arial" w:cs="Arial"/>
          <w:color w:val="0000FF"/>
          <w:sz w:val="20"/>
          <w:szCs w:val="18"/>
          <w:u w:val="single"/>
        </w:rPr>
      </w:pPr>
    </w:p>
    <w:p w14:paraId="25730A2F" w14:textId="77777777" w:rsidR="00BC4C87" w:rsidRPr="008E68BF" w:rsidRDefault="00BC4C87" w:rsidP="00942EA1">
      <w:pPr>
        <w:widowControl w:val="0"/>
        <w:tabs>
          <w:tab w:val="left" w:pos="567"/>
        </w:tabs>
        <w:spacing w:line="240" w:lineRule="auto"/>
        <w:ind w:left="568" w:hangingChars="258" w:hanging="568"/>
        <w:rPr>
          <w:rFonts w:ascii="Arial" w:hAnsi="Arial" w:cs="Arial"/>
          <w:color w:val="0000FF"/>
          <w:u w:val="single"/>
        </w:rPr>
      </w:pPr>
      <w:r w:rsidRPr="008E68BF">
        <w:rPr>
          <w:rFonts w:ascii="Arial" w:hAnsi="Arial" w:cs="Arial"/>
        </w:rPr>
        <w:t xml:space="preserve">Universidad Autónoma de Chile. (s.f.). </w:t>
      </w:r>
      <w:r w:rsidRPr="008E68BF">
        <w:rPr>
          <w:rFonts w:ascii="Arial" w:hAnsi="Arial" w:cs="Arial"/>
          <w:i/>
        </w:rPr>
        <w:t xml:space="preserve">Académicos de Fonoaudiología colaboran en libro de la Universidad Federal da Paraíba de Brasil. </w:t>
      </w:r>
      <w:hyperlink r:id="rId80">
        <w:r w:rsidRPr="008E68BF">
          <w:rPr>
            <w:rFonts w:ascii="Arial" w:hAnsi="Arial" w:cs="Arial"/>
            <w:color w:val="0000FF"/>
            <w:u w:val="single"/>
          </w:rPr>
          <w:t>https://www.uautonoma.cl/news/academicos-de-fonoaudiologia-colaboran-en-libro-de-la-universidad-federal-da-paraiba-de-brasil/</w:t>
        </w:r>
      </w:hyperlink>
    </w:p>
    <w:p w14:paraId="2EB7AA8C"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rPr>
        <w:t xml:space="preserve">Universidad de Concepción. (2019, 5 de julio). </w:t>
      </w:r>
      <w:r w:rsidRPr="008E68BF">
        <w:rPr>
          <w:rFonts w:ascii="Arial" w:hAnsi="Arial" w:cs="Arial"/>
          <w:i/>
        </w:rPr>
        <w:t xml:space="preserve">Fonoaudiología avanza en alianza con Universidad de Sao Paulo. </w:t>
      </w:r>
      <w:hyperlink r:id="rId81">
        <w:r w:rsidRPr="008E68BF">
          <w:rPr>
            <w:rFonts w:ascii="Arial" w:hAnsi="Arial" w:cs="Arial"/>
            <w:color w:val="0000FF"/>
            <w:u w:val="single"/>
          </w:rPr>
          <w:t>http://www.udec.cl/panoramaweb2016/content/fonoaudiolog%C3%ADa-avanza-en-alianza-con-universidad-de-sao-paulo</w:t>
        </w:r>
      </w:hyperlink>
    </w:p>
    <w:p w14:paraId="57168277" w14:textId="77777777" w:rsidR="00BC4C87" w:rsidRPr="008E68BF" w:rsidRDefault="00BC4C87" w:rsidP="00942EA1">
      <w:pPr>
        <w:widowControl w:val="0"/>
        <w:tabs>
          <w:tab w:val="left" w:pos="567"/>
        </w:tabs>
        <w:spacing w:line="240" w:lineRule="auto"/>
        <w:ind w:left="568" w:hangingChars="258" w:hanging="568"/>
        <w:rPr>
          <w:rFonts w:ascii="Arial" w:hAnsi="Arial" w:cs="Arial"/>
        </w:rPr>
      </w:pPr>
    </w:p>
    <w:p w14:paraId="1598059F" w14:textId="77777777" w:rsidR="00BC4C87" w:rsidRPr="008E68BF" w:rsidRDefault="00BC4C87" w:rsidP="00942EA1">
      <w:pPr>
        <w:widowControl w:val="0"/>
        <w:tabs>
          <w:tab w:val="left" w:pos="567"/>
        </w:tabs>
        <w:spacing w:line="240" w:lineRule="auto"/>
        <w:ind w:left="568" w:hangingChars="258" w:hanging="568"/>
        <w:rPr>
          <w:rFonts w:ascii="Arial" w:hAnsi="Arial" w:cs="Arial"/>
        </w:rPr>
      </w:pPr>
      <w:r w:rsidRPr="008E68BF">
        <w:rPr>
          <w:rFonts w:ascii="Arial" w:hAnsi="Arial" w:cs="Arial"/>
          <w:lang w:val="pt-BR"/>
        </w:rPr>
        <w:t xml:space="preserve">Zanin, </w:t>
      </w:r>
      <w:proofErr w:type="spellStart"/>
      <w:r w:rsidRPr="008E68BF">
        <w:rPr>
          <w:rFonts w:ascii="Arial" w:hAnsi="Arial" w:cs="Arial"/>
          <w:lang w:val="pt-BR"/>
        </w:rPr>
        <w:t>Loise</w:t>
      </w:r>
      <w:proofErr w:type="spellEnd"/>
      <w:r w:rsidRPr="008E68BF">
        <w:rPr>
          <w:rFonts w:ascii="Arial" w:hAnsi="Arial" w:cs="Arial"/>
          <w:lang w:val="pt-BR"/>
        </w:rPr>
        <w:t xml:space="preserve"> Elena., Albuquerque, </w:t>
      </w:r>
      <w:proofErr w:type="spellStart"/>
      <w:r w:rsidRPr="008E68BF">
        <w:rPr>
          <w:rFonts w:ascii="Arial" w:hAnsi="Arial" w:cs="Arial"/>
          <w:lang w:val="pt-BR"/>
        </w:rPr>
        <w:t>Izabelle</w:t>
      </w:r>
      <w:proofErr w:type="spellEnd"/>
      <w:r w:rsidRPr="008E68BF">
        <w:rPr>
          <w:rFonts w:ascii="Arial" w:hAnsi="Arial" w:cs="Arial"/>
          <w:lang w:val="pt-BR"/>
        </w:rPr>
        <w:t xml:space="preserve"> </w:t>
      </w:r>
      <w:proofErr w:type="spellStart"/>
      <w:r w:rsidRPr="008E68BF">
        <w:rPr>
          <w:rFonts w:ascii="Arial" w:hAnsi="Arial" w:cs="Arial"/>
          <w:lang w:val="pt-BR"/>
        </w:rPr>
        <w:t>Mont'alverne</w:t>
      </w:r>
      <w:proofErr w:type="spellEnd"/>
      <w:r w:rsidRPr="008E68BF">
        <w:rPr>
          <w:rFonts w:ascii="Arial" w:hAnsi="Arial" w:cs="Arial"/>
          <w:lang w:val="pt-BR"/>
        </w:rPr>
        <w:t xml:space="preserve"> Napoleão. y Melo, Daniel </w:t>
      </w:r>
      <w:proofErr w:type="spellStart"/>
      <w:r w:rsidRPr="008E68BF">
        <w:rPr>
          <w:rFonts w:ascii="Arial" w:hAnsi="Arial" w:cs="Arial"/>
          <w:lang w:val="pt-BR"/>
        </w:rPr>
        <w:t>Hardy</w:t>
      </w:r>
      <w:proofErr w:type="spellEnd"/>
      <w:r w:rsidRPr="008E68BF">
        <w:rPr>
          <w:rFonts w:ascii="Arial" w:hAnsi="Arial" w:cs="Arial"/>
          <w:lang w:val="pt-BR"/>
        </w:rPr>
        <w:t xml:space="preserve">. (2015). Fonoaudiologia e estratégia de saúde da família: O estado da arte. </w:t>
      </w:r>
      <w:r w:rsidRPr="008E68BF">
        <w:rPr>
          <w:rFonts w:ascii="Arial" w:hAnsi="Arial" w:cs="Arial"/>
          <w:i/>
        </w:rPr>
        <w:t>Revista CEFAC, 17</w:t>
      </w:r>
      <w:r w:rsidRPr="008E68BF">
        <w:rPr>
          <w:rFonts w:ascii="Arial" w:hAnsi="Arial" w:cs="Arial"/>
        </w:rPr>
        <w:t xml:space="preserve">(5), 1674-1688. </w:t>
      </w:r>
      <w:hyperlink r:id="rId82">
        <w:r w:rsidRPr="008E68BF">
          <w:rPr>
            <w:rFonts w:ascii="Arial" w:hAnsi="Arial" w:cs="Arial"/>
            <w:color w:val="0000FF"/>
            <w:u w:val="single"/>
          </w:rPr>
          <w:t>https://doi.org/10.1590/1982-0216201517513414</w:t>
        </w:r>
      </w:hyperlink>
    </w:p>
    <w:p w14:paraId="041C57F1" w14:textId="77777777" w:rsidR="00BC4C87" w:rsidRPr="008E68BF" w:rsidRDefault="00BC4C87" w:rsidP="00942EA1">
      <w:pPr>
        <w:tabs>
          <w:tab w:val="left" w:pos="567"/>
        </w:tabs>
        <w:spacing w:line="240" w:lineRule="auto"/>
        <w:ind w:hanging="2"/>
        <w:rPr>
          <w:rFonts w:ascii="Arial" w:hAnsi="Arial" w:cs="Arial"/>
          <w:sz w:val="24"/>
          <w:szCs w:val="24"/>
        </w:rPr>
      </w:pPr>
    </w:p>
    <w:p w14:paraId="6EA1BB0C" w14:textId="77777777" w:rsidR="009102ED" w:rsidRDefault="004853D2">
      <w:pPr>
        <w:spacing w:line="240" w:lineRule="auto"/>
        <w:jc w:val="left"/>
        <w:rPr>
          <w:rFonts w:ascii="Arial" w:hAnsi="Arial" w:cs="Arial"/>
        </w:rPr>
      </w:pPr>
      <w:r w:rsidRPr="008E68BF">
        <w:rPr>
          <w:rFonts w:ascii="Arial" w:hAnsi="Arial" w:cs="Arial"/>
        </w:rPr>
        <w:br w:type="page"/>
      </w:r>
    </w:p>
    <w:p w14:paraId="6903AA02" w14:textId="1A268055" w:rsidR="009102ED" w:rsidRPr="00773A2C" w:rsidRDefault="009102ED">
      <w:pPr>
        <w:spacing w:line="240" w:lineRule="auto"/>
        <w:jc w:val="left"/>
        <w:rPr>
          <w:rFonts w:ascii="Arial" w:hAnsi="Arial" w:cs="Arial"/>
          <w:b/>
          <w:bCs/>
          <w:sz w:val="24"/>
          <w:szCs w:val="22"/>
        </w:rPr>
      </w:pPr>
      <w:r w:rsidRPr="00773A2C">
        <w:rPr>
          <w:rFonts w:ascii="Arial" w:hAnsi="Arial" w:cs="Arial"/>
          <w:b/>
          <w:bCs/>
          <w:sz w:val="24"/>
          <w:szCs w:val="22"/>
        </w:rPr>
        <w:t>Información de las personas autoras</w:t>
      </w:r>
    </w:p>
    <w:p w14:paraId="06F0E69F" w14:textId="1EA41061" w:rsidR="009102ED" w:rsidRDefault="00773A2C">
      <w:pPr>
        <w:spacing w:line="240" w:lineRule="auto"/>
        <w:jc w:val="left"/>
        <w:rPr>
          <w:rFonts w:ascii="Arial" w:hAnsi="Arial" w:cs="Arial"/>
        </w:rPr>
      </w:pPr>
      <w:r w:rsidRPr="009102ED">
        <w:rPr>
          <w:rFonts w:ascii="Arial" w:hAnsi="Arial" w:cs="Arial"/>
          <w:noProof/>
        </w:rPr>
        <mc:AlternateContent>
          <mc:Choice Requires="wps">
            <w:drawing>
              <wp:anchor distT="45720" distB="45720" distL="114300" distR="114300" simplePos="0" relativeHeight="251662338" behindDoc="0" locked="0" layoutInCell="1" allowOverlap="1" wp14:anchorId="417C775A" wp14:editId="06658EC7">
                <wp:simplePos x="0" y="0"/>
                <wp:positionH relativeFrom="margin">
                  <wp:posOffset>-80010</wp:posOffset>
                </wp:positionH>
                <wp:positionV relativeFrom="paragraph">
                  <wp:posOffset>153035</wp:posOffset>
                </wp:positionV>
                <wp:extent cx="4857750" cy="3625215"/>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625215"/>
                        </a:xfrm>
                        <a:prstGeom prst="rect">
                          <a:avLst/>
                        </a:prstGeom>
                        <a:solidFill>
                          <a:srgbClr val="FFFFFF"/>
                        </a:solidFill>
                        <a:ln w="9525">
                          <a:noFill/>
                          <a:miter lim="800000"/>
                          <a:headEnd/>
                          <a:tailEnd/>
                        </a:ln>
                      </wps:spPr>
                      <wps:txbx>
                        <w:txbxContent>
                          <w:p w14:paraId="2C853024" w14:textId="60BA65A5" w:rsidR="009102ED" w:rsidRPr="00773A2C" w:rsidRDefault="009102ED" w:rsidP="00773A2C">
                            <w:pPr>
                              <w:pBdr>
                                <w:top w:val="single" w:sz="4" w:space="1" w:color="auto"/>
                              </w:pBdr>
                              <w:spacing w:line="240" w:lineRule="auto"/>
                              <w:rPr>
                                <w:rFonts w:ascii="Arial" w:hAnsi="Arial" w:cs="Arial"/>
                                <w:sz w:val="20"/>
                              </w:rPr>
                            </w:pPr>
                            <w:r w:rsidRPr="00773A2C">
                              <w:rPr>
                                <w:rFonts w:ascii="Arial" w:hAnsi="Arial" w:cs="Arial"/>
                                <w:b/>
                                <w:bCs/>
                                <w:color w:val="000000"/>
                                <w:sz w:val="20"/>
                              </w:rPr>
                              <w:t xml:space="preserve">Consuelo de los </w:t>
                            </w:r>
                            <w:r w:rsidRPr="00773A2C">
                              <w:rPr>
                                <w:rFonts w:ascii="Arial" w:hAnsi="Arial" w:cs="Arial"/>
                                <w:b/>
                                <w:bCs/>
                                <w:color w:val="000000"/>
                                <w:sz w:val="20"/>
                              </w:rPr>
                              <w:t>Angeles Vielma Sepúlveda</w:t>
                            </w:r>
                            <w:r w:rsidRPr="00773A2C">
                              <w:rPr>
                                <w:rFonts w:ascii="Arial" w:hAnsi="Arial" w:cs="Arial"/>
                                <w:color w:val="000000"/>
                                <w:sz w:val="20"/>
                              </w:rPr>
                              <w:t xml:space="preserve">. </w:t>
                            </w:r>
                            <w:r w:rsidR="00927DC0">
                              <w:rPr>
                                <w:rFonts w:ascii="Arial" w:hAnsi="Arial" w:cs="Arial"/>
                                <w:color w:val="000000"/>
                                <w:sz w:val="20"/>
                                <w:lang w:val="pt-BR"/>
                              </w:rPr>
                              <w:t>Doctoranda</w:t>
                            </w:r>
                            <w:r w:rsidRPr="00773A2C">
                              <w:rPr>
                                <w:rFonts w:ascii="Arial" w:hAnsi="Arial" w:cs="Arial"/>
                                <w:color w:val="000000"/>
                                <w:sz w:val="20"/>
                                <w:lang w:val="pt-BR"/>
                              </w:rPr>
                              <w:t xml:space="preserve"> de la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83" w:history="1">
                              <w:r w:rsidRPr="00773A2C">
                                <w:rPr>
                                  <w:rStyle w:val="Hyperlink"/>
                                  <w:rFonts w:ascii="Arial" w:hAnsi="Arial" w:cs="Arial"/>
                                  <w:sz w:val="20"/>
                                </w:rPr>
                                <w:t>consuelo@ufcspa.edu.br</w:t>
                              </w:r>
                            </w:hyperlink>
                            <w:r w:rsidRPr="00773A2C">
                              <w:rPr>
                                <w:rFonts w:ascii="Arial" w:hAnsi="Arial" w:cs="Arial"/>
                                <w:color w:val="000000"/>
                                <w:sz w:val="20"/>
                              </w:rPr>
                              <w:t xml:space="preserve">  Orcid </w:t>
                            </w:r>
                            <w:hyperlink r:id="rId84" w:history="1">
                              <w:r w:rsidRPr="00773A2C">
                                <w:rPr>
                                  <w:rStyle w:val="Hyperlink"/>
                                  <w:rFonts w:ascii="Arial" w:hAnsi="Arial" w:cs="Arial"/>
                                  <w:sz w:val="20"/>
                                </w:rPr>
                                <w:t>https://orcid.org/0000-0002-5121-408X</w:t>
                              </w:r>
                            </w:hyperlink>
                            <w:r w:rsidRPr="00773A2C">
                              <w:rPr>
                                <w:rFonts w:ascii="Arial" w:hAnsi="Arial" w:cs="Arial"/>
                                <w:color w:val="000000"/>
                                <w:sz w:val="20"/>
                              </w:rPr>
                              <w:t xml:space="preserve"> </w:t>
                            </w:r>
                          </w:p>
                          <w:p w14:paraId="44F78039" w14:textId="77777777" w:rsidR="009102ED" w:rsidRPr="00773A2C" w:rsidRDefault="009102ED" w:rsidP="00773A2C">
                            <w:pPr>
                              <w:spacing w:line="240" w:lineRule="auto"/>
                              <w:rPr>
                                <w:rFonts w:ascii="Arial" w:hAnsi="Arial" w:cs="Arial"/>
                                <w:sz w:val="20"/>
                              </w:rPr>
                            </w:pPr>
                          </w:p>
                          <w:p w14:paraId="0FB8B528" w14:textId="5ECD4DAC" w:rsidR="009102ED" w:rsidRPr="00773A2C" w:rsidRDefault="009102ED" w:rsidP="00773A2C">
                            <w:pPr>
                              <w:spacing w:line="240" w:lineRule="auto"/>
                              <w:rPr>
                                <w:rFonts w:ascii="Arial" w:hAnsi="Arial" w:cs="Arial"/>
                                <w:sz w:val="20"/>
                              </w:rPr>
                            </w:pPr>
                            <w:r w:rsidRPr="00773A2C">
                              <w:rPr>
                                <w:rFonts w:ascii="Arial" w:hAnsi="Arial" w:cs="Arial"/>
                                <w:b/>
                                <w:bCs/>
                                <w:color w:val="000000"/>
                                <w:sz w:val="20"/>
                              </w:rPr>
                              <w:t>Daniela Francisca Guzmán Baquedano</w:t>
                            </w:r>
                            <w:r w:rsidRPr="00773A2C">
                              <w:rPr>
                                <w:rFonts w:ascii="Arial" w:hAnsi="Arial" w:cs="Arial"/>
                                <w:color w:val="000000"/>
                                <w:sz w:val="20"/>
                              </w:rPr>
                              <w:t xml:space="preserve">. Docente de la Universidad de Valparaíso, San Felipe, Chile. Dirección electrónica: </w:t>
                            </w:r>
                            <w:hyperlink r:id="rId85" w:history="1">
                              <w:r w:rsidRPr="00773A2C">
                                <w:rPr>
                                  <w:rStyle w:val="Hyperlink"/>
                                  <w:rFonts w:ascii="Arial" w:hAnsi="Arial" w:cs="Arial"/>
                                  <w:sz w:val="20"/>
                                </w:rPr>
                                <w:t>Daniela.guzman@uv.cl</w:t>
                              </w:r>
                            </w:hyperlink>
                            <w:r w:rsidRPr="00773A2C">
                              <w:rPr>
                                <w:rFonts w:ascii="Arial" w:hAnsi="Arial" w:cs="Arial"/>
                                <w:color w:val="000000"/>
                                <w:sz w:val="20"/>
                              </w:rPr>
                              <w:t xml:space="preserve">  Orcid </w:t>
                            </w:r>
                            <w:hyperlink r:id="rId86" w:history="1">
                              <w:r w:rsidRPr="00773A2C">
                                <w:rPr>
                                  <w:rStyle w:val="Hyperlink"/>
                                  <w:rFonts w:ascii="Arial" w:hAnsi="Arial" w:cs="Arial"/>
                                  <w:sz w:val="20"/>
                                </w:rPr>
                                <w:t>https://orcid.org/0000-0002-0900-4257</w:t>
                              </w:r>
                            </w:hyperlink>
                            <w:r w:rsidRPr="00773A2C">
                              <w:rPr>
                                <w:rFonts w:ascii="Arial" w:hAnsi="Arial" w:cs="Arial"/>
                                <w:color w:val="000000"/>
                                <w:sz w:val="20"/>
                              </w:rPr>
                              <w:t xml:space="preserve"> </w:t>
                            </w:r>
                          </w:p>
                          <w:p w14:paraId="47E04FE1" w14:textId="77777777" w:rsidR="009102ED" w:rsidRPr="00773A2C" w:rsidRDefault="009102ED" w:rsidP="00773A2C">
                            <w:pPr>
                              <w:spacing w:line="240" w:lineRule="auto"/>
                              <w:rPr>
                                <w:rFonts w:ascii="Arial" w:hAnsi="Arial" w:cs="Arial"/>
                                <w:sz w:val="20"/>
                              </w:rPr>
                            </w:pPr>
                          </w:p>
                          <w:p w14:paraId="5D44479C" w14:textId="1A4CAF35" w:rsidR="009102ED" w:rsidRPr="00773A2C" w:rsidRDefault="009102ED" w:rsidP="00773A2C">
                            <w:pPr>
                              <w:spacing w:line="240" w:lineRule="auto"/>
                              <w:rPr>
                                <w:rFonts w:ascii="Arial" w:hAnsi="Arial" w:cs="Arial"/>
                                <w:sz w:val="20"/>
                              </w:rPr>
                            </w:pPr>
                            <w:r w:rsidRPr="00773A2C">
                              <w:rPr>
                                <w:rFonts w:ascii="Arial" w:hAnsi="Arial" w:cs="Arial"/>
                                <w:b/>
                                <w:bCs/>
                                <w:color w:val="000000"/>
                                <w:sz w:val="20"/>
                                <w:lang w:val="pt-BR"/>
                              </w:rPr>
                              <w:t>Gabriela Ribeiro Schilling</w:t>
                            </w:r>
                            <w:r w:rsidRPr="00773A2C">
                              <w:rPr>
                                <w:rFonts w:ascii="Arial" w:hAnsi="Arial" w:cs="Arial"/>
                                <w:color w:val="000000"/>
                                <w:sz w:val="20"/>
                                <w:lang w:val="pt-BR"/>
                              </w:rPr>
                              <w:t xml:space="preserve">. </w:t>
                            </w:r>
                            <w:r w:rsidR="00927DC0">
                              <w:rPr>
                                <w:rFonts w:ascii="Arial" w:hAnsi="Arial" w:cs="Arial"/>
                                <w:color w:val="000000"/>
                                <w:sz w:val="20"/>
                                <w:lang w:val="pt-BR"/>
                              </w:rPr>
                              <w:t>Doctoranda</w:t>
                            </w:r>
                            <w:r w:rsidRPr="00773A2C">
                              <w:rPr>
                                <w:rFonts w:ascii="Arial" w:hAnsi="Arial" w:cs="Arial"/>
                                <w:color w:val="000000"/>
                                <w:sz w:val="20"/>
                                <w:lang w:val="pt-BR"/>
                              </w:rPr>
                              <w:t xml:space="preserve"> de la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87" w:history="1">
                              <w:r w:rsidR="00927DC0" w:rsidRPr="0058014D">
                                <w:rPr>
                                  <w:rStyle w:val="Hyperlink"/>
                                  <w:rFonts w:ascii="Arial" w:hAnsi="Arial" w:cs="Arial"/>
                                  <w:sz w:val="20"/>
                                </w:rPr>
                                <w:t>gabrielar.schilling@gmail.com</w:t>
                              </w:r>
                            </w:hyperlink>
                            <w:r w:rsidRPr="00773A2C">
                              <w:rPr>
                                <w:rFonts w:ascii="Arial" w:hAnsi="Arial" w:cs="Arial"/>
                                <w:color w:val="000000"/>
                                <w:sz w:val="20"/>
                              </w:rPr>
                              <w:t xml:space="preserve">  Orcid </w:t>
                            </w:r>
                            <w:hyperlink r:id="rId88" w:history="1">
                              <w:r w:rsidRPr="00773A2C">
                                <w:rPr>
                                  <w:rStyle w:val="Hyperlink"/>
                                  <w:rFonts w:ascii="Arial" w:hAnsi="Arial" w:cs="Arial"/>
                                  <w:sz w:val="20"/>
                                </w:rPr>
                                <w:t>https://orcid.org/0000-0002-9403-1996</w:t>
                              </w:r>
                            </w:hyperlink>
                            <w:r w:rsidRPr="00773A2C">
                              <w:rPr>
                                <w:rFonts w:ascii="Arial" w:hAnsi="Arial" w:cs="Arial"/>
                                <w:color w:val="000000"/>
                                <w:sz w:val="20"/>
                              </w:rPr>
                              <w:t xml:space="preserve"> </w:t>
                            </w:r>
                          </w:p>
                          <w:p w14:paraId="571599F6" w14:textId="77777777" w:rsidR="009102ED" w:rsidRPr="00773A2C" w:rsidRDefault="009102ED" w:rsidP="00773A2C">
                            <w:pPr>
                              <w:spacing w:line="240" w:lineRule="auto"/>
                              <w:rPr>
                                <w:rFonts w:ascii="Arial" w:hAnsi="Arial" w:cs="Arial"/>
                                <w:sz w:val="20"/>
                              </w:rPr>
                            </w:pPr>
                          </w:p>
                          <w:p w14:paraId="58B0C279" w14:textId="7824517C" w:rsidR="009102ED" w:rsidRPr="00773A2C" w:rsidRDefault="009102ED" w:rsidP="00773A2C">
                            <w:pPr>
                              <w:spacing w:line="240" w:lineRule="auto"/>
                              <w:rPr>
                                <w:rFonts w:ascii="Arial" w:hAnsi="Arial" w:cs="Arial"/>
                                <w:sz w:val="20"/>
                              </w:rPr>
                            </w:pPr>
                            <w:r w:rsidRPr="00773A2C">
                              <w:rPr>
                                <w:rFonts w:ascii="Arial" w:hAnsi="Arial" w:cs="Arial"/>
                                <w:b/>
                                <w:bCs/>
                                <w:color w:val="000000"/>
                                <w:sz w:val="20"/>
                                <w:lang w:val="pt-BR"/>
                              </w:rPr>
                              <w:t>Allessandra Fraga Da Ré</w:t>
                            </w:r>
                            <w:r w:rsidRPr="00773A2C">
                              <w:rPr>
                                <w:rFonts w:ascii="Arial" w:hAnsi="Arial" w:cs="Arial"/>
                                <w:color w:val="000000"/>
                                <w:sz w:val="20"/>
                                <w:lang w:val="pt-BR"/>
                              </w:rPr>
                              <w:t xml:space="preserve">. </w:t>
                            </w:r>
                            <w:r w:rsidR="00927DC0">
                              <w:rPr>
                                <w:rFonts w:ascii="Arial" w:hAnsi="Arial" w:cs="Arial"/>
                                <w:color w:val="000000"/>
                                <w:sz w:val="20"/>
                                <w:lang w:val="pt-BR"/>
                              </w:rPr>
                              <w:t>Doctoranda</w:t>
                            </w:r>
                            <w:r w:rsidRPr="00773A2C">
                              <w:rPr>
                                <w:rFonts w:ascii="Arial" w:hAnsi="Arial" w:cs="Arial"/>
                                <w:color w:val="000000"/>
                                <w:sz w:val="20"/>
                                <w:lang w:val="pt-BR"/>
                              </w:rPr>
                              <w:t xml:space="preserve"> de la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89" w:history="1">
                              <w:r w:rsidRPr="00773A2C">
                                <w:rPr>
                                  <w:rStyle w:val="Hyperlink"/>
                                  <w:rFonts w:ascii="Arial" w:hAnsi="Arial" w:cs="Arial"/>
                                  <w:sz w:val="20"/>
                                </w:rPr>
                                <w:t>alle.fraga@gmail.com</w:t>
                              </w:r>
                            </w:hyperlink>
                            <w:r w:rsidRPr="00773A2C">
                              <w:rPr>
                                <w:rFonts w:ascii="Arial" w:hAnsi="Arial" w:cs="Arial"/>
                                <w:color w:val="000000"/>
                                <w:sz w:val="20"/>
                              </w:rPr>
                              <w:t xml:space="preserve">  Orcid </w:t>
                            </w:r>
                            <w:hyperlink r:id="rId90" w:history="1">
                              <w:r w:rsidR="00773A2C" w:rsidRPr="00773A2C">
                                <w:rPr>
                                  <w:rStyle w:val="Hyperlink"/>
                                  <w:rFonts w:ascii="Arial" w:hAnsi="Arial" w:cs="Arial"/>
                                  <w:sz w:val="20"/>
                                </w:rPr>
                                <w:t>https://orcid.org/0000-0002-2949-920X</w:t>
                              </w:r>
                            </w:hyperlink>
                            <w:r w:rsidR="00773A2C" w:rsidRPr="00773A2C">
                              <w:rPr>
                                <w:rFonts w:ascii="Arial" w:hAnsi="Arial" w:cs="Arial"/>
                                <w:color w:val="000000"/>
                                <w:sz w:val="20"/>
                              </w:rPr>
                              <w:t xml:space="preserve"> </w:t>
                            </w:r>
                          </w:p>
                          <w:p w14:paraId="55E1C1ED" w14:textId="77777777" w:rsidR="009102ED" w:rsidRPr="00773A2C" w:rsidRDefault="009102ED" w:rsidP="00773A2C">
                            <w:pPr>
                              <w:spacing w:line="240" w:lineRule="auto"/>
                              <w:rPr>
                                <w:rFonts w:ascii="Arial" w:hAnsi="Arial" w:cs="Arial"/>
                                <w:sz w:val="20"/>
                              </w:rPr>
                            </w:pPr>
                          </w:p>
                          <w:p w14:paraId="45283A03" w14:textId="279F3CAD" w:rsidR="009102ED" w:rsidRPr="00773A2C" w:rsidRDefault="00773A2C" w:rsidP="00773A2C">
                            <w:pPr>
                              <w:spacing w:line="240" w:lineRule="auto"/>
                              <w:rPr>
                                <w:rFonts w:ascii="Arial" w:hAnsi="Arial" w:cs="Arial"/>
                                <w:sz w:val="20"/>
                              </w:rPr>
                            </w:pPr>
                            <w:r w:rsidRPr="00927DC0">
                              <w:rPr>
                                <w:rFonts w:ascii="Arial" w:hAnsi="Arial" w:cs="Arial"/>
                                <w:b/>
                                <w:bCs/>
                                <w:sz w:val="20"/>
                              </w:rPr>
                              <w:t>Eduardo Felipe Córdova Figueroa</w:t>
                            </w:r>
                            <w:r w:rsidRPr="00927DC0">
                              <w:rPr>
                                <w:rFonts w:ascii="Arial" w:hAnsi="Arial" w:cs="Arial"/>
                                <w:sz w:val="20"/>
                              </w:rPr>
                              <w:t xml:space="preserve">. </w:t>
                            </w:r>
                            <w:r w:rsidRPr="00773A2C">
                              <w:rPr>
                                <w:rFonts w:ascii="Arial" w:hAnsi="Arial" w:cs="Arial"/>
                                <w:sz w:val="20"/>
                              </w:rPr>
                              <w:t xml:space="preserve">Dirección de Servicio de Salud, Arauco, Lebu, Chile. Dirección electrónica: </w:t>
                            </w:r>
                            <w:hyperlink r:id="rId91" w:history="1">
                              <w:r w:rsidRPr="00773A2C">
                                <w:rPr>
                                  <w:rStyle w:val="Hyperlink"/>
                                  <w:rFonts w:ascii="Arial" w:hAnsi="Arial" w:cs="Arial"/>
                                  <w:sz w:val="20"/>
                                </w:rPr>
                                <w:t>figo.eduardocordova@gmail.com</w:t>
                              </w:r>
                            </w:hyperlink>
                            <w:r w:rsidRPr="00773A2C">
                              <w:rPr>
                                <w:rFonts w:ascii="Arial" w:hAnsi="Arial" w:cs="Arial"/>
                                <w:sz w:val="20"/>
                              </w:rPr>
                              <w:t xml:space="preserve"> Orcid </w:t>
                            </w:r>
                            <w:hyperlink r:id="rId92" w:history="1">
                              <w:r w:rsidRPr="00773A2C">
                                <w:rPr>
                                  <w:rStyle w:val="Hyperlink"/>
                                  <w:rFonts w:ascii="Arial" w:hAnsi="Arial" w:cs="Arial"/>
                                  <w:sz w:val="20"/>
                                </w:rPr>
                                <w:t>https://orcid.org/0000-0003-2474-1391</w:t>
                              </w:r>
                            </w:hyperlink>
                            <w:r w:rsidRPr="00773A2C">
                              <w:rPr>
                                <w:rFonts w:ascii="Arial" w:hAnsi="Arial" w:cs="Arial"/>
                                <w:sz w:val="20"/>
                              </w:rPr>
                              <w:t xml:space="preserve"> </w:t>
                            </w:r>
                          </w:p>
                          <w:p w14:paraId="46A1E677" w14:textId="77777777" w:rsidR="00773A2C" w:rsidRPr="00773A2C" w:rsidRDefault="00773A2C" w:rsidP="00773A2C">
                            <w:pPr>
                              <w:spacing w:line="240" w:lineRule="auto"/>
                              <w:rPr>
                                <w:rFonts w:ascii="Arial" w:hAnsi="Arial" w:cs="Arial"/>
                                <w:sz w:val="20"/>
                              </w:rPr>
                            </w:pPr>
                          </w:p>
                          <w:p w14:paraId="1B22F5CE" w14:textId="277DC420" w:rsidR="00773A2C" w:rsidRPr="00773A2C" w:rsidRDefault="00773A2C" w:rsidP="00773A2C">
                            <w:pPr>
                              <w:spacing w:line="240" w:lineRule="auto"/>
                              <w:rPr>
                                <w:rFonts w:ascii="Arial" w:hAnsi="Arial" w:cs="Arial"/>
                                <w:sz w:val="20"/>
                              </w:rPr>
                            </w:pPr>
                            <w:r w:rsidRPr="00773A2C">
                              <w:rPr>
                                <w:rFonts w:ascii="Arial" w:hAnsi="Arial" w:cs="Arial"/>
                                <w:b/>
                                <w:bCs/>
                                <w:sz w:val="20"/>
                                <w:lang w:val="pt-BR"/>
                              </w:rPr>
                              <w:t>Maria Cristina de Almeida Freitas Cardoso</w:t>
                            </w:r>
                            <w:r w:rsidRPr="00773A2C">
                              <w:rPr>
                                <w:rFonts w:ascii="Arial" w:hAnsi="Arial" w:cs="Arial"/>
                                <w:sz w:val="20"/>
                                <w:lang w:val="pt-BR"/>
                              </w:rPr>
                              <w:t xml:space="preserve">. </w:t>
                            </w:r>
                            <w:r w:rsidRPr="00773A2C">
                              <w:rPr>
                                <w:rFonts w:ascii="Arial" w:hAnsi="Arial" w:cs="Arial"/>
                                <w:color w:val="000000"/>
                                <w:sz w:val="20"/>
                                <w:lang w:val="pt-BR"/>
                              </w:rPr>
                              <w:t>Docente de la Universidade Federal de Ciências da Saúde de Porto Alegre, Porto A</w:t>
                            </w:r>
                            <w:r>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93" w:history="1">
                              <w:r w:rsidRPr="00773A2C">
                                <w:rPr>
                                  <w:rStyle w:val="Hyperlink"/>
                                  <w:rFonts w:ascii="Arial" w:hAnsi="Arial" w:cs="Arial"/>
                                  <w:sz w:val="20"/>
                                </w:rPr>
                                <w:t>mccardoso@ufcspa.edu.br</w:t>
                              </w:r>
                            </w:hyperlink>
                            <w:r w:rsidRPr="00773A2C">
                              <w:rPr>
                                <w:rFonts w:ascii="Arial" w:hAnsi="Arial" w:cs="Arial"/>
                                <w:color w:val="000000"/>
                                <w:sz w:val="20"/>
                              </w:rPr>
                              <w:t xml:space="preserve">  Orcid </w:t>
                            </w:r>
                            <w:hyperlink r:id="rId94" w:history="1">
                              <w:r w:rsidRPr="00773A2C">
                                <w:rPr>
                                  <w:rStyle w:val="Hyperlink"/>
                                  <w:rFonts w:ascii="Arial" w:hAnsi="Arial" w:cs="Arial"/>
                                  <w:sz w:val="20"/>
                                </w:rPr>
                                <w:t>https://orcid.org/0000-0002-0954-8174</w:t>
                              </w:r>
                            </w:hyperlink>
                            <w:r w:rsidRPr="00773A2C">
                              <w:rPr>
                                <w:rFonts w:ascii="Arial" w:hAnsi="Arial" w:cs="Arial"/>
                                <w:color w:val="000000"/>
                                <w:sz w:val="20"/>
                              </w:rPr>
                              <w:t xml:space="preserve"> </w:t>
                            </w:r>
                          </w:p>
                          <w:p w14:paraId="0BEDEC5D" w14:textId="77777777" w:rsidR="009102ED" w:rsidRPr="00773A2C" w:rsidRDefault="009102ED" w:rsidP="00773A2C">
                            <w:pPr>
                              <w:spacing w:line="240" w:lineRule="auto"/>
                              <w:rPr>
                                <w:rFonts w:ascii="Arial" w:hAnsi="Arial" w:cs="Arial"/>
                                <w:sz w:val="20"/>
                              </w:rPr>
                            </w:pPr>
                          </w:p>
                          <w:p w14:paraId="0239B0EB" w14:textId="77777777" w:rsidR="009102ED" w:rsidRPr="00773A2C" w:rsidRDefault="009102ED" w:rsidP="00773A2C">
                            <w:pPr>
                              <w:spacing w:line="240" w:lineRule="auto"/>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17C775A" id="_x0000_t202" coordsize="21600,21600" o:spt="202" path="m,l,21600r21600,l21600,xe">
                <v:stroke joinstyle="miter"/>
                <v:path gradientshapeok="t" o:connecttype="rect"/>
              </v:shapetype>
              <v:shape id="_x0000_s1027" type="#_x0000_t202" style="position:absolute;margin-left:-6.3pt;margin-top:12.05pt;width:382.5pt;height:285.45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" stroked="f">
                <v:textbox>
                  <w:txbxContent>
                    <w:p w14:paraId="2C853024" w14:textId="60BA65A5" w:rsidR="009102ED" w:rsidRPr="00773A2C" w:rsidRDefault="009102ED" w:rsidP="00773A2C">
                      <w:pPr>
                        <w:pBdr>
                          <w:top w:val="single" w:sz="4" w:space="1" w:color="auto"/>
                        </w:pBdr>
                        <w:spacing w:line="240" w:lineRule="auto"/>
                        <w:rPr>
                          <w:rFonts w:ascii="Arial" w:hAnsi="Arial" w:cs="Arial"/>
                          <w:sz w:val="20"/>
                        </w:rPr>
                      </w:pPr>
                      <w:r w:rsidRPr="00773A2C">
                        <w:rPr>
                          <w:rFonts w:ascii="Arial" w:hAnsi="Arial" w:cs="Arial"/>
                          <w:b/>
                          <w:bCs/>
                          <w:color w:val="000000"/>
                          <w:sz w:val="20"/>
                        </w:rPr>
                        <w:t xml:space="preserve">Consuelo de los </w:t>
                      </w:r>
                      <w:proofErr w:type="spellStart"/>
                      <w:r w:rsidRPr="00773A2C">
                        <w:rPr>
                          <w:rFonts w:ascii="Arial" w:hAnsi="Arial" w:cs="Arial"/>
                          <w:b/>
                          <w:bCs/>
                          <w:color w:val="000000"/>
                          <w:sz w:val="20"/>
                        </w:rPr>
                        <w:t>Angeles</w:t>
                      </w:r>
                      <w:proofErr w:type="spellEnd"/>
                      <w:r w:rsidRPr="00773A2C">
                        <w:rPr>
                          <w:rFonts w:ascii="Arial" w:hAnsi="Arial" w:cs="Arial"/>
                          <w:b/>
                          <w:bCs/>
                          <w:color w:val="000000"/>
                          <w:sz w:val="20"/>
                        </w:rPr>
                        <w:t xml:space="preserve"> Vielma Sepúlveda</w:t>
                      </w:r>
                      <w:r w:rsidRPr="00773A2C">
                        <w:rPr>
                          <w:rFonts w:ascii="Arial" w:hAnsi="Arial" w:cs="Arial"/>
                          <w:color w:val="000000"/>
                          <w:sz w:val="20"/>
                        </w:rPr>
                        <w:t xml:space="preserve">. </w:t>
                      </w:r>
                      <w:proofErr w:type="spellStart"/>
                      <w:r w:rsidR="00927DC0">
                        <w:rPr>
                          <w:rFonts w:ascii="Arial" w:hAnsi="Arial" w:cs="Arial"/>
                          <w:color w:val="000000"/>
                          <w:sz w:val="20"/>
                          <w:lang w:val="pt-BR"/>
                        </w:rPr>
                        <w:t>Doctoranda</w:t>
                      </w:r>
                      <w:proofErr w:type="spellEnd"/>
                      <w:r w:rsidRPr="00773A2C">
                        <w:rPr>
                          <w:rFonts w:ascii="Arial" w:hAnsi="Arial" w:cs="Arial"/>
                          <w:color w:val="000000"/>
                          <w:sz w:val="20"/>
                          <w:lang w:val="pt-BR"/>
                        </w:rPr>
                        <w:t xml:space="preserve"> de </w:t>
                      </w:r>
                      <w:proofErr w:type="spellStart"/>
                      <w:r w:rsidRPr="00773A2C">
                        <w:rPr>
                          <w:rFonts w:ascii="Arial" w:hAnsi="Arial" w:cs="Arial"/>
                          <w:color w:val="000000"/>
                          <w:sz w:val="20"/>
                          <w:lang w:val="pt-BR"/>
                        </w:rPr>
                        <w:t>la</w:t>
                      </w:r>
                      <w:proofErr w:type="spellEnd"/>
                      <w:r w:rsidRPr="00773A2C">
                        <w:rPr>
                          <w:rFonts w:ascii="Arial" w:hAnsi="Arial" w:cs="Arial"/>
                          <w:color w:val="000000"/>
                          <w:sz w:val="20"/>
                          <w:lang w:val="pt-BR"/>
                        </w:rPr>
                        <w:t xml:space="preserve">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95" w:history="1">
                        <w:r w:rsidRPr="00773A2C">
                          <w:rPr>
                            <w:rStyle w:val="Hipervnculo"/>
                            <w:rFonts w:ascii="Arial" w:hAnsi="Arial" w:cs="Arial"/>
                            <w:sz w:val="20"/>
                          </w:rPr>
                          <w:t>consuelo@ufcspa.edu.br</w:t>
                        </w:r>
                      </w:hyperlink>
                      <w:r w:rsidRPr="00773A2C">
                        <w:rPr>
                          <w:rFonts w:ascii="Arial" w:hAnsi="Arial" w:cs="Arial"/>
                          <w:color w:val="000000"/>
                          <w:sz w:val="20"/>
                        </w:rPr>
                        <w:t xml:space="preserve">  </w:t>
                      </w:r>
                      <w:proofErr w:type="spellStart"/>
                      <w:r w:rsidRPr="00773A2C">
                        <w:rPr>
                          <w:rFonts w:ascii="Arial" w:hAnsi="Arial" w:cs="Arial"/>
                          <w:color w:val="000000"/>
                          <w:sz w:val="20"/>
                        </w:rPr>
                        <w:t>Orcid</w:t>
                      </w:r>
                      <w:proofErr w:type="spellEnd"/>
                      <w:r w:rsidRPr="00773A2C">
                        <w:rPr>
                          <w:rFonts w:ascii="Arial" w:hAnsi="Arial" w:cs="Arial"/>
                          <w:color w:val="000000"/>
                          <w:sz w:val="20"/>
                        </w:rPr>
                        <w:t xml:space="preserve"> </w:t>
                      </w:r>
                      <w:hyperlink r:id="rId96" w:history="1">
                        <w:r w:rsidRPr="00773A2C">
                          <w:rPr>
                            <w:rStyle w:val="Hipervnculo"/>
                            <w:rFonts w:ascii="Arial" w:hAnsi="Arial" w:cs="Arial"/>
                            <w:sz w:val="20"/>
                          </w:rPr>
                          <w:t>https://orcid.org/0000-0002-5121-408X</w:t>
                        </w:r>
                      </w:hyperlink>
                      <w:r w:rsidRPr="00773A2C">
                        <w:rPr>
                          <w:rFonts w:ascii="Arial" w:hAnsi="Arial" w:cs="Arial"/>
                          <w:color w:val="000000"/>
                          <w:sz w:val="20"/>
                        </w:rPr>
                        <w:t xml:space="preserve"> </w:t>
                      </w:r>
                    </w:p>
                    <w:p w14:paraId="44F78039" w14:textId="77777777" w:rsidR="009102ED" w:rsidRPr="00773A2C" w:rsidRDefault="009102ED" w:rsidP="00773A2C">
                      <w:pPr>
                        <w:spacing w:line="240" w:lineRule="auto"/>
                        <w:rPr>
                          <w:rFonts w:ascii="Arial" w:hAnsi="Arial" w:cs="Arial"/>
                          <w:sz w:val="20"/>
                        </w:rPr>
                      </w:pPr>
                    </w:p>
                    <w:p w14:paraId="0FB8B528" w14:textId="5ECD4DAC" w:rsidR="009102ED" w:rsidRPr="00773A2C" w:rsidRDefault="009102ED" w:rsidP="00773A2C">
                      <w:pPr>
                        <w:spacing w:line="240" w:lineRule="auto"/>
                        <w:rPr>
                          <w:rFonts w:ascii="Arial" w:hAnsi="Arial" w:cs="Arial"/>
                          <w:sz w:val="20"/>
                        </w:rPr>
                      </w:pPr>
                      <w:r w:rsidRPr="00773A2C">
                        <w:rPr>
                          <w:rFonts w:ascii="Arial" w:hAnsi="Arial" w:cs="Arial"/>
                          <w:b/>
                          <w:bCs/>
                          <w:color w:val="000000"/>
                          <w:sz w:val="20"/>
                        </w:rPr>
                        <w:t>Daniela Francisca Guzmán Baquedano</w:t>
                      </w:r>
                      <w:r w:rsidRPr="00773A2C">
                        <w:rPr>
                          <w:rFonts w:ascii="Arial" w:hAnsi="Arial" w:cs="Arial"/>
                          <w:color w:val="000000"/>
                          <w:sz w:val="20"/>
                        </w:rPr>
                        <w:t xml:space="preserve">. Docente de la Universidad de Valparaíso, San Felipe, Chile. Dirección electrónica: </w:t>
                      </w:r>
                      <w:hyperlink r:id="rId97" w:history="1">
                        <w:r w:rsidRPr="00773A2C">
                          <w:rPr>
                            <w:rStyle w:val="Hipervnculo"/>
                            <w:rFonts w:ascii="Arial" w:hAnsi="Arial" w:cs="Arial"/>
                            <w:sz w:val="20"/>
                          </w:rPr>
                          <w:t>Daniela.guzman@uv.cl</w:t>
                        </w:r>
                      </w:hyperlink>
                      <w:r w:rsidRPr="00773A2C">
                        <w:rPr>
                          <w:rFonts w:ascii="Arial" w:hAnsi="Arial" w:cs="Arial"/>
                          <w:color w:val="000000"/>
                          <w:sz w:val="20"/>
                        </w:rPr>
                        <w:t xml:space="preserve">  </w:t>
                      </w:r>
                      <w:proofErr w:type="spellStart"/>
                      <w:r w:rsidRPr="00773A2C">
                        <w:rPr>
                          <w:rFonts w:ascii="Arial" w:hAnsi="Arial" w:cs="Arial"/>
                          <w:color w:val="000000"/>
                          <w:sz w:val="20"/>
                        </w:rPr>
                        <w:t>Orcid</w:t>
                      </w:r>
                      <w:proofErr w:type="spellEnd"/>
                      <w:r w:rsidRPr="00773A2C">
                        <w:rPr>
                          <w:rFonts w:ascii="Arial" w:hAnsi="Arial" w:cs="Arial"/>
                          <w:color w:val="000000"/>
                          <w:sz w:val="20"/>
                        </w:rPr>
                        <w:t xml:space="preserve"> </w:t>
                      </w:r>
                      <w:hyperlink r:id="rId98" w:history="1">
                        <w:r w:rsidRPr="00773A2C">
                          <w:rPr>
                            <w:rStyle w:val="Hipervnculo"/>
                            <w:rFonts w:ascii="Arial" w:hAnsi="Arial" w:cs="Arial"/>
                            <w:sz w:val="20"/>
                          </w:rPr>
                          <w:t>https://orcid.org/0000-0002-0900-4257</w:t>
                        </w:r>
                      </w:hyperlink>
                      <w:r w:rsidRPr="00773A2C">
                        <w:rPr>
                          <w:rFonts w:ascii="Arial" w:hAnsi="Arial" w:cs="Arial"/>
                          <w:color w:val="000000"/>
                          <w:sz w:val="20"/>
                        </w:rPr>
                        <w:t xml:space="preserve"> </w:t>
                      </w:r>
                    </w:p>
                    <w:p w14:paraId="47E04FE1" w14:textId="77777777" w:rsidR="009102ED" w:rsidRPr="00773A2C" w:rsidRDefault="009102ED" w:rsidP="00773A2C">
                      <w:pPr>
                        <w:spacing w:line="240" w:lineRule="auto"/>
                        <w:rPr>
                          <w:rFonts w:ascii="Arial" w:hAnsi="Arial" w:cs="Arial"/>
                          <w:sz w:val="20"/>
                        </w:rPr>
                      </w:pPr>
                    </w:p>
                    <w:p w14:paraId="5D44479C" w14:textId="1A4CAF35" w:rsidR="009102ED" w:rsidRPr="00773A2C" w:rsidRDefault="009102ED" w:rsidP="00773A2C">
                      <w:pPr>
                        <w:spacing w:line="240" w:lineRule="auto"/>
                        <w:rPr>
                          <w:rFonts w:ascii="Arial" w:hAnsi="Arial" w:cs="Arial"/>
                          <w:sz w:val="20"/>
                        </w:rPr>
                      </w:pPr>
                      <w:r w:rsidRPr="00773A2C">
                        <w:rPr>
                          <w:rFonts w:ascii="Arial" w:hAnsi="Arial" w:cs="Arial"/>
                          <w:b/>
                          <w:bCs/>
                          <w:color w:val="000000"/>
                          <w:sz w:val="20"/>
                          <w:lang w:val="pt-BR"/>
                        </w:rPr>
                        <w:t>Gabriela Ribeiro Schilling</w:t>
                      </w:r>
                      <w:r w:rsidRPr="00773A2C">
                        <w:rPr>
                          <w:rFonts w:ascii="Arial" w:hAnsi="Arial" w:cs="Arial"/>
                          <w:color w:val="000000"/>
                          <w:sz w:val="20"/>
                          <w:lang w:val="pt-BR"/>
                        </w:rPr>
                        <w:t xml:space="preserve">. </w:t>
                      </w:r>
                      <w:proofErr w:type="spellStart"/>
                      <w:r w:rsidR="00927DC0">
                        <w:rPr>
                          <w:rFonts w:ascii="Arial" w:hAnsi="Arial" w:cs="Arial"/>
                          <w:color w:val="000000"/>
                          <w:sz w:val="20"/>
                          <w:lang w:val="pt-BR"/>
                        </w:rPr>
                        <w:t>Doctoranda</w:t>
                      </w:r>
                      <w:proofErr w:type="spellEnd"/>
                      <w:r w:rsidRPr="00773A2C">
                        <w:rPr>
                          <w:rFonts w:ascii="Arial" w:hAnsi="Arial" w:cs="Arial"/>
                          <w:color w:val="000000"/>
                          <w:sz w:val="20"/>
                          <w:lang w:val="pt-BR"/>
                        </w:rPr>
                        <w:t xml:space="preserve"> de </w:t>
                      </w:r>
                      <w:proofErr w:type="spellStart"/>
                      <w:r w:rsidRPr="00773A2C">
                        <w:rPr>
                          <w:rFonts w:ascii="Arial" w:hAnsi="Arial" w:cs="Arial"/>
                          <w:color w:val="000000"/>
                          <w:sz w:val="20"/>
                          <w:lang w:val="pt-BR"/>
                        </w:rPr>
                        <w:t>la</w:t>
                      </w:r>
                      <w:proofErr w:type="spellEnd"/>
                      <w:r w:rsidRPr="00773A2C">
                        <w:rPr>
                          <w:rFonts w:ascii="Arial" w:hAnsi="Arial" w:cs="Arial"/>
                          <w:color w:val="000000"/>
                          <w:sz w:val="20"/>
                          <w:lang w:val="pt-BR"/>
                        </w:rPr>
                        <w:t xml:space="preserve">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99" w:history="1">
                        <w:r w:rsidR="00927DC0" w:rsidRPr="0058014D">
                          <w:rPr>
                            <w:rStyle w:val="Hipervnculo"/>
                            <w:rFonts w:ascii="Arial" w:hAnsi="Arial" w:cs="Arial"/>
                            <w:sz w:val="20"/>
                          </w:rPr>
                          <w:t>gabrielar.schilling@gmail.com</w:t>
                        </w:r>
                      </w:hyperlink>
                      <w:r w:rsidRPr="00773A2C">
                        <w:rPr>
                          <w:rFonts w:ascii="Arial" w:hAnsi="Arial" w:cs="Arial"/>
                          <w:color w:val="000000"/>
                          <w:sz w:val="20"/>
                        </w:rPr>
                        <w:t xml:space="preserve">  </w:t>
                      </w:r>
                      <w:proofErr w:type="spellStart"/>
                      <w:r w:rsidRPr="00773A2C">
                        <w:rPr>
                          <w:rFonts w:ascii="Arial" w:hAnsi="Arial" w:cs="Arial"/>
                          <w:color w:val="000000"/>
                          <w:sz w:val="20"/>
                        </w:rPr>
                        <w:t>Orcid</w:t>
                      </w:r>
                      <w:proofErr w:type="spellEnd"/>
                      <w:r w:rsidRPr="00773A2C">
                        <w:rPr>
                          <w:rFonts w:ascii="Arial" w:hAnsi="Arial" w:cs="Arial"/>
                          <w:color w:val="000000"/>
                          <w:sz w:val="20"/>
                        </w:rPr>
                        <w:t xml:space="preserve"> </w:t>
                      </w:r>
                      <w:hyperlink r:id="rId100" w:history="1">
                        <w:r w:rsidRPr="00773A2C">
                          <w:rPr>
                            <w:rStyle w:val="Hipervnculo"/>
                            <w:rFonts w:ascii="Arial" w:hAnsi="Arial" w:cs="Arial"/>
                            <w:sz w:val="20"/>
                          </w:rPr>
                          <w:t>https://orcid.org/0000-0002-9403-1996</w:t>
                        </w:r>
                      </w:hyperlink>
                      <w:r w:rsidRPr="00773A2C">
                        <w:rPr>
                          <w:rFonts w:ascii="Arial" w:hAnsi="Arial" w:cs="Arial"/>
                          <w:color w:val="000000"/>
                          <w:sz w:val="20"/>
                        </w:rPr>
                        <w:t xml:space="preserve"> </w:t>
                      </w:r>
                    </w:p>
                    <w:p w14:paraId="571599F6" w14:textId="77777777" w:rsidR="009102ED" w:rsidRPr="00773A2C" w:rsidRDefault="009102ED" w:rsidP="00773A2C">
                      <w:pPr>
                        <w:spacing w:line="240" w:lineRule="auto"/>
                        <w:rPr>
                          <w:rFonts w:ascii="Arial" w:hAnsi="Arial" w:cs="Arial"/>
                          <w:sz w:val="20"/>
                        </w:rPr>
                      </w:pPr>
                    </w:p>
                    <w:p w14:paraId="58B0C279" w14:textId="7824517C" w:rsidR="009102ED" w:rsidRPr="00773A2C" w:rsidRDefault="009102ED" w:rsidP="00773A2C">
                      <w:pPr>
                        <w:spacing w:line="240" w:lineRule="auto"/>
                        <w:rPr>
                          <w:rFonts w:ascii="Arial" w:hAnsi="Arial" w:cs="Arial"/>
                          <w:sz w:val="20"/>
                        </w:rPr>
                      </w:pPr>
                      <w:proofErr w:type="spellStart"/>
                      <w:r w:rsidRPr="00773A2C">
                        <w:rPr>
                          <w:rFonts w:ascii="Arial" w:hAnsi="Arial" w:cs="Arial"/>
                          <w:b/>
                          <w:bCs/>
                          <w:color w:val="000000"/>
                          <w:sz w:val="20"/>
                          <w:lang w:val="pt-BR"/>
                        </w:rPr>
                        <w:t>Allessandra</w:t>
                      </w:r>
                      <w:proofErr w:type="spellEnd"/>
                      <w:r w:rsidRPr="00773A2C">
                        <w:rPr>
                          <w:rFonts w:ascii="Arial" w:hAnsi="Arial" w:cs="Arial"/>
                          <w:b/>
                          <w:bCs/>
                          <w:color w:val="000000"/>
                          <w:sz w:val="20"/>
                          <w:lang w:val="pt-BR"/>
                        </w:rPr>
                        <w:t xml:space="preserve"> Fraga Da Ré</w:t>
                      </w:r>
                      <w:r w:rsidRPr="00773A2C">
                        <w:rPr>
                          <w:rFonts w:ascii="Arial" w:hAnsi="Arial" w:cs="Arial"/>
                          <w:color w:val="000000"/>
                          <w:sz w:val="20"/>
                          <w:lang w:val="pt-BR"/>
                        </w:rPr>
                        <w:t xml:space="preserve">. </w:t>
                      </w:r>
                      <w:proofErr w:type="spellStart"/>
                      <w:r w:rsidR="00927DC0">
                        <w:rPr>
                          <w:rFonts w:ascii="Arial" w:hAnsi="Arial" w:cs="Arial"/>
                          <w:color w:val="000000"/>
                          <w:sz w:val="20"/>
                          <w:lang w:val="pt-BR"/>
                        </w:rPr>
                        <w:t>Doctoranda</w:t>
                      </w:r>
                      <w:proofErr w:type="spellEnd"/>
                      <w:r w:rsidRPr="00773A2C">
                        <w:rPr>
                          <w:rFonts w:ascii="Arial" w:hAnsi="Arial" w:cs="Arial"/>
                          <w:color w:val="000000"/>
                          <w:sz w:val="20"/>
                          <w:lang w:val="pt-BR"/>
                        </w:rPr>
                        <w:t xml:space="preserve"> de </w:t>
                      </w:r>
                      <w:proofErr w:type="spellStart"/>
                      <w:r w:rsidRPr="00773A2C">
                        <w:rPr>
                          <w:rFonts w:ascii="Arial" w:hAnsi="Arial" w:cs="Arial"/>
                          <w:color w:val="000000"/>
                          <w:sz w:val="20"/>
                          <w:lang w:val="pt-BR"/>
                        </w:rPr>
                        <w:t>la</w:t>
                      </w:r>
                      <w:proofErr w:type="spellEnd"/>
                      <w:r w:rsidRPr="00773A2C">
                        <w:rPr>
                          <w:rFonts w:ascii="Arial" w:hAnsi="Arial" w:cs="Arial"/>
                          <w:color w:val="000000"/>
                          <w:sz w:val="20"/>
                          <w:lang w:val="pt-BR"/>
                        </w:rPr>
                        <w:t xml:space="preserve"> Universidade Federal de Ciências da Saúde de Porto Alegre, Porto A</w:t>
                      </w:r>
                      <w:r w:rsidR="00773A2C">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101" w:history="1">
                        <w:r w:rsidRPr="00773A2C">
                          <w:rPr>
                            <w:rStyle w:val="Hipervnculo"/>
                            <w:rFonts w:ascii="Arial" w:hAnsi="Arial" w:cs="Arial"/>
                            <w:sz w:val="20"/>
                          </w:rPr>
                          <w:t>alle.fraga@gmail.com</w:t>
                        </w:r>
                      </w:hyperlink>
                      <w:r w:rsidRPr="00773A2C">
                        <w:rPr>
                          <w:rFonts w:ascii="Arial" w:hAnsi="Arial" w:cs="Arial"/>
                          <w:color w:val="000000"/>
                          <w:sz w:val="20"/>
                        </w:rPr>
                        <w:t xml:space="preserve">  </w:t>
                      </w:r>
                      <w:proofErr w:type="spellStart"/>
                      <w:r w:rsidRPr="00773A2C">
                        <w:rPr>
                          <w:rFonts w:ascii="Arial" w:hAnsi="Arial" w:cs="Arial"/>
                          <w:color w:val="000000"/>
                          <w:sz w:val="20"/>
                        </w:rPr>
                        <w:t>Orcid</w:t>
                      </w:r>
                      <w:proofErr w:type="spellEnd"/>
                      <w:r w:rsidRPr="00773A2C">
                        <w:rPr>
                          <w:rFonts w:ascii="Arial" w:hAnsi="Arial" w:cs="Arial"/>
                          <w:color w:val="000000"/>
                          <w:sz w:val="20"/>
                        </w:rPr>
                        <w:t xml:space="preserve"> </w:t>
                      </w:r>
                      <w:hyperlink r:id="rId102" w:history="1">
                        <w:r w:rsidR="00773A2C" w:rsidRPr="00773A2C">
                          <w:rPr>
                            <w:rStyle w:val="Hipervnculo"/>
                            <w:rFonts w:ascii="Arial" w:hAnsi="Arial" w:cs="Arial"/>
                            <w:sz w:val="20"/>
                          </w:rPr>
                          <w:t>https://orcid.org/0000-0002-2949-920X</w:t>
                        </w:r>
                      </w:hyperlink>
                      <w:r w:rsidR="00773A2C" w:rsidRPr="00773A2C">
                        <w:rPr>
                          <w:rFonts w:ascii="Arial" w:hAnsi="Arial" w:cs="Arial"/>
                          <w:color w:val="000000"/>
                          <w:sz w:val="20"/>
                        </w:rPr>
                        <w:t xml:space="preserve"> </w:t>
                      </w:r>
                    </w:p>
                    <w:p w14:paraId="55E1C1ED" w14:textId="77777777" w:rsidR="009102ED" w:rsidRPr="00773A2C" w:rsidRDefault="009102ED" w:rsidP="00773A2C">
                      <w:pPr>
                        <w:spacing w:line="240" w:lineRule="auto"/>
                        <w:rPr>
                          <w:rFonts w:ascii="Arial" w:hAnsi="Arial" w:cs="Arial"/>
                          <w:sz w:val="20"/>
                        </w:rPr>
                      </w:pPr>
                    </w:p>
                    <w:p w14:paraId="45283A03" w14:textId="279F3CAD" w:rsidR="009102ED" w:rsidRPr="00773A2C" w:rsidRDefault="00773A2C" w:rsidP="00773A2C">
                      <w:pPr>
                        <w:spacing w:line="240" w:lineRule="auto"/>
                        <w:rPr>
                          <w:rFonts w:ascii="Arial" w:hAnsi="Arial" w:cs="Arial"/>
                          <w:sz w:val="20"/>
                        </w:rPr>
                      </w:pPr>
                      <w:r w:rsidRPr="00927DC0">
                        <w:rPr>
                          <w:rFonts w:ascii="Arial" w:hAnsi="Arial" w:cs="Arial"/>
                          <w:b/>
                          <w:bCs/>
                          <w:sz w:val="20"/>
                        </w:rPr>
                        <w:t>Eduardo Felipe Córdova Figueroa</w:t>
                      </w:r>
                      <w:r w:rsidRPr="00927DC0">
                        <w:rPr>
                          <w:rFonts w:ascii="Arial" w:hAnsi="Arial" w:cs="Arial"/>
                          <w:sz w:val="20"/>
                        </w:rPr>
                        <w:t xml:space="preserve">. </w:t>
                      </w:r>
                      <w:r w:rsidRPr="00773A2C">
                        <w:rPr>
                          <w:rFonts w:ascii="Arial" w:hAnsi="Arial" w:cs="Arial"/>
                          <w:sz w:val="20"/>
                        </w:rPr>
                        <w:t xml:space="preserve">Dirección de Servicio de Salud, Arauco, Lebu, Chile. Dirección electrónica: </w:t>
                      </w:r>
                      <w:hyperlink r:id="rId103" w:history="1">
                        <w:r w:rsidRPr="00773A2C">
                          <w:rPr>
                            <w:rStyle w:val="Hipervnculo"/>
                            <w:rFonts w:ascii="Arial" w:hAnsi="Arial" w:cs="Arial"/>
                            <w:sz w:val="20"/>
                          </w:rPr>
                          <w:t>figo.eduardocordova@gmail.com</w:t>
                        </w:r>
                      </w:hyperlink>
                      <w:r w:rsidRPr="00773A2C">
                        <w:rPr>
                          <w:rFonts w:ascii="Arial" w:hAnsi="Arial" w:cs="Arial"/>
                          <w:sz w:val="20"/>
                        </w:rPr>
                        <w:t xml:space="preserve"> </w:t>
                      </w:r>
                      <w:proofErr w:type="spellStart"/>
                      <w:r w:rsidRPr="00773A2C">
                        <w:rPr>
                          <w:rFonts w:ascii="Arial" w:hAnsi="Arial" w:cs="Arial"/>
                          <w:sz w:val="20"/>
                        </w:rPr>
                        <w:t>Orcid</w:t>
                      </w:r>
                      <w:proofErr w:type="spellEnd"/>
                      <w:r w:rsidRPr="00773A2C">
                        <w:rPr>
                          <w:rFonts w:ascii="Arial" w:hAnsi="Arial" w:cs="Arial"/>
                          <w:sz w:val="20"/>
                        </w:rPr>
                        <w:t xml:space="preserve"> </w:t>
                      </w:r>
                      <w:hyperlink r:id="rId104" w:history="1">
                        <w:r w:rsidRPr="00773A2C">
                          <w:rPr>
                            <w:rStyle w:val="Hipervnculo"/>
                            <w:rFonts w:ascii="Arial" w:hAnsi="Arial" w:cs="Arial"/>
                            <w:sz w:val="20"/>
                          </w:rPr>
                          <w:t>https://orcid.org/0000-0003-2474-1391</w:t>
                        </w:r>
                      </w:hyperlink>
                      <w:r w:rsidRPr="00773A2C">
                        <w:rPr>
                          <w:rFonts w:ascii="Arial" w:hAnsi="Arial" w:cs="Arial"/>
                          <w:sz w:val="20"/>
                        </w:rPr>
                        <w:t xml:space="preserve"> </w:t>
                      </w:r>
                    </w:p>
                    <w:p w14:paraId="46A1E677" w14:textId="77777777" w:rsidR="00773A2C" w:rsidRPr="00773A2C" w:rsidRDefault="00773A2C" w:rsidP="00773A2C">
                      <w:pPr>
                        <w:spacing w:line="240" w:lineRule="auto"/>
                        <w:rPr>
                          <w:rFonts w:ascii="Arial" w:hAnsi="Arial" w:cs="Arial"/>
                          <w:sz w:val="20"/>
                        </w:rPr>
                      </w:pPr>
                    </w:p>
                    <w:p w14:paraId="1B22F5CE" w14:textId="277DC420" w:rsidR="00773A2C" w:rsidRPr="00773A2C" w:rsidRDefault="00773A2C" w:rsidP="00773A2C">
                      <w:pPr>
                        <w:spacing w:line="240" w:lineRule="auto"/>
                        <w:rPr>
                          <w:rFonts w:ascii="Arial" w:hAnsi="Arial" w:cs="Arial"/>
                          <w:sz w:val="20"/>
                        </w:rPr>
                      </w:pPr>
                      <w:r w:rsidRPr="00773A2C">
                        <w:rPr>
                          <w:rFonts w:ascii="Arial" w:hAnsi="Arial" w:cs="Arial"/>
                          <w:b/>
                          <w:bCs/>
                          <w:sz w:val="20"/>
                          <w:lang w:val="pt-BR"/>
                        </w:rPr>
                        <w:t>Maria Cristina de Almeida Freitas Cardoso</w:t>
                      </w:r>
                      <w:r w:rsidRPr="00773A2C">
                        <w:rPr>
                          <w:rFonts w:ascii="Arial" w:hAnsi="Arial" w:cs="Arial"/>
                          <w:sz w:val="20"/>
                          <w:lang w:val="pt-BR"/>
                        </w:rPr>
                        <w:t xml:space="preserve">. </w:t>
                      </w:r>
                      <w:r w:rsidRPr="00773A2C">
                        <w:rPr>
                          <w:rFonts w:ascii="Arial" w:hAnsi="Arial" w:cs="Arial"/>
                          <w:color w:val="000000"/>
                          <w:sz w:val="20"/>
                          <w:lang w:val="pt-BR"/>
                        </w:rPr>
                        <w:t xml:space="preserve">Docente de </w:t>
                      </w:r>
                      <w:proofErr w:type="spellStart"/>
                      <w:r w:rsidRPr="00773A2C">
                        <w:rPr>
                          <w:rFonts w:ascii="Arial" w:hAnsi="Arial" w:cs="Arial"/>
                          <w:color w:val="000000"/>
                          <w:sz w:val="20"/>
                          <w:lang w:val="pt-BR"/>
                        </w:rPr>
                        <w:t>la</w:t>
                      </w:r>
                      <w:proofErr w:type="spellEnd"/>
                      <w:r w:rsidRPr="00773A2C">
                        <w:rPr>
                          <w:rFonts w:ascii="Arial" w:hAnsi="Arial" w:cs="Arial"/>
                          <w:color w:val="000000"/>
                          <w:sz w:val="20"/>
                          <w:lang w:val="pt-BR"/>
                        </w:rPr>
                        <w:t xml:space="preserve"> Universidade Federal de Ciências da Saúde de Porto Alegre, Porto A</w:t>
                      </w:r>
                      <w:r>
                        <w:rPr>
                          <w:rFonts w:ascii="Arial" w:hAnsi="Arial" w:cs="Arial"/>
                          <w:color w:val="000000"/>
                          <w:sz w:val="20"/>
                          <w:lang w:val="pt-BR"/>
                        </w:rPr>
                        <w:t>l</w:t>
                      </w:r>
                      <w:r w:rsidRPr="00773A2C">
                        <w:rPr>
                          <w:rFonts w:ascii="Arial" w:hAnsi="Arial" w:cs="Arial"/>
                          <w:color w:val="000000"/>
                          <w:sz w:val="20"/>
                          <w:lang w:val="pt-BR"/>
                        </w:rPr>
                        <w:t xml:space="preserve">egre, Brasil. </w:t>
                      </w:r>
                      <w:r w:rsidRPr="00773A2C">
                        <w:rPr>
                          <w:rFonts w:ascii="Arial" w:hAnsi="Arial" w:cs="Arial"/>
                          <w:color w:val="000000"/>
                          <w:sz w:val="20"/>
                        </w:rPr>
                        <w:t xml:space="preserve">Dirección electrónica: </w:t>
                      </w:r>
                      <w:hyperlink r:id="rId105" w:history="1">
                        <w:r w:rsidRPr="00773A2C">
                          <w:rPr>
                            <w:rStyle w:val="Hipervnculo"/>
                            <w:rFonts w:ascii="Arial" w:hAnsi="Arial" w:cs="Arial"/>
                            <w:sz w:val="20"/>
                          </w:rPr>
                          <w:t>mccardoso@ufcspa.edu.br</w:t>
                        </w:r>
                      </w:hyperlink>
                      <w:r w:rsidRPr="00773A2C">
                        <w:rPr>
                          <w:rFonts w:ascii="Arial" w:hAnsi="Arial" w:cs="Arial"/>
                          <w:color w:val="000000"/>
                          <w:sz w:val="20"/>
                        </w:rPr>
                        <w:t xml:space="preserve">  </w:t>
                      </w:r>
                      <w:proofErr w:type="spellStart"/>
                      <w:r w:rsidRPr="00773A2C">
                        <w:rPr>
                          <w:rFonts w:ascii="Arial" w:hAnsi="Arial" w:cs="Arial"/>
                          <w:color w:val="000000"/>
                          <w:sz w:val="20"/>
                        </w:rPr>
                        <w:t>Orcid</w:t>
                      </w:r>
                      <w:proofErr w:type="spellEnd"/>
                      <w:r w:rsidRPr="00773A2C">
                        <w:rPr>
                          <w:rFonts w:ascii="Arial" w:hAnsi="Arial" w:cs="Arial"/>
                          <w:color w:val="000000"/>
                          <w:sz w:val="20"/>
                        </w:rPr>
                        <w:t xml:space="preserve"> </w:t>
                      </w:r>
                      <w:hyperlink r:id="rId106" w:history="1">
                        <w:r w:rsidRPr="00773A2C">
                          <w:rPr>
                            <w:rStyle w:val="Hipervnculo"/>
                            <w:rFonts w:ascii="Arial" w:hAnsi="Arial" w:cs="Arial"/>
                            <w:sz w:val="20"/>
                          </w:rPr>
                          <w:t>https://orcid.org/0000-0002-0954-8174</w:t>
                        </w:r>
                      </w:hyperlink>
                      <w:r w:rsidRPr="00773A2C">
                        <w:rPr>
                          <w:rFonts w:ascii="Arial" w:hAnsi="Arial" w:cs="Arial"/>
                          <w:color w:val="000000"/>
                          <w:sz w:val="20"/>
                        </w:rPr>
                        <w:t xml:space="preserve"> </w:t>
                      </w:r>
                    </w:p>
                    <w:p w14:paraId="0BEDEC5D" w14:textId="77777777" w:rsidR="009102ED" w:rsidRPr="00773A2C" w:rsidRDefault="009102ED" w:rsidP="00773A2C">
                      <w:pPr>
                        <w:spacing w:line="240" w:lineRule="auto"/>
                        <w:rPr>
                          <w:rFonts w:ascii="Arial" w:hAnsi="Arial" w:cs="Arial"/>
                          <w:sz w:val="20"/>
                        </w:rPr>
                      </w:pPr>
                    </w:p>
                    <w:p w14:paraId="0239B0EB" w14:textId="77777777" w:rsidR="009102ED" w:rsidRPr="00773A2C" w:rsidRDefault="009102ED" w:rsidP="00773A2C">
                      <w:pPr>
                        <w:spacing w:line="240" w:lineRule="auto"/>
                        <w:rPr>
                          <w:rFonts w:ascii="Arial" w:hAnsi="Arial" w:cs="Arial"/>
                          <w:sz w:val="20"/>
                        </w:rPr>
                      </w:pPr>
                    </w:p>
                  </w:txbxContent>
                </v:textbox>
                <w10:wrap type="square" anchorx="margin"/>
              </v:shape>
            </w:pict>
          </mc:Fallback>
        </mc:AlternateContent>
      </w:r>
    </w:p>
    <w:p w14:paraId="4A46579C" w14:textId="2B84BF1A" w:rsidR="009102ED" w:rsidRDefault="009102ED">
      <w:pPr>
        <w:spacing w:line="240" w:lineRule="auto"/>
        <w:jc w:val="left"/>
        <w:rPr>
          <w:rFonts w:ascii="Arial" w:hAnsi="Arial" w:cs="Arial"/>
        </w:rPr>
      </w:pPr>
    </w:p>
    <w:p w14:paraId="643A0E74" w14:textId="15D38B8E" w:rsidR="009102ED" w:rsidRDefault="009102ED">
      <w:pPr>
        <w:spacing w:line="240" w:lineRule="auto"/>
        <w:jc w:val="left"/>
        <w:rPr>
          <w:rFonts w:ascii="Arial" w:hAnsi="Arial" w:cs="Arial"/>
        </w:rPr>
      </w:pPr>
    </w:p>
    <w:p w14:paraId="74CED9D7" w14:textId="77777777" w:rsidR="009102ED" w:rsidRDefault="009102ED">
      <w:pPr>
        <w:spacing w:line="240" w:lineRule="auto"/>
        <w:jc w:val="left"/>
        <w:rPr>
          <w:rFonts w:ascii="Arial" w:hAnsi="Arial" w:cs="Arial"/>
        </w:rPr>
      </w:pPr>
    </w:p>
    <w:p w14:paraId="685A3053" w14:textId="224965B0" w:rsidR="009102ED" w:rsidRDefault="009102ED">
      <w:pPr>
        <w:spacing w:line="240" w:lineRule="auto"/>
        <w:jc w:val="left"/>
        <w:rPr>
          <w:rFonts w:ascii="Arial" w:hAnsi="Arial" w:cs="Arial"/>
        </w:rPr>
      </w:pPr>
      <w:r>
        <w:rPr>
          <w:rFonts w:ascii="Arial" w:hAnsi="Arial" w:cs="Arial"/>
        </w:rPr>
        <w:br w:type="page"/>
      </w:r>
    </w:p>
    <w:p w14:paraId="60657109" w14:textId="77777777" w:rsidR="004853D2" w:rsidRPr="008E68BF" w:rsidRDefault="004853D2" w:rsidP="00942EA1">
      <w:pPr>
        <w:tabs>
          <w:tab w:val="left" w:pos="567"/>
        </w:tabs>
        <w:spacing w:line="240" w:lineRule="auto"/>
        <w:jc w:val="center"/>
        <w:rPr>
          <w:rFonts w:ascii="Arial" w:hAnsi="Arial" w:cs="Arial"/>
        </w:rPr>
      </w:pPr>
    </w:p>
    <w:p w14:paraId="551447FC" w14:textId="77777777" w:rsidR="002F7621" w:rsidRPr="008E68BF" w:rsidRDefault="002F7621" w:rsidP="00942EA1">
      <w:pPr>
        <w:widowControl w:val="0"/>
        <w:tabs>
          <w:tab w:val="left" w:pos="567"/>
        </w:tabs>
        <w:autoSpaceDE w:val="0"/>
        <w:autoSpaceDN w:val="0"/>
        <w:adjustRightInd w:val="0"/>
        <w:ind w:left="480" w:hanging="480"/>
        <w:rPr>
          <w:rFonts w:ascii="Arial" w:hAnsi="Arial" w:cs="Arial"/>
        </w:rPr>
      </w:pPr>
    </w:p>
    <w:p w14:paraId="05430B6D" w14:textId="76F6C63F" w:rsidR="008D4D09" w:rsidRPr="008E68BF" w:rsidRDefault="008D4D09" w:rsidP="00942EA1">
      <w:pPr>
        <w:tabs>
          <w:tab w:val="left" w:pos="567"/>
        </w:tabs>
        <w:ind w:hanging="720"/>
        <w:jc w:val="center"/>
        <w:rPr>
          <w:rFonts w:ascii="Arial" w:hAnsi="Arial" w:cs="Arial"/>
        </w:rPr>
      </w:pPr>
    </w:p>
    <w:p w14:paraId="74204ED4" w14:textId="77777777" w:rsidR="00AF2194" w:rsidRPr="008E68BF" w:rsidRDefault="00AF2194" w:rsidP="00942EA1">
      <w:pPr>
        <w:tabs>
          <w:tab w:val="left" w:pos="567"/>
        </w:tabs>
        <w:ind w:hanging="720"/>
        <w:jc w:val="center"/>
        <w:rPr>
          <w:rFonts w:ascii="Arial" w:hAnsi="Arial" w:cs="Arial"/>
        </w:rPr>
      </w:pPr>
    </w:p>
    <w:p w14:paraId="3C8DF49B" w14:textId="3852BE4A" w:rsidR="0023427C" w:rsidRPr="008E68BF" w:rsidRDefault="0023427C" w:rsidP="00942EA1">
      <w:pPr>
        <w:tabs>
          <w:tab w:val="left" w:pos="567"/>
        </w:tabs>
        <w:ind w:hanging="720"/>
        <w:jc w:val="center"/>
        <w:rPr>
          <w:rFonts w:ascii="Arial" w:hAnsi="Arial" w:cs="Arial"/>
        </w:rPr>
      </w:pPr>
    </w:p>
    <w:p w14:paraId="48F632AD" w14:textId="7A891BFF" w:rsidR="0023427C" w:rsidRPr="008E68BF" w:rsidRDefault="0023427C" w:rsidP="00942EA1">
      <w:pPr>
        <w:tabs>
          <w:tab w:val="left" w:pos="567"/>
        </w:tabs>
        <w:ind w:hanging="720"/>
        <w:jc w:val="center"/>
        <w:rPr>
          <w:rFonts w:ascii="Arial" w:hAnsi="Arial" w:cs="Arial"/>
        </w:rPr>
      </w:pPr>
    </w:p>
    <w:p w14:paraId="79041160" w14:textId="38543F29" w:rsidR="00BD4D38" w:rsidRPr="008E68BF" w:rsidRDefault="00BD4D38" w:rsidP="00942EA1">
      <w:pPr>
        <w:tabs>
          <w:tab w:val="left" w:pos="567"/>
        </w:tabs>
        <w:ind w:hanging="720"/>
        <w:jc w:val="center"/>
        <w:rPr>
          <w:rFonts w:ascii="Arial" w:hAnsi="Arial" w:cs="Arial"/>
        </w:rPr>
      </w:pPr>
    </w:p>
    <w:p w14:paraId="1307D48D" w14:textId="77777777" w:rsidR="006C637C" w:rsidRPr="008E68BF" w:rsidRDefault="006C637C" w:rsidP="00942EA1">
      <w:pPr>
        <w:tabs>
          <w:tab w:val="left" w:pos="567"/>
        </w:tabs>
        <w:ind w:hanging="720"/>
        <w:jc w:val="center"/>
        <w:rPr>
          <w:rFonts w:ascii="Arial" w:hAnsi="Arial" w:cs="Arial"/>
        </w:rPr>
      </w:pPr>
    </w:p>
    <w:p w14:paraId="4A62E617" w14:textId="77777777" w:rsidR="002E458E" w:rsidRPr="008E68BF" w:rsidRDefault="002E458E" w:rsidP="00942EA1">
      <w:pPr>
        <w:tabs>
          <w:tab w:val="left" w:pos="567"/>
        </w:tabs>
        <w:ind w:hanging="720"/>
        <w:jc w:val="center"/>
        <w:rPr>
          <w:rFonts w:ascii="Arial" w:hAnsi="Arial" w:cs="Arial"/>
        </w:rPr>
      </w:pPr>
    </w:p>
    <w:p w14:paraId="2AE46043" w14:textId="08DE137F" w:rsidR="006C6FA4" w:rsidRPr="008E68BF" w:rsidRDefault="006C6FA4" w:rsidP="00942EA1">
      <w:pPr>
        <w:tabs>
          <w:tab w:val="left" w:pos="567"/>
          <w:tab w:val="left" w:pos="6059"/>
        </w:tabs>
        <w:spacing w:line="240" w:lineRule="auto"/>
        <w:ind w:left="567" w:hanging="567"/>
        <w:rPr>
          <w:rFonts w:ascii="Arial" w:hAnsi="Arial" w:cs="Arial"/>
        </w:rPr>
      </w:pPr>
    </w:p>
    <w:p w14:paraId="164DBC04" w14:textId="77777777" w:rsidR="00664DFD" w:rsidRPr="008E68BF" w:rsidRDefault="00664DFD" w:rsidP="00942EA1">
      <w:pPr>
        <w:tabs>
          <w:tab w:val="left" w:pos="567"/>
          <w:tab w:val="left" w:pos="6059"/>
        </w:tabs>
        <w:spacing w:line="240" w:lineRule="auto"/>
        <w:ind w:left="567" w:hanging="567"/>
        <w:rPr>
          <w:rFonts w:ascii="Arial" w:hAnsi="Arial" w:cs="Arial"/>
        </w:rPr>
      </w:pPr>
    </w:p>
    <w:p w14:paraId="7961DA65" w14:textId="77777777" w:rsidR="00F14D00" w:rsidRPr="008E68BF" w:rsidRDefault="00F14D00" w:rsidP="00942EA1">
      <w:pPr>
        <w:tabs>
          <w:tab w:val="left" w:pos="567"/>
        </w:tabs>
        <w:spacing w:line="240" w:lineRule="auto"/>
        <w:jc w:val="center"/>
        <w:rPr>
          <w:rFonts w:ascii="Arial" w:hAnsi="Arial" w:cs="Arial"/>
          <w:szCs w:val="22"/>
        </w:rPr>
      </w:pPr>
      <w:r w:rsidRPr="008E68BF">
        <w:rPr>
          <w:rFonts w:ascii="Arial" w:hAnsi="Arial" w:cs="Arial"/>
          <w:szCs w:val="22"/>
        </w:rPr>
        <w:t>Revista indizada en</w:t>
      </w:r>
    </w:p>
    <w:p w14:paraId="3A044708" w14:textId="77777777" w:rsidR="00F14D00" w:rsidRPr="008E68BF" w:rsidRDefault="006875DE" w:rsidP="00942EA1">
      <w:pPr>
        <w:tabs>
          <w:tab w:val="left" w:pos="567"/>
        </w:tabs>
        <w:spacing w:line="240" w:lineRule="auto"/>
        <w:jc w:val="center"/>
        <w:rPr>
          <w:rFonts w:ascii="Arial" w:hAnsi="Arial" w:cs="Arial"/>
          <w:i/>
          <w:szCs w:val="22"/>
        </w:rPr>
      </w:pPr>
      <w:r w:rsidRPr="008E68BF">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110"/>
                          </pic:cNvPr>
                          <pic:cNvPicPr>
                            <a:picLocks noChangeAspect="1" noChangeArrowheads="1"/>
                          </pic:cNvPicPr>
                        </pic:nvPicPr>
                        <pic:blipFill>
                          <a:blip r:embed="rId111" r:link="rId112">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113"/>
                          </pic:cNvPr>
                          <pic:cNvPicPr>
                            <a:picLocks noChangeAspect="1" noChangeArrowheads="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116"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17" r:href="rId118"/>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19" r:href="rId120"/>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21" r:href="rId122"/>
                </v:shape>
              </v:group>
            </w:pict>
          </mc:Fallback>
        </mc:AlternateContent>
      </w:r>
    </w:p>
    <w:p w14:paraId="5125DEF0" w14:textId="77777777" w:rsidR="00F14D00" w:rsidRPr="008E68BF" w:rsidRDefault="00F14D00" w:rsidP="00942EA1">
      <w:pPr>
        <w:tabs>
          <w:tab w:val="left" w:pos="567"/>
        </w:tabs>
        <w:spacing w:line="240" w:lineRule="auto"/>
        <w:jc w:val="center"/>
        <w:rPr>
          <w:rFonts w:ascii="Arial" w:hAnsi="Arial" w:cs="Arial"/>
          <w:szCs w:val="22"/>
        </w:rPr>
      </w:pPr>
    </w:p>
    <w:p w14:paraId="34E67FA5" w14:textId="77777777" w:rsidR="00F14D00" w:rsidRPr="008E68BF" w:rsidRDefault="00F14D00" w:rsidP="00942EA1">
      <w:pPr>
        <w:tabs>
          <w:tab w:val="left" w:pos="567"/>
        </w:tabs>
        <w:spacing w:line="240" w:lineRule="auto"/>
        <w:jc w:val="center"/>
        <w:rPr>
          <w:rFonts w:ascii="Arial" w:hAnsi="Arial" w:cs="Arial"/>
        </w:rPr>
      </w:pPr>
    </w:p>
    <w:p w14:paraId="09BBAA59" w14:textId="77777777" w:rsidR="00F14D00" w:rsidRPr="008E68BF" w:rsidRDefault="00F14D00" w:rsidP="00942EA1">
      <w:pPr>
        <w:tabs>
          <w:tab w:val="left" w:pos="567"/>
        </w:tabs>
        <w:spacing w:line="240" w:lineRule="auto"/>
        <w:jc w:val="center"/>
        <w:rPr>
          <w:rFonts w:ascii="Arial" w:hAnsi="Arial" w:cs="Arial"/>
        </w:rPr>
      </w:pPr>
    </w:p>
    <w:p w14:paraId="7F82BDCB" w14:textId="77777777" w:rsidR="00F14D00" w:rsidRPr="008E68BF" w:rsidRDefault="00F14D00" w:rsidP="00942EA1">
      <w:pPr>
        <w:tabs>
          <w:tab w:val="left" w:pos="567"/>
        </w:tabs>
        <w:spacing w:line="240" w:lineRule="auto"/>
        <w:jc w:val="center"/>
        <w:rPr>
          <w:rFonts w:ascii="Arial" w:hAnsi="Arial" w:cs="Arial"/>
        </w:rPr>
      </w:pPr>
    </w:p>
    <w:p w14:paraId="55B80E0E" w14:textId="77777777" w:rsidR="00F14D00" w:rsidRPr="008E68BF" w:rsidRDefault="00F14D00" w:rsidP="00942EA1">
      <w:pPr>
        <w:tabs>
          <w:tab w:val="left" w:pos="567"/>
        </w:tabs>
        <w:spacing w:line="240" w:lineRule="auto"/>
        <w:jc w:val="center"/>
        <w:rPr>
          <w:rFonts w:ascii="Arial" w:hAnsi="Arial" w:cs="Arial"/>
          <w:szCs w:val="22"/>
        </w:rPr>
      </w:pPr>
    </w:p>
    <w:p w14:paraId="11000BED" w14:textId="77777777" w:rsidR="00785F4D" w:rsidRPr="008E68BF" w:rsidRDefault="00785F4D" w:rsidP="00942EA1">
      <w:pPr>
        <w:tabs>
          <w:tab w:val="left" w:pos="567"/>
        </w:tabs>
        <w:spacing w:line="240" w:lineRule="auto"/>
        <w:jc w:val="center"/>
        <w:rPr>
          <w:rFonts w:ascii="Arial" w:hAnsi="Arial" w:cs="Arial"/>
          <w:szCs w:val="22"/>
        </w:rPr>
      </w:pPr>
    </w:p>
    <w:p w14:paraId="49D63899" w14:textId="77777777" w:rsidR="00785F4D" w:rsidRPr="008E68BF" w:rsidRDefault="00785F4D" w:rsidP="00942EA1">
      <w:pPr>
        <w:tabs>
          <w:tab w:val="left" w:pos="567"/>
        </w:tabs>
        <w:spacing w:line="240" w:lineRule="auto"/>
        <w:jc w:val="center"/>
        <w:rPr>
          <w:rFonts w:ascii="Arial" w:hAnsi="Arial" w:cs="Arial"/>
          <w:szCs w:val="22"/>
        </w:rPr>
      </w:pPr>
    </w:p>
    <w:p w14:paraId="3A461395" w14:textId="77777777" w:rsidR="00F14D00" w:rsidRPr="008E68BF" w:rsidRDefault="00F14D00" w:rsidP="00942EA1">
      <w:pPr>
        <w:tabs>
          <w:tab w:val="left" w:pos="567"/>
        </w:tabs>
        <w:spacing w:line="240" w:lineRule="auto"/>
        <w:jc w:val="center"/>
        <w:rPr>
          <w:rFonts w:ascii="Arial" w:hAnsi="Arial" w:cs="Arial"/>
          <w:szCs w:val="22"/>
        </w:rPr>
      </w:pPr>
    </w:p>
    <w:p w14:paraId="2D6A1857" w14:textId="77777777" w:rsidR="00785F4D" w:rsidRPr="008E68BF" w:rsidRDefault="00CA6C7C" w:rsidP="00942EA1">
      <w:pPr>
        <w:pStyle w:val="BodyText2"/>
        <w:tabs>
          <w:tab w:val="left" w:pos="567"/>
        </w:tabs>
        <w:spacing w:line="240" w:lineRule="auto"/>
        <w:jc w:val="center"/>
        <w:outlineLvl w:val="0"/>
        <w:rPr>
          <w:rFonts w:cs="Arial"/>
          <w:b/>
          <w:szCs w:val="22"/>
        </w:rPr>
      </w:pPr>
      <w:r w:rsidRPr="008E68BF">
        <w:rPr>
          <w:rFonts w:cs="Arial"/>
          <w:color w:val="auto"/>
          <w:sz w:val="22"/>
          <w:szCs w:val="22"/>
        </w:rPr>
        <w:t>D</w:t>
      </w:r>
      <w:r w:rsidR="00F14D00" w:rsidRPr="008E68BF">
        <w:rPr>
          <w:rFonts w:cs="Arial"/>
          <w:color w:val="auto"/>
          <w:sz w:val="22"/>
          <w:szCs w:val="22"/>
        </w:rPr>
        <w:t>istribuida en las bases de datos:</w:t>
      </w:r>
      <w:r w:rsidR="006875DE" w:rsidRPr="008E68BF">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23" r:link="rId124">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25" r:link="rId126">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28" r:href="rId129"/>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30" r:href="rId131"/>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32" o:title=""/>
                </v:shape>
              </v:group>
            </w:pict>
          </mc:Fallback>
        </mc:AlternateContent>
      </w:r>
      <w:r w:rsidR="00F14D00" w:rsidRPr="008E68BF">
        <w:rPr>
          <w:rFonts w:cs="Arial"/>
          <w:b/>
          <w:szCs w:val="22"/>
        </w:rPr>
        <w:t xml:space="preserve"> </w:t>
      </w:r>
    </w:p>
    <w:p w14:paraId="5A3499F2" w14:textId="77777777" w:rsidR="00F14D00" w:rsidRPr="008E68BF" w:rsidRDefault="00F14D00" w:rsidP="00942EA1">
      <w:pPr>
        <w:pStyle w:val="BodyText2"/>
        <w:tabs>
          <w:tab w:val="left" w:pos="567"/>
        </w:tabs>
        <w:spacing w:line="240" w:lineRule="auto"/>
        <w:jc w:val="center"/>
        <w:rPr>
          <w:rFonts w:cs="Arial"/>
          <w:color w:val="auto"/>
          <w:sz w:val="22"/>
          <w:szCs w:val="22"/>
        </w:rPr>
      </w:pPr>
    </w:p>
    <w:p w14:paraId="2F02B8AC" w14:textId="77777777" w:rsidR="00F14D00" w:rsidRPr="008E68BF" w:rsidRDefault="00F14D00" w:rsidP="00942EA1">
      <w:pPr>
        <w:pStyle w:val="BodyText2"/>
        <w:tabs>
          <w:tab w:val="left" w:pos="567"/>
        </w:tabs>
        <w:spacing w:line="240" w:lineRule="auto"/>
        <w:jc w:val="center"/>
        <w:rPr>
          <w:rFonts w:cs="Arial"/>
          <w:color w:val="auto"/>
          <w:sz w:val="22"/>
          <w:szCs w:val="22"/>
        </w:rPr>
      </w:pPr>
    </w:p>
    <w:p w14:paraId="16737D92"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67A510C5"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42814163"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73B65B69" w14:textId="77777777" w:rsidR="00CA6C7C" w:rsidRPr="008E68BF" w:rsidRDefault="006875DE" w:rsidP="00942EA1">
      <w:pPr>
        <w:pStyle w:val="BodyText2"/>
        <w:tabs>
          <w:tab w:val="left" w:pos="567"/>
        </w:tabs>
        <w:spacing w:line="240" w:lineRule="auto"/>
        <w:jc w:val="center"/>
        <w:outlineLvl w:val="0"/>
        <w:rPr>
          <w:rFonts w:cs="Arial"/>
          <w:i/>
          <w:color w:val="auto"/>
          <w:sz w:val="22"/>
          <w:szCs w:val="22"/>
        </w:rPr>
      </w:pPr>
      <w:r w:rsidRPr="008E68BF">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33" r:link="rId134">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35" r:link="rId136">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37" r:href="rId138"/>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39" r:href="rId140"/>
                </v:shape>
              </v:group>
            </w:pict>
          </mc:Fallback>
        </mc:AlternateContent>
      </w:r>
    </w:p>
    <w:p w14:paraId="35DDD34A"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19FF995F"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7DABA308"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3C9A5BB9"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08BD9EC1"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6D7FFDB8" w14:textId="77777777" w:rsidR="00CA6C7C" w:rsidRPr="008E68BF" w:rsidRDefault="00CA6C7C" w:rsidP="00942EA1">
      <w:pPr>
        <w:pStyle w:val="BodyText2"/>
        <w:tabs>
          <w:tab w:val="left" w:pos="567"/>
        </w:tabs>
        <w:spacing w:line="240" w:lineRule="auto"/>
        <w:jc w:val="center"/>
        <w:outlineLvl w:val="0"/>
        <w:rPr>
          <w:rFonts w:cs="Arial"/>
          <w:i/>
          <w:color w:val="auto"/>
          <w:sz w:val="22"/>
          <w:szCs w:val="22"/>
        </w:rPr>
      </w:pPr>
    </w:p>
    <w:p w14:paraId="6235711B" w14:textId="77777777" w:rsidR="00252E81" w:rsidRPr="008E68BF" w:rsidRDefault="00252E81" w:rsidP="00942EA1">
      <w:pPr>
        <w:tabs>
          <w:tab w:val="left" w:pos="567"/>
        </w:tabs>
        <w:spacing w:line="240" w:lineRule="auto"/>
        <w:jc w:val="center"/>
        <w:outlineLvl w:val="0"/>
        <w:rPr>
          <w:rStyle w:val="Hyperlink"/>
          <w:rFonts w:ascii="Arial" w:hAnsi="Arial" w:cs="Arial"/>
          <w:b/>
          <w:szCs w:val="22"/>
        </w:rPr>
      </w:pPr>
    </w:p>
    <w:p w14:paraId="3740FCFD" w14:textId="77777777" w:rsidR="00263C5C" w:rsidRPr="008E68BF" w:rsidRDefault="00263C5C" w:rsidP="00942EA1">
      <w:pPr>
        <w:tabs>
          <w:tab w:val="left" w:pos="567"/>
        </w:tabs>
        <w:rPr>
          <w:rFonts w:ascii="Arial" w:hAnsi="Arial" w:cs="Arial"/>
        </w:rPr>
      </w:pPr>
    </w:p>
    <w:sectPr w:rsidR="00263C5C" w:rsidRPr="008E68BF" w:rsidSect="00502030">
      <w:headerReference w:type="even" r:id="rId141"/>
      <w:headerReference w:type="default" r:id="rId142"/>
      <w:footerReference w:type="default" r:id="rId143"/>
      <w:headerReference w:type="first" r:id="rId144"/>
      <w:footerReference w:type="first" r:id="rId145"/>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0313" w14:textId="77777777" w:rsidR="009F4978" w:rsidRDefault="009F4978">
      <w:r>
        <w:separator/>
      </w:r>
    </w:p>
  </w:endnote>
  <w:endnote w:type="continuationSeparator" w:id="0">
    <w:p w14:paraId="301B0832" w14:textId="77777777" w:rsidR="009F4978" w:rsidRDefault="009F4978">
      <w:r>
        <w:continuationSeparator/>
      </w:r>
    </w:p>
  </w:endnote>
  <w:endnote w:type="continuationNotice" w:id="1">
    <w:p w14:paraId="273DC813" w14:textId="77777777" w:rsidR="009F4978" w:rsidRDefault="009F49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docs-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3EFE" w14:textId="77777777" w:rsidR="009F4978" w:rsidRDefault="009F4978">
      <w:r>
        <w:separator/>
      </w:r>
    </w:p>
  </w:footnote>
  <w:footnote w:type="continuationSeparator" w:id="0">
    <w:p w14:paraId="144C77C1" w14:textId="77777777" w:rsidR="009F4978" w:rsidRDefault="009F4978">
      <w:r>
        <w:continuationSeparator/>
      </w:r>
    </w:p>
  </w:footnote>
  <w:footnote w:type="continuationNotice" w:id="1">
    <w:p w14:paraId="53730805" w14:textId="77777777" w:rsidR="009F4978" w:rsidRDefault="009F49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18B4BD" id="_x0000_t202" coordsize="21600,21600" o:spt="202" path="m,l,21600r21600,l21600,xe">
              <v:stroke joinstyle="miter"/>
              <v:path gradientshapeok="t" o:connecttype="rect"/>
            </v:shapetype>
            <v:shape id="WordArt 3" o:spid="_x0000_s1028"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19B89A53"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940C45" w:rsidRPr="0058014D">
                              <w:rPr>
                                <w:rStyle w:val="Hyperlink"/>
                                <w:rFonts w:ascii="Arial" w:hAnsi="Arial" w:cs="Arial"/>
                                <w:i/>
                                <w:iCs/>
                                <w:sz w:val="18"/>
                                <w:szCs w:val="16"/>
                                <w:lang w:val="pt-BR"/>
                              </w:rPr>
                              <w:t>https://doi.org/10.15517/aie.v23i2.52949</w:t>
                            </w:r>
                          </w:hyperlink>
                          <w:r w:rsidR="00940C45">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884DFE" id="_x0000_t202" coordsize="21600,21600" o:spt="202" path="m,l,21600r21600,l21600,xe">
              <v:stroke joinstyle="miter"/>
              <v:path gradientshapeok="t" o:connecttype="rect"/>
            </v:shapetype>
            <v:shape id="Cuadro de texto 913" o:spid="_x0000_s1029"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19B89A53"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r w:rsidR="00000000">
                      <w:fldChar w:fldCharType="begin"/>
                    </w:r>
                    <w:r w:rsidR="00000000" w:rsidRPr="006B1345">
                      <w:rPr>
                        <w:lang w:val="pt-BR"/>
                      </w:rPr>
                      <w:instrText>HYPERLINK "https://doi.org/10.15517/aie.v23i2.52949"</w:instrText>
                    </w:r>
                    <w:r w:rsidR="00000000">
                      <w:fldChar w:fldCharType="separate"/>
                    </w:r>
                    <w:r w:rsidR="00940C45" w:rsidRPr="0058014D">
                      <w:rPr>
                        <w:rStyle w:val="Hipervnculo"/>
                        <w:rFonts w:ascii="Arial" w:hAnsi="Arial" w:cs="Arial"/>
                        <w:i/>
                        <w:iCs/>
                        <w:sz w:val="18"/>
                        <w:szCs w:val="16"/>
                        <w:lang w:val="pt-BR"/>
                      </w:rPr>
                      <w:t>https://doi.org/10.15517/aie.v23i2.52949</w:t>
                    </w:r>
                    <w:r w:rsidR="00000000">
                      <w:rPr>
                        <w:rStyle w:val="Hipervnculo"/>
                        <w:rFonts w:ascii="Arial" w:hAnsi="Arial" w:cs="Arial"/>
                        <w:i/>
                        <w:iCs/>
                        <w:sz w:val="18"/>
                        <w:szCs w:val="16"/>
                        <w:lang w:val="pt-BR"/>
                      </w:rPr>
                      <w:fldChar w:fldCharType="end"/>
                    </w:r>
                    <w:r w:rsidR="00940C45">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Encabezado"/>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Encabezado"/>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Encabezado"/>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Encabezado"/>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2"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C584D2D" id="Text Box 8" o:spid="_x0000_s1030"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ipervnculo"/>
                          <w:rFonts w:ascii="Arial" w:hAnsi="Arial" w:cs="Arial"/>
                          <w:b/>
                          <w:sz w:val="18"/>
                          <w:szCs w:val="18"/>
                        </w:rPr>
                        <w:t>revista</w:t>
                      </w:r>
                      <w:r w:rsidRPr="00785F4D">
                        <w:rPr>
                          <w:rStyle w:val="Hipervnculo"/>
                          <w:rFonts w:ascii="Arial" w:hAnsi="Arial" w:cs="Arial"/>
                          <w:b/>
                          <w:sz w:val="18"/>
                          <w:szCs w:val="18"/>
                        </w:rPr>
                        <w:t>.</w:t>
                      </w:r>
                      <w:r>
                        <w:rPr>
                          <w:rStyle w:val="Hipervnculo"/>
                          <w:rFonts w:ascii="Arial" w:hAnsi="Arial" w:cs="Arial"/>
                          <w:b/>
                          <w:sz w:val="18"/>
                          <w:szCs w:val="18"/>
                        </w:rPr>
                        <w:t>inie.</w:t>
                      </w:r>
                      <w:r w:rsidRPr="00785F4D">
                        <w:rPr>
                          <w:rStyle w:val="Hipervnculo"/>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0181D2" id="_x0000_t202" coordsize="21600,21600" o:spt="202" path="m,l,21600r21600,l21600,xe">
              <v:stroke joinstyle="miter"/>
              <v:path gradientshapeok="t" o:connecttype="rect"/>
            </v:shapetype>
            <v:shape id="_x0000_s1031"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255F8D"/>
    <w:multiLevelType w:val="singleLevel"/>
    <w:tmpl w:val="D8255F8D"/>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053208E"/>
    <w:multiLevelType w:val="multilevel"/>
    <w:tmpl w:val="0053208E"/>
    <w:lvl w:ilvl="0">
      <w:start w:val="1"/>
      <w:numFmt w:val="decimal"/>
      <w:lvlText w:val="%1."/>
      <w:lvlJc w:val="left"/>
      <w:pPr>
        <w:ind w:left="402" w:hanging="283"/>
      </w:pPr>
    </w:lvl>
    <w:lvl w:ilvl="1">
      <w:start w:val="1"/>
      <w:numFmt w:val="decimal"/>
      <w:lvlText w:val="%1.%2."/>
      <w:lvlJc w:val="left"/>
      <w:pPr>
        <w:ind w:left="1068" w:hanging="468"/>
      </w:pPr>
      <w:rPr>
        <w:rFonts w:ascii="Arial" w:eastAsia="Arial" w:hAnsi="Arial" w:cs="Arial"/>
        <w:b/>
        <w:i w:val="0"/>
        <w:sz w:val="24"/>
        <w:szCs w:val="24"/>
      </w:rPr>
    </w:lvl>
    <w:lvl w:ilvl="2">
      <w:numFmt w:val="bullet"/>
      <w:lvlText w:val="•"/>
      <w:lvlJc w:val="left"/>
      <w:pPr>
        <w:ind w:left="2013" w:hanging="468"/>
      </w:pPr>
    </w:lvl>
    <w:lvl w:ilvl="3">
      <w:numFmt w:val="bullet"/>
      <w:lvlText w:val="•"/>
      <w:lvlJc w:val="left"/>
      <w:pPr>
        <w:ind w:left="2966" w:hanging="468"/>
      </w:pPr>
    </w:lvl>
    <w:lvl w:ilvl="4">
      <w:numFmt w:val="bullet"/>
      <w:lvlText w:val="•"/>
      <w:lvlJc w:val="left"/>
      <w:pPr>
        <w:ind w:left="3920" w:hanging="468"/>
      </w:pPr>
    </w:lvl>
    <w:lvl w:ilvl="5">
      <w:numFmt w:val="bullet"/>
      <w:lvlText w:val="•"/>
      <w:lvlJc w:val="left"/>
      <w:pPr>
        <w:ind w:left="4873" w:hanging="468"/>
      </w:pPr>
    </w:lvl>
    <w:lvl w:ilvl="6">
      <w:numFmt w:val="bullet"/>
      <w:lvlText w:val="•"/>
      <w:lvlJc w:val="left"/>
      <w:pPr>
        <w:ind w:left="5826" w:hanging="467"/>
      </w:pPr>
    </w:lvl>
    <w:lvl w:ilvl="7">
      <w:numFmt w:val="bullet"/>
      <w:lvlText w:val="•"/>
      <w:lvlJc w:val="left"/>
      <w:pPr>
        <w:ind w:left="6780" w:hanging="468"/>
      </w:pPr>
    </w:lvl>
    <w:lvl w:ilvl="8">
      <w:numFmt w:val="bullet"/>
      <w:lvlText w:val="•"/>
      <w:lvlJc w:val="left"/>
      <w:pPr>
        <w:ind w:left="7733" w:hanging="468"/>
      </w:pPr>
    </w:lvl>
  </w:abstractNum>
  <w:abstractNum w:abstractNumId="23"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04212741"/>
    <w:multiLevelType w:val="multilevel"/>
    <w:tmpl w:val="58A07900"/>
    <w:lvl w:ilvl="0">
      <w:start w:val="2"/>
      <w:numFmt w:val="decimal"/>
      <w:lvlText w:val="%1"/>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25" w15:restartNumberingAfterBreak="0">
    <w:nsid w:val="05007CDE"/>
    <w:multiLevelType w:val="multilevel"/>
    <w:tmpl w:val="2CD8D60E"/>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115E0708"/>
    <w:multiLevelType w:val="multilevel"/>
    <w:tmpl w:val="3EC80BCA"/>
    <w:lvl w:ilvl="0">
      <w:start w:val="4"/>
      <w:numFmt w:val="decimal"/>
      <w:lvlText w:val="%1"/>
      <w:lvlJc w:val="left"/>
      <w:pPr>
        <w:ind w:left="360" w:hanging="360"/>
      </w:pPr>
      <w:rPr>
        <w:vertAlign w:val="baseline"/>
      </w:rPr>
    </w:lvl>
    <w:lvl w:ilvl="1">
      <w:start w:val="1"/>
      <w:numFmt w:val="decimal"/>
      <w:lvlText w:val="%1.%2"/>
      <w:lvlJc w:val="left"/>
      <w:pPr>
        <w:ind w:left="927" w:hanging="360"/>
      </w:pPr>
      <w:rPr>
        <w:b/>
        <w:bCs/>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31"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92E275A"/>
    <w:multiLevelType w:val="multilevel"/>
    <w:tmpl w:val="3D78B906"/>
    <w:lvl w:ilvl="0">
      <w:start w:val="2"/>
      <w:numFmt w:val="decimal"/>
      <w:lvlText w:val="%1"/>
      <w:lvlJc w:val="left"/>
      <w:pPr>
        <w:ind w:left="360" w:hanging="360"/>
      </w:pPr>
      <w:rPr>
        <w:vertAlign w:val="baseline"/>
      </w:rPr>
    </w:lvl>
    <w:lvl w:ilvl="1">
      <w:start w:val="1"/>
      <w:numFmt w:val="decimal"/>
      <w:lvlText w:val="%1.%2"/>
      <w:lvlJc w:val="left"/>
      <w:pPr>
        <w:ind w:left="1080" w:hanging="360"/>
      </w:pPr>
      <w:rPr>
        <w:b/>
        <w:bCs/>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33"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22780057"/>
    <w:multiLevelType w:val="multilevel"/>
    <w:tmpl w:val="8364038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7"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306C202C"/>
    <w:multiLevelType w:val="singleLevel"/>
    <w:tmpl w:val="306C202C"/>
    <w:lvl w:ilvl="0">
      <w:start w:val="14"/>
      <w:numFmt w:val="decimal"/>
      <w:suff w:val="space"/>
      <w:lvlText w:val="%1."/>
      <w:lvlJc w:val="left"/>
    </w:lvl>
  </w:abstractNum>
  <w:abstractNum w:abstractNumId="41"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33B20A90"/>
    <w:multiLevelType w:val="singleLevel"/>
    <w:tmpl w:val="33B20A90"/>
    <w:lvl w:ilvl="0">
      <w:start w:val="30"/>
      <w:numFmt w:val="decimal"/>
      <w:suff w:val="space"/>
      <w:lvlText w:val="%1."/>
      <w:lvlJc w:val="left"/>
    </w:lvl>
  </w:abstractNum>
  <w:abstractNum w:abstractNumId="4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8BA6D88"/>
    <w:multiLevelType w:val="hybridMultilevel"/>
    <w:tmpl w:val="56820ADC"/>
    <w:lvl w:ilvl="0" w:tplc="F34071DE">
      <w:start w:val="4"/>
      <w:numFmt w:val="decimal"/>
      <w:lvlText w:val="%1."/>
      <w:lvlJc w:val="left"/>
      <w:pPr>
        <w:ind w:left="72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7"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50"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472F06C9"/>
    <w:multiLevelType w:val="multilevel"/>
    <w:tmpl w:val="0FC0A1B4"/>
    <w:lvl w:ilvl="0">
      <w:numFmt w:val="bullet"/>
      <w:lvlText w:val=""/>
      <w:lvlJc w:val="left"/>
      <w:pPr>
        <w:ind w:left="1070" w:hanging="360"/>
      </w:pPr>
      <w:rPr>
        <w:rFonts w:ascii="Symbol" w:hAnsi="Symbol"/>
      </w:rPr>
    </w:lvl>
    <w:lvl w:ilvl="1">
      <w:numFmt w:val="bullet"/>
      <w:lvlText w:val="o"/>
      <w:lvlJc w:val="left"/>
      <w:pPr>
        <w:ind w:left="1790" w:hanging="360"/>
      </w:pPr>
      <w:rPr>
        <w:rFonts w:ascii="Courier New" w:hAnsi="Courier New"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Courier New" w:hAnsi="Courier New"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Courier New" w:hAnsi="Courier New" w:cs="Courier New"/>
      </w:rPr>
    </w:lvl>
    <w:lvl w:ilvl="8">
      <w:numFmt w:val="bullet"/>
      <w:lvlText w:val=""/>
      <w:lvlJc w:val="left"/>
      <w:pPr>
        <w:ind w:left="6830" w:hanging="360"/>
      </w:pPr>
      <w:rPr>
        <w:rFonts w:ascii="Wingdings" w:hAnsi="Wingdings"/>
      </w:rPr>
    </w:lvl>
  </w:abstractNum>
  <w:abstractNum w:abstractNumId="52"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3"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54" w15:restartNumberingAfterBreak="0">
    <w:nsid w:val="5165634E"/>
    <w:multiLevelType w:val="hybridMultilevel"/>
    <w:tmpl w:val="D408B3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54CF4DE6"/>
    <w:multiLevelType w:val="multilevel"/>
    <w:tmpl w:val="8BA47360"/>
    <w:lvl w:ilvl="0">
      <w:numFmt w:val="bullet"/>
      <w:lvlText w:val=""/>
      <w:lvlJc w:val="left"/>
      <w:pPr>
        <w:ind w:left="107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6"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61AD681C"/>
    <w:multiLevelType w:val="multilevel"/>
    <w:tmpl w:val="918AEB2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4EF5E68"/>
    <w:multiLevelType w:val="multilevel"/>
    <w:tmpl w:val="3646626A"/>
    <w:lvl w:ilvl="0">
      <w:start w:val="1"/>
      <w:numFmt w:val="decimal"/>
      <w:lvlText w:val="%1."/>
      <w:lvlJc w:val="left"/>
      <w:pPr>
        <w:ind w:left="720" w:hanging="360"/>
      </w:pPr>
      <w:rPr>
        <w:b/>
        <w:bCs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59"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0"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C140602"/>
    <w:multiLevelType w:val="hybridMultilevel"/>
    <w:tmpl w:val="10362C00"/>
    <w:lvl w:ilvl="0" w:tplc="140A0001">
      <w:start w:val="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2" w15:restartNumberingAfterBreak="0">
    <w:nsid w:val="6F2779F2"/>
    <w:multiLevelType w:val="multilevel"/>
    <w:tmpl w:val="20966C18"/>
    <w:lvl w:ilvl="0">
      <w:start w:val="5"/>
      <w:numFmt w:val="upperRoman"/>
      <w:lvlText w:val="%1."/>
      <w:lvlJc w:val="left"/>
      <w:pPr>
        <w:ind w:left="1080" w:hanging="720"/>
      </w:pPr>
    </w:lvl>
    <w:lvl w:ilvl="1">
      <w:start w:val="3"/>
      <w:numFmt w:val="decimal"/>
      <w:lvlText w:val="%1.%2"/>
      <w:lvlJc w:val="left"/>
      <w:pPr>
        <w:ind w:left="1808" w:hanging="390"/>
      </w:pPr>
      <w:rPr>
        <w:b/>
      </w:rPr>
    </w:lvl>
    <w:lvl w:ilvl="2">
      <w:start w:val="1"/>
      <w:numFmt w:val="decimal"/>
      <w:lvlText w:val="%1.%2.%3"/>
      <w:lvlJc w:val="left"/>
      <w:pPr>
        <w:ind w:left="3196" w:hanging="720"/>
      </w:pPr>
      <w:rPr>
        <w:b/>
      </w:rPr>
    </w:lvl>
    <w:lvl w:ilvl="3">
      <w:start w:val="1"/>
      <w:numFmt w:val="decimal"/>
      <w:lvlText w:val="%1.%2.%3.%4"/>
      <w:lvlJc w:val="left"/>
      <w:pPr>
        <w:ind w:left="4614" w:hanging="1080"/>
      </w:pPr>
      <w:rPr>
        <w:b/>
      </w:rPr>
    </w:lvl>
    <w:lvl w:ilvl="4">
      <w:start w:val="1"/>
      <w:numFmt w:val="decimal"/>
      <w:lvlText w:val="%1.%2.%3.%4.%5"/>
      <w:lvlJc w:val="left"/>
      <w:pPr>
        <w:ind w:left="5672" w:hanging="1080"/>
      </w:pPr>
      <w:rPr>
        <w:b/>
      </w:rPr>
    </w:lvl>
    <w:lvl w:ilvl="5">
      <w:start w:val="1"/>
      <w:numFmt w:val="decimal"/>
      <w:lvlText w:val="%1.%2.%3.%4.%5.%6"/>
      <w:lvlJc w:val="left"/>
      <w:pPr>
        <w:ind w:left="7090" w:hanging="1440"/>
      </w:pPr>
      <w:rPr>
        <w:b/>
      </w:rPr>
    </w:lvl>
    <w:lvl w:ilvl="6">
      <w:start w:val="1"/>
      <w:numFmt w:val="decimal"/>
      <w:lvlText w:val="%1.%2.%3.%4.%5.%6.%7"/>
      <w:lvlJc w:val="left"/>
      <w:pPr>
        <w:ind w:left="8148" w:hanging="1440"/>
      </w:pPr>
      <w:rPr>
        <w:b/>
      </w:rPr>
    </w:lvl>
    <w:lvl w:ilvl="7">
      <w:start w:val="1"/>
      <w:numFmt w:val="decimal"/>
      <w:lvlText w:val="%1.%2.%3.%4.%5.%6.%7.%8"/>
      <w:lvlJc w:val="left"/>
      <w:pPr>
        <w:ind w:left="9566" w:hanging="1800"/>
      </w:pPr>
      <w:rPr>
        <w:b/>
      </w:rPr>
    </w:lvl>
    <w:lvl w:ilvl="8">
      <w:start w:val="1"/>
      <w:numFmt w:val="decimal"/>
      <w:lvlText w:val="%1.%2.%3.%4.%5.%6.%7.%8.%9"/>
      <w:lvlJc w:val="left"/>
      <w:pPr>
        <w:ind w:left="10624" w:hanging="1800"/>
      </w:pPr>
      <w:rPr>
        <w:b/>
      </w:rPr>
    </w:lvl>
  </w:abstractNum>
  <w:abstractNum w:abstractNumId="63" w15:restartNumberingAfterBreak="0">
    <w:nsid w:val="6F893B51"/>
    <w:multiLevelType w:val="multilevel"/>
    <w:tmpl w:val="A928103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64" w15:restartNumberingAfterBreak="0">
    <w:nsid w:val="7A1974E2"/>
    <w:multiLevelType w:val="multilevel"/>
    <w:tmpl w:val="A7D0735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B565241"/>
    <w:multiLevelType w:val="multilevel"/>
    <w:tmpl w:val="10E23190"/>
    <w:lvl w:ilvl="0">
      <w:start w:val="1"/>
      <w:numFmt w:val="bullet"/>
      <w:lvlText w:val=""/>
      <w:lvlJc w:val="center"/>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2197">
    <w:abstractNumId w:val="59"/>
  </w:num>
  <w:num w:numId="2" w16cid:durableId="943725530">
    <w:abstractNumId w:val="52"/>
  </w:num>
  <w:num w:numId="3" w16cid:durableId="741877730">
    <w:abstractNumId w:val="1"/>
  </w:num>
  <w:num w:numId="4" w16cid:durableId="453133847">
    <w:abstractNumId w:val="31"/>
  </w:num>
  <w:num w:numId="5" w16cid:durableId="454637094">
    <w:abstractNumId w:val="29"/>
  </w:num>
  <w:num w:numId="6" w16cid:durableId="1924949482">
    <w:abstractNumId w:val="38"/>
  </w:num>
  <w:num w:numId="7" w16cid:durableId="1105999023">
    <w:abstractNumId w:val="37"/>
  </w:num>
  <w:num w:numId="8" w16cid:durableId="464389939">
    <w:abstractNumId w:val="28"/>
  </w:num>
  <w:num w:numId="9" w16cid:durableId="49236464">
    <w:abstractNumId w:val="2"/>
  </w:num>
  <w:num w:numId="10" w16cid:durableId="1748117037">
    <w:abstractNumId w:val="48"/>
  </w:num>
  <w:num w:numId="11" w16cid:durableId="1912691054">
    <w:abstractNumId w:val="43"/>
  </w:num>
  <w:num w:numId="12" w16cid:durableId="50227056">
    <w:abstractNumId w:val="26"/>
  </w:num>
  <w:num w:numId="13" w16cid:durableId="1034697497">
    <w:abstractNumId w:val="41"/>
  </w:num>
  <w:num w:numId="14" w16cid:durableId="1387988655">
    <w:abstractNumId w:val="33"/>
  </w:num>
  <w:num w:numId="15" w16cid:durableId="275258385">
    <w:abstractNumId w:val="34"/>
  </w:num>
  <w:num w:numId="16" w16cid:durableId="1703744788">
    <w:abstractNumId w:val="49"/>
  </w:num>
  <w:num w:numId="17" w16cid:durableId="610741777">
    <w:abstractNumId w:val="35"/>
  </w:num>
  <w:num w:numId="18" w16cid:durableId="15735586">
    <w:abstractNumId w:val="50"/>
  </w:num>
  <w:num w:numId="19" w16cid:durableId="306399638">
    <w:abstractNumId w:val="44"/>
  </w:num>
  <w:num w:numId="20" w16cid:durableId="1125391393">
    <w:abstractNumId w:val="39"/>
  </w:num>
  <w:num w:numId="21" w16cid:durableId="1634288802">
    <w:abstractNumId w:val="47"/>
  </w:num>
  <w:num w:numId="22" w16cid:durableId="864250993">
    <w:abstractNumId w:val="60"/>
  </w:num>
  <w:num w:numId="23" w16cid:durableId="1808401247">
    <w:abstractNumId w:val="56"/>
  </w:num>
  <w:num w:numId="24" w16cid:durableId="1953856217">
    <w:abstractNumId w:val="46"/>
  </w:num>
  <w:num w:numId="25" w16cid:durableId="183251448">
    <w:abstractNumId w:val="53"/>
  </w:num>
  <w:num w:numId="26" w16cid:durableId="1047678207">
    <w:abstractNumId w:val="27"/>
  </w:num>
  <w:num w:numId="27" w16cid:durableId="633102497">
    <w:abstractNumId w:val="23"/>
  </w:num>
  <w:num w:numId="28" w16cid:durableId="912665530">
    <w:abstractNumId w:val="22"/>
  </w:num>
  <w:num w:numId="29" w16cid:durableId="1233269354">
    <w:abstractNumId w:val="65"/>
  </w:num>
  <w:num w:numId="30" w16cid:durableId="1529374157">
    <w:abstractNumId w:val="0"/>
  </w:num>
  <w:num w:numId="31" w16cid:durableId="1161118918">
    <w:abstractNumId w:val="40"/>
  </w:num>
  <w:num w:numId="32" w16cid:durableId="772091150">
    <w:abstractNumId w:val="42"/>
  </w:num>
  <w:num w:numId="33" w16cid:durableId="1981415992">
    <w:abstractNumId w:val="51"/>
  </w:num>
  <w:num w:numId="34" w16cid:durableId="1072969864">
    <w:abstractNumId w:val="25"/>
  </w:num>
  <w:num w:numId="35" w16cid:durableId="95949091">
    <w:abstractNumId w:val="55"/>
  </w:num>
  <w:num w:numId="36" w16cid:durableId="203686258">
    <w:abstractNumId w:val="64"/>
  </w:num>
  <w:num w:numId="37" w16cid:durableId="605160600">
    <w:abstractNumId w:val="62"/>
  </w:num>
  <w:num w:numId="38" w16cid:durableId="1497575242">
    <w:abstractNumId w:val="45"/>
  </w:num>
  <w:num w:numId="39" w16cid:durableId="1515537606">
    <w:abstractNumId w:val="54"/>
  </w:num>
  <w:num w:numId="40" w16cid:durableId="2086491595">
    <w:abstractNumId w:val="57"/>
  </w:num>
  <w:num w:numId="41" w16cid:durableId="2140146704">
    <w:abstractNumId w:val="36"/>
  </w:num>
  <w:num w:numId="42" w16cid:durableId="63574453">
    <w:abstractNumId w:val="32"/>
  </w:num>
  <w:num w:numId="43" w16cid:durableId="165173224">
    <w:abstractNumId w:val="30"/>
  </w:num>
  <w:num w:numId="44" w16cid:durableId="482435333">
    <w:abstractNumId w:val="58"/>
  </w:num>
  <w:num w:numId="45" w16cid:durableId="1416517278">
    <w:abstractNumId w:val="24"/>
  </w:num>
  <w:num w:numId="46" w16cid:durableId="976764742">
    <w:abstractNumId w:val="63"/>
  </w:num>
  <w:num w:numId="47" w16cid:durableId="221253288">
    <w:abstractNumId w:val="6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HMdO8wXCjKkBVUC+bGHsLDKeVN5upTF9xBTEOnmc8bbrIcFNFTV61dVH0p7d8VUmV90rkhiPWthNLSpdt/how==" w:salt="i4gshDwBcS3dbpFTJvDby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2A1A"/>
    <w:rsid w:val="00015730"/>
    <w:rsid w:val="0001613E"/>
    <w:rsid w:val="000178E8"/>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1F49"/>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A51"/>
    <w:rsid w:val="0015529D"/>
    <w:rsid w:val="00155B8C"/>
    <w:rsid w:val="00162D9B"/>
    <w:rsid w:val="001676C3"/>
    <w:rsid w:val="00167915"/>
    <w:rsid w:val="0017174B"/>
    <w:rsid w:val="001729CE"/>
    <w:rsid w:val="00173C7A"/>
    <w:rsid w:val="00173E20"/>
    <w:rsid w:val="0017664A"/>
    <w:rsid w:val="001807AB"/>
    <w:rsid w:val="00181452"/>
    <w:rsid w:val="00187B66"/>
    <w:rsid w:val="00187B74"/>
    <w:rsid w:val="00192332"/>
    <w:rsid w:val="001929A0"/>
    <w:rsid w:val="00193388"/>
    <w:rsid w:val="00194CEA"/>
    <w:rsid w:val="001967D3"/>
    <w:rsid w:val="001A3A3F"/>
    <w:rsid w:val="001B199E"/>
    <w:rsid w:val="001B1D27"/>
    <w:rsid w:val="001B2C51"/>
    <w:rsid w:val="001B2FA9"/>
    <w:rsid w:val="001B371D"/>
    <w:rsid w:val="001B3EBB"/>
    <w:rsid w:val="001B54DD"/>
    <w:rsid w:val="001C2043"/>
    <w:rsid w:val="001C77D7"/>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70CCE"/>
    <w:rsid w:val="00271F81"/>
    <w:rsid w:val="0027202F"/>
    <w:rsid w:val="002723B1"/>
    <w:rsid w:val="00272774"/>
    <w:rsid w:val="00272AD5"/>
    <w:rsid w:val="00272C3E"/>
    <w:rsid w:val="00280813"/>
    <w:rsid w:val="00281684"/>
    <w:rsid w:val="00282693"/>
    <w:rsid w:val="00284ECD"/>
    <w:rsid w:val="0028650E"/>
    <w:rsid w:val="00286A58"/>
    <w:rsid w:val="00291AC6"/>
    <w:rsid w:val="00293644"/>
    <w:rsid w:val="00293724"/>
    <w:rsid w:val="00293BAC"/>
    <w:rsid w:val="002958E3"/>
    <w:rsid w:val="002A0B09"/>
    <w:rsid w:val="002A2184"/>
    <w:rsid w:val="002A4065"/>
    <w:rsid w:val="002A4D2F"/>
    <w:rsid w:val="002B0524"/>
    <w:rsid w:val="002B08C3"/>
    <w:rsid w:val="002B08DF"/>
    <w:rsid w:val="002B1300"/>
    <w:rsid w:val="002B1BF4"/>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1A22"/>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852D4"/>
    <w:rsid w:val="003906E3"/>
    <w:rsid w:val="003A6E7F"/>
    <w:rsid w:val="003B02DF"/>
    <w:rsid w:val="003B2890"/>
    <w:rsid w:val="003B37FD"/>
    <w:rsid w:val="003B620D"/>
    <w:rsid w:val="003B6974"/>
    <w:rsid w:val="003B6C66"/>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121"/>
    <w:rsid w:val="003F0B7B"/>
    <w:rsid w:val="003F11CE"/>
    <w:rsid w:val="003F1541"/>
    <w:rsid w:val="003F32C8"/>
    <w:rsid w:val="003F538C"/>
    <w:rsid w:val="003F58AD"/>
    <w:rsid w:val="003F5DAA"/>
    <w:rsid w:val="003F7C20"/>
    <w:rsid w:val="00404272"/>
    <w:rsid w:val="004051DC"/>
    <w:rsid w:val="004123BA"/>
    <w:rsid w:val="004236A7"/>
    <w:rsid w:val="0042747C"/>
    <w:rsid w:val="00432335"/>
    <w:rsid w:val="0043245B"/>
    <w:rsid w:val="00433ADF"/>
    <w:rsid w:val="0043540A"/>
    <w:rsid w:val="004368EC"/>
    <w:rsid w:val="00441602"/>
    <w:rsid w:val="00441812"/>
    <w:rsid w:val="00445195"/>
    <w:rsid w:val="00447E81"/>
    <w:rsid w:val="00452823"/>
    <w:rsid w:val="00460C40"/>
    <w:rsid w:val="00461171"/>
    <w:rsid w:val="00461176"/>
    <w:rsid w:val="0046141E"/>
    <w:rsid w:val="0046208E"/>
    <w:rsid w:val="004636A5"/>
    <w:rsid w:val="00464A71"/>
    <w:rsid w:val="00464F22"/>
    <w:rsid w:val="00466242"/>
    <w:rsid w:val="00472212"/>
    <w:rsid w:val="0047324F"/>
    <w:rsid w:val="00474779"/>
    <w:rsid w:val="00480419"/>
    <w:rsid w:val="004809B0"/>
    <w:rsid w:val="004812B4"/>
    <w:rsid w:val="004851A5"/>
    <w:rsid w:val="004853D2"/>
    <w:rsid w:val="0048606A"/>
    <w:rsid w:val="00486539"/>
    <w:rsid w:val="004925AE"/>
    <w:rsid w:val="0049407C"/>
    <w:rsid w:val="0049458A"/>
    <w:rsid w:val="00494765"/>
    <w:rsid w:val="0049685E"/>
    <w:rsid w:val="00496896"/>
    <w:rsid w:val="00496BF6"/>
    <w:rsid w:val="004A3934"/>
    <w:rsid w:val="004A46B2"/>
    <w:rsid w:val="004A7069"/>
    <w:rsid w:val="004A7F33"/>
    <w:rsid w:val="004B213E"/>
    <w:rsid w:val="004B3EA9"/>
    <w:rsid w:val="004B595F"/>
    <w:rsid w:val="004B5D26"/>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E78B2"/>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45771"/>
    <w:rsid w:val="00652C3C"/>
    <w:rsid w:val="00655AAB"/>
    <w:rsid w:val="006609DD"/>
    <w:rsid w:val="00664DFD"/>
    <w:rsid w:val="00681C90"/>
    <w:rsid w:val="00682DF7"/>
    <w:rsid w:val="006875DE"/>
    <w:rsid w:val="00695F5E"/>
    <w:rsid w:val="006A2AB0"/>
    <w:rsid w:val="006A42A9"/>
    <w:rsid w:val="006A4A5B"/>
    <w:rsid w:val="006A4CBD"/>
    <w:rsid w:val="006B1345"/>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1F"/>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43AD7"/>
    <w:rsid w:val="00750C1A"/>
    <w:rsid w:val="007511D7"/>
    <w:rsid w:val="00752435"/>
    <w:rsid w:val="0075303F"/>
    <w:rsid w:val="007575E2"/>
    <w:rsid w:val="0076143A"/>
    <w:rsid w:val="00771B89"/>
    <w:rsid w:val="00773A2C"/>
    <w:rsid w:val="00783CC2"/>
    <w:rsid w:val="00785573"/>
    <w:rsid w:val="00785F4D"/>
    <w:rsid w:val="00786538"/>
    <w:rsid w:val="007874BE"/>
    <w:rsid w:val="00787F61"/>
    <w:rsid w:val="00790FCB"/>
    <w:rsid w:val="00794B7D"/>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15EF2"/>
    <w:rsid w:val="00821631"/>
    <w:rsid w:val="00825739"/>
    <w:rsid w:val="00832C06"/>
    <w:rsid w:val="008331EA"/>
    <w:rsid w:val="0083730F"/>
    <w:rsid w:val="00840C73"/>
    <w:rsid w:val="00840DCE"/>
    <w:rsid w:val="00843752"/>
    <w:rsid w:val="00850A19"/>
    <w:rsid w:val="00850FE2"/>
    <w:rsid w:val="008511C9"/>
    <w:rsid w:val="008515D1"/>
    <w:rsid w:val="00851DD7"/>
    <w:rsid w:val="00855930"/>
    <w:rsid w:val="00856665"/>
    <w:rsid w:val="00862CE4"/>
    <w:rsid w:val="0086358E"/>
    <w:rsid w:val="008635B4"/>
    <w:rsid w:val="0086425D"/>
    <w:rsid w:val="00864A93"/>
    <w:rsid w:val="00872FA6"/>
    <w:rsid w:val="0087332B"/>
    <w:rsid w:val="00883935"/>
    <w:rsid w:val="00887B3E"/>
    <w:rsid w:val="008908C7"/>
    <w:rsid w:val="00891EBA"/>
    <w:rsid w:val="0089275D"/>
    <w:rsid w:val="00893353"/>
    <w:rsid w:val="00894E42"/>
    <w:rsid w:val="008A027A"/>
    <w:rsid w:val="008A2418"/>
    <w:rsid w:val="008A46EB"/>
    <w:rsid w:val="008A5967"/>
    <w:rsid w:val="008A6196"/>
    <w:rsid w:val="008A6223"/>
    <w:rsid w:val="008B3070"/>
    <w:rsid w:val="008C1626"/>
    <w:rsid w:val="008C223E"/>
    <w:rsid w:val="008C23D6"/>
    <w:rsid w:val="008C4E45"/>
    <w:rsid w:val="008C6137"/>
    <w:rsid w:val="008D26F5"/>
    <w:rsid w:val="008D4D09"/>
    <w:rsid w:val="008D4E1D"/>
    <w:rsid w:val="008E0AB9"/>
    <w:rsid w:val="008E34D3"/>
    <w:rsid w:val="008E3C90"/>
    <w:rsid w:val="008E4774"/>
    <w:rsid w:val="008E68BF"/>
    <w:rsid w:val="008F1378"/>
    <w:rsid w:val="008F23CA"/>
    <w:rsid w:val="008F58CA"/>
    <w:rsid w:val="00900180"/>
    <w:rsid w:val="009032E7"/>
    <w:rsid w:val="00903BDB"/>
    <w:rsid w:val="009102ED"/>
    <w:rsid w:val="0091200C"/>
    <w:rsid w:val="009144B3"/>
    <w:rsid w:val="00915BD6"/>
    <w:rsid w:val="00915DE4"/>
    <w:rsid w:val="009178B6"/>
    <w:rsid w:val="00922493"/>
    <w:rsid w:val="00922796"/>
    <w:rsid w:val="009237B9"/>
    <w:rsid w:val="00927DC0"/>
    <w:rsid w:val="009312F6"/>
    <w:rsid w:val="0093325E"/>
    <w:rsid w:val="009349C8"/>
    <w:rsid w:val="0093513F"/>
    <w:rsid w:val="00935AB1"/>
    <w:rsid w:val="0094029E"/>
    <w:rsid w:val="00940C45"/>
    <w:rsid w:val="00941CEF"/>
    <w:rsid w:val="00942EA1"/>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2368"/>
    <w:rsid w:val="009B4A01"/>
    <w:rsid w:val="009B5CC2"/>
    <w:rsid w:val="009B601A"/>
    <w:rsid w:val="009C004E"/>
    <w:rsid w:val="009D02C9"/>
    <w:rsid w:val="009D0A73"/>
    <w:rsid w:val="009E079A"/>
    <w:rsid w:val="009E2B42"/>
    <w:rsid w:val="009E7CDC"/>
    <w:rsid w:val="009F25E6"/>
    <w:rsid w:val="009F3E72"/>
    <w:rsid w:val="009F4978"/>
    <w:rsid w:val="00A036D6"/>
    <w:rsid w:val="00A0582C"/>
    <w:rsid w:val="00A0629B"/>
    <w:rsid w:val="00A07469"/>
    <w:rsid w:val="00A10076"/>
    <w:rsid w:val="00A15914"/>
    <w:rsid w:val="00A15F4C"/>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19AE"/>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2A74"/>
    <w:rsid w:val="00B44AE9"/>
    <w:rsid w:val="00B4743E"/>
    <w:rsid w:val="00B544EB"/>
    <w:rsid w:val="00B55FA4"/>
    <w:rsid w:val="00B64AEA"/>
    <w:rsid w:val="00B64F2D"/>
    <w:rsid w:val="00B6564F"/>
    <w:rsid w:val="00B66C52"/>
    <w:rsid w:val="00B72C5A"/>
    <w:rsid w:val="00B829F7"/>
    <w:rsid w:val="00B84855"/>
    <w:rsid w:val="00B87A1A"/>
    <w:rsid w:val="00B90E99"/>
    <w:rsid w:val="00B94189"/>
    <w:rsid w:val="00B95789"/>
    <w:rsid w:val="00BA24D5"/>
    <w:rsid w:val="00BA2975"/>
    <w:rsid w:val="00BA2D70"/>
    <w:rsid w:val="00BA4C7D"/>
    <w:rsid w:val="00BA4EF1"/>
    <w:rsid w:val="00BA5A6D"/>
    <w:rsid w:val="00BA6B1D"/>
    <w:rsid w:val="00BA7A74"/>
    <w:rsid w:val="00BB056D"/>
    <w:rsid w:val="00BB2EC2"/>
    <w:rsid w:val="00BB33C0"/>
    <w:rsid w:val="00BB5F8E"/>
    <w:rsid w:val="00BC1EA6"/>
    <w:rsid w:val="00BC4C87"/>
    <w:rsid w:val="00BD4D38"/>
    <w:rsid w:val="00BD4E2F"/>
    <w:rsid w:val="00BE2AB4"/>
    <w:rsid w:val="00BE3158"/>
    <w:rsid w:val="00BE3756"/>
    <w:rsid w:val="00BE6896"/>
    <w:rsid w:val="00BF041E"/>
    <w:rsid w:val="00BF56D7"/>
    <w:rsid w:val="00BF6402"/>
    <w:rsid w:val="00C02D15"/>
    <w:rsid w:val="00C0478F"/>
    <w:rsid w:val="00C0615D"/>
    <w:rsid w:val="00C0691A"/>
    <w:rsid w:val="00C10366"/>
    <w:rsid w:val="00C141D6"/>
    <w:rsid w:val="00C20032"/>
    <w:rsid w:val="00C3318A"/>
    <w:rsid w:val="00C36FD3"/>
    <w:rsid w:val="00C37E58"/>
    <w:rsid w:val="00C5329B"/>
    <w:rsid w:val="00C535AD"/>
    <w:rsid w:val="00C53657"/>
    <w:rsid w:val="00C56E24"/>
    <w:rsid w:val="00C57CDF"/>
    <w:rsid w:val="00C636B4"/>
    <w:rsid w:val="00C642B6"/>
    <w:rsid w:val="00C663AF"/>
    <w:rsid w:val="00C670BD"/>
    <w:rsid w:val="00C711AC"/>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5376"/>
    <w:rsid w:val="00CA6166"/>
    <w:rsid w:val="00CA6C7C"/>
    <w:rsid w:val="00CA7307"/>
    <w:rsid w:val="00CB022F"/>
    <w:rsid w:val="00CB0E95"/>
    <w:rsid w:val="00CB1724"/>
    <w:rsid w:val="00CB32FB"/>
    <w:rsid w:val="00CB39F9"/>
    <w:rsid w:val="00CB7061"/>
    <w:rsid w:val="00CB79CB"/>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2F4"/>
    <w:rsid w:val="00DD1BFA"/>
    <w:rsid w:val="00DD2AC4"/>
    <w:rsid w:val="00DD2EC8"/>
    <w:rsid w:val="00DD475D"/>
    <w:rsid w:val="00DE0149"/>
    <w:rsid w:val="00DE65B6"/>
    <w:rsid w:val="00DF064A"/>
    <w:rsid w:val="00DF16EE"/>
    <w:rsid w:val="00DF47AD"/>
    <w:rsid w:val="00DF5C0A"/>
    <w:rsid w:val="00E03546"/>
    <w:rsid w:val="00E07F10"/>
    <w:rsid w:val="00E13003"/>
    <w:rsid w:val="00E16BFD"/>
    <w:rsid w:val="00E16D31"/>
    <w:rsid w:val="00E20C7F"/>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6E70"/>
    <w:rsid w:val="00E8092F"/>
    <w:rsid w:val="00E85D85"/>
    <w:rsid w:val="00E86B74"/>
    <w:rsid w:val="00E92E43"/>
    <w:rsid w:val="00EA1B03"/>
    <w:rsid w:val="00EA2184"/>
    <w:rsid w:val="00EA3388"/>
    <w:rsid w:val="00EA4881"/>
    <w:rsid w:val="00EA50D4"/>
    <w:rsid w:val="00EB3DA5"/>
    <w:rsid w:val="00EB71E8"/>
    <w:rsid w:val="00EB7DF5"/>
    <w:rsid w:val="00EC04ED"/>
    <w:rsid w:val="00EC2D73"/>
    <w:rsid w:val="00EC3185"/>
    <w:rsid w:val="00EC3413"/>
    <w:rsid w:val="00EC4622"/>
    <w:rsid w:val="00ED0477"/>
    <w:rsid w:val="00ED7816"/>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A1999"/>
    <w:rsid w:val="00FA1D33"/>
    <w:rsid w:val="00FA2763"/>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qFormat/>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nhideWhenUsed/>
    <w:qFormat/>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table" w:customStyle="1" w:styleId="Style10">
    <w:name w:val="_Style 10"/>
    <w:basedOn w:val="TableNormal1"/>
    <w:qFormat/>
    <w:rsid w:val="009E7CDC"/>
    <w:pPr>
      <w:spacing w:after="0" w:line="240" w:lineRule="auto"/>
    </w:pPr>
    <w:rPr>
      <w:rFonts w:ascii="Times New Roman" w:eastAsia="SimSun" w:hAnsi="Times New Roman" w:cs="Times New Roman"/>
      <w:sz w:val="20"/>
      <w:szCs w:val="20"/>
      <w:lang w:val="es-ES" w:eastAsia="es-ES"/>
    </w:rPr>
    <w:tblPr/>
  </w:style>
  <w:style w:type="paragraph" w:customStyle="1" w:styleId="Revisin1">
    <w:name w:val="Revisión1"/>
    <w:hidden/>
    <w:uiPriority w:val="99"/>
    <w:semiHidden/>
    <w:qFormat/>
    <w:rsid w:val="009E7CDC"/>
    <w:rPr>
      <w:rFonts w:ascii="Arial" w:eastAsia="Arial" w:hAnsi="Arial" w:cs="Arial"/>
      <w:sz w:val="22"/>
      <w:szCs w:val="22"/>
    </w:rPr>
  </w:style>
  <w:style w:type="character" w:customStyle="1" w:styleId="apple-tab-span">
    <w:name w:val="apple-tab-span"/>
    <w:basedOn w:val="DefaultParagraphFont"/>
    <w:qFormat/>
    <w:rsid w:val="009E7CDC"/>
  </w:style>
  <w:style w:type="table" w:styleId="ListTable3-Accent5">
    <w:name w:val="List Table 3 Accent 5"/>
    <w:basedOn w:val="TableNormal"/>
    <w:uiPriority w:val="48"/>
    <w:rsid w:val="00A15F4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Normal2">
    <w:name w:val="Table Normal2"/>
    <w:rsid w:val="00BC4C87"/>
    <w:pPr>
      <w:spacing w:line="276" w:lineRule="auto"/>
      <w:ind w:hanging="1"/>
    </w:pPr>
    <w:rPr>
      <w:rFonts w:ascii="Arial" w:eastAsia="Arial" w:hAnsi="Arial" w:cs="Arial"/>
      <w:sz w:val="22"/>
      <w:szCs w:val="22"/>
      <w:lang w:val="es-CL"/>
    </w:rPr>
    <w:tblPr>
      <w:tblCellMar>
        <w:top w:w="0" w:type="dxa"/>
        <w:left w:w="0" w:type="dxa"/>
        <w:bottom w:w="0" w:type="dxa"/>
        <w:right w:w="0" w:type="dxa"/>
      </w:tblCellMar>
    </w:tblPr>
  </w:style>
  <w:style w:type="character" w:customStyle="1" w:styleId="Fontepargpadro1">
    <w:name w:val="Fonte parág. padrão1"/>
    <w:qFormat/>
    <w:rsid w:val="00BC4C87"/>
    <w:rPr>
      <w:w w:val="100"/>
      <w:position w:val="-1"/>
      <w:effect w:val="none"/>
      <w:vertAlign w:val="baseline"/>
      <w:cs w:val="0"/>
      <w:em w:val="none"/>
    </w:rPr>
  </w:style>
  <w:style w:type="table" w:customStyle="1" w:styleId="Tabelanormal1">
    <w:name w:val="Tabela normal1"/>
    <w:qFormat/>
    <w:rsid w:val="00BC4C87"/>
    <w:pPr>
      <w:suppressAutoHyphens/>
      <w:spacing w:line="1" w:lineRule="atLeast"/>
      <w:ind w:leftChars="-1" w:left="-1" w:hangingChars="1" w:hanging="1"/>
      <w:textDirection w:val="btLr"/>
      <w:textAlignment w:val="top"/>
      <w:outlineLvl w:val="0"/>
    </w:pPr>
    <w:rPr>
      <w:rFonts w:ascii="Arial" w:eastAsia="Arial" w:hAnsi="Arial" w:cs="Arial"/>
      <w:position w:val="-1"/>
      <w:sz w:val="22"/>
      <w:szCs w:val="22"/>
      <w:lang w:val="es-CL"/>
    </w:rPr>
    <w:tblPr>
      <w:tblInd w:w="0" w:type="dxa"/>
      <w:tblCellMar>
        <w:top w:w="0" w:type="dxa"/>
        <w:left w:w="108" w:type="dxa"/>
        <w:bottom w:w="0" w:type="dxa"/>
        <w:right w:w="108" w:type="dxa"/>
      </w:tblCellMar>
    </w:tblPr>
  </w:style>
  <w:style w:type="numbering" w:customStyle="1" w:styleId="Semlista1">
    <w:name w:val="Sem lista1"/>
    <w:qFormat/>
    <w:rsid w:val="00BC4C87"/>
  </w:style>
  <w:style w:type="table" w:customStyle="1" w:styleId="TableNormal20">
    <w:name w:val="Table Normal2"/>
    <w:rsid w:val="00BC4C87"/>
    <w:pPr>
      <w:suppressAutoHyphens/>
      <w:spacing w:line="276" w:lineRule="auto"/>
      <w:ind w:leftChars="-1" w:left="-1" w:hangingChars="1" w:hanging="1"/>
      <w:textDirection w:val="btLr"/>
      <w:textAlignment w:val="top"/>
      <w:outlineLvl w:val="0"/>
    </w:pPr>
    <w:rPr>
      <w:rFonts w:ascii="Arial" w:eastAsia="Arial" w:hAnsi="Arial" w:cs="Arial"/>
      <w:position w:val="-1"/>
      <w:sz w:val="22"/>
      <w:szCs w:val="22"/>
      <w:lang w:val="es-CL"/>
    </w:rPr>
    <w:tblPr>
      <w:tblCellMar>
        <w:top w:w="0" w:type="dxa"/>
        <w:left w:w="0" w:type="dxa"/>
        <w:bottom w:w="0" w:type="dxa"/>
        <w:right w:w="0" w:type="dxa"/>
      </w:tblCellMar>
    </w:tblPr>
  </w:style>
  <w:style w:type="paragraph" w:customStyle="1" w:styleId="Textodebalo1">
    <w:name w:val="Texto de balão1"/>
    <w:basedOn w:val="Normal"/>
    <w:qFormat/>
    <w:rsid w:val="00BC4C87"/>
    <w:pPr>
      <w:suppressAutoHyphens/>
      <w:spacing w:line="240" w:lineRule="auto"/>
      <w:ind w:leftChars="-1" w:left="-1" w:hangingChars="1" w:hanging="1"/>
      <w:jc w:val="left"/>
      <w:textDirection w:val="btLr"/>
      <w:textAlignment w:val="top"/>
      <w:outlineLvl w:val="0"/>
    </w:pPr>
    <w:rPr>
      <w:rFonts w:eastAsia="Arial" w:cs="Tahoma"/>
      <w:position w:val="-1"/>
      <w:sz w:val="16"/>
      <w:szCs w:val="16"/>
      <w:lang w:val="es-CL"/>
    </w:rPr>
  </w:style>
  <w:style w:type="character" w:customStyle="1" w:styleId="TextodebaloChar">
    <w:name w:val="Texto de balão Char"/>
    <w:rsid w:val="00BC4C87"/>
    <w:rPr>
      <w:rFonts w:ascii="Tahoma" w:eastAsia="Arial" w:hAnsi="Tahoma" w:cs="Tahoma"/>
      <w:w w:val="100"/>
      <w:position w:val="-1"/>
      <w:sz w:val="16"/>
      <w:szCs w:val="16"/>
      <w:effect w:val="none"/>
      <w:vertAlign w:val="baseline"/>
      <w:cs w:val="0"/>
      <w:em w:val="none"/>
      <w:lang w:eastAsia="pt-BR"/>
    </w:rPr>
  </w:style>
  <w:style w:type="table" w:customStyle="1" w:styleId="8">
    <w:name w:val="8"/>
    <w:basedOn w:val="TableNormal20"/>
    <w:rsid w:val="00BC4C87"/>
    <w:tblPr>
      <w:tblStyleRowBandSize w:val="1"/>
      <w:tblStyleColBandSize w:val="1"/>
      <w:tblCellMar>
        <w:left w:w="115" w:type="dxa"/>
        <w:right w:w="115" w:type="dxa"/>
      </w:tblCellMar>
    </w:tblPr>
  </w:style>
  <w:style w:type="table" w:customStyle="1" w:styleId="7">
    <w:name w:val="7"/>
    <w:basedOn w:val="TableNormal20"/>
    <w:rsid w:val="00BC4C87"/>
    <w:tblPr>
      <w:tblStyleRowBandSize w:val="1"/>
      <w:tblStyleColBandSize w:val="1"/>
      <w:tblCellMar>
        <w:left w:w="115" w:type="dxa"/>
        <w:right w:w="115" w:type="dxa"/>
      </w:tblCellMar>
    </w:tblPr>
  </w:style>
  <w:style w:type="paragraph" w:customStyle="1" w:styleId="Cabealho1">
    <w:name w:val="Cabeçalho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Cs w:val="22"/>
      <w:lang w:val="es-CL"/>
    </w:rPr>
  </w:style>
  <w:style w:type="character" w:customStyle="1" w:styleId="CabealhoChar">
    <w:name w:val="Cabeçalho Char"/>
    <w:basedOn w:val="Fontepargpadro1"/>
    <w:rsid w:val="00BC4C87"/>
    <w:rPr>
      <w:w w:val="100"/>
      <w:position w:val="-1"/>
      <w:effect w:val="none"/>
      <w:vertAlign w:val="baseline"/>
      <w:cs w:val="0"/>
      <w:em w:val="none"/>
    </w:rPr>
  </w:style>
  <w:style w:type="paragraph" w:customStyle="1" w:styleId="Rodap1">
    <w:name w:val="Rodapé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Cs w:val="22"/>
      <w:lang w:val="es-CL"/>
    </w:rPr>
  </w:style>
  <w:style w:type="character" w:customStyle="1" w:styleId="RodapChar">
    <w:name w:val="Rodapé Char"/>
    <w:basedOn w:val="Fontepargpadro1"/>
    <w:rsid w:val="00BC4C87"/>
    <w:rPr>
      <w:w w:val="100"/>
      <w:position w:val="-1"/>
      <w:effect w:val="none"/>
      <w:vertAlign w:val="baseline"/>
      <w:cs w:val="0"/>
      <w:em w:val="none"/>
    </w:rPr>
  </w:style>
  <w:style w:type="character" w:customStyle="1" w:styleId="nfase1">
    <w:name w:val="Ênfase1"/>
    <w:rsid w:val="00BC4C87"/>
    <w:rPr>
      <w:i/>
      <w:iCs/>
      <w:w w:val="100"/>
      <w:position w:val="-1"/>
      <w:effect w:val="none"/>
      <w:vertAlign w:val="baseline"/>
      <w:cs w:val="0"/>
      <w:em w:val="none"/>
    </w:rPr>
  </w:style>
  <w:style w:type="character" w:customStyle="1" w:styleId="Refdecomentrio1">
    <w:name w:val="Ref. de comentário1"/>
    <w:qFormat/>
    <w:rsid w:val="00BC4C87"/>
    <w:rPr>
      <w:w w:val="100"/>
      <w:position w:val="-1"/>
      <w:sz w:val="16"/>
      <w:szCs w:val="16"/>
      <w:effect w:val="none"/>
      <w:vertAlign w:val="baseline"/>
      <w:cs w:val="0"/>
      <w:em w:val="none"/>
    </w:rPr>
  </w:style>
  <w:style w:type="paragraph" w:customStyle="1" w:styleId="Textodecomentrio1">
    <w:name w:val="Texto de comentário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 w:val="20"/>
      <w:lang w:val="es-CL"/>
    </w:rPr>
  </w:style>
  <w:style w:type="character" w:customStyle="1" w:styleId="TextodecomentrioChar">
    <w:name w:val="Texto de comentário Char"/>
    <w:rsid w:val="00BC4C87"/>
    <w:rPr>
      <w:w w:val="100"/>
      <w:position w:val="-1"/>
      <w:sz w:val="20"/>
      <w:szCs w:val="20"/>
      <w:effect w:val="none"/>
      <w:vertAlign w:val="baseline"/>
      <w:cs w:val="0"/>
      <w:em w:val="none"/>
    </w:rPr>
  </w:style>
  <w:style w:type="paragraph" w:customStyle="1" w:styleId="Assuntodocomentrio1">
    <w:name w:val="Assunto do comentário1"/>
    <w:basedOn w:val="Textodecomentrio1"/>
    <w:next w:val="Textodecomentrio1"/>
    <w:qFormat/>
    <w:rsid w:val="00BC4C87"/>
    <w:rPr>
      <w:b/>
      <w:bCs/>
    </w:rPr>
  </w:style>
  <w:style w:type="character" w:customStyle="1" w:styleId="AssuntodocomentrioChar">
    <w:name w:val="Assunto do comentário Char"/>
    <w:rsid w:val="00BC4C87"/>
    <w:rPr>
      <w:b/>
      <w:bCs/>
      <w:w w:val="100"/>
      <w:position w:val="-1"/>
      <w:sz w:val="20"/>
      <w:szCs w:val="20"/>
      <w:effect w:val="none"/>
      <w:vertAlign w:val="baseline"/>
      <w:cs w:val="0"/>
      <w:em w:val="none"/>
    </w:rPr>
  </w:style>
  <w:style w:type="table" w:customStyle="1" w:styleId="6">
    <w:name w:val="6"/>
    <w:basedOn w:val="TableNormal20"/>
    <w:rsid w:val="00BC4C87"/>
    <w:tblPr>
      <w:tblStyleRowBandSize w:val="1"/>
      <w:tblStyleColBandSize w:val="1"/>
      <w:tblCellMar>
        <w:left w:w="115" w:type="dxa"/>
        <w:right w:w="115" w:type="dxa"/>
      </w:tblCellMar>
    </w:tblPr>
  </w:style>
  <w:style w:type="table" w:customStyle="1" w:styleId="5">
    <w:name w:val="5"/>
    <w:basedOn w:val="TableNormal20"/>
    <w:rsid w:val="00BC4C87"/>
    <w:tblPr>
      <w:tblStyleRowBandSize w:val="1"/>
      <w:tblStyleColBandSize w:val="1"/>
      <w:tblCellMar>
        <w:left w:w="115" w:type="dxa"/>
        <w:right w:w="115" w:type="dxa"/>
      </w:tblCellMar>
    </w:tblPr>
  </w:style>
  <w:style w:type="paragraph" w:customStyle="1" w:styleId="PargrafodaLista1">
    <w:name w:val="Parágrafo da Lista1"/>
    <w:basedOn w:val="Normal"/>
    <w:rsid w:val="00BC4C87"/>
    <w:pPr>
      <w:suppressAutoHyphens/>
      <w:spacing w:line="276" w:lineRule="auto"/>
      <w:ind w:leftChars="-1" w:left="720" w:hangingChars="1" w:hanging="1"/>
      <w:contextualSpacing/>
      <w:jc w:val="left"/>
      <w:textDirection w:val="btLr"/>
      <w:textAlignment w:val="top"/>
      <w:outlineLvl w:val="0"/>
    </w:pPr>
    <w:rPr>
      <w:rFonts w:ascii="Arial" w:eastAsia="Arial" w:hAnsi="Arial" w:cs="Arial"/>
      <w:position w:val="-1"/>
      <w:szCs w:val="22"/>
      <w:lang w:val="es-CL"/>
    </w:rPr>
  </w:style>
  <w:style w:type="paragraph" w:customStyle="1" w:styleId="Reviso1">
    <w:name w:val="Revisão1"/>
    <w:rsid w:val="00BC4C87"/>
    <w:pPr>
      <w:suppressAutoHyphens/>
      <w:spacing w:line="1" w:lineRule="atLeast"/>
      <w:ind w:leftChars="-1" w:left="-1" w:hangingChars="1" w:hanging="1"/>
      <w:textDirection w:val="btLr"/>
      <w:textAlignment w:val="top"/>
      <w:outlineLvl w:val="0"/>
    </w:pPr>
    <w:rPr>
      <w:rFonts w:ascii="Arial" w:eastAsia="Arial" w:hAnsi="Arial" w:cs="Arial"/>
      <w:position w:val="-1"/>
      <w:sz w:val="22"/>
      <w:szCs w:val="22"/>
      <w:lang w:val="es-CL"/>
    </w:rPr>
  </w:style>
  <w:style w:type="character" w:customStyle="1" w:styleId="HiperlinkVisitado1">
    <w:name w:val="HiperlinkVisitado1"/>
    <w:qFormat/>
    <w:rsid w:val="00BC4C87"/>
    <w:rPr>
      <w:color w:val="800080"/>
      <w:w w:val="100"/>
      <w:position w:val="-1"/>
      <w:u w:val="single"/>
      <w:effect w:val="none"/>
      <w:vertAlign w:val="baseline"/>
      <w:cs w:val="0"/>
      <w:em w:val="none"/>
    </w:rPr>
  </w:style>
  <w:style w:type="character" w:customStyle="1" w:styleId="dropdown">
    <w:name w:val="dropdown"/>
    <w:basedOn w:val="Fontepargpadro1"/>
    <w:rsid w:val="00BC4C87"/>
    <w:rPr>
      <w:w w:val="100"/>
      <w:position w:val="-1"/>
      <w:effect w:val="none"/>
      <w:vertAlign w:val="baseline"/>
      <w:cs w:val="0"/>
      <w:em w:val="none"/>
    </w:rPr>
  </w:style>
  <w:style w:type="paragraph" w:customStyle="1" w:styleId="entryauthorblock">
    <w:name w:val="entry_author_block"/>
    <w:basedOn w:val="Normal"/>
    <w:rsid w:val="00BC4C87"/>
    <w:pPr>
      <w:suppressAutoHyphens/>
      <w:spacing w:before="100" w:beforeAutospacing="1" w:after="100" w:afterAutospacing="1" w:line="240" w:lineRule="auto"/>
      <w:ind w:leftChars="-1" w:left="-1" w:hangingChars="1" w:hanging="1"/>
      <w:jc w:val="left"/>
      <w:textDirection w:val="btLr"/>
      <w:textAlignment w:val="top"/>
      <w:outlineLvl w:val="0"/>
    </w:pPr>
    <w:rPr>
      <w:rFonts w:ascii="Times New Roman" w:hAnsi="Times New Roman"/>
      <w:position w:val="-1"/>
      <w:sz w:val="24"/>
      <w:szCs w:val="24"/>
      <w:lang w:val="es-CL"/>
    </w:rPr>
  </w:style>
  <w:style w:type="character" w:customStyle="1" w:styleId="namewrapper">
    <w:name w:val="name_wrapper"/>
    <w:basedOn w:val="Fontepargpadro1"/>
    <w:rsid w:val="00BC4C87"/>
    <w:rPr>
      <w:w w:val="100"/>
      <w:position w:val="-1"/>
      <w:effect w:val="none"/>
      <w:vertAlign w:val="baseline"/>
      <w:cs w:val="0"/>
      <w:em w:val="none"/>
    </w:rPr>
  </w:style>
  <w:style w:type="character" w:customStyle="1" w:styleId="author-delimiter">
    <w:name w:val="author-delimiter"/>
    <w:basedOn w:val="Fontepargpadro1"/>
    <w:rsid w:val="00BC4C87"/>
    <w:rPr>
      <w:w w:val="100"/>
      <w:position w:val="-1"/>
      <w:effect w:val="none"/>
      <w:vertAlign w:val="baseline"/>
      <w:cs w:val="0"/>
      <w:em w:val="none"/>
    </w:rPr>
  </w:style>
  <w:style w:type="character" w:customStyle="1" w:styleId="author-name">
    <w:name w:val="author-name"/>
    <w:basedOn w:val="Fontepargpadro1"/>
    <w:rsid w:val="00BC4C87"/>
    <w:rPr>
      <w:w w:val="100"/>
      <w:position w:val="-1"/>
      <w:effect w:val="none"/>
      <w:vertAlign w:val="baseline"/>
      <w:cs w:val="0"/>
      <w:em w:val="none"/>
    </w:rPr>
  </w:style>
  <w:style w:type="character" w:customStyle="1" w:styleId="Forte1">
    <w:name w:val="Forte1"/>
    <w:rsid w:val="00BC4C87"/>
    <w:rPr>
      <w:b/>
      <w:bCs/>
      <w:w w:val="100"/>
      <w:position w:val="-1"/>
      <w:effect w:val="none"/>
      <w:vertAlign w:val="baseline"/>
      <w:cs w:val="0"/>
      <w:em w:val="none"/>
    </w:rPr>
  </w:style>
  <w:style w:type="table" w:customStyle="1" w:styleId="3">
    <w:name w:val="3"/>
    <w:basedOn w:val="TableNormal2"/>
    <w:rsid w:val="00BC4C87"/>
    <w:tblPr>
      <w:tblStyleRowBandSize w:val="1"/>
      <w:tblStyleColBandSize w:val="1"/>
      <w:tblCellMar>
        <w:left w:w="108" w:type="dxa"/>
        <w:right w:w="108" w:type="dxa"/>
      </w:tblCellMar>
    </w:tblPr>
  </w:style>
  <w:style w:type="table" w:styleId="ListTable6Colorful-Accent5">
    <w:name w:val="List Table 6 Colorful Accent 5"/>
    <w:basedOn w:val="TableNormal"/>
    <w:uiPriority w:val="51"/>
    <w:rsid w:val="00BA297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6">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1257730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31327514">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vfono.uchile.cl/index.php/RCDF/article/view/55330/58276" TargetMode="External"/><Relationship Id="rId117" Type="http://schemas.openxmlformats.org/officeDocument/2006/relationships/image" Target="media/image60.png"/><Relationship Id="rId21" Type="http://schemas.openxmlformats.org/officeDocument/2006/relationships/hyperlink" Target="https://bit.ly/3MJfbfX" TargetMode="External"/><Relationship Id="rId42" Type="http://schemas.openxmlformats.org/officeDocument/2006/relationships/hyperlink" Target="https://arete.ibero.edu.co/article/view/525" TargetMode="External"/><Relationship Id="rId47" Type="http://schemas.openxmlformats.org/officeDocument/2006/relationships/hyperlink" Target="http://redi.ufasta.edu.ar:8082/jspui/handle/123456789/1641" TargetMode="External"/><Relationship Id="rId63" Type="http://schemas.openxmlformats.org/officeDocument/2006/relationships/hyperlink" Target="https://www.arca.fiocruz.br/handle/icict/41035" TargetMode="External"/><Relationship Id="rId68" Type="http://schemas.openxmlformats.org/officeDocument/2006/relationships/hyperlink" Target="https://doi.org/10.4067/S0718-33052012000100013" TargetMode="External"/><Relationship Id="rId84" Type="http://schemas.openxmlformats.org/officeDocument/2006/relationships/hyperlink" Target="https://orcid.org/0000-0002-5121-408X" TargetMode="External"/><Relationship Id="rId89" Type="http://schemas.openxmlformats.org/officeDocument/2006/relationships/hyperlink" Target="mailto:alle.fraga@gmail.com" TargetMode="External"/><Relationship Id="rId112" Type="http://schemas.openxmlformats.org/officeDocument/2006/relationships/image" Target="http://revista.ecfrasis.com/wp-content/uploads/2018/11/latindex.png" TargetMode="External"/><Relationship Id="rId133" Type="http://schemas.openxmlformats.org/officeDocument/2006/relationships/image" Target="media/image9.jpeg"/><Relationship Id="rId138" Type="http://schemas.openxmlformats.org/officeDocument/2006/relationships/image" Target="http://flaviohorita.com/wp-content/uploads/2013/01/qualis-capes.jpg" TargetMode="External"/><Relationship Id="rId16" Type="http://schemas.openxmlformats.org/officeDocument/2006/relationships/hyperlink" Target="https://revistas.unipamplona.edu.co/ojs_viceinves/index.php/CDH/article/view/2877" TargetMode="External"/><Relationship Id="rId107" Type="http://schemas.openxmlformats.org/officeDocument/2006/relationships/image" Target="media/image2.png"/><Relationship Id="rId11" Type="http://schemas.openxmlformats.org/officeDocument/2006/relationships/hyperlink" Target="https://doi.org/10.15517/aie.v23i2.52949" TargetMode="External"/><Relationship Id="rId32" Type="http://schemas.openxmlformats.org/officeDocument/2006/relationships/hyperlink" Target="http://www.crefono4.org.br/cms/files/legislacao/Acoes-Inerentes.pdf" TargetMode="External"/><Relationship Id="rId37" Type="http://schemas.openxmlformats.org/officeDocument/2006/relationships/hyperlink" Target="https://www.datosmundial.com/america/brasil/index.php" TargetMode="External"/><Relationship Id="rId53" Type="http://schemas.openxmlformats.org/officeDocument/2006/relationships/hyperlink" Target="https://www.planalto.gov.br/ccivil_03/_ato2011-2014/2012/lei/l12711.htm" TargetMode="External"/><Relationship Id="rId58" Type="http://schemas.openxmlformats.org/officeDocument/2006/relationships/hyperlink" Target="https://doi.org/10.5007/2175-8042.2015v27n44p11" TargetMode="External"/><Relationship Id="rId74" Type="http://schemas.openxmlformats.org/officeDocument/2006/relationships/hyperlink" Target="https://doi.org/10.4067/S0718-24492018000200103" TargetMode="External"/><Relationship Id="rId79" Type="http://schemas.openxmlformats.org/officeDocument/2006/relationships/hyperlink" Target="https://doi.org/10.1590/S1414-32832008000400002" TargetMode="External"/><Relationship Id="rId102" Type="http://schemas.openxmlformats.org/officeDocument/2006/relationships/hyperlink" Target="https://orcid.org/0000-0002-2949-920X" TargetMode="External"/><Relationship Id="rId123" Type="http://schemas.openxmlformats.org/officeDocument/2006/relationships/image" Target="media/image6.png"/><Relationship Id="rId128" Type="http://schemas.openxmlformats.org/officeDocument/2006/relationships/image" Target="media/image12.png"/><Relationship Id="rId144" Type="http://schemas.openxmlformats.org/officeDocument/2006/relationships/header" Target="header3.xml"/><Relationship Id="rId5" Type="http://schemas.openxmlformats.org/officeDocument/2006/relationships/numbering" Target="numbering.xml"/><Relationship Id="rId90" Type="http://schemas.openxmlformats.org/officeDocument/2006/relationships/hyperlink" Target="https://orcid.org/0000-0002-2949-920X" TargetMode="External"/><Relationship Id="rId95" Type="http://schemas.openxmlformats.org/officeDocument/2006/relationships/hyperlink" Target="mailto:consuelo@ufcspa.edu.br" TargetMode="External"/><Relationship Id="rId22" Type="http://schemas.openxmlformats.org/officeDocument/2006/relationships/hyperlink" Target="https://doi.org/10.1159/000088994" TargetMode="External"/><Relationship Id="rId27" Type="http://schemas.openxmlformats.org/officeDocument/2006/relationships/hyperlink" Target="https://doi.org/10.1590/1981-5271v25.2-007" TargetMode="External"/><Relationship Id="rId43" Type="http://schemas.openxmlformats.org/officeDocument/2006/relationships/hyperlink" Target="http://www.redalyc.org/articulo.oa?id=299123992003%0AC%C3%B3mo" TargetMode="External"/><Relationship Id="rId48" Type="http://schemas.openxmlformats.org/officeDocument/2006/relationships/hyperlink" Target="https://www.academia.edu/1177073/Construcci%C3%B3n_de_un_perfil_profesional" TargetMode="External"/><Relationship Id="rId64" Type="http://schemas.openxmlformats.org/officeDocument/2006/relationships/hyperlink" Target="https://revfono.uchile.cl/index.php/RCDF/article/view/37613/39262" TargetMode="External"/><Relationship Id="rId69" Type="http://schemas.openxmlformats.org/officeDocument/2006/relationships/hyperlink" Target="https://doi.org/10.5354/0719-4692.2015.37738" TargetMode="External"/><Relationship Id="rId113" Type="http://schemas.openxmlformats.org/officeDocument/2006/relationships/hyperlink" Target="https://doaj.org/" TargetMode="External"/><Relationship Id="rId118" Type="http://schemas.openxmlformats.org/officeDocument/2006/relationships/image" Target="http://www.biblioteca.mincyt.gob.ar/images/logos/products/SCIELO.png" TargetMode="External"/><Relationship Id="rId134" Type="http://schemas.openxmlformats.org/officeDocument/2006/relationships/image" Target="http://flaviohorita.com/wp-content/uploads/2013/01/qualis-capes.jpg" TargetMode="External"/><Relationship Id="rId139" Type="http://schemas.openxmlformats.org/officeDocument/2006/relationships/image" Target="media/image18.png"/><Relationship Id="rId80" Type="http://schemas.openxmlformats.org/officeDocument/2006/relationships/hyperlink" Target="https://www.uautonoma.cl/news/academicos-de-fonoaudiologia-colaboran-en-libro-de-la-universidad-federal-da-paraiba-de-brasil/" TargetMode="External"/><Relationship Id="rId85" Type="http://schemas.openxmlformats.org/officeDocument/2006/relationships/hyperlink" Target="mailto:Daniela.guzman@uv.cl" TargetMode="External"/><Relationship Id="rId3" Type="http://schemas.openxmlformats.org/officeDocument/2006/relationships/customXml" Target="../customXml/item3.xml"/><Relationship Id="rId12" Type="http://schemas.openxmlformats.org/officeDocument/2006/relationships/hyperlink" Target="mailto:consuelo@ufcspa.edu.br" TargetMode="External"/><Relationship Id="rId17" Type="http://schemas.openxmlformats.org/officeDocument/2006/relationships/hyperlink" Target="http://www.asha.org/policy/PI2010-00317/" TargetMode="External"/><Relationship Id="rId25" Type="http://schemas.openxmlformats.org/officeDocument/2006/relationships/hyperlink" Target="https://doi.org/10.1590/s1414-40772008000200010" TargetMode="External"/><Relationship Id="rId33" Type="http://schemas.openxmlformats.org/officeDocument/2006/relationships/hyperlink" Target="https://statistics.cepal.org/portal/cepalstat/index.html?lang=es" TargetMode="External"/><Relationship Id="rId38" Type="http://schemas.openxmlformats.org/officeDocument/2006/relationships/hyperlink" Target="https://www.datosmundial.com/america/chile/index.php" TargetMode="External"/><Relationship Id="rId46" Type="http://schemas.openxmlformats.org/officeDocument/2006/relationships/hyperlink" Target="https://doi.org/10.23925/2176-2724.2018v30i3p-429-439" TargetMode="External"/><Relationship Id="rId59" Type="http://schemas.openxmlformats.org/officeDocument/2006/relationships/hyperlink" Target="http://portal.mec.gov.br/escola-de-gestores-da-educacao-basica/323-secretarias-112877938/orgaos-vinculados-82187207/13454-acreditacao-de-cursos-no-sistema-arcu-sul" TargetMode="External"/><Relationship Id="rId67" Type="http://schemas.openxmlformats.org/officeDocument/2006/relationships/hyperlink" Target="https://crefono4.org.br/diretrizes-curriculares/" TargetMode="External"/><Relationship Id="rId103" Type="http://schemas.openxmlformats.org/officeDocument/2006/relationships/hyperlink" Target="mailto:figo.eduardocordova@gmail.com" TargetMode="External"/><Relationship Id="rId108" Type="http://schemas.openxmlformats.org/officeDocument/2006/relationships/image" Target="media/image3.png"/><Relationship Id="rId116" Type="http://schemas.openxmlformats.org/officeDocument/2006/relationships/image" Target="media/image50.png"/><Relationship Id="rId124" Type="http://schemas.openxmlformats.org/officeDocument/2006/relationships/image" Target="https://biblioteca.ulpgc.es/files/repositorio_de_docum152/noticias/sherpa.png" TargetMode="External"/><Relationship Id="rId129" Type="http://schemas.openxmlformats.org/officeDocument/2006/relationships/image" Target="https://biblioteca.ulpgc.es/files/repositorio_de_docum152/noticias/sherpa.png" TargetMode="External"/><Relationship Id="rId137" Type="http://schemas.openxmlformats.org/officeDocument/2006/relationships/image" Target="media/image17.jpeg"/><Relationship Id="rId20" Type="http://schemas.openxmlformats.org/officeDocument/2006/relationships/hyperlink" Target="https://bit.ly/3GI6vme" TargetMode="External"/><Relationship Id="rId41" Type="http://schemas.openxmlformats.org/officeDocument/2006/relationships/hyperlink" Target="https://demre.cl/la-prueba/pruebas-y-temarios/presentacion-pruebas-temarios-paes-p2023" TargetMode="External"/><Relationship Id="rId54" Type="http://schemas.openxmlformats.org/officeDocument/2006/relationships/hyperlink" Target="https://www.bcn.cl/leychile/navegar?idNorma=30745" TargetMode="External"/><Relationship Id="rId62" Type="http://schemas.openxmlformats.org/officeDocument/2006/relationships/hyperlink" Target="https://psycnet.apa.org/doi/10.1159/000265765" TargetMode="External"/><Relationship Id="rId70" Type="http://schemas.openxmlformats.org/officeDocument/2006/relationships/hyperlink" Target="https://doi.org/10.4067/S0718-24492017000200076" TargetMode="External"/><Relationship Id="rId75" Type="http://schemas.openxmlformats.org/officeDocument/2006/relationships/hyperlink" Target="https://eslaeurope.eu/wp-content/uploads/2021/06/ESLA-Statement-on-SLT-Professional-Profile.pdf" TargetMode="External"/><Relationship Id="rId83" Type="http://schemas.openxmlformats.org/officeDocument/2006/relationships/hyperlink" Target="mailto:consuelo@ufcspa.edu.br" TargetMode="External"/><Relationship Id="rId88" Type="http://schemas.openxmlformats.org/officeDocument/2006/relationships/hyperlink" Target="https://orcid.org/0000-0002-9403-1996" TargetMode="External"/><Relationship Id="rId91" Type="http://schemas.openxmlformats.org/officeDocument/2006/relationships/hyperlink" Target="mailto:figo.eduardocordova@gmail.com" TargetMode="External"/><Relationship Id="rId96" Type="http://schemas.openxmlformats.org/officeDocument/2006/relationships/hyperlink" Target="https://orcid.org/0000-0002-5121-408X" TargetMode="External"/><Relationship Id="rId111" Type="http://schemas.openxmlformats.org/officeDocument/2006/relationships/image" Target="media/image4.png"/><Relationship Id="rId132" Type="http://schemas.openxmlformats.org/officeDocument/2006/relationships/image" Target="media/image14.png"/><Relationship Id="rId140" Type="http://schemas.openxmlformats.org/officeDocument/2006/relationships/image" Target="http://miar.ub.edu/miar/fotos/miar.png"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rmmg.org/artigo/detalhes/206" TargetMode="External"/><Relationship Id="rId23" Type="http://schemas.openxmlformats.org/officeDocument/2006/relationships/hyperlink" Target="https://doi.org/10.1590/S1516-18462012005000050" TargetMode="External"/><Relationship Id="rId28" Type="http://schemas.openxmlformats.org/officeDocument/2006/relationships/hyperlink" Target="https://repositorio.unal.edu.co/handle/unal/76183" TargetMode="External"/><Relationship Id="rId36" Type="http://schemas.openxmlformats.org/officeDocument/2006/relationships/hyperlink" Target="http://revistas.pucsp.br/index.php/dic/article/view/16544/15225" TargetMode="External"/><Relationship Id="rId49" Type="http://schemas.openxmlformats.org/officeDocument/2006/relationships/hyperlink" Target="https://www.academia.edu/43452373/PROGRAMA_NACIONAL_DE_FORMACI%C3%93N_EN_EL_AREA_DE_FONOAUDIOLOGIA" TargetMode="External"/><Relationship Id="rId57" Type="http://schemas.openxmlformats.org/officeDocument/2006/relationships/hyperlink" Target="https://www.researchgate.net/publication/322129795_La_logopedia_en_Iberoamerica" TargetMode="External"/><Relationship Id="rId106" Type="http://schemas.openxmlformats.org/officeDocument/2006/relationships/hyperlink" Target="https://orcid.org/0000-0002-0954-8174" TargetMode="External"/><Relationship Id="rId114" Type="http://schemas.openxmlformats.org/officeDocument/2006/relationships/image" Target="media/image5.png"/><Relationship Id="rId119" Type="http://schemas.openxmlformats.org/officeDocument/2006/relationships/image" Target="media/image70.png"/><Relationship Id="rId127"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hyperlink" Target="https://colfonochile.cl/" TargetMode="External"/><Relationship Id="rId44" Type="http://schemas.openxmlformats.org/officeDocument/2006/relationships/hyperlink" Target="https://eslaeurope.eu/about-us-objectives/" TargetMode="External"/><Relationship Id="rId52" Type="http://schemas.openxmlformats.org/officeDocument/2006/relationships/hyperlink" Target="https://www.planalto.gov.br/ccivil_03/leis/l6965.htm" TargetMode="External"/><Relationship Id="rId60" Type="http://schemas.openxmlformats.org/officeDocument/2006/relationships/hyperlink" Target="https://acessounico.mec.gov.br/sisu" TargetMode="External"/><Relationship Id="rId65" Type="http://schemas.openxmlformats.org/officeDocument/2006/relationships/hyperlink" Target="https://doi.org/10.1590/S1516-18462011005000092" TargetMode="External"/><Relationship Id="rId73" Type="http://schemas.openxmlformats.org/officeDocument/2006/relationships/hyperlink" Target="https://doi.org/10.7770/cuhso.v30i2.1949" TargetMode="External"/><Relationship Id="rId78" Type="http://schemas.openxmlformats.org/officeDocument/2006/relationships/hyperlink" Target="https://doi.org/10.1590/S1516-18462013005000048" TargetMode="External"/><Relationship Id="rId81" Type="http://schemas.openxmlformats.org/officeDocument/2006/relationships/hyperlink" Target="http://www.udec.cl/panoramaweb2016/content/fonoaudiolog%C3%ADa-avanza-en-alianza-con-universidad-de-sao-paulo" TargetMode="External"/><Relationship Id="rId86" Type="http://schemas.openxmlformats.org/officeDocument/2006/relationships/hyperlink" Target="https://orcid.org/0000-0002-0900-4257" TargetMode="External"/><Relationship Id="rId94" Type="http://schemas.openxmlformats.org/officeDocument/2006/relationships/hyperlink" Target="https://orcid.org/0000-0002-0954-8174" TargetMode="External"/><Relationship Id="rId99" Type="http://schemas.openxmlformats.org/officeDocument/2006/relationships/hyperlink" Target="mailto:gabrielar.schilling@gmail.com" TargetMode="External"/><Relationship Id="rId101" Type="http://schemas.openxmlformats.org/officeDocument/2006/relationships/hyperlink" Target="mailto:alle.fraga@gmail.com" TargetMode="External"/><Relationship Id="rId122" Type="http://schemas.openxmlformats.org/officeDocument/2006/relationships/image" Target="https://i0.wp.com/aprender3c.org/wp-content/uploads/2016/08/DOAJ_logo_big.png" TargetMode="External"/><Relationship Id="rId130" Type="http://schemas.openxmlformats.org/officeDocument/2006/relationships/image" Target="media/image13.png"/><Relationship Id="rId135" Type="http://schemas.openxmlformats.org/officeDocument/2006/relationships/image" Target="media/image10.png"/><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suelo@ufcspa.edu.br" TargetMode="External"/><Relationship Id="rId18" Type="http://schemas.openxmlformats.org/officeDocument/2006/relationships/hyperlink" Target="http://www.asha.org/policy/SP2016-00343/" TargetMode="External"/><Relationship Id="rId39" Type="http://schemas.openxmlformats.org/officeDocument/2006/relationships/hyperlink" Target="https://bcn.cl/2hryq" TargetMode="External"/><Relationship Id="rId109" Type="http://schemas.openxmlformats.org/officeDocument/2006/relationships/image" Target="http://www.biblioteca.mincyt.gob.ar/images/logos/products/SCIELO.png" TargetMode="External"/><Relationship Id="rId34" Type="http://schemas.openxmlformats.org/officeDocument/2006/relationships/hyperlink" Target="https://www.cnachile.cl/noticias/SiteAssets/Paginas/Forms/AllItems/ORIENTACIONES%20PARA%20EL%20SUBSISTEMA%20UNIVERSITARIO.pdf?trk=public_post_main-feed-card_feed-article-content" TargetMode="External"/><Relationship Id="rId50" Type="http://schemas.openxmlformats.org/officeDocument/2006/relationships/hyperlink" Target="http://dx.doi.org/10.31619/caledu.n52.816" TargetMode="External"/><Relationship Id="rId55" Type="http://schemas.openxmlformats.org/officeDocument/2006/relationships/hyperlink" Target="https://doi.org/10.1590/2317-1782/20202020130" TargetMode="External"/><Relationship Id="rId76" Type="http://schemas.openxmlformats.org/officeDocument/2006/relationships/hyperlink" Target="https://revfono.uchile.cl/index.php/RCDF/article/view/44186/46192" TargetMode="External"/><Relationship Id="rId97" Type="http://schemas.openxmlformats.org/officeDocument/2006/relationships/hyperlink" Target="mailto:Daniela.guzman@uv.cl" TargetMode="External"/><Relationship Id="rId104" Type="http://schemas.openxmlformats.org/officeDocument/2006/relationships/hyperlink" Target="https://orcid.org/0000-0003-2474-1391" TargetMode="External"/><Relationship Id="rId120" Type="http://schemas.openxmlformats.org/officeDocument/2006/relationships/image" Target="http://revista.ecfrasis.com/wp-content/uploads/2018/11/latindex.png" TargetMode="External"/><Relationship Id="rId125" Type="http://schemas.openxmlformats.org/officeDocument/2006/relationships/image" Target="media/image7.png"/><Relationship Id="rId141" Type="http://schemas.openxmlformats.org/officeDocument/2006/relationships/header" Target="header1.xml"/><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doi.org/10.5354/0719-4692.2012.24520" TargetMode="External"/><Relationship Id="rId92" Type="http://schemas.openxmlformats.org/officeDocument/2006/relationships/hyperlink" Target="https://orcid.org/0000-0003-2474-1391" TargetMode="External"/><Relationship Id="rId2" Type="http://schemas.openxmlformats.org/officeDocument/2006/relationships/customXml" Target="../customXml/item2.xml"/><Relationship Id="rId29" Type="http://schemas.openxmlformats.org/officeDocument/2006/relationships/hyperlink" Target="https://doi.org/10.1590/2317-1782/20172016029" TargetMode="External"/><Relationship Id="rId24" Type="http://schemas.openxmlformats.org/officeDocument/2006/relationships/hyperlink" Target="https://doi.org/10.1590/1981-7746-sol00214" TargetMode="External"/><Relationship Id="rId40" Type="http://schemas.openxmlformats.org/officeDocument/2006/relationships/hyperlink" Target="https://bcn.cl/2kctj" TargetMode="External"/><Relationship Id="rId45" Type="http://schemas.openxmlformats.org/officeDocument/2006/relationships/hyperlink" Target="https://eslaeurope.eu/wp-content/uploads/2021/10/ESLA-Code-of-Ethical-Practice-1.pdf" TargetMode="External"/><Relationship Id="rId66" Type="http://schemas.openxmlformats.org/officeDocument/2006/relationships/hyperlink" Target="https://www.camara.cl/verDoc.aspx?prmID=14141&amp;prmTIPO=INICIATIVA" TargetMode="External"/><Relationship Id="rId87" Type="http://schemas.openxmlformats.org/officeDocument/2006/relationships/hyperlink" Target="mailto:gabrielar.schilling@gmail.com" TargetMode="External"/><Relationship Id="rId110" Type="http://schemas.openxmlformats.org/officeDocument/2006/relationships/hyperlink" Target="http://www.latindex.org/latindex/inicio" TargetMode="External"/><Relationship Id="rId115" Type="http://schemas.openxmlformats.org/officeDocument/2006/relationships/image" Target="https://i0.wp.com/aprender3c.org/wp-content/uploads/2016/08/DOAJ_logo_big.png" TargetMode="External"/><Relationship Id="rId131" Type="http://schemas.openxmlformats.org/officeDocument/2006/relationships/image" Target="https://dialnet.unirioja.es/imagen/dialnet_mg.png" TargetMode="External"/><Relationship Id="rId136" Type="http://schemas.openxmlformats.org/officeDocument/2006/relationships/image" Target="http://miar.ub.edu/miar/fotos/miar.png" TargetMode="External"/><Relationship Id="rId61" Type="http://schemas.openxmlformats.org/officeDocument/2006/relationships/hyperlink" Target="https://www.gov.br/inep/pt-br/areas-de-atuacao/avaliacao-e-exames-educacionais/enade" TargetMode="External"/><Relationship Id="rId82" Type="http://schemas.openxmlformats.org/officeDocument/2006/relationships/hyperlink" Target="https://doi.org/10.1590/1982-0216201517513414" TargetMode="External"/><Relationship Id="rId19" Type="http://schemas.openxmlformats.org/officeDocument/2006/relationships/hyperlink" Target="https://doi.org/10.5354/0719-4692.2015.37696" TargetMode="External"/><Relationship Id="rId14" Type="http://schemas.openxmlformats.org/officeDocument/2006/relationships/image" Target="media/image1.jpg"/><Relationship Id="rId30" Type="http://schemas.openxmlformats.org/officeDocument/2006/relationships/hyperlink" Target="https://docplayer.es/44762361-Colegio-de-fonoaudiologos-de-chile-a-g-codigo-de-etica.html" TargetMode="External"/><Relationship Id="rId35" Type="http://schemas.openxmlformats.org/officeDocument/2006/relationships/hyperlink" Target="https://revistas.pucsp.br/dic/article/download/11567/22773" TargetMode="External"/><Relationship Id="rId56" Type="http://schemas.openxmlformats.org/officeDocument/2006/relationships/hyperlink" Target="https://revfono.uchile.cl/index.php/RCDF/article/view/47556/49935" TargetMode="External"/><Relationship Id="rId77" Type="http://schemas.openxmlformats.org/officeDocument/2006/relationships/hyperlink" Target="https://doi.org/10.5354/0719-4692.2021.60747" TargetMode="External"/><Relationship Id="rId100" Type="http://schemas.openxmlformats.org/officeDocument/2006/relationships/hyperlink" Target="https://orcid.org/0000-0002-9403-1996" TargetMode="External"/><Relationship Id="rId105" Type="http://schemas.openxmlformats.org/officeDocument/2006/relationships/hyperlink" Target="mailto:mccardoso@ufcspa.edu.br" TargetMode="External"/><Relationship Id="rId126" Type="http://schemas.openxmlformats.org/officeDocument/2006/relationships/image" Target="https://dialnet.unirioja.es/imagen/dialnet_mg.png" TargetMode="External"/><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cinda.cl/wp-content/uploads/2004/04/competencias-de-egresados-universitarios.pdf" TargetMode="External"/><Relationship Id="rId72" Type="http://schemas.openxmlformats.org/officeDocument/2006/relationships/hyperlink" Target="https://www.rcslt.org/wp-content/uploads/media/Project/RCSLT/rcslt-what-is-slt-factsheet.pdf" TargetMode="External"/><Relationship Id="rId93" Type="http://schemas.openxmlformats.org/officeDocument/2006/relationships/hyperlink" Target="mailto:mccardoso@ufcspa.edu.br" TargetMode="External"/><Relationship Id="rId98" Type="http://schemas.openxmlformats.org/officeDocument/2006/relationships/hyperlink" Target="https://orcid.org/0000-0002-0900-4257" TargetMode="External"/><Relationship Id="rId121" Type="http://schemas.openxmlformats.org/officeDocument/2006/relationships/image" Target="media/image80.png"/><Relationship Id="rId14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2" Type="http://schemas.openxmlformats.org/officeDocument/2006/relationships/hyperlink" Target="https://revistas.ucr.ac.cr/index.php/aie" TargetMode="External"/><Relationship Id="rId1" Type="http://schemas.openxmlformats.org/officeDocument/2006/relationships/hyperlink" Target="https://doi.org/10.15517/aie.v23i2.52949"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13509</Words>
  <Characters>74305</Characters>
  <Application>Microsoft Office Word</Application>
  <DocSecurity>8</DocSecurity>
  <Lines>619</Lines>
  <Paragraphs>175</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87639</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2023-04-13T18:25:00Z</dcterms:created>
  <dcterms:modified xsi:type="dcterms:W3CDTF">2023-09-11T19:58:00Z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