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95" w:rsidRDefault="002D4E95" w:rsidP="00D1235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2D4E95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DATASET DESCRIPTION</w:t>
      </w:r>
    </w:p>
    <w:p w:rsidR="00B36652" w:rsidRPr="002D4E95" w:rsidRDefault="00B36652" w:rsidP="00D12350">
      <w:pPr>
        <w:spacing w:after="0"/>
        <w:rPr>
          <w:b/>
          <w:lang w:val="en-US"/>
        </w:rPr>
      </w:pPr>
    </w:p>
    <w:p w:rsidR="002D4E95" w:rsidRDefault="002D4E95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2D4E95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Title of </w:t>
      </w:r>
      <w:r w:rsid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d</w:t>
      </w:r>
      <w:r w:rsidRPr="002D4E95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ataset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Pr="002D4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The Forest Pulse</w:t>
      </w:r>
    </w:p>
    <w:p w:rsidR="002D4E95" w:rsidRDefault="002D4E95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  <w:r w:rsidRPr="002D4E95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Abstract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ab/>
      </w:r>
      <w:r w:rsidRPr="002D4E9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The Forest Pulse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is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a 250-m-resolution land-cover map of the western Guyana Shield (Venezuela) based on remote sensing and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traditi</w:t>
      </w:r>
      <w:r w:rsidR="00A865E9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nal ecological knowledge (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TEK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)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. We first employed a hyper-temporal remotely sensed vegetation index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(NDVI) 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to derive a land classification system. We then described the landscapes in the resulting classes using </w:t>
      </w:r>
      <w:r w:rsidRPr="002D4E95">
        <w:rPr>
          <w:rFonts w:ascii="Times New Roman" w:eastAsia="Times New Roman" w:hAnsi="Times New Roman" w:cs="Times New Roman"/>
          <w:iCs/>
          <w:sz w:val="24"/>
          <w:szCs w:val="24"/>
          <w:lang w:val="en-GB" w:eastAsia="es-ES"/>
        </w:rPr>
        <w:t xml:space="preserve">greenness and </w:t>
      </w:r>
      <w:proofErr w:type="spellStart"/>
      <w:r w:rsidRPr="002D4E95">
        <w:rPr>
          <w:rFonts w:ascii="Times New Roman" w:eastAsia="Times New Roman" w:hAnsi="Times New Roman" w:cs="Times New Roman"/>
          <w:iCs/>
          <w:sz w:val="24"/>
          <w:szCs w:val="24"/>
          <w:lang w:val="en-GB" w:eastAsia="es-ES"/>
        </w:rPr>
        <w:t>topo</w:t>
      </w:r>
      <w:proofErr w:type="spellEnd"/>
      <w:r w:rsidRPr="002D4E95">
        <w:rPr>
          <w:rFonts w:ascii="Times New Roman" w:eastAsia="Times New Roman" w:hAnsi="Times New Roman" w:cs="Times New Roman"/>
          <w:iCs/>
          <w:sz w:val="24"/>
          <w:szCs w:val="24"/>
          <w:lang w:val="en-GB" w:eastAsia="es-ES"/>
        </w:rPr>
        <w:t>-hydrological information. Additionally, we obtained geo-referenced data on hunting, fishing and farming from six indigenous communities to overlay onto the landscape characterization derived from remote sensing. We identified 12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land-cover types, grouped into five main landscapes: 1) water bodies; 2)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open lands/forest edges; 3) evergreen forests; 4) </w:t>
      </w:r>
      <w:proofErr w:type="spellStart"/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submontane</w:t>
      </w:r>
      <w:proofErr w:type="spellEnd"/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proofErr w:type="spellStart"/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semideciduous</w:t>
      </w:r>
      <w:proofErr w:type="spellEnd"/>
      <w:r w:rsidRPr="002D4E9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forests; and 5) cloud forests.</w:t>
      </w:r>
    </w:p>
    <w:p w:rsidR="002D4E95" w:rsidRPr="002D4E95" w:rsidRDefault="002D4E95" w:rsidP="00D12350">
      <w:pPr>
        <w:tabs>
          <w:tab w:val="left" w:pos="2552"/>
        </w:tabs>
        <w:spacing w:after="0"/>
        <w:ind w:left="2552" w:hanging="2552"/>
        <w:rPr>
          <w:b/>
          <w:lang w:val="en-US"/>
        </w:rPr>
      </w:pPr>
      <w:r w:rsidRPr="00A865E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Keywords</w:t>
      </w:r>
      <w:r w:rsidRPr="00A865E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ab/>
      </w:r>
      <w:r w:rsidR="00A865E9" w:rsidRPr="00A865E9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Amazonia; land-cover map; indigenous involvement; remote sensing; greenness; forest conservation</w:t>
      </w:r>
    </w:p>
    <w:p w:rsidR="002D4E95" w:rsidRPr="007C0FDD" w:rsidRDefault="00A865E9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Language</w:t>
      </w:r>
      <w:r w:rsidRP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>English</w:t>
      </w:r>
    </w:p>
    <w:p w:rsidR="00A865E9" w:rsidRPr="007C0FDD" w:rsidRDefault="00A865E9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Version</w:t>
      </w:r>
      <w:r w:rsidRP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>1.1</w:t>
      </w:r>
    </w:p>
    <w:p w:rsidR="00A865E9" w:rsidRPr="007C0FDD" w:rsidRDefault="00A865E9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Production </w:t>
      </w:r>
      <w:r w:rsidR="00D12350"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d</w:t>
      </w:r>
      <w:r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ate</w:t>
      </w:r>
      <w:r w:rsidRP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06/03/2015</w:t>
      </w:r>
    </w:p>
    <w:p w:rsidR="00A865E9" w:rsidRDefault="00A865E9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A865E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Status</w:t>
      </w:r>
      <w:r w:rsidRPr="00A865E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>TEK-validated version, pending accuracy assessment</w:t>
      </w:r>
    </w:p>
    <w:p w:rsidR="00A865E9" w:rsidRDefault="00A865E9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A865E9" w:rsidRDefault="00D12350" w:rsidP="00D1235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CONTACT DETAILS</w:t>
      </w:r>
    </w:p>
    <w:p w:rsidR="00B36652" w:rsidRPr="002D4E95" w:rsidRDefault="00B36652" w:rsidP="00D12350">
      <w:pPr>
        <w:spacing w:after="0"/>
        <w:rPr>
          <w:b/>
          <w:lang w:val="en-US"/>
        </w:rPr>
      </w:pP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Compiled by:</w:t>
      </w: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Contact name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Pr="00D1235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Jesús Olivero</w:t>
      </w:r>
    </w:p>
    <w:p w:rsidR="00A865E9" w:rsidRPr="0021060F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Institution name</w:t>
      </w:r>
      <w:r w:rsidR="00A865E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Group of Biogeography, Diversity and Conservation, Dept. </w:t>
      </w:r>
      <w:r w:rsidRPr="0021060F">
        <w:rPr>
          <w:rFonts w:ascii="Times New Roman" w:eastAsia="Times New Roman" w:hAnsi="Times New Roman" w:cs="Times New Roman"/>
          <w:sz w:val="24"/>
          <w:szCs w:val="24"/>
          <w:lang w:eastAsia="es-ES"/>
        </w:rPr>
        <w:t>Biología Animal, Universidad de Málaga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7C0FD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In</w:t>
      </w:r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stitution</w:t>
      </w:r>
      <w:proofErr w:type="spellEnd"/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adress</w:t>
      </w:r>
      <w:proofErr w:type="spellEnd"/>
      <w:r w:rsidRPr="00D12350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Facultad de Ciencias, Campus de Teatinos s/n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, 29071-Málaga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Spain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E-mail</w:t>
      </w:r>
      <w:r w:rsidRPr="00D12350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jesusolivero@uma.es</w:t>
      </w:r>
    </w:p>
    <w:p w:rsidR="00D12350" w:rsidRPr="0021060F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1060F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Web link</w:t>
      </w:r>
      <w:r w:rsidRPr="0021060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0FDD" w:rsidRPr="0021060F">
        <w:rPr>
          <w:rFonts w:ascii="Times New Roman" w:eastAsia="Times New Roman" w:hAnsi="Times New Roman" w:cs="Times New Roman"/>
          <w:sz w:val="24"/>
          <w:szCs w:val="24"/>
          <w:lang w:eastAsia="es-ES"/>
        </w:rPr>
        <w:t>http://www.uma.es/departamento-de-biologia-animal/info/99212/jesus-olivero-anarte/</w:t>
      </w:r>
    </w:p>
    <w:p w:rsidR="00D12350" w:rsidRPr="0021060F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Project coordination:</w:t>
      </w: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Contact name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>Raimundo Real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Institution name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 xml:space="preserve">Group of Biogeography, Diversity and Conservation, Dept. </w:t>
      </w:r>
      <w:r w:rsidRPr="00D12350">
        <w:rPr>
          <w:rFonts w:ascii="Times New Roman" w:eastAsia="Times New Roman" w:hAnsi="Times New Roman" w:cs="Times New Roman"/>
          <w:sz w:val="24"/>
          <w:szCs w:val="24"/>
          <w:lang w:eastAsia="es-ES"/>
        </w:rPr>
        <w:t>Biología Animal, Universidad de Málaga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Institution</w:t>
      </w:r>
      <w:proofErr w:type="spellEnd"/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adress</w:t>
      </w:r>
      <w:proofErr w:type="spellEnd"/>
      <w:r w:rsidRPr="00D12350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Facultad de Ciencias, Campus de Teatinos s/n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, 29071-Málaga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Spain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E-mail</w:t>
      </w:r>
      <w:r w:rsidRPr="00D12350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rrgimenez@uma.es</w:t>
      </w:r>
    </w:p>
    <w:p w:rsidR="00D12350" w:rsidRPr="0021060F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1060F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lastRenderedPageBreak/>
        <w:t>Web link</w:t>
      </w:r>
      <w:r w:rsidRPr="0021060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0FDD" w:rsidRPr="0021060F">
        <w:rPr>
          <w:rFonts w:ascii="Times New Roman" w:eastAsia="Times New Roman" w:hAnsi="Times New Roman" w:cs="Times New Roman"/>
          <w:sz w:val="24"/>
          <w:szCs w:val="24"/>
          <w:lang w:eastAsia="es-ES"/>
        </w:rPr>
        <w:t>http://www.uma.es/departamento-de-biologia-animal/info/64604/raimundo-real-gimenez/</w:t>
      </w:r>
    </w:p>
    <w:p w:rsidR="00D12350" w:rsidRPr="0021060F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Other </w:t>
      </w:r>
      <w:r w:rsidR="002E263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c</w:t>
      </w: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ollaborating </w:t>
      </w:r>
      <w:r w:rsidR="002E263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p</w:t>
      </w: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artners:</w:t>
      </w: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Complete </w:t>
      </w:r>
      <w:r w:rsidR="002E2639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l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ist of authors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Pr="00D12350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 xml:space="preserve">Jesús Olivero, Francisco Ferri, Pelayo Acevedo, Jorge Lobo, John E. Fa, </w:t>
      </w:r>
      <w:r w:rsidR="0021060F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 xml:space="preserve">Miguel Ángel Farfán, David Romero, 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 xml:space="preserve">the Amazonian Communities of Cascaradura, Niñal, </w:t>
      </w:r>
      <w:r w:rsidR="003E0C17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>K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>urima</w:t>
      </w:r>
      <w:r w:rsidR="003E0C17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>k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it-IT" w:eastAsia="es-ES"/>
        </w:rPr>
        <w:t>are, Chapazón, Solano and Guzmán Blanco, Raimundo Real</w:t>
      </w:r>
    </w:p>
    <w:p w:rsidR="007C0FDD" w:rsidRPr="007C0FDD" w:rsidRDefault="007C0FDD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7C0FD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Affiliations</w:t>
      </w:r>
      <w:proofErr w:type="spellEnd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Universidad de Málaga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Museo Nacional de Ciencias Naturales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CSIC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Laboratorio Internacional en Cambio Global CSIC-PUC (</w:t>
      </w:r>
      <w:proofErr w:type="spellStart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LINCGlobal</w:t>
      </w:r>
      <w:proofErr w:type="spellEnd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7C0FDD">
        <w:rPr>
          <w:rFonts w:ascii="Times New Roman" w:eastAsia="Times New Roman" w:hAnsi="Times New Roman" w:cs="Times New Roman"/>
          <w:sz w:val="24"/>
          <w:szCs w:val="24"/>
          <w:lang w:val="pt-PT" w:eastAsia="es-ES"/>
        </w:rPr>
        <w:t>University of Évora</w:t>
      </w:r>
      <w:r>
        <w:rPr>
          <w:rFonts w:ascii="Times New Roman" w:eastAsia="Times New Roman" w:hAnsi="Times New Roman" w:cs="Times New Roman"/>
          <w:sz w:val="24"/>
          <w:szCs w:val="24"/>
          <w:lang w:val="pt-PT" w:eastAsia="es-ES"/>
        </w:rPr>
        <w:t xml:space="preserve">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Instituto de Investigación en Recursos Cinegéticos (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IREC),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Manchester </w:t>
      </w:r>
      <w:proofErr w:type="spellStart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Metropolitan</w:t>
      </w:r>
      <w:proofErr w:type="spellEnd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University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Municipios </w:t>
      </w:r>
      <w:proofErr w:type="spellStart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Atabapo</w:t>
      </w:r>
      <w:proofErr w:type="spellEnd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Río Negro and </w:t>
      </w:r>
      <w:proofErr w:type="spellStart"/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Maroa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Estado Amazonas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7C0FDD">
        <w:rPr>
          <w:rFonts w:ascii="Times New Roman" w:eastAsia="Times New Roman" w:hAnsi="Times New Roman" w:cs="Times New Roman"/>
          <w:sz w:val="24"/>
          <w:szCs w:val="24"/>
          <w:lang w:eastAsia="es-ES"/>
        </w:rPr>
        <w:t>Venezuela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881DCA" w:rsidRPr="00D12350" w:rsidRDefault="00881DCA" w:rsidP="00881DCA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Financial support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The Forest Pulse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was supported by the Spanish Agency for International Cooperation and Development</w:t>
      </w:r>
      <w:r w:rsidR="00433201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(AECID) [project A/017033/08]</w:t>
      </w:r>
    </w:p>
    <w:p w:rsidR="00D12350" w:rsidRDefault="00D12350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  <w:r w:rsidRPr="00D12350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Acknowledgments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We thank, for their invaluable cooperation in achieving the aims of this project, the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Zona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Educativa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del Estado Amazonas (Venezuelan Ministry of Education), especially Dr. Juan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Noguera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(Universidad Central de Venezuela); Luis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Yakame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and Antonio Largo; Darío Moreno (</w:t>
      </w:r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Academic Division of the Secretary of Education of the Governorship of Estado Amazonas</w:t>
      </w:r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currently coordinator of the Program for Communication and Research within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Grupo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de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Trabajo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Socioambiental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de la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Amazonía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"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Wataniba</w:t>
      </w:r>
      <w:proofErr w:type="spellEnd"/>
      <w:r w:rsidR="00E04F6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"</w:t>
      </w:r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); Venezuelan Ministry of Environment; Ángel R.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Olivo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city councilman in the Municipality of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Atures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; and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Comando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de la </w:t>
      </w:r>
      <w:proofErr w:type="spellStart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Guarnición</w:t>
      </w:r>
      <w:proofErr w:type="spellEnd"/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de Puerto Ayacucho.</w:t>
      </w:r>
      <w:r w:rsid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We also thank Dr. A.L. Márquez, Dr. A. Estrada and </w:t>
      </w:r>
      <w:r w:rsidR="00DF38C5" w:rsidRPr="00DF38C5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Dr. </w:t>
      </w:r>
      <w:r w:rsidRPr="00D12350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C. Márquez for their support during the expedition to Estado Amazonas</w:t>
      </w:r>
    </w:p>
    <w:p w:rsidR="00B36652" w:rsidRPr="00D12350" w:rsidRDefault="00B36652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B36652" w:rsidRPr="002D4E95" w:rsidRDefault="00B36652" w:rsidP="00B36652">
      <w:pPr>
        <w:spacing w:after="0"/>
        <w:rPr>
          <w:b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METHODOLOGY</w:t>
      </w:r>
    </w:p>
    <w:p w:rsidR="00B36652" w:rsidRDefault="00B36652" w:rsidP="00B36652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</w:p>
    <w:p w:rsidR="00B36652" w:rsidRDefault="00B36652" w:rsidP="00B36652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Data sources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Pr="00B36652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16-day composites of MODIS Gridded Vegetation Indices (product MOD 13)</w:t>
      </w:r>
    </w:p>
    <w:p w:rsidR="00B36652" w:rsidRDefault="00B36652" w:rsidP="00B36652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B36652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Temporal coverage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ab/>
      </w:r>
      <w:r w:rsidRPr="00B36652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February 2000 to February 2009</w:t>
      </w:r>
    </w:p>
    <w:p w:rsidR="00D12350" w:rsidRPr="00B36652" w:rsidRDefault="00B36652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Legend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 xml:space="preserve">Based on greenness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-hydrological land-class characterization</w:t>
      </w:r>
    </w:p>
    <w:p w:rsidR="00D12350" w:rsidRPr="00B36652" w:rsidRDefault="00B36652" w:rsidP="00D12350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36652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Data quality</w:t>
      </w:r>
      <w:r w:rsidR="00D12350" w:rsidRPr="00B3665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="00433201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M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ap validation performed by testing for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significant 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consistency between 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landscape classification and uses specified by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indigenous people in </w:t>
      </w:r>
      <w:r w:rsidR="00433201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sites identified by these ones</w:t>
      </w:r>
    </w:p>
    <w:p w:rsidR="00E00A4F" w:rsidRPr="00B36652" w:rsidRDefault="00E00A4F" w:rsidP="00E00A4F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lastRenderedPageBreak/>
        <w:t>Detailed methodology</w:t>
      </w:r>
      <w:r w:rsidRPr="00B3665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Olivero</w:t>
      </w:r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J.,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Ferri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F., Acevedo, P., Lobo, J., Fa, J.E., Farfán, M.A., Romero, D., the Amazonian communities of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Cascaradura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Niñal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Kurimakare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Chapazón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,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Solano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and </w:t>
      </w:r>
      <w:proofErr w:type="spellStart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Guzmán</w:t>
      </w:r>
      <w:proofErr w:type="spellEnd"/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Blanco, Real, R.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 (201</w:t>
      </w:r>
      <w:r w:rsidR="003E0C1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) </w:t>
      </w:r>
      <w:r w:rsidR="003E0C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Using indigenous knowledge to link hyper-temporal land cover mapping with land use in the Venezuelan Amazon: “The Forest Pulse”</w:t>
      </w:r>
      <w:r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. </w:t>
      </w:r>
      <w:r w:rsidR="003E0C17">
        <w:rPr>
          <w:rFonts w:ascii="Times New Roman" w:eastAsia="Times New Roman" w:hAnsi="Times New Roman" w:cs="Times New Roman"/>
          <w:i/>
          <w:sz w:val="24"/>
          <w:szCs w:val="24"/>
          <w:lang w:val="fr-CH" w:eastAsia="es-ES"/>
        </w:rPr>
        <w:t xml:space="preserve">Revista de Biología Tropical/International Journal of Tropical </w:t>
      </w:r>
      <w:proofErr w:type="spellStart"/>
      <w:r w:rsidR="003E0C17">
        <w:rPr>
          <w:rFonts w:ascii="Times New Roman" w:eastAsia="Times New Roman" w:hAnsi="Times New Roman" w:cs="Times New Roman"/>
          <w:i/>
          <w:sz w:val="24"/>
          <w:szCs w:val="24"/>
          <w:lang w:val="fr-CH" w:eastAsia="es-ES"/>
        </w:rPr>
        <w:t>Biology</w:t>
      </w:r>
      <w:proofErr w:type="spellEnd"/>
      <w:r w:rsidR="003E0C17">
        <w:rPr>
          <w:rFonts w:ascii="Times New Roman" w:eastAsia="Times New Roman" w:hAnsi="Times New Roman" w:cs="Times New Roman"/>
          <w:i/>
          <w:sz w:val="24"/>
          <w:szCs w:val="24"/>
          <w:lang w:val="fr-CH" w:eastAsia="es-ES"/>
        </w:rPr>
        <w:t xml:space="preserve"> and Conservation</w:t>
      </w:r>
      <w:r w:rsidRPr="00E00A4F">
        <w:rPr>
          <w:rFonts w:ascii="Times New Roman" w:eastAsia="Times New Roman" w:hAnsi="Times New Roman" w:cs="Times New Roman"/>
          <w:sz w:val="24"/>
          <w:szCs w:val="24"/>
          <w:lang w:val="fr-CH" w:eastAsia="es-ES"/>
        </w:rPr>
        <w:t xml:space="preserve"> </w:t>
      </w:r>
      <w:r w:rsidRPr="00E00A4F">
        <w:rPr>
          <w:rFonts w:ascii="Times New Roman" w:eastAsia="Times New Roman" w:hAnsi="Times New Roman" w:cs="Times New Roman" w:hint="eastAsia"/>
          <w:i/>
          <w:sz w:val="24"/>
          <w:szCs w:val="24"/>
          <w:lang w:val="fr-CH" w:eastAsia="es-ES"/>
        </w:rPr>
        <w:t>6</w:t>
      </w:r>
      <w:r w:rsidR="003E0C17">
        <w:rPr>
          <w:rFonts w:ascii="Times New Roman" w:eastAsia="Times New Roman" w:hAnsi="Times New Roman" w:cs="Times New Roman"/>
          <w:i/>
          <w:sz w:val="24"/>
          <w:szCs w:val="24"/>
          <w:lang w:val="fr-CH" w:eastAsia="es-ES"/>
        </w:rPr>
        <w:t>4 (4)</w:t>
      </w:r>
      <w:r w:rsidR="003E0C17">
        <w:rPr>
          <w:rFonts w:ascii="Times New Roman" w:eastAsia="Times New Roman" w:hAnsi="Times New Roman" w:cs="Times New Roman"/>
          <w:sz w:val="24"/>
          <w:szCs w:val="24"/>
          <w:lang w:val="fr-CH" w:eastAsia="es-ES"/>
        </w:rPr>
        <w:t>.</w:t>
      </w:r>
    </w:p>
    <w:p w:rsidR="00D12350" w:rsidRPr="00D12350" w:rsidRDefault="00D12350" w:rsidP="00D12350">
      <w:pPr>
        <w:tabs>
          <w:tab w:val="left" w:pos="2552"/>
        </w:tabs>
        <w:spacing w:after="0"/>
        <w:ind w:left="2552" w:hanging="2552"/>
        <w:rPr>
          <w:lang w:val="en-US"/>
        </w:rPr>
      </w:pPr>
    </w:p>
    <w:p w:rsidR="0003076B" w:rsidRPr="002D4E95" w:rsidRDefault="0003076B" w:rsidP="0003076B">
      <w:pPr>
        <w:spacing w:after="0"/>
        <w:rPr>
          <w:b/>
          <w:lang w:val="en-US"/>
        </w:rPr>
      </w:pPr>
      <w:r w:rsidRPr="0003076B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 xml:space="preserve">SPATIAL REPRESENTATION </w:t>
      </w:r>
    </w:p>
    <w:p w:rsidR="0003076B" w:rsidRDefault="0003076B" w:rsidP="0003076B">
      <w:pPr>
        <w:tabs>
          <w:tab w:val="left" w:pos="2552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</w:p>
    <w:p w:rsidR="0003076B" w:rsidRDefault="0003076B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Geographical location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proofErr w:type="gramStart"/>
      <w:r w:rsidRPr="0003076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ULX :</w:t>
      </w:r>
      <w:proofErr w:type="gramEnd"/>
      <w:r w:rsidRPr="0003076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</w:t>
      </w:r>
      <w:r w:rsid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68.124575</w:t>
      </w:r>
      <w:r w:rsidRPr="0003076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 xml:space="preserve">LRX : </w:t>
      </w:r>
      <w:r w:rsid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-62.99315964</w:t>
      </w:r>
    </w:p>
    <w:p w:rsidR="0003076B" w:rsidRDefault="0003076B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proofErr w:type="gramStart"/>
      <w:r w:rsidRP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ULY :</w:t>
      </w:r>
      <w:proofErr w:type="gramEnd"/>
      <w:r w:rsidRP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6.488893</w:t>
      </w:r>
      <w:r w:rsidRPr="0003076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  <w:r w:rsidRP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LRY : </w:t>
      </w:r>
      <w:r w:rsidR="00CB7FBB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0.266069384</w:t>
      </w:r>
    </w:p>
    <w:p w:rsidR="00582BC7" w:rsidRDefault="00582BC7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582BC7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Spatial resolution</w:t>
      </w:r>
      <w:r w:rsidRPr="00582BC7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ab/>
      </w:r>
      <w:r w:rsidR="00957972" w:rsidRPr="00582BC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0.002245696</w:t>
      </w:r>
      <w:r w:rsidR="009579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="009579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dd</w:t>
      </w:r>
      <w:proofErr w:type="spellEnd"/>
      <w:r w:rsidR="00957972" w:rsidRPr="009579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="009579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(</w:t>
      </w:r>
      <w:r w:rsidR="00957972" w:rsidRPr="009579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around </w:t>
      </w:r>
      <w:r w:rsidRPr="00582BC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250</w:t>
      </w:r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582BC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m)</w:t>
      </w:r>
    </w:p>
    <w:p w:rsidR="002D589E" w:rsidRDefault="002D589E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2D589E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Map projection</w:t>
      </w:r>
      <w:r w:rsidRPr="002D589E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ab/>
      </w:r>
      <w:r w:rsidRPr="002D589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Geographic (Lat/Lon)</w:t>
      </w:r>
    </w:p>
    <w:p w:rsidR="002D589E" w:rsidRPr="007C0FDD" w:rsidRDefault="002D589E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2D589E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Spheroid</w:t>
      </w:r>
      <w:r w:rsidRPr="002D589E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ab/>
      </w:r>
      <w:r w:rsidRP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WGS84</w:t>
      </w:r>
    </w:p>
    <w:p w:rsidR="002D589E" w:rsidRPr="002D589E" w:rsidRDefault="002D589E" w:rsidP="0003076B">
      <w:pPr>
        <w:tabs>
          <w:tab w:val="left" w:pos="2552"/>
          <w:tab w:val="left" w:pos="4820"/>
        </w:tabs>
        <w:spacing w:after="0"/>
        <w:ind w:left="2552" w:hanging="2552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  <w:r w:rsidRPr="007C0FDD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File size (Mb)</w:t>
      </w:r>
      <w:r w:rsidRPr="007C0F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  <w:t>24.15 (uncompressed)</w:t>
      </w:r>
    </w:p>
    <w:p w:rsidR="002D4E95" w:rsidRPr="00957972" w:rsidRDefault="002D4E95" w:rsidP="00D12350">
      <w:pPr>
        <w:spacing w:after="0"/>
        <w:rPr>
          <w:lang w:val="en-GB"/>
        </w:rPr>
      </w:pPr>
    </w:p>
    <w:sectPr w:rsidR="002D4E95" w:rsidRPr="00957972" w:rsidSect="00C314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4B2"/>
    <w:rsid w:val="0003076B"/>
    <w:rsid w:val="0021060F"/>
    <w:rsid w:val="00240A98"/>
    <w:rsid w:val="002D4E95"/>
    <w:rsid w:val="002D589E"/>
    <w:rsid w:val="002E2639"/>
    <w:rsid w:val="003E0C17"/>
    <w:rsid w:val="00433201"/>
    <w:rsid w:val="00582BC7"/>
    <w:rsid w:val="00590985"/>
    <w:rsid w:val="005D44B2"/>
    <w:rsid w:val="00690E72"/>
    <w:rsid w:val="007C0FDD"/>
    <w:rsid w:val="00865C86"/>
    <w:rsid w:val="00881DCA"/>
    <w:rsid w:val="00957972"/>
    <w:rsid w:val="00A865E9"/>
    <w:rsid w:val="00A94942"/>
    <w:rsid w:val="00B36652"/>
    <w:rsid w:val="00C314A5"/>
    <w:rsid w:val="00CB7FBB"/>
    <w:rsid w:val="00D12350"/>
    <w:rsid w:val="00DF38C5"/>
    <w:rsid w:val="00E00A4F"/>
    <w:rsid w:val="00E0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D44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681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fnac</dc:creator>
  <cp:lastModifiedBy>Usuario</cp:lastModifiedBy>
  <cp:revision>25</cp:revision>
  <dcterms:created xsi:type="dcterms:W3CDTF">2015-03-26T09:23:00Z</dcterms:created>
  <dcterms:modified xsi:type="dcterms:W3CDTF">2016-09-15T12:54:00Z</dcterms:modified>
</cp:coreProperties>
</file>