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1BDF" w:rsidRPr="00C65673" w:rsidRDefault="004B1BDF" w:rsidP="004B1BDF">
      <w:pPr>
        <w:autoSpaceDE w:val="0"/>
        <w:autoSpaceDN w:val="0"/>
        <w:adjustRightInd w:val="0"/>
        <w:jc w:val="left"/>
        <w:rPr>
          <w:rFonts w:ascii="Times New Roman" w:hAnsi="Times New Roman"/>
          <w:b/>
          <w:sz w:val="24"/>
          <w:szCs w:val="24"/>
          <w:lang w:val="en-US"/>
        </w:rPr>
      </w:pPr>
      <w:r w:rsidRPr="00C65673">
        <w:rPr>
          <w:rFonts w:ascii="Times New Roman" w:hAnsi="Times New Roman"/>
          <w:b/>
          <w:sz w:val="24"/>
          <w:szCs w:val="24"/>
          <w:lang w:val="en-US"/>
        </w:rPr>
        <w:t xml:space="preserve">Comparative </w:t>
      </w:r>
      <w:r w:rsidR="000D7C2D">
        <w:rPr>
          <w:rFonts w:ascii="Times New Roman" w:hAnsi="Times New Roman"/>
          <w:b/>
          <w:sz w:val="24"/>
          <w:szCs w:val="24"/>
          <w:lang w:val="en-US"/>
        </w:rPr>
        <w:t>l</w:t>
      </w:r>
      <w:r w:rsidRPr="00C65673">
        <w:rPr>
          <w:rFonts w:ascii="Times New Roman" w:hAnsi="Times New Roman"/>
          <w:b/>
          <w:sz w:val="24"/>
          <w:szCs w:val="24"/>
          <w:lang w:val="en-US"/>
        </w:rPr>
        <w:t xml:space="preserve">imnology </w:t>
      </w:r>
      <w:r w:rsidR="00C65673" w:rsidRPr="00C65673">
        <w:rPr>
          <w:rFonts w:ascii="Times New Roman" w:hAnsi="Times New Roman"/>
          <w:b/>
          <w:sz w:val="24"/>
          <w:szCs w:val="24"/>
          <w:lang w:val="en-US"/>
        </w:rPr>
        <w:t>of reservoirs of</w:t>
      </w:r>
      <w:r w:rsidRPr="00C65673">
        <w:rPr>
          <w:rFonts w:ascii="Times New Roman" w:hAnsi="Times New Roman"/>
          <w:b/>
          <w:sz w:val="24"/>
          <w:szCs w:val="24"/>
          <w:lang w:val="en-US"/>
        </w:rPr>
        <w:t xml:space="preserve"> the Juramento (Salta) and Salí-Dulce (Tucumán) Basins</w:t>
      </w:r>
      <w:r w:rsidR="000D7C2D">
        <w:rPr>
          <w:rFonts w:ascii="Times New Roman" w:hAnsi="Times New Roman"/>
          <w:b/>
          <w:sz w:val="24"/>
          <w:szCs w:val="24"/>
          <w:lang w:val="en-US"/>
        </w:rPr>
        <w:t xml:space="preserve"> of Argentina</w:t>
      </w:r>
    </w:p>
    <w:p w:rsidR="004B1BDF" w:rsidRPr="00A21656" w:rsidRDefault="004B1BDF" w:rsidP="004B1BDF">
      <w:pPr>
        <w:autoSpaceDE w:val="0"/>
        <w:autoSpaceDN w:val="0"/>
        <w:adjustRightInd w:val="0"/>
        <w:jc w:val="left"/>
        <w:rPr>
          <w:rFonts w:ascii="Times New Roman" w:hAnsi="Times New Roman"/>
          <w:sz w:val="24"/>
          <w:szCs w:val="24"/>
          <w:lang w:val="en-US"/>
        </w:rPr>
      </w:pPr>
    </w:p>
    <w:p w:rsidR="00984166" w:rsidRPr="004B1F30" w:rsidRDefault="00984166" w:rsidP="004B1BDF">
      <w:pPr>
        <w:autoSpaceDE w:val="0"/>
        <w:autoSpaceDN w:val="0"/>
        <w:adjustRightInd w:val="0"/>
        <w:jc w:val="left"/>
        <w:rPr>
          <w:rFonts w:ascii="Times New Roman" w:hAnsi="Times New Roman"/>
          <w:sz w:val="24"/>
          <w:szCs w:val="24"/>
          <w:lang w:val="en-US"/>
        </w:rPr>
      </w:pPr>
    </w:p>
    <w:p w:rsidR="00984166" w:rsidRPr="00DA51A5" w:rsidRDefault="00DA51A5" w:rsidP="004B1BDF">
      <w:pPr>
        <w:autoSpaceDE w:val="0"/>
        <w:autoSpaceDN w:val="0"/>
        <w:adjustRightInd w:val="0"/>
        <w:jc w:val="left"/>
        <w:rPr>
          <w:rFonts w:ascii="Times New Roman" w:hAnsi="Times New Roman"/>
          <w:sz w:val="24"/>
          <w:szCs w:val="24"/>
          <w:lang w:val="en-US"/>
        </w:rPr>
      </w:pPr>
      <w:r w:rsidRPr="00DA51A5">
        <w:rPr>
          <w:rFonts w:ascii="Times New Roman" w:hAnsi="Times New Roman"/>
          <w:sz w:val="24"/>
          <w:szCs w:val="24"/>
          <w:lang w:val="en-US"/>
        </w:rPr>
        <w:t>Brief Title: Reservoirs of Juramento and Sal</w:t>
      </w:r>
      <w:r>
        <w:rPr>
          <w:rFonts w:ascii="Times New Roman" w:hAnsi="Times New Roman"/>
          <w:sz w:val="24"/>
          <w:szCs w:val="24"/>
          <w:lang w:val="en-US"/>
        </w:rPr>
        <w:t xml:space="preserve">í-Dulce basins </w:t>
      </w:r>
    </w:p>
    <w:p w:rsidR="00984166" w:rsidRPr="00DA51A5" w:rsidRDefault="00984166" w:rsidP="004B1BDF">
      <w:pPr>
        <w:autoSpaceDE w:val="0"/>
        <w:autoSpaceDN w:val="0"/>
        <w:adjustRightInd w:val="0"/>
        <w:jc w:val="left"/>
        <w:rPr>
          <w:rFonts w:ascii="Times New Roman" w:hAnsi="Times New Roman"/>
          <w:sz w:val="24"/>
          <w:szCs w:val="24"/>
          <w:lang w:val="en-US"/>
        </w:rPr>
      </w:pPr>
    </w:p>
    <w:p w:rsidR="00984166" w:rsidRPr="00DA51A5" w:rsidRDefault="00984166" w:rsidP="004B1BDF">
      <w:pPr>
        <w:autoSpaceDE w:val="0"/>
        <w:autoSpaceDN w:val="0"/>
        <w:adjustRightInd w:val="0"/>
        <w:jc w:val="left"/>
        <w:rPr>
          <w:rFonts w:ascii="Times New Roman" w:hAnsi="Times New Roman"/>
          <w:sz w:val="24"/>
          <w:szCs w:val="24"/>
          <w:lang w:val="en-US"/>
        </w:rPr>
      </w:pPr>
    </w:p>
    <w:p w:rsidR="00984166" w:rsidRPr="00DA51A5" w:rsidRDefault="00984166" w:rsidP="004B1BDF">
      <w:pPr>
        <w:autoSpaceDE w:val="0"/>
        <w:autoSpaceDN w:val="0"/>
        <w:adjustRightInd w:val="0"/>
        <w:jc w:val="left"/>
        <w:rPr>
          <w:rFonts w:ascii="Times New Roman" w:hAnsi="Times New Roman"/>
          <w:sz w:val="24"/>
          <w:szCs w:val="24"/>
          <w:lang w:val="en-US"/>
        </w:rPr>
      </w:pPr>
    </w:p>
    <w:p w:rsidR="00DA51A5" w:rsidRPr="00C65673" w:rsidRDefault="00DA51A5" w:rsidP="00DA51A5">
      <w:pPr>
        <w:autoSpaceDE w:val="0"/>
        <w:autoSpaceDN w:val="0"/>
        <w:adjustRightInd w:val="0"/>
        <w:jc w:val="left"/>
        <w:rPr>
          <w:rFonts w:ascii="Times New Roman" w:hAnsi="Times New Roman"/>
          <w:sz w:val="24"/>
          <w:szCs w:val="24"/>
          <w:lang w:val="es-ES"/>
        </w:rPr>
      </w:pPr>
      <w:r w:rsidRPr="00C65673">
        <w:rPr>
          <w:rFonts w:ascii="Times New Roman" w:hAnsi="Times New Roman"/>
          <w:sz w:val="24"/>
          <w:szCs w:val="24"/>
          <w:lang w:val="es-ES"/>
        </w:rPr>
        <w:t>María Mónica Salusso</w:t>
      </w:r>
      <w:r w:rsidRPr="00C65673">
        <w:rPr>
          <w:rFonts w:ascii="Times New Roman" w:hAnsi="Times New Roman"/>
          <w:sz w:val="24"/>
          <w:szCs w:val="24"/>
          <w:vertAlign w:val="superscript"/>
          <w:lang w:val="es-ES"/>
        </w:rPr>
        <w:t>1</w:t>
      </w:r>
    </w:p>
    <w:p w:rsidR="00DA51A5" w:rsidRPr="00C65673" w:rsidRDefault="00DA51A5" w:rsidP="00DA51A5">
      <w:pPr>
        <w:autoSpaceDE w:val="0"/>
        <w:autoSpaceDN w:val="0"/>
        <w:adjustRightInd w:val="0"/>
        <w:jc w:val="left"/>
        <w:rPr>
          <w:rFonts w:ascii="Times New Roman" w:hAnsi="Times New Roman"/>
          <w:sz w:val="24"/>
          <w:szCs w:val="24"/>
          <w:lang w:val="es-ES"/>
        </w:rPr>
      </w:pPr>
      <w:r w:rsidRPr="00C65673">
        <w:rPr>
          <w:rFonts w:ascii="Times New Roman" w:hAnsi="Times New Roman"/>
          <w:sz w:val="24"/>
          <w:szCs w:val="24"/>
          <w:lang w:val="es-ES"/>
        </w:rPr>
        <w:t>Facultad Ciencias Naturales Universidad Nacional Salta</w:t>
      </w:r>
    </w:p>
    <w:p w:rsidR="00DA51A5" w:rsidRPr="00C65673" w:rsidRDefault="00DA51A5" w:rsidP="00DA51A5">
      <w:pPr>
        <w:autoSpaceDE w:val="0"/>
        <w:autoSpaceDN w:val="0"/>
        <w:adjustRightInd w:val="0"/>
        <w:jc w:val="left"/>
        <w:rPr>
          <w:rFonts w:ascii="Times New Roman" w:hAnsi="Times New Roman"/>
          <w:sz w:val="24"/>
          <w:szCs w:val="24"/>
          <w:lang w:val="es-ES"/>
        </w:rPr>
      </w:pPr>
      <w:r w:rsidRPr="00C65673">
        <w:rPr>
          <w:rFonts w:ascii="Times New Roman" w:hAnsi="Times New Roman"/>
          <w:sz w:val="24"/>
          <w:szCs w:val="24"/>
          <w:lang w:val="es-ES"/>
        </w:rPr>
        <w:t>Avenida Bolivia 5150- 4400 Salta (Argentina)</w:t>
      </w:r>
    </w:p>
    <w:p w:rsidR="00DA51A5" w:rsidRPr="00C65673" w:rsidRDefault="00DA51A5" w:rsidP="00DA51A5">
      <w:pPr>
        <w:autoSpaceDE w:val="0"/>
        <w:autoSpaceDN w:val="0"/>
        <w:adjustRightInd w:val="0"/>
        <w:jc w:val="left"/>
        <w:rPr>
          <w:rFonts w:ascii="Times New Roman" w:hAnsi="Times New Roman"/>
          <w:color w:val="000000"/>
          <w:sz w:val="24"/>
          <w:szCs w:val="24"/>
          <w:lang w:val="es-ES"/>
        </w:rPr>
      </w:pPr>
      <w:r w:rsidRPr="00C65673">
        <w:rPr>
          <w:rFonts w:ascii="Times New Roman" w:hAnsi="Times New Roman"/>
          <w:sz w:val="24"/>
          <w:szCs w:val="24"/>
          <w:lang w:val="es-ES"/>
        </w:rPr>
        <w:t>mmsalusso@gmail.com</w:t>
      </w:r>
    </w:p>
    <w:p w:rsidR="00DA51A5" w:rsidRPr="00DA51A5" w:rsidRDefault="00DA51A5" w:rsidP="00DA51A5">
      <w:pPr>
        <w:pStyle w:val="Prrafodelista"/>
        <w:numPr>
          <w:ilvl w:val="0"/>
          <w:numId w:val="8"/>
        </w:numPr>
        <w:autoSpaceDE w:val="0"/>
        <w:autoSpaceDN w:val="0"/>
        <w:adjustRightInd w:val="0"/>
        <w:jc w:val="left"/>
        <w:rPr>
          <w:rFonts w:ascii="Times New Roman" w:hAnsi="Times New Roman"/>
          <w:sz w:val="20"/>
          <w:szCs w:val="20"/>
          <w:lang w:val="es-ES"/>
        </w:rPr>
      </w:pPr>
      <w:r w:rsidRPr="00DA51A5">
        <w:rPr>
          <w:rFonts w:ascii="Times New Roman" w:hAnsi="Times New Roman"/>
          <w:sz w:val="20"/>
          <w:szCs w:val="20"/>
          <w:lang w:val="es-ES"/>
        </w:rPr>
        <w:t>Autor para correspondencia</w:t>
      </w:r>
    </w:p>
    <w:p w:rsidR="00DA51A5" w:rsidRPr="00DA51A5" w:rsidRDefault="00DA51A5" w:rsidP="00DA51A5">
      <w:pPr>
        <w:pStyle w:val="Prrafodelista"/>
        <w:autoSpaceDE w:val="0"/>
        <w:autoSpaceDN w:val="0"/>
        <w:adjustRightInd w:val="0"/>
        <w:ind w:left="720"/>
        <w:jc w:val="left"/>
        <w:rPr>
          <w:rFonts w:ascii="Times New Roman" w:hAnsi="Times New Roman"/>
          <w:sz w:val="24"/>
          <w:szCs w:val="24"/>
          <w:lang w:val="es-ES"/>
        </w:rPr>
      </w:pPr>
    </w:p>
    <w:p w:rsidR="00DA51A5" w:rsidRPr="00C65673" w:rsidRDefault="00DA51A5" w:rsidP="00DA51A5">
      <w:pPr>
        <w:autoSpaceDE w:val="0"/>
        <w:autoSpaceDN w:val="0"/>
        <w:adjustRightInd w:val="0"/>
        <w:jc w:val="left"/>
        <w:rPr>
          <w:rFonts w:ascii="Times New Roman" w:hAnsi="Times New Roman"/>
          <w:sz w:val="24"/>
          <w:szCs w:val="24"/>
          <w:lang w:val="es-ES"/>
        </w:rPr>
      </w:pPr>
      <w:r w:rsidRPr="00C65673">
        <w:rPr>
          <w:rFonts w:ascii="Times New Roman" w:hAnsi="Times New Roman"/>
          <w:sz w:val="24"/>
          <w:szCs w:val="24"/>
          <w:lang w:val="es-ES"/>
        </w:rPr>
        <w:t>Liliana Beatriz Moraña</w:t>
      </w:r>
    </w:p>
    <w:p w:rsidR="00DA51A5" w:rsidRPr="00C65673" w:rsidRDefault="00DA51A5" w:rsidP="00DA51A5">
      <w:pPr>
        <w:autoSpaceDE w:val="0"/>
        <w:autoSpaceDN w:val="0"/>
        <w:adjustRightInd w:val="0"/>
        <w:jc w:val="left"/>
        <w:rPr>
          <w:rFonts w:ascii="Times New Roman" w:hAnsi="Times New Roman"/>
          <w:sz w:val="24"/>
          <w:szCs w:val="24"/>
          <w:lang w:val="es-ES"/>
        </w:rPr>
      </w:pPr>
      <w:r w:rsidRPr="00C65673">
        <w:rPr>
          <w:rFonts w:ascii="Times New Roman" w:hAnsi="Times New Roman"/>
          <w:sz w:val="24"/>
          <w:szCs w:val="24"/>
          <w:lang w:val="es-ES"/>
        </w:rPr>
        <w:t>Facultad Ciencias Naturales Universidad Nacional Salta</w:t>
      </w:r>
    </w:p>
    <w:p w:rsidR="00DA51A5" w:rsidRPr="00C65673" w:rsidRDefault="00DA51A5" w:rsidP="00DA51A5">
      <w:pPr>
        <w:autoSpaceDE w:val="0"/>
        <w:autoSpaceDN w:val="0"/>
        <w:adjustRightInd w:val="0"/>
        <w:jc w:val="left"/>
        <w:rPr>
          <w:rFonts w:ascii="Times New Roman" w:hAnsi="Times New Roman"/>
          <w:sz w:val="24"/>
          <w:szCs w:val="24"/>
          <w:lang w:val="es-ES"/>
        </w:rPr>
      </w:pPr>
      <w:r w:rsidRPr="00C65673">
        <w:rPr>
          <w:rFonts w:ascii="Times New Roman" w:hAnsi="Times New Roman"/>
          <w:sz w:val="24"/>
          <w:szCs w:val="24"/>
          <w:lang w:val="es-ES"/>
        </w:rPr>
        <w:t>Avenida Bolivia 5150- 4400 Salta (Argentina)</w:t>
      </w:r>
    </w:p>
    <w:p w:rsidR="00DA51A5" w:rsidRPr="00C65673" w:rsidRDefault="00DA51A5" w:rsidP="00DA51A5">
      <w:pPr>
        <w:autoSpaceDE w:val="0"/>
        <w:autoSpaceDN w:val="0"/>
        <w:adjustRightInd w:val="0"/>
        <w:jc w:val="left"/>
        <w:rPr>
          <w:rFonts w:ascii="Times New Roman" w:hAnsi="Times New Roman"/>
          <w:color w:val="000000"/>
          <w:sz w:val="24"/>
          <w:szCs w:val="24"/>
        </w:rPr>
      </w:pPr>
      <w:r w:rsidRPr="00C65673">
        <w:rPr>
          <w:rFonts w:ascii="Times New Roman" w:hAnsi="Times New Roman"/>
          <w:sz w:val="24"/>
          <w:szCs w:val="24"/>
        </w:rPr>
        <w:t>lilymorana@gmail.com</w:t>
      </w:r>
    </w:p>
    <w:p w:rsidR="00984166" w:rsidRPr="00DA51A5" w:rsidRDefault="00984166" w:rsidP="004B1BDF">
      <w:pPr>
        <w:autoSpaceDE w:val="0"/>
        <w:autoSpaceDN w:val="0"/>
        <w:adjustRightInd w:val="0"/>
        <w:jc w:val="left"/>
        <w:rPr>
          <w:rFonts w:ascii="Times New Roman" w:hAnsi="Times New Roman"/>
          <w:sz w:val="24"/>
          <w:szCs w:val="24"/>
        </w:rPr>
      </w:pPr>
    </w:p>
    <w:p w:rsidR="00984166" w:rsidRPr="00DA51A5" w:rsidRDefault="00984166" w:rsidP="004B1BDF">
      <w:pPr>
        <w:autoSpaceDE w:val="0"/>
        <w:autoSpaceDN w:val="0"/>
        <w:adjustRightInd w:val="0"/>
        <w:jc w:val="left"/>
        <w:rPr>
          <w:rFonts w:ascii="Times New Roman" w:hAnsi="Times New Roman"/>
          <w:sz w:val="24"/>
          <w:szCs w:val="24"/>
        </w:rPr>
      </w:pPr>
    </w:p>
    <w:p w:rsidR="00984166" w:rsidRPr="00DA51A5" w:rsidRDefault="00984166" w:rsidP="004B1BDF">
      <w:pPr>
        <w:autoSpaceDE w:val="0"/>
        <w:autoSpaceDN w:val="0"/>
        <w:adjustRightInd w:val="0"/>
        <w:jc w:val="left"/>
        <w:rPr>
          <w:rFonts w:ascii="Times New Roman" w:hAnsi="Times New Roman"/>
          <w:sz w:val="24"/>
          <w:szCs w:val="24"/>
        </w:rPr>
      </w:pPr>
    </w:p>
    <w:p w:rsidR="004B1BDF" w:rsidRPr="00A21656" w:rsidRDefault="004B1BDF" w:rsidP="004B1BDF">
      <w:pPr>
        <w:autoSpaceDE w:val="0"/>
        <w:autoSpaceDN w:val="0"/>
        <w:adjustRightInd w:val="0"/>
        <w:rPr>
          <w:rFonts w:ascii="Times New Roman" w:hAnsi="Times New Roman"/>
          <w:sz w:val="24"/>
          <w:szCs w:val="24"/>
          <w:lang w:val="en-US"/>
        </w:rPr>
      </w:pPr>
      <w:r w:rsidRPr="00A21656">
        <w:rPr>
          <w:rFonts w:ascii="Times New Roman" w:hAnsi="Times New Roman"/>
          <w:b/>
          <w:sz w:val="24"/>
          <w:szCs w:val="24"/>
          <w:lang w:val="en-US"/>
        </w:rPr>
        <w:t>ABSTRACT</w:t>
      </w:r>
    </w:p>
    <w:p w:rsidR="004B1BDF" w:rsidRPr="00A21656" w:rsidRDefault="004B1BDF" w:rsidP="004B1BDF">
      <w:pPr>
        <w:autoSpaceDE w:val="0"/>
        <w:autoSpaceDN w:val="0"/>
        <w:adjustRightInd w:val="0"/>
        <w:rPr>
          <w:rFonts w:ascii="Times New Roman" w:hAnsi="Times New Roman"/>
          <w:sz w:val="24"/>
          <w:szCs w:val="24"/>
          <w:lang w:val="en-US"/>
        </w:rPr>
      </w:pPr>
    </w:p>
    <w:p w:rsidR="004B1BDF" w:rsidRPr="00A21656" w:rsidRDefault="004B1BDF" w:rsidP="004B1F30">
      <w:pPr>
        <w:autoSpaceDE w:val="0"/>
        <w:autoSpaceDN w:val="0"/>
        <w:adjustRightInd w:val="0"/>
        <w:spacing w:line="360" w:lineRule="auto"/>
        <w:rPr>
          <w:rFonts w:ascii="Times New Roman" w:hAnsi="Times New Roman"/>
          <w:sz w:val="24"/>
          <w:szCs w:val="24"/>
          <w:lang w:val="en-US"/>
        </w:rPr>
      </w:pPr>
      <w:r w:rsidRPr="00A21656">
        <w:rPr>
          <w:rFonts w:ascii="Times New Roman" w:hAnsi="Times New Roman"/>
          <w:sz w:val="24"/>
          <w:szCs w:val="24"/>
          <w:lang w:val="en-US"/>
        </w:rPr>
        <w:t>Because of their geographical location, ba</w:t>
      </w:r>
      <w:r w:rsidR="00B63B47" w:rsidRPr="00A21656">
        <w:rPr>
          <w:rFonts w:ascii="Times New Roman" w:hAnsi="Times New Roman"/>
          <w:sz w:val="24"/>
          <w:szCs w:val="24"/>
          <w:lang w:val="en-US"/>
        </w:rPr>
        <w:t>sin</w:t>
      </w:r>
      <w:r w:rsidRPr="00A21656">
        <w:rPr>
          <w:rFonts w:ascii="Times New Roman" w:hAnsi="Times New Roman"/>
          <w:sz w:val="24"/>
          <w:szCs w:val="24"/>
          <w:lang w:val="en-US"/>
        </w:rPr>
        <w:t xml:space="preserve"> morphology and limnological features, the reservoirs of the upper Juramento basin (Cabra Corral and El Tunal) and those of the Salí-Dulce basin (El Cadillal, </w:t>
      </w:r>
      <w:r w:rsidR="00780763" w:rsidRPr="00A21656">
        <w:rPr>
          <w:rFonts w:ascii="Times New Roman" w:hAnsi="Times New Roman"/>
          <w:sz w:val="24"/>
          <w:szCs w:val="24"/>
          <w:lang w:val="en-US"/>
        </w:rPr>
        <w:t>Río</w:t>
      </w:r>
      <w:r w:rsidRPr="00A21656">
        <w:rPr>
          <w:rFonts w:ascii="Times New Roman" w:hAnsi="Times New Roman"/>
          <w:sz w:val="24"/>
          <w:szCs w:val="24"/>
          <w:lang w:val="en-US"/>
        </w:rPr>
        <w:t xml:space="preserve"> Hondo and Escaba) have certain peculiarities which are compared in the algal bloom period occurred between 2002 and 2008 through analysis of the main physicochemical parameters and ecological attributes of phytoplankton assemblages with standard methods. </w:t>
      </w:r>
      <w:r w:rsidR="00C75646" w:rsidRPr="00316BE4">
        <w:rPr>
          <w:rFonts w:ascii="Times New Roman" w:hAnsi="Times New Roman"/>
          <w:sz w:val="24"/>
          <w:szCs w:val="24"/>
          <w:lang w:val="en-US"/>
        </w:rPr>
        <w:t>Tucuman reservoirs differ in most variables with higher values ​​of conductivity, nutrients and algal biomass</w:t>
      </w:r>
      <w:r w:rsidR="00C65673">
        <w:rPr>
          <w:rFonts w:ascii="Times New Roman" w:hAnsi="Times New Roman"/>
          <w:sz w:val="24"/>
          <w:szCs w:val="24"/>
          <w:lang w:val="en-US"/>
        </w:rPr>
        <w:t>.</w:t>
      </w:r>
      <w:r w:rsidR="00C75646" w:rsidRPr="00A21656">
        <w:rPr>
          <w:rFonts w:ascii="Times New Roman" w:hAnsi="Times New Roman"/>
          <w:sz w:val="24"/>
          <w:szCs w:val="24"/>
          <w:lang w:val="en-US"/>
        </w:rPr>
        <w:t xml:space="preserve"> </w:t>
      </w:r>
      <w:r w:rsidRPr="00A21656">
        <w:rPr>
          <w:rFonts w:ascii="Times New Roman" w:hAnsi="Times New Roman"/>
          <w:sz w:val="24"/>
          <w:szCs w:val="24"/>
          <w:lang w:val="en-US"/>
        </w:rPr>
        <w:t>In terms of the hydrological cycle, El Cadillal exhibited the lowest biomass average (2.74 mg Chl.m</w:t>
      </w:r>
      <w:r w:rsidRPr="00A21656">
        <w:rPr>
          <w:rFonts w:ascii="Times New Roman" w:hAnsi="Times New Roman"/>
          <w:sz w:val="24"/>
          <w:szCs w:val="24"/>
          <w:vertAlign w:val="superscript"/>
          <w:lang w:val="en-US"/>
        </w:rPr>
        <w:t>-3</w:t>
      </w:r>
      <w:r w:rsidRPr="00A21656">
        <w:rPr>
          <w:rFonts w:ascii="Times New Roman" w:hAnsi="Times New Roman"/>
          <w:sz w:val="24"/>
          <w:szCs w:val="24"/>
          <w:lang w:val="en-US"/>
        </w:rPr>
        <w:t>) during maximum water flows whereas the Cabra Corral dam exhibited the highest biomass average (63.36 mg Chl.m</w:t>
      </w:r>
      <w:r w:rsidRPr="00A21656">
        <w:rPr>
          <w:rFonts w:ascii="Times New Roman" w:hAnsi="Times New Roman"/>
          <w:sz w:val="24"/>
          <w:szCs w:val="24"/>
          <w:vertAlign w:val="superscript"/>
          <w:lang w:val="en-US"/>
        </w:rPr>
        <w:t>-3</w:t>
      </w:r>
      <w:r w:rsidRPr="00A21656">
        <w:rPr>
          <w:rFonts w:ascii="Times New Roman" w:hAnsi="Times New Roman"/>
          <w:sz w:val="24"/>
          <w:szCs w:val="24"/>
          <w:lang w:val="en-US"/>
        </w:rPr>
        <w:t>) during minimum water flows. During the same period, the Cabra Corral dam exhibited lowe</w:t>
      </w:r>
      <w:r w:rsidR="00770AB5" w:rsidRPr="00A21656">
        <w:rPr>
          <w:rFonts w:ascii="Times New Roman" w:hAnsi="Times New Roman"/>
          <w:sz w:val="24"/>
          <w:szCs w:val="24"/>
          <w:lang w:val="en-US"/>
        </w:rPr>
        <w:t>r</w:t>
      </w:r>
      <w:r w:rsidRPr="00A21656">
        <w:rPr>
          <w:rFonts w:ascii="Times New Roman" w:hAnsi="Times New Roman"/>
          <w:sz w:val="24"/>
          <w:szCs w:val="24"/>
          <w:lang w:val="en-US"/>
        </w:rPr>
        <w:t xml:space="preserve"> phytoplankton diversity and richness (1.37 and 9, respectively), in accordance with dinophyte bloom recrudescence. In all the reservoirs, the following biological variables showed a significant contrast in the hydrological cycle: highest phytoplankton biomass during minimum water flows (35.68 mg Chl-</w:t>
      </w:r>
      <w:r w:rsidRPr="00A21656">
        <w:rPr>
          <w:rFonts w:ascii="Times New Roman" w:hAnsi="Times New Roman"/>
          <w:i/>
          <w:sz w:val="24"/>
          <w:szCs w:val="24"/>
          <w:lang w:val="en-US"/>
        </w:rPr>
        <w:t>a</w:t>
      </w:r>
      <w:r w:rsidRPr="00A21656">
        <w:rPr>
          <w:rFonts w:ascii="Times New Roman" w:hAnsi="Times New Roman"/>
          <w:sz w:val="24"/>
          <w:szCs w:val="24"/>
          <w:lang w:val="en-US"/>
        </w:rPr>
        <w:t xml:space="preserve"> m</w:t>
      </w:r>
      <w:r w:rsidRPr="00A21656">
        <w:rPr>
          <w:rFonts w:ascii="Times New Roman" w:hAnsi="Times New Roman"/>
          <w:sz w:val="24"/>
          <w:szCs w:val="24"/>
          <w:vertAlign w:val="superscript"/>
          <w:lang w:val="en-US"/>
        </w:rPr>
        <w:t>-3</w:t>
      </w:r>
      <w:r w:rsidRPr="00A21656">
        <w:rPr>
          <w:rFonts w:ascii="Times New Roman" w:hAnsi="Times New Roman"/>
          <w:sz w:val="24"/>
          <w:szCs w:val="24"/>
          <w:lang w:val="en-US"/>
        </w:rPr>
        <w:t>) vs. waterfloods (13.68 mg Chl-</w:t>
      </w:r>
      <w:r w:rsidRPr="00A21656">
        <w:rPr>
          <w:rFonts w:ascii="Times New Roman" w:hAnsi="Times New Roman"/>
          <w:i/>
          <w:sz w:val="24"/>
          <w:szCs w:val="24"/>
          <w:lang w:val="en-US"/>
        </w:rPr>
        <w:t>a</w:t>
      </w:r>
      <w:r w:rsidRPr="00A21656">
        <w:rPr>
          <w:rFonts w:ascii="Times New Roman" w:hAnsi="Times New Roman"/>
          <w:sz w:val="24"/>
          <w:szCs w:val="24"/>
          <w:lang w:val="en-US"/>
        </w:rPr>
        <w:t xml:space="preserve"> m</w:t>
      </w:r>
      <w:r w:rsidRPr="00A21656">
        <w:rPr>
          <w:rFonts w:ascii="Times New Roman" w:hAnsi="Times New Roman"/>
          <w:sz w:val="24"/>
          <w:szCs w:val="24"/>
          <w:vertAlign w:val="superscript"/>
          <w:lang w:val="en-US"/>
        </w:rPr>
        <w:t>-3</w:t>
      </w:r>
      <w:r w:rsidRPr="00A21656">
        <w:rPr>
          <w:rFonts w:ascii="Times New Roman" w:hAnsi="Times New Roman"/>
          <w:sz w:val="24"/>
          <w:szCs w:val="24"/>
          <w:lang w:val="en-US"/>
        </w:rPr>
        <w:t xml:space="preserve">) (T=3.42, </w:t>
      </w:r>
      <w:r w:rsidRPr="00A21656">
        <w:rPr>
          <w:rFonts w:ascii="Times New Roman" w:hAnsi="Times New Roman"/>
          <w:i/>
          <w:sz w:val="24"/>
          <w:szCs w:val="24"/>
          <w:lang w:val="en-US"/>
        </w:rPr>
        <w:t>p</w:t>
      </w:r>
      <w:r w:rsidRPr="00A21656">
        <w:rPr>
          <w:rFonts w:ascii="Times New Roman" w:hAnsi="Times New Roman"/>
          <w:sz w:val="24"/>
          <w:szCs w:val="24"/>
          <w:lang w:val="en-US"/>
        </w:rPr>
        <w:t xml:space="preserve">=0.001). During minimum water flows, richness (14.30 sp.) and equitability (0.51) were lower vs. waterfloods (20.23, 0.59, respectively) (T=2.36; </w:t>
      </w:r>
      <w:r w:rsidRPr="00A21656">
        <w:rPr>
          <w:rFonts w:ascii="Times New Roman" w:hAnsi="Times New Roman"/>
          <w:i/>
          <w:sz w:val="24"/>
          <w:szCs w:val="24"/>
          <w:lang w:val="en-US"/>
        </w:rPr>
        <w:t>p</w:t>
      </w:r>
      <w:r w:rsidRPr="00A21656">
        <w:rPr>
          <w:rFonts w:ascii="Times New Roman" w:hAnsi="Times New Roman"/>
          <w:sz w:val="24"/>
          <w:szCs w:val="24"/>
          <w:lang w:val="en-US"/>
        </w:rPr>
        <w:t>=0.0196) as a result of the allochthonous algal inocula provided by the main tributaries.</w:t>
      </w:r>
    </w:p>
    <w:p w:rsidR="004B1BDF" w:rsidRPr="00A21656" w:rsidRDefault="004B1BDF" w:rsidP="004B1BDF">
      <w:pPr>
        <w:autoSpaceDE w:val="0"/>
        <w:autoSpaceDN w:val="0"/>
        <w:adjustRightInd w:val="0"/>
        <w:jc w:val="left"/>
        <w:rPr>
          <w:rFonts w:ascii="Times New Roman" w:hAnsi="Times New Roman"/>
          <w:sz w:val="24"/>
          <w:szCs w:val="24"/>
          <w:lang w:val="en-US"/>
        </w:rPr>
      </w:pPr>
    </w:p>
    <w:p w:rsidR="004B1BDF" w:rsidRPr="00A21656" w:rsidRDefault="004B1BDF" w:rsidP="004B1BDF">
      <w:pPr>
        <w:autoSpaceDE w:val="0"/>
        <w:autoSpaceDN w:val="0"/>
        <w:adjustRightInd w:val="0"/>
        <w:jc w:val="left"/>
        <w:rPr>
          <w:rFonts w:ascii="Times New Roman" w:hAnsi="Times New Roman"/>
          <w:sz w:val="24"/>
          <w:szCs w:val="24"/>
          <w:lang w:val="en-US"/>
        </w:rPr>
      </w:pPr>
      <w:r w:rsidRPr="00A21656">
        <w:rPr>
          <w:rFonts w:ascii="Times New Roman" w:hAnsi="Times New Roman"/>
          <w:b/>
          <w:i/>
          <w:sz w:val="24"/>
          <w:szCs w:val="24"/>
          <w:lang w:val="en-US"/>
        </w:rPr>
        <w:lastRenderedPageBreak/>
        <w:t>Key words</w:t>
      </w:r>
      <w:r w:rsidRPr="00A21656">
        <w:rPr>
          <w:rFonts w:ascii="Times New Roman" w:hAnsi="Times New Roman"/>
          <w:sz w:val="24"/>
          <w:szCs w:val="24"/>
          <w:lang w:val="en-US"/>
        </w:rPr>
        <w:t>: physicochem</w:t>
      </w:r>
      <w:r w:rsidR="00DA51A5">
        <w:rPr>
          <w:rFonts w:ascii="Times New Roman" w:hAnsi="Times New Roman"/>
          <w:sz w:val="24"/>
          <w:szCs w:val="24"/>
          <w:lang w:val="en-US"/>
        </w:rPr>
        <w:t>i</w:t>
      </w:r>
      <w:r w:rsidRPr="00A21656">
        <w:rPr>
          <w:rFonts w:ascii="Times New Roman" w:hAnsi="Times New Roman"/>
          <w:sz w:val="24"/>
          <w:szCs w:val="24"/>
          <w:lang w:val="en-US"/>
        </w:rPr>
        <w:t>cal variables, phytoplankton, water quality</w:t>
      </w:r>
      <w:r w:rsidR="004B1F30">
        <w:rPr>
          <w:rFonts w:ascii="Times New Roman" w:hAnsi="Times New Roman"/>
          <w:sz w:val="24"/>
          <w:szCs w:val="24"/>
          <w:lang w:val="en-US"/>
        </w:rPr>
        <w:t>,</w:t>
      </w:r>
      <w:r w:rsidR="000D7C2D">
        <w:rPr>
          <w:rFonts w:ascii="Times New Roman" w:hAnsi="Times New Roman"/>
          <w:sz w:val="24"/>
          <w:szCs w:val="24"/>
          <w:lang w:val="en-US"/>
        </w:rPr>
        <w:t xml:space="preserve"> northwestern</w:t>
      </w:r>
      <w:r w:rsidRPr="00A21656">
        <w:rPr>
          <w:rFonts w:ascii="Times New Roman" w:hAnsi="Times New Roman"/>
          <w:sz w:val="24"/>
          <w:szCs w:val="24"/>
          <w:lang w:val="en-US"/>
        </w:rPr>
        <w:t xml:space="preserve">. </w:t>
      </w:r>
    </w:p>
    <w:p w:rsidR="004B1BDF" w:rsidRDefault="004B1BDF" w:rsidP="004B1BDF">
      <w:pPr>
        <w:autoSpaceDE w:val="0"/>
        <w:autoSpaceDN w:val="0"/>
        <w:adjustRightInd w:val="0"/>
        <w:jc w:val="left"/>
        <w:rPr>
          <w:rFonts w:ascii="Times New Roman" w:hAnsi="Times New Roman"/>
          <w:sz w:val="24"/>
          <w:szCs w:val="24"/>
          <w:lang w:val="en-US"/>
        </w:rPr>
      </w:pPr>
    </w:p>
    <w:p w:rsidR="00984166" w:rsidRPr="00DA51A5" w:rsidRDefault="00984166" w:rsidP="004B1BDF">
      <w:pPr>
        <w:autoSpaceDE w:val="0"/>
        <w:autoSpaceDN w:val="0"/>
        <w:adjustRightInd w:val="0"/>
        <w:jc w:val="left"/>
        <w:rPr>
          <w:rFonts w:ascii="Times New Roman" w:hAnsi="Times New Roman"/>
          <w:sz w:val="24"/>
          <w:szCs w:val="24"/>
          <w:lang w:val="en-US"/>
        </w:rPr>
      </w:pPr>
    </w:p>
    <w:p w:rsidR="00984166" w:rsidRPr="00DA51A5" w:rsidRDefault="00984166" w:rsidP="004B1BDF">
      <w:pPr>
        <w:autoSpaceDE w:val="0"/>
        <w:autoSpaceDN w:val="0"/>
        <w:adjustRightInd w:val="0"/>
        <w:jc w:val="left"/>
        <w:rPr>
          <w:rFonts w:ascii="Times New Roman" w:hAnsi="Times New Roman"/>
          <w:sz w:val="24"/>
          <w:szCs w:val="24"/>
          <w:lang w:val="en-US"/>
        </w:rPr>
      </w:pPr>
    </w:p>
    <w:p w:rsidR="00DA51A5" w:rsidRPr="008A3299" w:rsidRDefault="00DA51A5" w:rsidP="00DA51A5">
      <w:pPr>
        <w:autoSpaceDE w:val="0"/>
        <w:autoSpaceDN w:val="0"/>
        <w:adjustRightInd w:val="0"/>
        <w:jc w:val="left"/>
        <w:rPr>
          <w:rFonts w:ascii="Times New Roman" w:hAnsi="Times New Roman"/>
          <w:sz w:val="24"/>
          <w:szCs w:val="24"/>
          <w:lang w:val="es-ES"/>
        </w:rPr>
      </w:pPr>
      <w:r>
        <w:rPr>
          <w:rFonts w:ascii="Times New Roman" w:hAnsi="Times New Roman"/>
          <w:sz w:val="24"/>
          <w:szCs w:val="24"/>
          <w:lang w:val="es-ES"/>
        </w:rPr>
        <w:t>Resumen</w:t>
      </w:r>
    </w:p>
    <w:p w:rsidR="00DA51A5" w:rsidRDefault="00DA51A5" w:rsidP="00DA51A5">
      <w:pPr>
        <w:autoSpaceDE w:val="0"/>
        <w:autoSpaceDN w:val="0"/>
        <w:adjustRightInd w:val="0"/>
        <w:jc w:val="left"/>
        <w:rPr>
          <w:rFonts w:ascii="Times New Roman" w:hAnsi="Times New Roman"/>
          <w:sz w:val="24"/>
          <w:szCs w:val="24"/>
          <w:lang w:val="es-ES"/>
        </w:rPr>
      </w:pPr>
    </w:p>
    <w:p w:rsidR="00DA51A5" w:rsidRDefault="00DA51A5" w:rsidP="004B1F30">
      <w:pPr>
        <w:autoSpaceDE w:val="0"/>
        <w:autoSpaceDN w:val="0"/>
        <w:adjustRightInd w:val="0"/>
        <w:spacing w:line="360" w:lineRule="auto"/>
        <w:rPr>
          <w:rFonts w:ascii="Times New Roman" w:hAnsi="Times New Roman"/>
          <w:sz w:val="24"/>
          <w:szCs w:val="24"/>
          <w:lang w:val="es-ES"/>
        </w:rPr>
      </w:pPr>
      <w:r>
        <w:rPr>
          <w:rFonts w:ascii="Times New Roman" w:hAnsi="Times New Roman"/>
          <w:sz w:val="24"/>
          <w:szCs w:val="24"/>
          <w:lang w:val="es-ES"/>
        </w:rPr>
        <w:t>Los embalses de la Alta Cuenca del Juramento (Cabra Corral y El Tunal) y del Salí-Dulce (El Cadillal, Río Hondo y Escaba) por su ubicación geográfica, por la morfología de sus cubetas y características limnológicas muestran ciertas peculiaridades que son comparadas en el período de relevantes floraciones algales acaecidas entre 2002 y 2008, mediante análisis de los principales parámetros fisicoquímicos y atributos ecológicos de los ensambles del fitoplancton  por empleo de técnicas estandartizadas. Los embalses de Tucumán se diferenciaron en la mayoría de las variables con valores más elevados de conductividad, nutrientes y biomasa algal. En función del ciclo hidrológico, El Cadillal en aguas altas presentó el promedio más bajo de biomasa (2</w:t>
      </w:r>
      <w:r w:rsidR="000D7C2D">
        <w:rPr>
          <w:rFonts w:ascii="Times New Roman" w:hAnsi="Times New Roman"/>
          <w:sz w:val="24"/>
          <w:szCs w:val="24"/>
          <w:lang w:val="es-ES"/>
        </w:rPr>
        <w:t>.</w:t>
      </w:r>
      <w:r>
        <w:rPr>
          <w:rFonts w:ascii="Times New Roman" w:hAnsi="Times New Roman"/>
          <w:sz w:val="24"/>
          <w:szCs w:val="24"/>
          <w:lang w:val="es-ES"/>
        </w:rPr>
        <w:t>74 mg Cl.m</w:t>
      </w:r>
      <w:r w:rsidRPr="00D44F29">
        <w:rPr>
          <w:rFonts w:ascii="Times New Roman" w:hAnsi="Times New Roman"/>
          <w:sz w:val="24"/>
          <w:szCs w:val="24"/>
          <w:vertAlign w:val="superscript"/>
          <w:lang w:val="es-ES"/>
        </w:rPr>
        <w:t>-3</w:t>
      </w:r>
      <w:r>
        <w:rPr>
          <w:rFonts w:ascii="Times New Roman" w:hAnsi="Times New Roman"/>
          <w:sz w:val="24"/>
          <w:szCs w:val="24"/>
          <w:lang w:val="es-ES"/>
        </w:rPr>
        <w:t>) y por contraste la presa del Cabra Corral en estiaje el promedio más elevado (63</w:t>
      </w:r>
      <w:r w:rsidR="000D7C2D">
        <w:rPr>
          <w:rFonts w:ascii="Times New Roman" w:hAnsi="Times New Roman"/>
          <w:sz w:val="24"/>
          <w:szCs w:val="24"/>
          <w:lang w:val="es-ES"/>
        </w:rPr>
        <w:t>.</w:t>
      </w:r>
      <w:r>
        <w:rPr>
          <w:rFonts w:ascii="Times New Roman" w:hAnsi="Times New Roman"/>
          <w:sz w:val="24"/>
          <w:szCs w:val="24"/>
          <w:lang w:val="es-ES"/>
        </w:rPr>
        <w:t>36 mgCl.m</w:t>
      </w:r>
      <w:r w:rsidRPr="00D44F29">
        <w:rPr>
          <w:rFonts w:ascii="Times New Roman" w:hAnsi="Times New Roman"/>
          <w:sz w:val="24"/>
          <w:szCs w:val="24"/>
          <w:vertAlign w:val="superscript"/>
          <w:lang w:val="es-ES"/>
        </w:rPr>
        <w:t>-3</w:t>
      </w:r>
      <w:r>
        <w:rPr>
          <w:rFonts w:ascii="Times New Roman" w:hAnsi="Times New Roman"/>
          <w:sz w:val="24"/>
          <w:szCs w:val="24"/>
          <w:lang w:val="es-ES"/>
        </w:rPr>
        <w:t>). En éste último, en el mismo período, también la diversidad y riqueza de especies del fitoplancton fueron menores (1</w:t>
      </w:r>
      <w:r w:rsidR="000D7C2D">
        <w:rPr>
          <w:rFonts w:ascii="Times New Roman" w:hAnsi="Times New Roman"/>
          <w:sz w:val="24"/>
          <w:szCs w:val="24"/>
          <w:lang w:val="es-ES"/>
        </w:rPr>
        <w:t>.</w:t>
      </w:r>
      <w:r>
        <w:rPr>
          <w:rFonts w:ascii="Times New Roman" w:hAnsi="Times New Roman"/>
          <w:sz w:val="24"/>
          <w:szCs w:val="24"/>
          <w:lang w:val="es-ES"/>
        </w:rPr>
        <w:t>37 y 9 respectivamente), en coincidencia con el recrudecimiento de floraciones de dinófitos. Las siguientes variables biológicas en el conjunto de embalses presentaron un contraste significativo en el ciclo hidrológico</w:t>
      </w:r>
      <w:r>
        <w:rPr>
          <w:rFonts w:ascii="Times New Roman" w:hAnsi="Times New Roman"/>
          <w:color w:val="000000"/>
          <w:sz w:val="24"/>
          <w:szCs w:val="24"/>
          <w:lang w:val="es-ES_tradnl"/>
        </w:rPr>
        <w:t xml:space="preserve">: biomasa del fitoplancton más elevada en estiaje (35,68 </w:t>
      </w:r>
      <w:r w:rsidRPr="0098606A">
        <w:rPr>
          <w:rFonts w:ascii="Times New Roman" w:hAnsi="Times New Roman"/>
          <w:color w:val="000000"/>
          <w:sz w:val="24"/>
          <w:szCs w:val="24"/>
          <w:lang w:val="es-ES_tradnl"/>
        </w:rPr>
        <w:t>mg Cl</w:t>
      </w:r>
      <w:r w:rsidRPr="0098606A">
        <w:rPr>
          <w:rFonts w:ascii="Times New Roman" w:hAnsi="Times New Roman"/>
          <w:i/>
          <w:color w:val="000000"/>
          <w:sz w:val="24"/>
          <w:szCs w:val="24"/>
          <w:lang w:val="es-ES_tradnl"/>
        </w:rPr>
        <w:t xml:space="preserve"> a</w:t>
      </w:r>
      <w:r w:rsidRPr="0098606A">
        <w:rPr>
          <w:rFonts w:ascii="Times New Roman" w:hAnsi="Times New Roman"/>
          <w:color w:val="000000"/>
          <w:sz w:val="24"/>
          <w:szCs w:val="24"/>
          <w:lang w:val="es-ES_tradnl"/>
        </w:rPr>
        <w:t>. m</w:t>
      </w:r>
      <w:r w:rsidRPr="0098606A">
        <w:rPr>
          <w:rFonts w:ascii="Times New Roman" w:hAnsi="Times New Roman"/>
          <w:color w:val="000000"/>
          <w:sz w:val="24"/>
          <w:szCs w:val="24"/>
          <w:vertAlign w:val="superscript"/>
          <w:lang w:val="es-ES_tradnl"/>
        </w:rPr>
        <w:t>-3</w:t>
      </w:r>
      <w:r>
        <w:rPr>
          <w:rFonts w:ascii="Times New Roman" w:hAnsi="Times New Roman"/>
          <w:color w:val="000000"/>
          <w:sz w:val="24"/>
          <w:szCs w:val="24"/>
          <w:lang w:val="es-ES_tradnl"/>
        </w:rPr>
        <w:t>) versus crecidas (13</w:t>
      </w:r>
      <w:r w:rsidR="000D7C2D">
        <w:rPr>
          <w:rFonts w:ascii="Times New Roman" w:hAnsi="Times New Roman"/>
          <w:color w:val="000000"/>
          <w:sz w:val="24"/>
          <w:szCs w:val="24"/>
          <w:lang w:val="es-ES_tradnl"/>
        </w:rPr>
        <w:t>.</w:t>
      </w:r>
      <w:r>
        <w:rPr>
          <w:rFonts w:ascii="Times New Roman" w:hAnsi="Times New Roman"/>
          <w:color w:val="000000"/>
          <w:sz w:val="24"/>
          <w:szCs w:val="24"/>
          <w:lang w:val="es-ES_tradnl"/>
        </w:rPr>
        <w:t>68</w:t>
      </w:r>
      <w:r w:rsidRPr="002B521B">
        <w:rPr>
          <w:rFonts w:ascii="Times New Roman" w:hAnsi="Times New Roman"/>
          <w:color w:val="000000"/>
          <w:sz w:val="24"/>
          <w:szCs w:val="24"/>
          <w:lang w:val="es-ES_tradnl"/>
        </w:rPr>
        <w:t xml:space="preserve"> </w:t>
      </w:r>
      <w:r w:rsidRPr="0098606A">
        <w:rPr>
          <w:rFonts w:ascii="Times New Roman" w:hAnsi="Times New Roman"/>
          <w:color w:val="000000"/>
          <w:sz w:val="24"/>
          <w:szCs w:val="24"/>
          <w:lang w:val="es-ES_tradnl"/>
        </w:rPr>
        <w:t>mg Cl</w:t>
      </w:r>
      <w:r w:rsidRPr="0098606A">
        <w:rPr>
          <w:rFonts w:ascii="Times New Roman" w:hAnsi="Times New Roman"/>
          <w:i/>
          <w:color w:val="000000"/>
          <w:sz w:val="24"/>
          <w:szCs w:val="24"/>
          <w:lang w:val="es-ES_tradnl"/>
        </w:rPr>
        <w:t xml:space="preserve"> a</w:t>
      </w:r>
      <w:r w:rsidRPr="0098606A">
        <w:rPr>
          <w:rFonts w:ascii="Times New Roman" w:hAnsi="Times New Roman"/>
          <w:color w:val="000000"/>
          <w:sz w:val="24"/>
          <w:szCs w:val="24"/>
          <w:lang w:val="es-ES_tradnl"/>
        </w:rPr>
        <w:t>. m</w:t>
      </w:r>
      <w:r w:rsidRPr="0098606A">
        <w:rPr>
          <w:rFonts w:ascii="Times New Roman" w:hAnsi="Times New Roman"/>
          <w:color w:val="000000"/>
          <w:sz w:val="24"/>
          <w:szCs w:val="24"/>
          <w:vertAlign w:val="superscript"/>
          <w:lang w:val="es-ES_tradnl"/>
        </w:rPr>
        <w:t>-3</w:t>
      </w:r>
      <w:r>
        <w:rPr>
          <w:rFonts w:ascii="Times New Roman" w:hAnsi="Times New Roman"/>
          <w:color w:val="000000"/>
          <w:sz w:val="24"/>
          <w:szCs w:val="24"/>
          <w:lang w:val="es-ES_tradnl"/>
        </w:rPr>
        <w:t>) (T=3</w:t>
      </w:r>
      <w:r w:rsidR="000D7C2D">
        <w:rPr>
          <w:rFonts w:ascii="Times New Roman" w:hAnsi="Times New Roman"/>
          <w:color w:val="000000"/>
          <w:sz w:val="24"/>
          <w:szCs w:val="24"/>
          <w:lang w:val="es-ES_tradnl"/>
        </w:rPr>
        <w:t>.</w:t>
      </w:r>
      <w:r>
        <w:rPr>
          <w:rFonts w:ascii="Times New Roman" w:hAnsi="Times New Roman"/>
          <w:color w:val="000000"/>
          <w:sz w:val="24"/>
          <w:szCs w:val="24"/>
          <w:lang w:val="es-ES_tradnl"/>
        </w:rPr>
        <w:t>42; p =0</w:t>
      </w:r>
      <w:r w:rsidR="000D7C2D">
        <w:rPr>
          <w:rFonts w:ascii="Times New Roman" w:hAnsi="Times New Roman"/>
          <w:color w:val="000000"/>
          <w:sz w:val="24"/>
          <w:szCs w:val="24"/>
          <w:lang w:val="es-ES_tradnl"/>
        </w:rPr>
        <w:t>.</w:t>
      </w:r>
      <w:r>
        <w:rPr>
          <w:rFonts w:ascii="Times New Roman" w:hAnsi="Times New Roman"/>
          <w:color w:val="000000"/>
          <w:sz w:val="24"/>
          <w:szCs w:val="24"/>
          <w:lang w:val="es-ES_tradnl"/>
        </w:rPr>
        <w:t>001). En estiaje, la riqueza (14</w:t>
      </w:r>
      <w:r w:rsidR="000D7C2D">
        <w:rPr>
          <w:rFonts w:ascii="Times New Roman" w:hAnsi="Times New Roman"/>
          <w:color w:val="000000"/>
          <w:sz w:val="24"/>
          <w:szCs w:val="24"/>
          <w:lang w:val="es-ES_tradnl"/>
        </w:rPr>
        <w:t>.</w:t>
      </w:r>
      <w:r>
        <w:rPr>
          <w:rFonts w:ascii="Times New Roman" w:hAnsi="Times New Roman"/>
          <w:color w:val="000000"/>
          <w:sz w:val="24"/>
          <w:szCs w:val="24"/>
          <w:lang w:val="es-ES_tradnl"/>
        </w:rPr>
        <w:t>30 sp) y equitatividad (0</w:t>
      </w:r>
      <w:r w:rsidR="000D7C2D">
        <w:rPr>
          <w:rFonts w:ascii="Times New Roman" w:hAnsi="Times New Roman"/>
          <w:color w:val="000000"/>
          <w:sz w:val="24"/>
          <w:szCs w:val="24"/>
          <w:lang w:val="es-ES_tradnl"/>
        </w:rPr>
        <w:t>.</w:t>
      </w:r>
      <w:r>
        <w:rPr>
          <w:rFonts w:ascii="Times New Roman" w:hAnsi="Times New Roman"/>
          <w:color w:val="000000"/>
          <w:sz w:val="24"/>
          <w:szCs w:val="24"/>
          <w:lang w:val="es-ES_tradnl"/>
        </w:rPr>
        <w:t>51) fueron menores versus crecidas (20</w:t>
      </w:r>
      <w:r w:rsidR="000D7C2D">
        <w:rPr>
          <w:rFonts w:ascii="Times New Roman" w:hAnsi="Times New Roman"/>
          <w:color w:val="000000"/>
          <w:sz w:val="24"/>
          <w:szCs w:val="24"/>
          <w:lang w:val="es-ES_tradnl"/>
        </w:rPr>
        <w:t>.</w:t>
      </w:r>
      <w:r>
        <w:rPr>
          <w:rFonts w:ascii="Times New Roman" w:hAnsi="Times New Roman"/>
          <w:color w:val="000000"/>
          <w:sz w:val="24"/>
          <w:szCs w:val="24"/>
          <w:lang w:val="es-ES_tradnl"/>
        </w:rPr>
        <w:t>23, 0</w:t>
      </w:r>
      <w:r w:rsidR="000D7C2D">
        <w:rPr>
          <w:rFonts w:ascii="Times New Roman" w:hAnsi="Times New Roman"/>
          <w:color w:val="000000"/>
          <w:sz w:val="24"/>
          <w:szCs w:val="24"/>
          <w:lang w:val="es-ES_tradnl"/>
        </w:rPr>
        <w:t>.</w:t>
      </w:r>
      <w:r>
        <w:rPr>
          <w:rFonts w:ascii="Times New Roman" w:hAnsi="Times New Roman"/>
          <w:color w:val="000000"/>
          <w:sz w:val="24"/>
          <w:szCs w:val="24"/>
          <w:lang w:val="es-ES_tradnl"/>
        </w:rPr>
        <w:t>59, respectivamente)(T=2</w:t>
      </w:r>
      <w:r w:rsidR="000D7C2D">
        <w:rPr>
          <w:rFonts w:ascii="Times New Roman" w:hAnsi="Times New Roman"/>
          <w:color w:val="000000"/>
          <w:sz w:val="24"/>
          <w:szCs w:val="24"/>
          <w:lang w:val="es-ES_tradnl"/>
        </w:rPr>
        <w:t>.</w:t>
      </w:r>
      <w:r>
        <w:rPr>
          <w:rFonts w:ascii="Times New Roman" w:hAnsi="Times New Roman"/>
          <w:color w:val="000000"/>
          <w:sz w:val="24"/>
          <w:szCs w:val="24"/>
          <w:lang w:val="es-ES_tradnl"/>
        </w:rPr>
        <w:t>36;p=0</w:t>
      </w:r>
      <w:r w:rsidR="000D7C2D">
        <w:rPr>
          <w:rFonts w:ascii="Times New Roman" w:hAnsi="Times New Roman"/>
          <w:color w:val="000000"/>
          <w:sz w:val="24"/>
          <w:szCs w:val="24"/>
          <w:lang w:val="es-ES_tradnl"/>
        </w:rPr>
        <w:t>.</w:t>
      </w:r>
      <w:r>
        <w:rPr>
          <w:rFonts w:ascii="Times New Roman" w:hAnsi="Times New Roman"/>
          <w:color w:val="000000"/>
          <w:sz w:val="24"/>
          <w:szCs w:val="24"/>
          <w:lang w:val="es-ES_tradnl"/>
        </w:rPr>
        <w:t>0196), debido</w:t>
      </w:r>
      <w:r>
        <w:rPr>
          <w:rFonts w:ascii="Times New Roman" w:hAnsi="Times New Roman"/>
          <w:sz w:val="24"/>
          <w:szCs w:val="24"/>
          <w:lang w:val="es-ES"/>
        </w:rPr>
        <w:t xml:space="preserve"> al aporte alóctono de inóculos algales por los tributarios principales. </w:t>
      </w:r>
    </w:p>
    <w:p w:rsidR="00DA51A5" w:rsidRDefault="00DA51A5" w:rsidP="004B1F30">
      <w:pPr>
        <w:autoSpaceDE w:val="0"/>
        <w:autoSpaceDN w:val="0"/>
        <w:adjustRightInd w:val="0"/>
        <w:spacing w:line="360" w:lineRule="auto"/>
        <w:rPr>
          <w:rFonts w:ascii="Times New Roman" w:hAnsi="Times New Roman"/>
          <w:sz w:val="24"/>
          <w:szCs w:val="24"/>
          <w:lang w:val="es-ES"/>
        </w:rPr>
      </w:pPr>
    </w:p>
    <w:p w:rsidR="00DA51A5" w:rsidRDefault="00DA51A5" w:rsidP="00DA51A5">
      <w:pPr>
        <w:autoSpaceDE w:val="0"/>
        <w:autoSpaceDN w:val="0"/>
        <w:adjustRightInd w:val="0"/>
        <w:jc w:val="left"/>
        <w:rPr>
          <w:rFonts w:ascii="Times New Roman" w:hAnsi="Times New Roman"/>
          <w:sz w:val="24"/>
          <w:szCs w:val="24"/>
          <w:lang w:val="es-ES"/>
        </w:rPr>
      </w:pPr>
      <w:r>
        <w:rPr>
          <w:rFonts w:ascii="Times New Roman" w:hAnsi="Times New Roman"/>
          <w:sz w:val="24"/>
          <w:szCs w:val="24"/>
          <w:lang w:val="es-ES"/>
        </w:rPr>
        <w:t xml:space="preserve">Palabras clave: Parámetros fisicoquímicos – fitoplancton – calidad del agua </w:t>
      </w:r>
      <w:r w:rsidR="004B1F30">
        <w:rPr>
          <w:rFonts w:ascii="Times New Roman" w:hAnsi="Times New Roman"/>
          <w:sz w:val="24"/>
          <w:szCs w:val="24"/>
          <w:lang w:val="es-ES"/>
        </w:rPr>
        <w:t xml:space="preserve">– </w:t>
      </w:r>
      <w:r w:rsidR="000D7C2D">
        <w:rPr>
          <w:rFonts w:ascii="Times New Roman" w:hAnsi="Times New Roman"/>
          <w:sz w:val="24"/>
          <w:szCs w:val="24"/>
          <w:lang w:val="es-ES"/>
        </w:rPr>
        <w:t>noroeste</w:t>
      </w:r>
      <w:r w:rsidR="004B1F30">
        <w:rPr>
          <w:rFonts w:ascii="Times New Roman" w:hAnsi="Times New Roman"/>
          <w:sz w:val="24"/>
          <w:szCs w:val="24"/>
          <w:lang w:val="es-ES"/>
        </w:rPr>
        <w:t>.</w:t>
      </w:r>
    </w:p>
    <w:p w:rsidR="00984166" w:rsidRPr="00DA51A5" w:rsidRDefault="00984166" w:rsidP="004B1BDF">
      <w:pPr>
        <w:autoSpaceDE w:val="0"/>
        <w:autoSpaceDN w:val="0"/>
        <w:adjustRightInd w:val="0"/>
        <w:jc w:val="left"/>
        <w:rPr>
          <w:rFonts w:ascii="Times New Roman" w:hAnsi="Times New Roman"/>
          <w:sz w:val="24"/>
          <w:szCs w:val="24"/>
          <w:lang w:val="es-ES"/>
        </w:rPr>
      </w:pPr>
    </w:p>
    <w:p w:rsidR="00984166" w:rsidRPr="00984166" w:rsidRDefault="00984166" w:rsidP="004B1BDF">
      <w:pPr>
        <w:autoSpaceDE w:val="0"/>
        <w:autoSpaceDN w:val="0"/>
        <w:adjustRightInd w:val="0"/>
        <w:jc w:val="left"/>
        <w:rPr>
          <w:rFonts w:ascii="Times New Roman" w:hAnsi="Times New Roman"/>
          <w:sz w:val="24"/>
          <w:szCs w:val="24"/>
        </w:rPr>
      </w:pPr>
    </w:p>
    <w:p w:rsidR="00984166" w:rsidRDefault="00984166" w:rsidP="004B1BDF">
      <w:pPr>
        <w:autoSpaceDE w:val="0"/>
        <w:autoSpaceDN w:val="0"/>
        <w:adjustRightInd w:val="0"/>
        <w:jc w:val="left"/>
        <w:rPr>
          <w:rFonts w:ascii="Times New Roman" w:hAnsi="Times New Roman"/>
          <w:sz w:val="24"/>
          <w:szCs w:val="24"/>
        </w:rPr>
      </w:pPr>
    </w:p>
    <w:p w:rsidR="004B1BDF" w:rsidRPr="00A21656" w:rsidRDefault="004B1BDF" w:rsidP="004B1BDF">
      <w:pPr>
        <w:autoSpaceDE w:val="0"/>
        <w:autoSpaceDN w:val="0"/>
        <w:adjustRightInd w:val="0"/>
        <w:spacing w:line="480" w:lineRule="auto"/>
        <w:jc w:val="left"/>
        <w:rPr>
          <w:rFonts w:ascii="Times New Roman" w:hAnsi="Times New Roman"/>
          <w:b/>
          <w:caps/>
          <w:sz w:val="24"/>
          <w:szCs w:val="24"/>
          <w:lang w:val="en-US"/>
        </w:rPr>
      </w:pPr>
      <w:r w:rsidRPr="00A21656">
        <w:rPr>
          <w:rFonts w:ascii="Times New Roman" w:hAnsi="Times New Roman"/>
          <w:b/>
          <w:caps/>
          <w:sz w:val="24"/>
          <w:szCs w:val="24"/>
          <w:lang w:val="en-US"/>
        </w:rPr>
        <w:t>IntroducTION</w:t>
      </w:r>
    </w:p>
    <w:p w:rsidR="004B1BDF" w:rsidRPr="00A21656" w:rsidRDefault="004B1BDF" w:rsidP="00DA51A5">
      <w:pPr>
        <w:autoSpaceDE w:val="0"/>
        <w:autoSpaceDN w:val="0"/>
        <w:adjustRightInd w:val="0"/>
        <w:spacing w:line="360" w:lineRule="auto"/>
        <w:rPr>
          <w:rFonts w:ascii="Times New Roman" w:hAnsi="Times New Roman"/>
          <w:sz w:val="24"/>
          <w:szCs w:val="24"/>
          <w:lang w:val="en-US"/>
        </w:rPr>
      </w:pPr>
      <w:r w:rsidRPr="00A21656">
        <w:rPr>
          <w:rFonts w:ascii="Times New Roman" w:hAnsi="Times New Roman"/>
          <w:sz w:val="24"/>
          <w:szCs w:val="24"/>
          <w:lang w:val="en-US"/>
        </w:rPr>
        <w:t>The physiochemical composition of the water in lentic water bodies is influenced by human activities and the interactions between climatic and geochemical variables in the drainage basin zone.</w:t>
      </w:r>
    </w:p>
    <w:p w:rsidR="004B1BDF" w:rsidRPr="00A21656" w:rsidRDefault="004B1BDF" w:rsidP="004B1BDF">
      <w:pPr>
        <w:autoSpaceDE w:val="0"/>
        <w:autoSpaceDN w:val="0"/>
        <w:adjustRightInd w:val="0"/>
        <w:spacing w:line="360" w:lineRule="auto"/>
        <w:rPr>
          <w:rFonts w:ascii="Times New Roman" w:hAnsi="Times New Roman"/>
          <w:sz w:val="24"/>
          <w:szCs w:val="24"/>
          <w:lang w:val="en-US"/>
        </w:rPr>
      </w:pPr>
      <w:r w:rsidRPr="00A21656">
        <w:rPr>
          <w:rFonts w:ascii="Times New Roman" w:hAnsi="Times New Roman"/>
          <w:sz w:val="24"/>
          <w:szCs w:val="24"/>
          <w:lang w:val="en-US"/>
        </w:rPr>
        <w:t xml:space="preserve">The reservoirs of Cabra Corral and El Tunal (upper Juramento basin, Salta) and those of El Cadillal, Escaba and </w:t>
      </w:r>
      <w:r w:rsidR="00780763" w:rsidRPr="00A21656">
        <w:rPr>
          <w:rFonts w:ascii="Times New Roman" w:hAnsi="Times New Roman"/>
          <w:sz w:val="24"/>
          <w:szCs w:val="24"/>
          <w:lang w:val="en-US"/>
        </w:rPr>
        <w:t>Río</w:t>
      </w:r>
      <w:r w:rsidRPr="00A21656">
        <w:rPr>
          <w:rFonts w:ascii="Times New Roman" w:hAnsi="Times New Roman"/>
          <w:sz w:val="24"/>
          <w:szCs w:val="24"/>
          <w:lang w:val="en-US"/>
        </w:rPr>
        <w:t xml:space="preserve"> Hondo (Sal</w:t>
      </w:r>
      <w:r w:rsidR="00464AEF" w:rsidRPr="00A21656">
        <w:rPr>
          <w:rFonts w:ascii="Times New Roman" w:hAnsi="Times New Roman"/>
          <w:sz w:val="24"/>
          <w:szCs w:val="24"/>
          <w:lang w:val="en-US"/>
        </w:rPr>
        <w:t>í</w:t>
      </w:r>
      <w:r w:rsidRPr="00A21656">
        <w:rPr>
          <w:rFonts w:ascii="Times New Roman" w:hAnsi="Times New Roman"/>
          <w:sz w:val="24"/>
          <w:szCs w:val="24"/>
          <w:lang w:val="en-US"/>
        </w:rPr>
        <w:t>-Dulce river basin, Tucumán) are strategic for the socio-economic development of the provinces of Salta, Tucumán and Santiago del Estero.</w:t>
      </w:r>
    </w:p>
    <w:p w:rsidR="004B1BDF" w:rsidRPr="00A21656" w:rsidRDefault="004B1BDF" w:rsidP="004B1BDF">
      <w:pPr>
        <w:spacing w:line="360" w:lineRule="auto"/>
        <w:rPr>
          <w:rFonts w:ascii="Times New Roman" w:hAnsi="Times New Roman"/>
          <w:sz w:val="24"/>
          <w:szCs w:val="24"/>
          <w:lang w:val="en-US"/>
        </w:rPr>
      </w:pPr>
      <w:r w:rsidRPr="00A21656">
        <w:rPr>
          <w:rFonts w:ascii="Times New Roman" w:hAnsi="Times New Roman"/>
          <w:sz w:val="24"/>
          <w:szCs w:val="24"/>
          <w:lang w:val="en-US"/>
        </w:rPr>
        <w:lastRenderedPageBreak/>
        <w:t xml:space="preserve">The endorheic basin of the Salí-Dulce river is the second most polluted Argentine basin after the Riachuelo basin (Buenos Aires). </w:t>
      </w:r>
      <w:r w:rsidR="00C1606B" w:rsidRPr="00A21656">
        <w:rPr>
          <w:rFonts w:ascii="Times New Roman" w:hAnsi="Times New Roman"/>
          <w:sz w:val="24"/>
          <w:szCs w:val="24"/>
          <w:lang w:val="en-US"/>
        </w:rPr>
        <w:t>In contrast</w:t>
      </w:r>
      <w:r w:rsidRPr="00A21656">
        <w:rPr>
          <w:rFonts w:ascii="Times New Roman" w:hAnsi="Times New Roman"/>
          <w:sz w:val="24"/>
          <w:szCs w:val="24"/>
          <w:lang w:val="en-US"/>
        </w:rPr>
        <w:t>, the Juramento basin exhibits a continued deterioration which has accelerated over the last decade.</w:t>
      </w:r>
    </w:p>
    <w:p w:rsidR="004B1BDF" w:rsidRPr="00A21656" w:rsidRDefault="004B1BDF" w:rsidP="004B1BDF">
      <w:pPr>
        <w:spacing w:line="360" w:lineRule="auto"/>
        <w:rPr>
          <w:rFonts w:ascii="Times New Roman" w:hAnsi="Times New Roman"/>
          <w:sz w:val="24"/>
          <w:szCs w:val="24"/>
          <w:lang w:val="en-US"/>
        </w:rPr>
      </w:pPr>
      <w:r w:rsidRPr="00A21656">
        <w:rPr>
          <w:rFonts w:ascii="Times New Roman" w:hAnsi="Times New Roman"/>
          <w:sz w:val="24"/>
          <w:szCs w:val="24"/>
          <w:lang w:val="en-US"/>
        </w:rPr>
        <w:t>The main population settlements or industrial development poles, including mining processing and activities related to intensive agriculture, livestock rising and deforestation are located on either side of the basins.</w:t>
      </w:r>
    </w:p>
    <w:p w:rsidR="004B1BDF" w:rsidRPr="00A21656" w:rsidRDefault="004B1BDF" w:rsidP="004B1BDF">
      <w:pPr>
        <w:spacing w:line="360" w:lineRule="auto"/>
        <w:rPr>
          <w:rFonts w:ascii="Times New Roman" w:hAnsi="Times New Roman"/>
          <w:sz w:val="24"/>
          <w:szCs w:val="24"/>
          <w:lang w:val="en-US"/>
        </w:rPr>
      </w:pPr>
      <w:r w:rsidRPr="00A21656">
        <w:rPr>
          <w:rFonts w:ascii="Times New Roman" w:hAnsi="Times New Roman"/>
          <w:sz w:val="24"/>
          <w:szCs w:val="24"/>
          <w:lang w:val="en-US"/>
        </w:rPr>
        <w:t xml:space="preserve">As a result, they are amenable to point and non-point pollution, which is currently increasing the level of deterioration in reservoirs and affecting the current uses of the resource (hydroelectric power production, irrigation, recreation and fishing) and, in the case of El Cadillal, water supply for the 60% of the population in the Tucumán capital. </w:t>
      </w:r>
    </w:p>
    <w:p w:rsidR="004B1BDF" w:rsidRPr="00A21656" w:rsidRDefault="004B1BDF" w:rsidP="004B1BDF">
      <w:pPr>
        <w:spacing w:line="360" w:lineRule="auto"/>
        <w:rPr>
          <w:rFonts w:ascii="Times New Roman" w:hAnsi="Times New Roman"/>
          <w:sz w:val="24"/>
          <w:szCs w:val="24"/>
          <w:lang w:val="en-US"/>
        </w:rPr>
      </w:pPr>
      <w:r w:rsidRPr="00A21656">
        <w:rPr>
          <w:rFonts w:ascii="Times New Roman" w:hAnsi="Times New Roman"/>
          <w:sz w:val="24"/>
          <w:szCs w:val="24"/>
          <w:lang w:val="en-US"/>
        </w:rPr>
        <w:t>Although there are previous isolated studies conducted on the reservoirs dating back more than ten years (Locascio</w:t>
      </w:r>
      <w:r w:rsidR="0008296C">
        <w:rPr>
          <w:rFonts w:ascii="Times New Roman" w:hAnsi="Times New Roman"/>
          <w:sz w:val="24"/>
          <w:szCs w:val="24"/>
          <w:lang w:val="en-US"/>
        </w:rPr>
        <w:t xml:space="preserve"> </w:t>
      </w:r>
      <w:r w:rsidRPr="00A21656">
        <w:rPr>
          <w:rFonts w:ascii="Times New Roman" w:hAnsi="Times New Roman"/>
          <w:sz w:val="24"/>
          <w:szCs w:val="24"/>
          <w:lang w:val="en-US"/>
        </w:rPr>
        <w:t xml:space="preserve">Mitrovich </w:t>
      </w:r>
      <w:r w:rsidRPr="0008296C">
        <w:rPr>
          <w:rFonts w:ascii="Times New Roman" w:hAnsi="Times New Roman"/>
          <w:i/>
          <w:sz w:val="24"/>
          <w:szCs w:val="24"/>
          <w:lang w:val="en-US"/>
        </w:rPr>
        <w:t>et al</w:t>
      </w:r>
      <w:r w:rsidRPr="00A21656">
        <w:rPr>
          <w:rFonts w:ascii="Times New Roman" w:hAnsi="Times New Roman"/>
          <w:sz w:val="24"/>
          <w:szCs w:val="24"/>
          <w:lang w:val="en-US"/>
        </w:rPr>
        <w:t xml:space="preserve">. 1997; Tracanna </w:t>
      </w:r>
      <w:r w:rsidRPr="000D7C2D">
        <w:rPr>
          <w:rFonts w:ascii="Times New Roman" w:hAnsi="Times New Roman"/>
          <w:i/>
          <w:sz w:val="24"/>
          <w:szCs w:val="24"/>
          <w:lang w:val="en-US"/>
        </w:rPr>
        <w:t>et al</w:t>
      </w:r>
      <w:r w:rsidRPr="00A21656">
        <w:rPr>
          <w:rFonts w:ascii="Times New Roman" w:hAnsi="Times New Roman"/>
          <w:sz w:val="24"/>
          <w:szCs w:val="24"/>
          <w:lang w:val="en-US"/>
        </w:rPr>
        <w:t>. 1991, 1996, 1999, 2006, 2014a,b; Salusso, 2005, 2010; Salusso</w:t>
      </w:r>
      <w:r w:rsidR="0008296C">
        <w:rPr>
          <w:rFonts w:ascii="Times New Roman" w:hAnsi="Times New Roman"/>
          <w:sz w:val="24"/>
          <w:szCs w:val="24"/>
          <w:lang w:val="en-US"/>
        </w:rPr>
        <w:t xml:space="preserve"> </w:t>
      </w:r>
      <w:r w:rsidR="000D7C2D">
        <w:rPr>
          <w:rFonts w:ascii="Times New Roman" w:hAnsi="Times New Roman"/>
          <w:sz w:val="24"/>
          <w:szCs w:val="24"/>
          <w:lang w:val="en-US"/>
        </w:rPr>
        <w:t>y</w:t>
      </w:r>
      <w:r w:rsidR="0008296C">
        <w:rPr>
          <w:rFonts w:ascii="Times New Roman" w:hAnsi="Times New Roman"/>
          <w:sz w:val="24"/>
          <w:szCs w:val="24"/>
          <w:lang w:val="en-US"/>
        </w:rPr>
        <w:t xml:space="preserve"> </w:t>
      </w:r>
      <w:r w:rsidRPr="00A21656">
        <w:rPr>
          <w:rFonts w:ascii="Times New Roman" w:hAnsi="Times New Roman"/>
          <w:sz w:val="24"/>
          <w:szCs w:val="24"/>
          <w:lang w:val="en-US"/>
        </w:rPr>
        <w:t>Moraña, 2000, 2014a</w:t>
      </w:r>
      <w:r w:rsidR="002D65DB">
        <w:rPr>
          <w:rFonts w:ascii="Times New Roman" w:hAnsi="Times New Roman"/>
          <w:sz w:val="24"/>
          <w:szCs w:val="24"/>
          <w:lang w:val="en-US"/>
        </w:rPr>
        <w:t>,</w:t>
      </w:r>
      <w:r w:rsidRPr="00A21656">
        <w:rPr>
          <w:rFonts w:ascii="Times New Roman" w:hAnsi="Times New Roman"/>
          <w:sz w:val="24"/>
          <w:szCs w:val="24"/>
          <w:lang w:val="en-US"/>
        </w:rPr>
        <w:t>b), comparative studies on the reservoirs of both basins have not been published.</w:t>
      </w:r>
    </w:p>
    <w:p w:rsidR="004B1BDF" w:rsidRPr="00A21656" w:rsidRDefault="004B1BDF" w:rsidP="004B1BDF">
      <w:pPr>
        <w:spacing w:line="360" w:lineRule="auto"/>
        <w:rPr>
          <w:rFonts w:ascii="Times New Roman" w:hAnsi="Times New Roman"/>
          <w:sz w:val="24"/>
          <w:szCs w:val="24"/>
          <w:lang w:val="en-US"/>
        </w:rPr>
      </w:pPr>
      <w:r w:rsidRPr="00A21656">
        <w:rPr>
          <w:rFonts w:ascii="Times New Roman" w:hAnsi="Times New Roman"/>
          <w:sz w:val="24"/>
          <w:szCs w:val="24"/>
          <w:lang w:val="en-US"/>
        </w:rPr>
        <w:t xml:space="preserve">This paper compares the water quality status and phytoplankton biomass in the Cabra Corral (CC) and El Tunal (ET) reservoirs of the upper Juramento basin (UJB) and in the El Cadillal (EC), Escaba (Es) and Río Hondo (RH) reservoirs of the </w:t>
      </w:r>
      <w:r w:rsidR="00322EEC" w:rsidRPr="00A21656">
        <w:rPr>
          <w:rFonts w:ascii="Times New Roman" w:hAnsi="Times New Roman"/>
          <w:sz w:val="24"/>
          <w:szCs w:val="24"/>
          <w:lang w:val="en-US"/>
        </w:rPr>
        <w:t>Salí</w:t>
      </w:r>
      <w:r w:rsidRPr="00A21656">
        <w:rPr>
          <w:rFonts w:ascii="Times New Roman" w:hAnsi="Times New Roman"/>
          <w:sz w:val="24"/>
          <w:szCs w:val="24"/>
          <w:lang w:val="en-US"/>
        </w:rPr>
        <w:t>-Dulce basin (SDB) in order to establish the relative level of deterioration.</w:t>
      </w:r>
    </w:p>
    <w:p w:rsidR="004B1BDF" w:rsidRPr="00A21656" w:rsidRDefault="004B1BDF" w:rsidP="004B1BDF">
      <w:pPr>
        <w:spacing w:line="360" w:lineRule="auto"/>
        <w:rPr>
          <w:rFonts w:ascii="Times New Roman" w:hAnsi="Times New Roman"/>
          <w:sz w:val="24"/>
          <w:szCs w:val="24"/>
          <w:lang w:val="en-US"/>
        </w:rPr>
      </w:pPr>
    </w:p>
    <w:p w:rsidR="004B1BDF" w:rsidRPr="00A21656" w:rsidRDefault="004B1BDF" w:rsidP="004B1BDF">
      <w:pPr>
        <w:spacing w:line="360" w:lineRule="auto"/>
        <w:rPr>
          <w:rFonts w:ascii="Times New Roman" w:hAnsi="Times New Roman"/>
          <w:b/>
          <w:caps/>
          <w:sz w:val="24"/>
          <w:szCs w:val="24"/>
          <w:lang w:val="en-US"/>
        </w:rPr>
      </w:pPr>
      <w:r w:rsidRPr="00A21656">
        <w:rPr>
          <w:rFonts w:ascii="Times New Roman" w:hAnsi="Times New Roman"/>
          <w:b/>
          <w:caps/>
          <w:sz w:val="24"/>
          <w:szCs w:val="24"/>
          <w:lang w:val="en-US"/>
        </w:rPr>
        <w:t>study area and methodology</w:t>
      </w:r>
    </w:p>
    <w:p w:rsidR="004B1BDF" w:rsidRPr="00A21656" w:rsidRDefault="004B1BDF" w:rsidP="004B1BDF">
      <w:pPr>
        <w:spacing w:line="360" w:lineRule="auto"/>
        <w:rPr>
          <w:rFonts w:ascii="Times New Roman" w:hAnsi="Times New Roman"/>
          <w:b/>
          <w:caps/>
          <w:sz w:val="24"/>
          <w:szCs w:val="24"/>
          <w:lang w:val="en-US"/>
        </w:rPr>
      </w:pPr>
    </w:p>
    <w:p w:rsidR="004B1BDF" w:rsidRPr="00A21656" w:rsidRDefault="004B1BDF" w:rsidP="0008296C">
      <w:pPr>
        <w:spacing w:line="360" w:lineRule="auto"/>
        <w:rPr>
          <w:rFonts w:ascii="Times New Roman" w:hAnsi="Times New Roman"/>
          <w:sz w:val="24"/>
          <w:szCs w:val="24"/>
          <w:lang w:val="en-US"/>
        </w:rPr>
      </w:pPr>
      <w:r w:rsidRPr="00A21656">
        <w:rPr>
          <w:rFonts w:ascii="Times New Roman" w:hAnsi="Times New Roman"/>
          <w:sz w:val="24"/>
          <w:szCs w:val="24"/>
          <w:lang w:val="en-US"/>
        </w:rPr>
        <w:t>The endorheic SDB has a dense network of rivers extending virtually all across the province of Tucumán. The tributaries originating in and flowing down from the Calchaquí summits and the Aconquija Mountain drain their water into the Mar Chiquita Lake (Córdoba). The basin exhibits two artificial reservoirs on the main tributary, the Salí River: EC and RH and, as part of the Marapa River sub-basin, the Es reservoir which receives its water from the Singuil and Chava</w:t>
      </w:r>
      <w:r w:rsidR="0013676F" w:rsidRPr="00A21656">
        <w:rPr>
          <w:rFonts w:ascii="Times New Roman" w:hAnsi="Times New Roman"/>
          <w:sz w:val="24"/>
          <w:szCs w:val="24"/>
          <w:lang w:val="en-US"/>
        </w:rPr>
        <w:t>r</w:t>
      </w:r>
      <w:r w:rsidRPr="00A21656">
        <w:rPr>
          <w:rFonts w:ascii="Times New Roman" w:hAnsi="Times New Roman"/>
          <w:sz w:val="24"/>
          <w:szCs w:val="24"/>
          <w:lang w:val="en-US"/>
        </w:rPr>
        <w:t xml:space="preserve">ría permanent watercourses. </w:t>
      </w:r>
    </w:p>
    <w:p w:rsidR="004B1BDF" w:rsidRPr="00A21656" w:rsidRDefault="004B1BDF" w:rsidP="004B1BDF">
      <w:pPr>
        <w:spacing w:line="360" w:lineRule="auto"/>
        <w:rPr>
          <w:rFonts w:ascii="Times New Roman" w:eastAsia="Times New Roman" w:hAnsi="Times New Roman"/>
          <w:sz w:val="24"/>
          <w:szCs w:val="24"/>
          <w:lang w:val="en-US" w:eastAsia="es-ES"/>
        </w:rPr>
      </w:pPr>
      <w:r w:rsidRPr="00A21656">
        <w:rPr>
          <w:rFonts w:ascii="Times New Roman" w:hAnsi="Times New Roman"/>
          <w:sz w:val="24"/>
          <w:szCs w:val="24"/>
          <w:lang w:val="en-US"/>
        </w:rPr>
        <w:t xml:space="preserve">The reservoirs of the SDB are located as follows: Es </w:t>
      </w:r>
      <w:r w:rsidRPr="00A21656">
        <w:rPr>
          <w:rFonts w:ascii="Times New Roman" w:eastAsia="Times New Roman" w:hAnsi="Times New Roman"/>
          <w:sz w:val="24"/>
          <w:szCs w:val="24"/>
          <w:lang w:val="en-US" w:eastAsia="es-ES"/>
        </w:rPr>
        <w:t>27</w:t>
      </w:r>
      <w:r w:rsidRPr="00A21656">
        <w:rPr>
          <w:rFonts w:ascii="Times New Roman" w:eastAsia="Times New Roman" w:hAnsi="Times New Roman"/>
          <w:sz w:val="24"/>
          <w:szCs w:val="24"/>
          <w:vertAlign w:val="superscript"/>
          <w:lang w:val="en-US" w:eastAsia="es-ES"/>
        </w:rPr>
        <w:t>o</w:t>
      </w:r>
      <w:r w:rsidRPr="00A21656">
        <w:rPr>
          <w:rFonts w:ascii="Times New Roman" w:eastAsia="Times New Roman" w:hAnsi="Times New Roman"/>
          <w:sz w:val="24"/>
          <w:szCs w:val="24"/>
          <w:lang w:val="en-US" w:eastAsia="es-ES"/>
        </w:rPr>
        <w:t>39′31.6″ S, 65</w:t>
      </w:r>
      <w:r w:rsidRPr="00A21656">
        <w:rPr>
          <w:rFonts w:ascii="Times New Roman" w:eastAsia="Times New Roman" w:hAnsi="Times New Roman"/>
          <w:sz w:val="24"/>
          <w:szCs w:val="24"/>
          <w:vertAlign w:val="superscript"/>
          <w:lang w:val="en-US" w:eastAsia="es-ES"/>
        </w:rPr>
        <w:t>o</w:t>
      </w:r>
      <w:r w:rsidRPr="00A21656">
        <w:rPr>
          <w:rFonts w:ascii="Times New Roman" w:eastAsia="Times New Roman" w:hAnsi="Times New Roman"/>
          <w:sz w:val="24"/>
          <w:szCs w:val="24"/>
          <w:lang w:val="en-US" w:eastAsia="es-ES"/>
        </w:rPr>
        <w:t>45′46.3″ W,</w:t>
      </w:r>
      <w:r w:rsidRPr="00A21656">
        <w:rPr>
          <w:rFonts w:ascii="Times New Roman" w:hAnsi="Times New Roman"/>
          <w:sz w:val="24"/>
          <w:szCs w:val="24"/>
          <w:lang w:val="en-US"/>
        </w:rPr>
        <w:t xml:space="preserve"> EC </w:t>
      </w:r>
      <w:r w:rsidRPr="00A21656">
        <w:rPr>
          <w:rFonts w:ascii="Times New Roman" w:eastAsia="Times New Roman" w:hAnsi="Times New Roman"/>
          <w:sz w:val="24"/>
          <w:szCs w:val="24"/>
          <w:lang w:val="en-US" w:eastAsia="es-ES"/>
        </w:rPr>
        <w:t>26</w:t>
      </w:r>
      <w:r w:rsidRPr="00A21656">
        <w:rPr>
          <w:rFonts w:ascii="Times New Roman" w:eastAsia="Times New Roman" w:hAnsi="Times New Roman"/>
          <w:sz w:val="24"/>
          <w:szCs w:val="24"/>
          <w:vertAlign w:val="superscript"/>
          <w:lang w:val="en-US" w:eastAsia="es-ES"/>
        </w:rPr>
        <w:t>o</w:t>
      </w:r>
      <w:r w:rsidRPr="00A21656">
        <w:rPr>
          <w:rFonts w:ascii="Times New Roman" w:eastAsia="Times New Roman" w:hAnsi="Times New Roman"/>
          <w:sz w:val="24"/>
          <w:szCs w:val="24"/>
          <w:lang w:val="en-US" w:eastAsia="es-ES"/>
        </w:rPr>
        <w:t>40′ S, 65</w:t>
      </w:r>
      <w:r w:rsidRPr="00A21656">
        <w:rPr>
          <w:rFonts w:ascii="Times New Roman" w:eastAsia="Times New Roman" w:hAnsi="Times New Roman"/>
          <w:sz w:val="24"/>
          <w:szCs w:val="24"/>
          <w:vertAlign w:val="superscript"/>
          <w:lang w:val="en-US" w:eastAsia="es-ES"/>
        </w:rPr>
        <w:t>o</w:t>
      </w:r>
      <w:r w:rsidR="00640169" w:rsidRPr="00A21656">
        <w:rPr>
          <w:rFonts w:ascii="Times New Roman" w:eastAsia="Times New Roman" w:hAnsi="Times New Roman"/>
          <w:sz w:val="24"/>
          <w:szCs w:val="24"/>
          <w:lang w:val="en-US" w:eastAsia="es-ES"/>
        </w:rPr>
        <w:t>7′ W</w:t>
      </w:r>
      <w:r w:rsidRPr="00A21656">
        <w:rPr>
          <w:rFonts w:ascii="Times New Roman" w:eastAsia="Times New Roman" w:hAnsi="Times New Roman"/>
          <w:sz w:val="24"/>
          <w:szCs w:val="24"/>
          <w:lang w:val="en-US" w:eastAsia="es-ES"/>
        </w:rPr>
        <w:t>, and RH 27</w:t>
      </w:r>
      <w:r w:rsidRPr="00A21656">
        <w:rPr>
          <w:rFonts w:ascii="Times New Roman" w:eastAsia="Times New Roman" w:hAnsi="Times New Roman"/>
          <w:sz w:val="24"/>
          <w:szCs w:val="24"/>
          <w:vertAlign w:val="superscript"/>
          <w:lang w:val="en-US" w:eastAsia="es-ES"/>
        </w:rPr>
        <w:t>o</w:t>
      </w:r>
      <w:r w:rsidRPr="00A21656">
        <w:rPr>
          <w:rFonts w:ascii="Times New Roman" w:eastAsia="Times New Roman" w:hAnsi="Times New Roman"/>
          <w:sz w:val="24"/>
          <w:szCs w:val="24"/>
          <w:lang w:val="en-US" w:eastAsia="es-ES"/>
        </w:rPr>
        <w:t>30′ S, 65</w:t>
      </w:r>
      <w:r w:rsidRPr="00A21656">
        <w:rPr>
          <w:rFonts w:ascii="Times New Roman" w:eastAsia="Times New Roman" w:hAnsi="Times New Roman"/>
          <w:sz w:val="24"/>
          <w:szCs w:val="24"/>
          <w:vertAlign w:val="superscript"/>
          <w:lang w:val="en-US" w:eastAsia="es-ES"/>
        </w:rPr>
        <w:t>o</w:t>
      </w:r>
      <w:r w:rsidRPr="00A21656">
        <w:rPr>
          <w:rFonts w:ascii="Times New Roman" w:eastAsia="Times New Roman" w:hAnsi="Times New Roman"/>
          <w:sz w:val="24"/>
          <w:szCs w:val="24"/>
          <w:lang w:val="en-US" w:eastAsia="es-ES"/>
        </w:rPr>
        <w:t>45′ W.</w:t>
      </w:r>
    </w:p>
    <w:p w:rsidR="004B1BDF" w:rsidRPr="00A21656" w:rsidRDefault="004B1BDF" w:rsidP="004B1BDF">
      <w:pPr>
        <w:spacing w:line="360" w:lineRule="auto"/>
        <w:rPr>
          <w:rFonts w:ascii="Times New Roman" w:eastAsia="Times New Roman" w:hAnsi="Times New Roman"/>
          <w:sz w:val="24"/>
          <w:szCs w:val="24"/>
          <w:lang w:val="en-US" w:eastAsia="es-ES"/>
        </w:rPr>
      </w:pPr>
      <w:r w:rsidRPr="00A21656">
        <w:rPr>
          <w:rFonts w:ascii="Times New Roman" w:hAnsi="Times New Roman"/>
          <w:sz w:val="24"/>
          <w:szCs w:val="24"/>
          <w:lang w:val="en-US"/>
        </w:rPr>
        <w:t>The UJB is the most significant contribution zone to the Salado system. It covers a large area in the province of Salta and comprises the Calchaquí, Lerma and Metán Valleys; the latter two valleys represent the areas with greater economic turnover and population density (&gt;50% of provincial population). The Cabra Corral dam (CC</w:t>
      </w:r>
      <w:r w:rsidR="006F36AC" w:rsidRPr="00A21656">
        <w:rPr>
          <w:rFonts w:ascii="Times New Roman" w:hAnsi="Times New Roman"/>
          <w:sz w:val="24"/>
          <w:szCs w:val="24"/>
          <w:lang w:val="en-US"/>
        </w:rPr>
        <w:t>P</w:t>
      </w:r>
      <w:r w:rsidRPr="00A21656">
        <w:rPr>
          <w:rFonts w:ascii="Times New Roman" w:hAnsi="Times New Roman"/>
          <w:sz w:val="24"/>
          <w:szCs w:val="24"/>
          <w:lang w:val="en-US"/>
        </w:rPr>
        <w:t xml:space="preserve">) is the largest in the UJB and receives </w:t>
      </w:r>
      <w:r w:rsidRPr="00A21656">
        <w:rPr>
          <w:rFonts w:ascii="Times New Roman" w:hAnsi="Times New Roman"/>
          <w:sz w:val="24"/>
          <w:szCs w:val="24"/>
          <w:lang w:val="en-US"/>
        </w:rPr>
        <w:lastRenderedPageBreak/>
        <w:t>its water from two main tributaries, the Guachipas</w:t>
      </w:r>
      <w:r w:rsidR="0008296C">
        <w:rPr>
          <w:rFonts w:ascii="Times New Roman" w:hAnsi="Times New Roman"/>
          <w:sz w:val="24"/>
          <w:szCs w:val="24"/>
          <w:lang w:val="en-US"/>
        </w:rPr>
        <w:t xml:space="preserve"> </w:t>
      </w:r>
      <w:r w:rsidRPr="00A21656">
        <w:rPr>
          <w:rFonts w:ascii="Times New Roman" w:hAnsi="Times New Roman"/>
          <w:sz w:val="24"/>
          <w:szCs w:val="24"/>
          <w:lang w:val="en-US"/>
        </w:rPr>
        <w:t>river (CCG) in the south and the Arias-Arenales river (CCA) in the north, and drains into the Juramento river. ET is located in the Chaco-Salteño Plain and receives 70% of its water from the Juramento</w:t>
      </w:r>
      <w:r w:rsidR="0008296C">
        <w:rPr>
          <w:rFonts w:ascii="Times New Roman" w:hAnsi="Times New Roman"/>
          <w:sz w:val="24"/>
          <w:szCs w:val="24"/>
          <w:lang w:val="en-US"/>
        </w:rPr>
        <w:t xml:space="preserve"> </w:t>
      </w:r>
      <w:r w:rsidRPr="00A21656">
        <w:rPr>
          <w:rFonts w:ascii="Times New Roman" w:hAnsi="Times New Roman"/>
          <w:sz w:val="24"/>
          <w:szCs w:val="24"/>
          <w:lang w:val="en-US"/>
        </w:rPr>
        <w:t xml:space="preserve">river. The reservoirs of the UJB are located as follows: </w:t>
      </w:r>
      <w:r w:rsidRPr="00A21656">
        <w:rPr>
          <w:rFonts w:ascii="Times New Roman" w:eastAsia="Times New Roman" w:hAnsi="Times New Roman"/>
          <w:sz w:val="24"/>
          <w:szCs w:val="24"/>
          <w:lang w:val="en-US" w:eastAsia="es-ES"/>
        </w:rPr>
        <w:t>CC 25</w:t>
      </w:r>
      <w:r w:rsidRPr="00A21656">
        <w:rPr>
          <w:rFonts w:ascii="Times New Roman" w:eastAsia="Times New Roman" w:hAnsi="Times New Roman"/>
          <w:sz w:val="24"/>
          <w:szCs w:val="24"/>
          <w:vertAlign w:val="superscript"/>
          <w:lang w:val="en-US" w:eastAsia="es-ES"/>
        </w:rPr>
        <w:t>o</w:t>
      </w:r>
      <w:r w:rsidRPr="00A21656">
        <w:rPr>
          <w:rFonts w:ascii="Times New Roman" w:eastAsia="Times New Roman" w:hAnsi="Times New Roman"/>
          <w:sz w:val="24"/>
          <w:szCs w:val="24"/>
          <w:lang w:val="en-US" w:eastAsia="es-ES"/>
        </w:rPr>
        <w:t>17′43.3″ S, 65</w:t>
      </w:r>
      <w:r w:rsidRPr="00A21656">
        <w:rPr>
          <w:rFonts w:ascii="Times New Roman" w:eastAsia="Times New Roman" w:hAnsi="Times New Roman"/>
          <w:sz w:val="24"/>
          <w:szCs w:val="24"/>
          <w:vertAlign w:val="superscript"/>
          <w:lang w:val="en-US" w:eastAsia="es-ES"/>
        </w:rPr>
        <w:t>o</w:t>
      </w:r>
      <w:r w:rsidRPr="00A21656">
        <w:rPr>
          <w:rFonts w:ascii="Times New Roman" w:eastAsia="Times New Roman" w:hAnsi="Times New Roman"/>
          <w:sz w:val="24"/>
          <w:szCs w:val="24"/>
          <w:lang w:val="en-US" w:eastAsia="es-ES"/>
        </w:rPr>
        <w:t>20′48.8″ W and ET 25</w:t>
      </w:r>
      <w:r w:rsidRPr="00A21656">
        <w:rPr>
          <w:rFonts w:ascii="Times New Roman" w:eastAsia="Times New Roman" w:hAnsi="Times New Roman"/>
          <w:sz w:val="24"/>
          <w:szCs w:val="24"/>
          <w:vertAlign w:val="superscript"/>
          <w:lang w:val="en-US" w:eastAsia="es-ES"/>
        </w:rPr>
        <w:t>o</w:t>
      </w:r>
      <w:r w:rsidRPr="00A21656">
        <w:rPr>
          <w:rFonts w:ascii="Times New Roman" w:eastAsia="Times New Roman" w:hAnsi="Times New Roman"/>
          <w:sz w:val="24"/>
          <w:szCs w:val="24"/>
          <w:lang w:val="en-US" w:eastAsia="es-ES"/>
        </w:rPr>
        <w:t>14′43″ S, 64</w:t>
      </w:r>
      <w:r w:rsidRPr="00A21656">
        <w:rPr>
          <w:rFonts w:ascii="Times New Roman" w:eastAsia="Times New Roman" w:hAnsi="Times New Roman"/>
          <w:sz w:val="24"/>
          <w:szCs w:val="24"/>
          <w:vertAlign w:val="superscript"/>
          <w:lang w:val="en-US" w:eastAsia="es-ES"/>
        </w:rPr>
        <w:t>o</w:t>
      </w:r>
      <w:r w:rsidRPr="00A21656">
        <w:rPr>
          <w:rFonts w:ascii="Times New Roman" w:eastAsia="Times New Roman" w:hAnsi="Times New Roman"/>
          <w:sz w:val="24"/>
          <w:szCs w:val="24"/>
          <w:lang w:val="en-US" w:eastAsia="es-ES"/>
        </w:rPr>
        <w:t>28′35.8″ W.</w:t>
      </w:r>
    </w:p>
    <w:p w:rsidR="004B1BDF" w:rsidRPr="00A21656" w:rsidRDefault="004B1BDF" w:rsidP="004B1BDF">
      <w:pPr>
        <w:spacing w:line="360" w:lineRule="auto"/>
        <w:rPr>
          <w:rFonts w:ascii="Times New Roman" w:hAnsi="Times New Roman"/>
          <w:sz w:val="24"/>
          <w:szCs w:val="24"/>
          <w:lang w:val="en-US"/>
        </w:rPr>
      </w:pPr>
      <w:r w:rsidRPr="00A21656">
        <w:rPr>
          <w:rFonts w:ascii="Times New Roman" w:hAnsi="Times New Roman"/>
          <w:sz w:val="24"/>
          <w:szCs w:val="24"/>
          <w:lang w:val="en-US"/>
        </w:rPr>
        <w:t xml:space="preserve">The EC and Es (province of Tucumán), RH (the border between Tucuman and Santiago del Estero), and CC and ET (province of Salta) reservoirs were sampled on three different dates; the first one during the months of minimum water flows (October or November) and the other two in the floodwater period (February </w:t>
      </w:r>
      <w:r w:rsidR="0008296C">
        <w:rPr>
          <w:rFonts w:ascii="Times New Roman" w:hAnsi="Times New Roman"/>
          <w:sz w:val="24"/>
          <w:szCs w:val="24"/>
          <w:lang w:val="en-US"/>
        </w:rPr>
        <w:t>and</w:t>
      </w:r>
      <w:r w:rsidRPr="00A21656">
        <w:rPr>
          <w:rFonts w:ascii="Times New Roman" w:hAnsi="Times New Roman"/>
          <w:sz w:val="24"/>
          <w:szCs w:val="24"/>
          <w:lang w:val="en-US"/>
        </w:rPr>
        <w:t xml:space="preserve"> May) during 2002-2008, totaling 21 dates. In ET, Es and EC, the samples were collected in the dams themselves (ET</w:t>
      </w:r>
      <w:r w:rsidR="006F36AC" w:rsidRPr="00A21656">
        <w:rPr>
          <w:rFonts w:ascii="Times New Roman" w:hAnsi="Times New Roman"/>
          <w:sz w:val="24"/>
          <w:szCs w:val="24"/>
          <w:lang w:val="en-US"/>
        </w:rPr>
        <w:t>P</w:t>
      </w:r>
      <w:r w:rsidRPr="00A21656">
        <w:rPr>
          <w:rFonts w:ascii="Times New Roman" w:hAnsi="Times New Roman"/>
          <w:sz w:val="24"/>
          <w:szCs w:val="24"/>
          <w:lang w:val="en-US"/>
        </w:rPr>
        <w:t>, Es</w:t>
      </w:r>
      <w:r w:rsidR="006F36AC" w:rsidRPr="00A21656">
        <w:rPr>
          <w:rFonts w:ascii="Times New Roman" w:hAnsi="Times New Roman"/>
          <w:sz w:val="24"/>
          <w:szCs w:val="24"/>
          <w:lang w:val="en-US"/>
        </w:rPr>
        <w:t>P</w:t>
      </w:r>
      <w:r w:rsidRPr="00A21656">
        <w:rPr>
          <w:rFonts w:ascii="Times New Roman" w:hAnsi="Times New Roman"/>
          <w:sz w:val="24"/>
          <w:szCs w:val="24"/>
          <w:lang w:val="en-US"/>
        </w:rPr>
        <w:t xml:space="preserve"> and EC</w:t>
      </w:r>
      <w:r w:rsidR="006F36AC" w:rsidRPr="00A21656">
        <w:rPr>
          <w:rFonts w:ascii="Times New Roman" w:hAnsi="Times New Roman"/>
          <w:sz w:val="24"/>
          <w:szCs w:val="24"/>
          <w:lang w:val="en-US"/>
        </w:rPr>
        <w:t>P</w:t>
      </w:r>
      <w:r w:rsidRPr="00A21656">
        <w:rPr>
          <w:rFonts w:ascii="Times New Roman" w:hAnsi="Times New Roman"/>
          <w:sz w:val="24"/>
          <w:szCs w:val="24"/>
          <w:lang w:val="en-US"/>
        </w:rPr>
        <w:t>) whereas for ET (ET</w:t>
      </w:r>
      <w:r w:rsidR="006F36AC" w:rsidRPr="00A21656">
        <w:rPr>
          <w:rFonts w:ascii="Times New Roman" w:hAnsi="Times New Roman"/>
          <w:sz w:val="24"/>
          <w:szCs w:val="24"/>
          <w:lang w:val="en-US"/>
        </w:rPr>
        <w:t>C</w:t>
      </w:r>
      <w:r w:rsidRPr="00A21656">
        <w:rPr>
          <w:rFonts w:ascii="Times New Roman" w:hAnsi="Times New Roman"/>
          <w:sz w:val="24"/>
          <w:szCs w:val="24"/>
          <w:lang w:val="en-US"/>
        </w:rPr>
        <w:t>) and EC (EC</w:t>
      </w:r>
      <w:r w:rsidR="006F36AC" w:rsidRPr="00A21656">
        <w:rPr>
          <w:rFonts w:ascii="Times New Roman" w:hAnsi="Times New Roman"/>
          <w:sz w:val="24"/>
          <w:szCs w:val="24"/>
          <w:lang w:val="en-US"/>
        </w:rPr>
        <w:t>C</w:t>
      </w:r>
      <w:r w:rsidRPr="00A21656">
        <w:rPr>
          <w:rFonts w:ascii="Times New Roman" w:hAnsi="Times New Roman"/>
          <w:sz w:val="24"/>
          <w:szCs w:val="24"/>
          <w:lang w:val="en-US"/>
        </w:rPr>
        <w:t xml:space="preserve">) the sampled were collected in the major tributary inflows or </w:t>
      </w:r>
      <w:r w:rsidR="0008296C">
        <w:rPr>
          <w:rFonts w:ascii="Times New Roman" w:hAnsi="Times New Roman"/>
          <w:sz w:val="24"/>
          <w:szCs w:val="24"/>
          <w:lang w:val="en-US"/>
        </w:rPr>
        <w:t>“</w:t>
      </w:r>
      <w:r w:rsidR="006F36AC" w:rsidRPr="00A21656">
        <w:rPr>
          <w:rFonts w:ascii="Times New Roman" w:hAnsi="Times New Roman"/>
          <w:i/>
          <w:sz w:val="24"/>
          <w:szCs w:val="24"/>
          <w:lang w:val="en-US"/>
        </w:rPr>
        <w:t>colas</w:t>
      </w:r>
      <w:r w:rsidR="0008296C">
        <w:rPr>
          <w:rFonts w:ascii="Times New Roman" w:hAnsi="Times New Roman"/>
          <w:i/>
          <w:sz w:val="24"/>
          <w:szCs w:val="24"/>
          <w:lang w:val="en-US"/>
        </w:rPr>
        <w:t>”</w:t>
      </w:r>
      <w:r w:rsidRPr="00A21656">
        <w:rPr>
          <w:rFonts w:ascii="Times New Roman" w:hAnsi="Times New Roman"/>
          <w:sz w:val="24"/>
          <w:szCs w:val="24"/>
          <w:lang w:val="en-US"/>
        </w:rPr>
        <w:t>. In CC, the dam itself and the CCG and CCA river inflows were sampled. For all sites, the samples were collected at depths of one Secchi disk.</w:t>
      </w:r>
    </w:p>
    <w:p w:rsidR="004B1BDF" w:rsidRPr="00A21656" w:rsidRDefault="004B1BDF" w:rsidP="004B1BDF">
      <w:pPr>
        <w:spacing w:line="360" w:lineRule="auto"/>
        <w:rPr>
          <w:rFonts w:ascii="Times New Roman" w:hAnsi="Times New Roman"/>
          <w:sz w:val="24"/>
          <w:szCs w:val="24"/>
          <w:lang w:val="en-US"/>
        </w:rPr>
      </w:pPr>
      <w:r w:rsidRPr="00A21656">
        <w:rPr>
          <w:rFonts w:ascii="Times New Roman" w:hAnsi="Times New Roman"/>
          <w:sz w:val="24"/>
          <w:szCs w:val="24"/>
          <w:lang w:val="en-US"/>
        </w:rPr>
        <w:t>The following physicochemical variables were measured: transparency (m), pH (units of pH), conductivity (uS.cm</w:t>
      </w:r>
      <w:r w:rsidRPr="00A21656">
        <w:rPr>
          <w:rFonts w:ascii="Times New Roman" w:hAnsi="Times New Roman"/>
          <w:sz w:val="24"/>
          <w:szCs w:val="24"/>
          <w:vertAlign w:val="superscript"/>
          <w:lang w:val="en-US"/>
        </w:rPr>
        <w:t>-1</w:t>
      </w:r>
      <w:r w:rsidRPr="00A21656">
        <w:rPr>
          <w:rFonts w:ascii="Times New Roman" w:hAnsi="Times New Roman"/>
          <w:sz w:val="24"/>
          <w:szCs w:val="24"/>
          <w:lang w:val="en-US"/>
        </w:rPr>
        <w:t>), turbidity (NTU), temperature (T °C), dissolved oxygen (mg/L and % saturation), nitrate (N-NO</w:t>
      </w:r>
      <w:r w:rsidRPr="00A21656">
        <w:rPr>
          <w:rFonts w:ascii="Times New Roman" w:hAnsi="Times New Roman"/>
          <w:sz w:val="24"/>
          <w:szCs w:val="24"/>
          <w:vertAlign w:val="subscript"/>
          <w:lang w:val="en-US"/>
        </w:rPr>
        <w:t>3</w:t>
      </w:r>
      <w:r w:rsidRPr="00A21656">
        <w:rPr>
          <w:rFonts w:ascii="Times New Roman" w:hAnsi="Times New Roman"/>
          <w:sz w:val="24"/>
          <w:szCs w:val="24"/>
          <w:vertAlign w:val="superscript"/>
          <w:lang w:val="en-US"/>
        </w:rPr>
        <w:t>-</w:t>
      </w:r>
      <w:r w:rsidRPr="00A21656">
        <w:rPr>
          <w:rFonts w:ascii="Times New Roman" w:hAnsi="Times New Roman"/>
          <w:sz w:val="24"/>
          <w:szCs w:val="24"/>
          <w:lang w:val="en-US"/>
        </w:rPr>
        <w:t>/L), soluble phosphate and total phosphate (P-PO</w:t>
      </w:r>
      <w:r w:rsidRPr="00A21656">
        <w:rPr>
          <w:rFonts w:ascii="Times New Roman" w:hAnsi="Times New Roman"/>
          <w:sz w:val="24"/>
          <w:szCs w:val="24"/>
          <w:vertAlign w:val="subscript"/>
          <w:lang w:val="en-US"/>
        </w:rPr>
        <w:t>4</w:t>
      </w:r>
      <w:r w:rsidRPr="00A21656">
        <w:rPr>
          <w:rFonts w:ascii="Times New Roman" w:hAnsi="Times New Roman"/>
          <w:sz w:val="24"/>
          <w:szCs w:val="24"/>
          <w:vertAlign w:val="superscript"/>
          <w:lang w:val="en-US"/>
        </w:rPr>
        <w:t>3=</w:t>
      </w:r>
      <w:r w:rsidRPr="00A21656">
        <w:rPr>
          <w:rFonts w:ascii="Times New Roman" w:hAnsi="Times New Roman"/>
          <w:sz w:val="24"/>
          <w:szCs w:val="24"/>
          <w:lang w:val="en-US"/>
        </w:rPr>
        <w:t>/L) using the APHA methods (2005), chlorophyll-</w:t>
      </w:r>
      <w:r w:rsidRPr="00A21656">
        <w:rPr>
          <w:rFonts w:ascii="Times New Roman" w:hAnsi="Times New Roman"/>
          <w:i/>
          <w:sz w:val="24"/>
          <w:szCs w:val="24"/>
          <w:lang w:val="en-US"/>
        </w:rPr>
        <w:t>a</w:t>
      </w:r>
      <w:r w:rsidRPr="00A21656">
        <w:rPr>
          <w:rFonts w:ascii="Times New Roman" w:hAnsi="Times New Roman"/>
          <w:sz w:val="24"/>
          <w:szCs w:val="24"/>
          <w:lang w:val="en-US"/>
        </w:rPr>
        <w:t xml:space="preserve"> corrected for ph</w:t>
      </w:r>
      <w:r w:rsidR="001C1CD7" w:rsidRPr="00A21656">
        <w:rPr>
          <w:rFonts w:ascii="Times New Roman" w:hAnsi="Times New Roman"/>
          <w:sz w:val="24"/>
          <w:szCs w:val="24"/>
          <w:lang w:val="en-US"/>
        </w:rPr>
        <w:t>a</w:t>
      </w:r>
      <w:r w:rsidRPr="00A21656">
        <w:rPr>
          <w:rFonts w:ascii="Times New Roman" w:hAnsi="Times New Roman"/>
          <w:sz w:val="24"/>
          <w:szCs w:val="24"/>
          <w:lang w:val="en-US"/>
        </w:rPr>
        <w:t>eophytin</w:t>
      </w:r>
      <w:r w:rsidR="001C1CD7" w:rsidRPr="00A21656">
        <w:rPr>
          <w:rFonts w:ascii="Times New Roman" w:hAnsi="Times New Roman"/>
          <w:sz w:val="24"/>
          <w:szCs w:val="24"/>
          <w:lang w:val="en-US"/>
        </w:rPr>
        <w:t>s</w:t>
      </w:r>
      <w:r w:rsidRPr="00A21656">
        <w:rPr>
          <w:rFonts w:ascii="Times New Roman" w:hAnsi="Times New Roman"/>
          <w:sz w:val="24"/>
          <w:szCs w:val="24"/>
          <w:lang w:val="en-US"/>
        </w:rPr>
        <w:t xml:space="preserve"> with 90% acetone extraction (Wetzel &amp; Likens, 1991) and phytoplankton density (ind/ml) with the Utermöhol technique (1958).</w:t>
      </w:r>
    </w:p>
    <w:p w:rsidR="004B1BDF" w:rsidRPr="00A21656" w:rsidRDefault="004B1BDF" w:rsidP="004B1BDF">
      <w:pPr>
        <w:spacing w:line="360" w:lineRule="auto"/>
        <w:rPr>
          <w:rFonts w:ascii="Times New Roman" w:hAnsi="Times New Roman"/>
          <w:sz w:val="24"/>
          <w:szCs w:val="24"/>
          <w:lang w:val="en-US"/>
        </w:rPr>
      </w:pPr>
      <w:r w:rsidRPr="00A21656">
        <w:rPr>
          <w:rFonts w:ascii="Times New Roman" w:hAnsi="Times New Roman"/>
          <w:sz w:val="24"/>
          <w:szCs w:val="24"/>
          <w:lang w:val="en-US"/>
        </w:rPr>
        <w:t xml:space="preserve">The results were analyzed through InfoStat software (Di Rienzo </w:t>
      </w:r>
      <w:r w:rsidRPr="0008296C">
        <w:rPr>
          <w:rFonts w:ascii="Times New Roman" w:hAnsi="Times New Roman"/>
          <w:i/>
          <w:sz w:val="24"/>
          <w:szCs w:val="24"/>
          <w:lang w:val="en-US"/>
        </w:rPr>
        <w:t>et al.</w:t>
      </w:r>
      <w:r w:rsidRPr="00A21656">
        <w:rPr>
          <w:rFonts w:ascii="Times New Roman" w:hAnsi="Times New Roman"/>
          <w:sz w:val="24"/>
          <w:szCs w:val="24"/>
          <w:lang w:val="en-US"/>
        </w:rPr>
        <w:t xml:space="preserve"> 2013). In the case of nonnormal distribution data for the comparison between the sites, the nonparametric Kruskal-Wallis (H) test was used. This test replaces ANOVA when normal distribution and/or homogeneous variances assumptions are not met (Bartlet test). For the comparison of the hydrological cycle stages or that of the two basins, the Student’s t-Test or Mann-Whitney U-Test was used, as appropriate.</w:t>
      </w:r>
    </w:p>
    <w:p w:rsidR="004B1BDF" w:rsidRPr="00A21656" w:rsidRDefault="004B1BDF" w:rsidP="004B1BDF">
      <w:pPr>
        <w:spacing w:line="360" w:lineRule="auto"/>
        <w:rPr>
          <w:rFonts w:ascii="Times New Roman" w:hAnsi="Times New Roman"/>
          <w:sz w:val="24"/>
          <w:szCs w:val="24"/>
          <w:lang w:val="en-US"/>
        </w:rPr>
      </w:pPr>
      <w:r w:rsidRPr="00A21656">
        <w:rPr>
          <w:rFonts w:ascii="Times New Roman" w:hAnsi="Times New Roman"/>
          <w:sz w:val="24"/>
          <w:szCs w:val="24"/>
          <w:lang w:val="en-US"/>
        </w:rPr>
        <w:t xml:space="preserve">Correlations between the variables were made (Pearson coefficient, </w:t>
      </w:r>
      <w:r w:rsidRPr="00A21656">
        <w:rPr>
          <w:rFonts w:ascii="Times New Roman" w:hAnsi="Times New Roman"/>
          <w:i/>
          <w:sz w:val="24"/>
          <w:szCs w:val="24"/>
          <w:lang w:val="en-US"/>
        </w:rPr>
        <w:t>p</w:t>
      </w:r>
      <w:r w:rsidRPr="00A21656">
        <w:rPr>
          <w:rFonts w:ascii="Times New Roman" w:hAnsi="Times New Roman"/>
          <w:sz w:val="24"/>
          <w:szCs w:val="24"/>
          <w:lang w:val="en-US"/>
        </w:rPr>
        <w:t>&lt;0.05). The Principal Component Analysis was carried out considering the sites in both hydrological cycle stages and 16 limnological variables: phytoplankton biomass (expressed in density of individuals  ml</w:t>
      </w:r>
      <w:r w:rsidRPr="00A21656">
        <w:rPr>
          <w:rFonts w:ascii="Times New Roman" w:hAnsi="Times New Roman"/>
          <w:sz w:val="24"/>
          <w:szCs w:val="24"/>
          <w:vertAlign w:val="superscript"/>
          <w:lang w:val="en-US"/>
        </w:rPr>
        <w:t>-1</w:t>
      </w:r>
      <w:r w:rsidRPr="00A21656">
        <w:rPr>
          <w:rFonts w:ascii="Times New Roman" w:hAnsi="Times New Roman"/>
          <w:sz w:val="24"/>
          <w:szCs w:val="24"/>
          <w:lang w:val="en-US"/>
        </w:rPr>
        <w:t>, and in chlorophyll-</w:t>
      </w:r>
      <w:r w:rsidRPr="00A21656">
        <w:rPr>
          <w:rFonts w:ascii="Times New Roman" w:hAnsi="Times New Roman"/>
          <w:i/>
          <w:sz w:val="24"/>
          <w:szCs w:val="24"/>
          <w:lang w:val="en-US"/>
        </w:rPr>
        <w:t>a</w:t>
      </w:r>
      <w:r w:rsidRPr="00A21656">
        <w:rPr>
          <w:rFonts w:ascii="Times New Roman" w:hAnsi="Times New Roman"/>
          <w:sz w:val="24"/>
          <w:szCs w:val="24"/>
          <w:lang w:val="en-US"/>
        </w:rPr>
        <w:t xml:space="preserve"> concentration mg.m</w:t>
      </w:r>
      <w:r w:rsidRPr="00A21656">
        <w:rPr>
          <w:rFonts w:ascii="Times New Roman" w:hAnsi="Times New Roman"/>
          <w:sz w:val="24"/>
          <w:szCs w:val="24"/>
          <w:vertAlign w:val="superscript"/>
          <w:lang w:val="en-US"/>
        </w:rPr>
        <w:t>-3</w:t>
      </w:r>
      <w:r w:rsidRPr="00A21656">
        <w:rPr>
          <w:rFonts w:ascii="Times New Roman" w:hAnsi="Times New Roman"/>
          <w:sz w:val="24"/>
          <w:szCs w:val="24"/>
          <w:lang w:val="en-US"/>
        </w:rPr>
        <w:t>) as well as the various algal community attributes: diversity (H), number of species (R) and species equitabilities (J) and the physicochemical variables pH, conductivity, transparency, total suspended solids (TSS), T °C, % O</w:t>
      </w:r>
      <w:r w:rsidRPr="00A21656">
        <w:rPr>
          <w:rFonts w:ascii="Times New Roman" w:hAnsi="Times New Roman"/>
          <w:sz w:val="24"/>
          <w:szCs w:val="24"/>
          <w:vertAlign w:val="subscript"/>
          <w:lang w:val="en-US"/>
        </w:rPr>
        <w:t>2</w:t>
      </w:r>
      <w:r w:rsidRPr="00A21656">
        <w:rPr>
          <w:rFonts w:ascii="Times New Roman" w:hAnsi="Times New Roman"/>
          <w:sz w:val="24"/>
          <w:szCs w:val="24"/>
          <w:lang w:val="en-US"/>
        </w:rPr>
        <w:t xml:space="preserve"> saturation, dissolved oxygen (DO), turbidity, and nitrate, orthophosphate and total phosphorus concentrations.</w:t>
      </w:r>
    </w:p>
    <w:p w:rsidR="004B1BDF" w:rsidRPr="00A21656" w:rsidRDefault="004B1BDF" w:rsidP="004B1BDF">
      <w:pPr>
        <w:spacing w:line="360" w:lineRule="auto"/>
        <w:rPr>
          <w:rFonts w:ascii="Times New Roman" w:hAnsi="Times New Roman"/>
          <w:sz w:val="24"/>
          <w:szCs w:val="24"/>
          <w:lang w:val="en-US"/>
        </w:rPr>
      </w:pPr>
      <w:r w:rsidRPr="00A21656">
        <w:rPr>
          <w:rFonts w:ascii="Times New Roman" w:hAnsi="Times New Roman"/>
          <w:sz w:val="24"/>
          <w:szCs w:val="24"/>
          <w:lang w:val="en-US"/>
        </w:rPr>
        <w:lastRenderedPageBreak/>
        <w:t>The distinctive features of the monitored reservoirs are shown in Table 1. The reservoirs of both basins are located in environments well-differentiated by their geomorphology, climate, phytogeography and human influence. The temperature of the region differs as a result of its topographical location, but during the winter and in all cases is above 4°C (Table 2). The water bodies exhibit a typically monomictic winter mixing period. The average records of the environmental temperature were greater in RH, with the lowest temperatures in Es (Table 2).</w:t>
      </w:r>
    </w:p>
    <w:p w:rsidR="004B1BDF" w:rsidRPr="00A21656" w:rsidRDefault="004B1BDF" w:rsidP="004B1BDF">
      <w:pPr>
        <w:spacing w:line="360" w:lineRule="auto"/>
        <w:rPr>
          <w:rFonts w:ascii="Times New Roman" w:hAnsi="Times New Roman"/>
          <w:sz w:val="24"/>
          <w:szCs w:val="24"/>
          <w:lang w:val="en-US"/>
        </w:rPr>
      </w:pPr>
      <w:r w:rsidRPr="00A21656">
        <w:rPr>
          <w:rFonts w:ascii="Times New Roman" w:hAnsi="Times New Roman"/>
          <w:sz w:val="24"/>
          <w:szCs w:val="24"/>
          <w:lang w:val="en-US"/>
        </w:rPr>
        <w:t xml:space="preserve">The average annual rainfall in the various basins is sufficient to produce soil erosion, as it exceeds 400 mm (Ryding </w:t>
      </w:r>
      <w:r w:rsidR="000D7C2D">
        <w:rPr>
          <w:rFonts w:ascii="Times New Roman" w:hAnsi="Times New Roman"/>
          <w:sz w:val="24"/>
          <w:szCs w:val="24"/>
          <w:lang w:val="en-US"/>
        </w:rPr>
        <w:t>y</w:t>
      </w:r>
      <w:r w:rsidRPr="00A21656">
        <w:rPr>
          <w:rFonts w:ascii="Times New Roman" w:hAnsi="Times New Roman"/>
          <w:sz w:val="24"/>
          <w:szCs w:val="24"/>
          <w:lang w:val="en-US"/>
        </w:rPr>
        <w:t xml:space="preserve"> Rast, 1992).</w:t>
      </w:r>
    </w:p>
    <w:p w:rsidR="004B1BDF" w:rsidRPr="00A21656" w:rsidRDefault="004B1BDF" w:rsidP="004B1BDF">
      <w:pPr>
        <w:spacing w:line="360" w:lineRule="auto"/>
        <w:rPr>
          <w:rFonts w:ascii="Times New Roman" w:hAnsi="Times New Roman"/>
          <w:sz w:val="24"/>
          <w:szCs w:val="24"/>
          <w:lang w:val="en-US"/>
        </w:rPr>
      </w:pPr>
      <w:r w:rsidRPr="00A21656">
        <w:rPr>
          <w:rFonts w:ascii="Times New Roman" w:hAnsi="Times New Roman"/>
          <w:sz w:val="24"/>
          <w:szCs w:val="24"/>
          <w:lang w:val="en-US"/>
        </w:rPr>
        <w:t>Orographic conditions are determined by the strong Andean relief and the Sub-Andean and and Pampas mountain ranges, and play an important role in the region’s climate by establishing the rainfall distribution, which concentrates between November and March each year (Table 2).</w:t>
      </w:r>
    </w:p>
    <w:p w:rsidR="004B1BDF" w:rsidRPr="00A21656" w:rsidRDefault="004B1BDF" w:rsidP="004B1BDF">
      <w:pPr>
        <w:spacing w:line="360" w:lineRule="auto"/>
        <w:rPr>
          <w:rFonts w:ascii="Times New Roman" w:hAnsi="Times New Roman"/>
          <w:sz w:val="24"/>
          <w:szCs w:val="24"/>
          <w:lang w:val="en-US"/>
        </w:rPr>
      </w:pPr>
      <w:r w:rsidRPr="00A21656">
        <w:rPr>
          <w:rFonts w:ascii="Times New Roman" w:hAnsi="Times New Roman"/>
          <w:sz w:val="24"/>
          <w:szCs w:val="24"/>
          <w:lang w:val="en-US"/>
        </w:rPr>
        <w:t>In general, the water bodies’ dammed volumes are minimum in spring and maximum in summer-fall in accordance with the rainfall distribution.</w:t>
      </w:r>
    </w:p>
    <w:p w:rsidR="004B1BDF" w:rsidRPr="00A21656" w:rsidRDefault="004B1BDF" w:rsidP="004B1BDF">
      <w:pPr>
        <w:spacing w:line="360" w:lineRule="auto"/>
        <w:rPr>
          <w:rFonts w:ascii="Times New Roman" w:hAnsi="Times New Roman"/>
          <w:sz w:val="24"/>
          <w:szCs w:val="24"/>
          <w:lang w:val="en-US"/>
        </w:rPr>
      </w:pPr>
      <w:r w:rsidRPr="00A21656">
        <w:rPr>
          <w:rFonts w:ascii="Times New Roman" w:hAnsi="Times New Roman"/>
          <w:sz w:val="24"/>
          <w:szCs w:val="24"/>
          <w:lang w:val="en-US"/>
        </w:rPr>
        <w:t xml:space="preserve">The seasonal rainfall pattern restricted to the warm summer months provides significant water volumes that permit the reservoirs to reach their peak between April and May. Located in the piedmont of the cloud forest or </w:t>
      </w:r>
      <w:r w:rsidRPr="00A21656">
        <w:rPr>
          <w:rFonts w:ascii="Times New Roman" w:hAnsi="Times New Roman"/>
          <w:i/>
          <w:sz w:val="24"/>
          <w:szCs w:val="24"/>
          <w:lang w:val="en-US"/>
        </w:rPr>
        <w:t>yungas</w:t>
      </w:r>
      <w:r w:rsidRPr="00A21656">
        <w:rPr>
          <w:rFonts w:ascii="Times New Roman" w:hAnsi="Times New Roman"/>
          <w:sz w:val="24"/>
          <w:szCs w:val="24"/>
          <w:lang w:val="en-US"/>
        </w:rPr>
        <w:t xml:space="preserve">, the Es reservoir is prone to greater relative rainfall (reaching </w:t>
      </w:r>
      <w:smartTag w:uri="urn:schemas-microsoft-com:office:smarttags" w:element="metricconverter">
        <w:smartTagPr>
          <w:attr w:name="ProductID" w:val="2171 mm"/>
        </w:smartTagPr>
        <w:r w:rsidRPr="00A21656">
          <w:rPr>
            <w:rFonts w:ascii="Times New Roman" w:hAnsi="Times New Roman"/>
            <w:sz w:val="24"/>
            <w:szCs w:val="24"/>
            <w:lang w:val="en-US"/>
          </w:rPr>
          <w:t>2171 mm</w:t>
        </w:r>
      </w:smartTag>
      <w:r w:rsidRPr="00A21656">
        <w:rPr>
          <w:rFonts w:ascii="Times New Roman" w:hAnsi="Times New Roman"/>
          <w:sz w:val="24"/>
          <w:szCs w:val="24"/>
          <w:lang w:val="en-US"/>
        </w:rPr>
        <w:t xml:space="preserve"> annually); at the other end are the water bodies located in the most arid region of the xerophytic Chaco (ET may show values &lt;400 mm annually and RH 512 mm in total). In all water bodies</w:t>
      </w:r>
      <w:r w:rsidR="004B1F30">
        <w:rPr>
          <w:rFonts w:ascii="Times New Roman" w:hAnsi="Times New Roman"/>
          <w:sz w:val="24"/>
          <w:szCs w:val="24"/>
          <w:lang w:val="en-US"/>
        </w:rPr>
        <w:t xml:space="preserve"> </w:t>
      </w:r>
      <w:r w:rsidRPr="00A21656">
        <w:rPr>
          <w:rFonts w:ascii="Times New Roman" w:hAnsi="Times New Roman"/>
          <w:sz w:val="24"/>
          <w:szCs w:val="24"/>
          <w:lang w:val="en-US"/>
        </w:rPr>
        <w:t xml:space="preserve">pronounced differences in the levels are noted with the deepest levels at 30 m as the water is used for irrigation during dry periods or for human supplies in places such as EC. Because of its ionic composition, the water in the reservoirs of the UJB is calcium-bicarbonate-type (Salusso, 2005), sodium- to calcium-bicarbonate-type in Es, sulfate-sodium-calcium-bicarbonate-type in EC and bicarbonate-sodium-calcium-sulfate-type in RH (Tracanna </w:t>
      </w:r>
      <w:r w:rsidRPr="002D65DB">
        <w:rPr>
          <w:rFonts w:ascii="Times New Roman" w:hAnsi="Times New Roman"/>
          <w:i/>
          <w:sz w:val="24"/>
          <w:szCs w:val="24"/>
          <w:lang w:val="en-US"/>
        </w:rPr>
        <w:t>et al</w:t>
      </w:r>
      <w:r w:rsidRPr="00A21656">
        <w:rPr>
          <w:rFonts w:ascii="Times New Roman" w:hAnsi="Times New Roman"/>
          <w:sz w:val="24"/>
          <w:szCs w:val="24"/>
          <w:lang w:val="en-US"/>
        </w:rPr>
        <w:t>. 2014a).</w:t>
      </w:r>
    </w:p>
    <w:p w:rsidR="000D7C2D" w:rsidRDefault="000D7C2D" w:rsidP="004B1BDF">
      <w:pPr>
        <w:spacing w:line="360" w:lineRule="auto"/>
        <w:rPr>
          <w:rFonts w:ascii="Times New Roman" w:hAnsi="Times New Roman"/>
          <w:b/>
          <w:caps/>
          <w:sz w:val="24"/>
          <w:szCs w:val="24"/>
          <w:lang w:val="en-US"/>
        </w:rPr>
      </w:pPr>
    </w:p>
    <w:p w:rsidR="000D7C2D" w:rsidRDefault="000D7C2D" w:rsidP="004B1BDF">
      <w:pPr>
        <w:spacing w:line="360" w:lineRule="auto"/>
        <w:rPr>
          <w:rFonts w:ascii="Times New Roman" w:hAnsi="Times New Roman"/>
          <w:b/>
          <w:caps/>
          <w:sz w:val="24"/>
          <w:szCs w:val="24"/>
          <w:lang w:val="en-US"/>
        </w:rPr>
      </w:pPr>
    </w:p>
    <w:p w:rsidR="004B1BDF" w:rsidRPr="00A21656" w:rsidRDefault="004B1BDF" w:rsidP="004B1BDF">
      <w:pPr>
        <w:spacing w:line="360" w:lineRule="auto"/>
        <w:rPr>
          <w:rFonts w:ascii="Times New Roman" w:hAnsi="Times New Roman"/>
          <w:b/>
          <w:caps/>
          <w:sz w:val="24"/>
          <w:szCs w:val="24"/>
          <w:lang w:val="en-US"/>
        </w:rPr>
      </w:pPr>
      <w:r w:rsidRPr="00A21656">
        <w:rPr>
          <w:rFonts w:ascii="Times New Roman" w:hAnsi="Times New Roman"/>
          <w:b/>
          <w:caps/>
          <w:sz w:val="24"/>
          <w:szCs w:val="24"/>
          <w:lang w:val="en-US"/>
        </w:rPr>
        <w:t>RESULTS</w:t>
      </w:r>
    </w:p>
    <w:p w:rsidR="004B1BDF" w:rsidRPr="00A21656" w:rsidRDefault="004B1BDF" w:rsidP="004B1BDF">
      <w:pPr>
        <w:spacing w:line="360" w:lineRule="auto"/>
        <w:rPr>
          <w:rFonts w:ascii="Times New Roman" w:hAnsi="Times New Roman"/>
          <w:sz w:val="24"/>
          <w:szCs w:val="24"/>
          <w:lang w:val="en-US"/>
        </w:rPr>
      </w:pPr>
      <w:r w:rsidRPr="00A21656">
        <w:rPr>
          <w:rFonts w:ascii="Times New Roman" w:hAnsi="Times New Roman"/>
          <w:sz w:val="24"/>
          <w:szCs w:val="24"/>
          <w:lang w:val="en-US"/>
        </w:rPr>
        <w:t xml:space="preserve">The reservoirs exhibit differential morphological and hydrological features (Table 1), RH presenting the largest relative surface area and CC </w:t>
      </w:r>
      <w:r w:rsidR="00E36456" w:rsidRPr="00A21656">
        <w:rPr>
          <w:rFonts w:ascii="Times New Roman" w:hAnsi="Times New Roman"/>
          <w:sz w:val="24"/>
          <w:szCs w:val="24"/>
          <w:lang w:val="en-US"/>
        </w:rPr>
        <w:t xml:space="preserve">with </w:t>
      </w:r>
      <w:r w:rsidRPr="00A21656">
        <w:rPr>
          <w:rFonts w:ascii="Times New Roman" w:hAnsi="Times New Roman"/>
          <w:sz w:val="24"/>
          <w:szCs w:val="24"/>
          <w:lang w:val="en-US"/>
        </w:rPr>
        <w:t>the largest water depth and residence time. On the other hand, Es presents the lowest relative surface area and volume.</w:t>
      </w:r>
    </w:p>
    <w:p w:rsidR="004B1BDF" w:rsidRPr="00A21656" w:rsidRDefault="004B1BDF" w:rsidP="004B1BDF">
      <w:pPr>
        <w:autoSpaceDE w:val="0"/>
        <w:autoSpaceDN w:val="0"/>
        <w:adjustRightInd w:val="0"/>
        <w:spacing w:line="360" w:lineRule="auto"/>
        <w:rPr>
          <w:rFonts w:ascii="Times New Roman" w:hAnsi="Times New Roman"/>
          <w:sz w:val="24"/>
          <w:szCs w:val="24"/>
          <w:lang w:val="en-US"/>
        </w:rPr>
      </w:pPr>
      <w:r w:rsidRPr="00A21656">
        <w:rPr>
          <w:rFonts w:ascii="Times New Roman" w:hAnsi="Times New Roman"/>
          <w:sz w:val="24"/>
          <w:szCs w:val="24"/>
          <w:lang w:val="en-US"/>
        </w:rPr>
        <w:t xml:space="preserve">On the basis of the winter mixing and summer stratification, the reservoirs are characterized as warm monomictic (Salusso, 2005; Tracanna </w:t>
      </w:r>
      <w:r w:rsidRPr="005059F6">
        <w:rPr>
          <w:rFonts w:ascii="Times New Roman" w:hAnsi="Times New Roman"/>
          <w:i/>
          <w:sz w:val="24"/>
          <w:szCs w:val="24"/>
          <w:lang w:val="en-US"/>
        </w:rPr>
        <w:t>et al</w:t>
      </w:r>
      <w:r w:rsidRPr="00A21656">
        <w:rPr>
          <w:rFonts w:ascii="Times New Roman" w:hAnsi="Times New Roman"/>
          <w:sz w:val="24"/>
          <w:szCs w:val="24"/>
          <w:lang w:val="en-US"/>
        </w:rPr>
        <w:t xml:space="preserve">. 2006); in this study, no differences in </w:t>
      </w:r>
      <w:r w:rsidRPr="00A21656">
        <w:rPr>
          <w:rFonts w:ascii="Times New Roman" w:hAnsi="Times New Roman"/>
          <w:sz w:val="24"/>
          <w:szCs w:val="24"/>
          <w:lang w:val="en-US"/>
        </w:rPr>
        <w:lastRenderedPageBreak/>
        <w:t>their sites were found regarding the values for water temperatures with an average 22.56°C, a peak of 31.80°C in March 2008 in the case of the water flowing from the Juramento river into the ET reservoir.</w:t>
      </w:r>
    </w:p>
    <w:p w:rsidR="004B1BDF" w:rsidRPr="00A21656" w:rsidRDefault="004B1BDF" w:rsidP="004B1BDF">
      <w:pPr>
        <w:autoSpaceDE w:val="0"/>
        <w:autoSpaceDN w:val="0"/>
        <w:adjustRightInd w:val="0"/>
        <w:spacing w:line="360" w:lineRule="auto"/>
        <w:rPr>
          <w:rFonts w:ascii="Times New Roman" w:hAnsi="Times New Roman"/>
          <w:sz w:val="24"/>
          <w:szCs w:val="24"/>
          <w:lang w:val="en-US"/>
        </w:rPr>
      </w:pPr>
      <w:r w:rsidRPr="00A21656">
        <w:rPr>
          <w:rFonts w:ascii="Times New Roman" w:hAnsi="Times New Roman"/>
          <w:sz w:val="24"/>
          <w:szCs w:val="24"/>
          <w:lang w:val="en-US"/>
        </w:rPr>
        <w:t>In all the reservoirs, the pH values ranged on the neutral to alkaline scale, suggesting an appropriate buffer capacity (Table 3) with no significant differences among the water bodies. The lowest pH relative value (7.71) was found for Es in May 2002 and the highest value for CC in the dam itself (9.52) in February 2004.</w:t>
      </w:r>
    </w:p>
    <w:p w:rsidR="004B1BDF" w:rsidRPr="00A21656" w:rsidRDefault="004B1BDF" w:rsidP="004B1BDF">
      <w:pPr>
        <w:spacing w:line="360" w:lineRule="auto"/>
        <w:rPr>
          <w:rFonts w:ascii="Times New Roman" w:hAnsi="Times New Roman"/>
          <w:sz w:val="24"/>
          <w:szCs w:val="24"/>
          <w:lang w:val="en-US"/>
        </w:rPr>
      </w:pPr>
      <w:r w:rsidRPr="00A21656">
        <w:rPr>
          <w:rFonts w:ascii="Times New Roman" w:hAnsi="Times New Roman"/>
          <w:sz w:val="24"/>
          <w:szCs w:val="24"/>
          <w:lang w:val="en-US"/>
        </w:rPr>
        <w:t>The highest turbidity was found in RH both i</w:t>
      </w:r>
      <w:r w:rsidR="00E36456" w:rsidRPr="00A21656">
        <w:rPr>
          <w:rFonts w:ascii="Times New Roman" w:hAnsi="Times New Roman"/>
          <w:sz w:val="24"/>
          <w:szCs w:val="24"/>
          <w:lang w:val="en-US"/>
        </w:rPr>
        <w:t>n the dam itself and in the Salí</w:t>
      </w:r>
      <w:r w:rsidRPr="00A21656">
        <w:rPr>
          <w:rFonts w:ascii="Times New Roman" w:hAnsi="Times New Roman"/>
          <w:sz w:val="24"/>
          <w:szCs w:val="24"/>
          <w:lang w:val="en-US"/>
        </w:rPr>
        <w:t xml:space="preserve"> river inflow or </w:t>
      </w:r>
      <w:r w:rsidR="00930BA6" w:rsidRPr="00A21656">
        <w:rPr>
          <w:rFonts w:ascii="Times New Roman" w:hAnsi="Times New Roman"/>
          <w:i/>
          <w:sz w:val="24"/>
          <w:szCs w:val="24"/>
          <w:lang w:val="en-US"/>
        </w:rPr>
        <w:t>cola</w:t>
      </w:r>
      <w:r w:rsidRPr="00A21656">
        <w:rPr>
          <w:rFonts w:ascii="Times New Roman" w:hAnsi="Times New Roman"/>
          <w:sz w:val="24"/>
          <w:szCs w:val="24"/>
          <w:lang w:val="en-US"/>
        </w:rPr>
        <w:t xml:space="preserve"> (RH</w:t>
      </w:r>
      <w:r w:rsidR="00930BA6" w:rsidRPr="00A21656">
        <w:rPr>
          <w:rFonts w:ascii="Times New Roman" w:hAnsi="Times New Roman"/>
          <w:sz w:val="24"/>
          <w:szCs w:val="24"/>
          <w:lang w:val="en-US"/>
        </w:rPr>
        <w:t>C</w:t>
      </w:r>
      <w:r w:rsidRPr="00A21656">
        <w:rPr>
          <w:rFonts w:ascii="Times New Roman" w:hAnsi="Times New Roman"/>
          <w:sz w:val="24"/>
          <w:szCs w:val="24"/>
          <w:lang w:val="en-US"/>
        </w:rPr>
        <w:t>); on the other hand, the Es and CC dams showed the lowest turbidity values, separating themselves from the others.</w:t>
      </w:r>
    </w:p>
    <w:p w:rsidR="004B1BDF" w:rsidRPr="00A21656" w:rsidRDefault="004B1BDF" w:rsidP="004B1BDF">
      <w:pPr>
        <w:autoSpaceDE w:val="0"/>
        <w:autoSpaceDN w:val="0"/>
        <w:adjustRightInd w:val="0"/>
        <w:spacing w:line="360" w:lineRule="auto"/>
        <w:rPr>
          <w:rFonts w:ascii="Times New Roman" w:hAnsi="Times New Roman"/>
          <w:sz w:val="24"/>
          <w:szCs w:val="24"/>
          <w:lang w:val="en-US"/>
        </w:rPr>
      </w:pPr>
      <w:r w:rsidRPr="00A21656">
        <w:rPr>
          <w:rFonts w:ascii="Times New Roman" w:hAnsi="Times New Roman"/>
          <w:sz w:val="24"/>
          <w:szCs w:val="24"/>
          <w:lang w:val="en-US"/>
        </w:rPr>
        <w:t>EC showed the highest conductivity average (987.67 µS.cm</w:t>
      </w:r>
      <w:r w:rsidRPr="00A21656">
        <w:rPr>
          <w:rFonts w:ascii="Times New Roman" w:hAnsi="Times New Roman"/>
          <w:sz w:val="24"/>
          <w:szCs w:val="24"/>
          <w:vertAlign w:val="superscript"/>
          <w:lang w:val="en-US"/>
        </w:rPr>
        <w:t>-1</w:t>
      </w:r>
      <w:r w:rsidRPr="00A21656">
        <w:rPr>
          <w:rFonts w:ascii="Times New Roman" w:hAnsi="Times New Roman"/>
          <w:sz w:val="24"/>
          <w:szCs w:val="24"/>
          <w:lang w:val="en-US"/>
        </w:rPr>
        <w:t xml:space="preserve">), significantly distinguishing itself from the others. RH, ET and CC are in a descending </w:t>
      </w:r>
      <w:r w:rsidR="0036040C" w:rsidRPr="00A21656">
        <w:rPr>
          <w:rFonts w:ascii="Times New Roman" w:hAnsi="Times New Roman"/>
          <w:sz w:val="24"/>
          <w:szCs w:val="24"/>
          <w:lang w:val="en-US"/>
        </w:rPr>
        <w:t>salinity</w:t>
      </w:r>
      <w:r w:rsidRPr="00A21656">
        <w:rPr>
          <w:rFonts w:ascii="Times New Roman" w:hAnsi="Times New Roman"/>
          <w:sz w:val="24"/>
          <w:szCs w:val="24"/>
          <w:lang w:val="en-US"/>
        </w:rPr>
        <w:t xml:space="preserve"> gradient with no statistical differences. Es is at the other extreme, showing the lowest conductivity value (205.44 µS.cm</w:t>
      </w:r>
      <w:r w:rsidRPr="00A21656">
        <w:rPr>
          <w:rFonts w:ascii="Times New Roman" w:hAnsi="Times New Roman"/>
          <w:sz w:val="24"/>
          <w:szCs w:val="24"/>
          <w:vertAlign w:val="superscript"/>
          <w:lang w:val="en-US"/>
        </w:rPr>
        <w:t>-1</w:t>
      </w:r>
      <w:r w:rsidRPr="00A21656">
        <w:rPr>
          <w:rFonts w:ascii="Times New Roman" w:hAnsi="Times New Roman"/>
          <w:sz w:val="24"/>
          <w:szCs w:val="24"/>
          <w:lang w:val="en-US"/>
        </w:rPr>
        <w:t>). RH, ET and EC exhibited the lowest transparency average, significantly</w:t>
      </w:r>
      <w:r w:rsidR="000E474B" w:rsidRPr="00A21656">
        <w:rPr>
          <w:rFonts w:ascii="Times New Roman" w:hAnsi="Times New Roman"/>
          <w:sz w:val="24"/>
          <w:szCs w:val="24"/>
          <w:lang w:val="en-US"/>
        </w:rPr>
        <w:t xml:space="preserve"> different from CC and Es (Table</w:t>
      </w:r>
      <w:r w:rsidRPr="00A21656">
        <w:rPr>
          <w:rFonts w:ascii="Times New Roman" w:hAnsi="Times New Roman"/>
          <w:sz w:val="24"/>
          <w:szCs w:val="24"/>
          <w:lang w:val="en-US"/>
        </w:rPr>
        <w:t xml:space="preserve"> 4).</w:t>
      </w:r>
    </w:p>
    <w:p w:rsidR="004B1BDF" w:rsidRPr="00A21656" w:rsidRDefault="004B1BDF" w:rsidP="004B1BDF">
      <w:pPr>
        <w:autoSpaceDE w:val="0"/>
        <w:autoSpaceDN w:val="0"/>
        <w:adjustRightInd w:val="0"/>
        <w:spacing w:line="360" w:lineRule="auto"/>
        <w:rPr>
          <w:rFonts w:ascii="Times New Roman" w:hAnsi="Times New Roman"/>
          <w:bCs/>
          <w:color w:val="000000"/>
          <w:sz w:val="24"/>
          <w:szCs w:val="24"/>
          <w:lang w:val="en-US"/>
        </w:rPr>
      </w:pPr>
      <w:r w:rsidRPr="00A21656">
        <w:rPr>
          <w:rFonts w:ascii="Times New Roman" w:hAnsi="Times New Roman"/>
          <w:bCs/>
          <w:color w:val="000000"/>
          <w:sz w:val="24"/>
          <w:szCs w:val="24"/>
          <w:lang w:val="en-US"/>
        </w:rPr>
        <w:t>The transparency values were lowe</w:t>
      </w:r>
      <w:r w:rsidR="00C460BF" w:rsidRPr="00A21656">
        <w:rPr>
          <w:rFonts w:ascii="Times New Roman" w:hAnsi="Times New Roman"/>
          <w:bCs/>
          <w:color w:val="000000"/>
          <w:sz w:val="24"/>
          <w:szCs w:val="24"/>
          <w:lang w:val="en-US"/>
        </w:rPr>
        <w:t>r i</w:t>
      </w:r>
      <w:r w:rsidRPr="00A21656">
        <w:rPr>
          <w:rFonts w:ascii="Times New Roman" w:hAnsi="Times New Roman"/>
          <w:bCs/>
          <w:color w:val="000000"/>
          <w:sz w:val="24"/>
          <w:szCs w:val="24"/>
          <w:lang w:val="en-US"/>
        </w:rPr>
        <w:t>n the RHT</w:t>
      </w:r>
      <w:r w:rsidR="00930BA6" w:rsidRPr="00A21656">
        <w:rPr>
          <w:rFonts w:ascii="Times New Roman" w:hAnsi="Times New Roman"/>
          <w:bCs/>
          <w:color w:val="000000"/>
          <w:sz w:val="24"/>
          <w:szCs w:val="24"/>
          <w:lang w:val="en-US"/>
        </w:rPr>
        <w:t>C</w:t>
      </w:r>
      <w:r w:rsidR="005059F6">
        <w:rPr>
          <w:rFonts w:ascii="Times New Roman" w:hAnsi="Times New Roman"/>
          <w:bCs/>
          <w:color w:val="000000"/>
          <w:sz w:val="24"/>
          <w:szCs w:val="24"/>
          <w:lang w:val="en-US"/>
        </w:rPr>
        <w:t xml:space="preserve"> </w:t>
      </w:r>
      <w:r w:rsidRPr="00A21656">
        <w:rPr>
          <w:rFonts w:ascii="Times New Roman" w:hAnsi="Times New Roman"/>
          <w:bCs/>
          <w:color w:val="000000"/>
          <w:sz w:val="24"/>
          <w:szCs w:val="24"/>
          <w:lang w:val="en-US"/>
        </w:rPr>
        <w:t>(0.67 m) and in the ET (0.70 m) and EC (0.73 m) river inflows; the highest value was found in the CC dam (2.03 m) (Table 4). In other words, the Secchi disk was lowe</w:t>
      </w:r>
      <w:r w:rsidR="00C460BF" w:rsidRPr="00A21656">
        <w:rPr>
          <w:rFonts w:ascii="Times New Roman" w:hAnsi="Times New Roman"/>
          <w:bCs/>
          <w:color w:val="000000"/>
          <w:sz w:val="24"/>
          <w:szCs w:val="24"/>
          <w:lang w:val="en-US"/>
        </w:rPr>
        <w:t>r</w:t>
      </w:r>
      <w:r w:rsidRPr="00A21656">
        <w:rPr>
          <w:rFonts w:ascii="Times New Roman" w:hAnsi="Times New Roman"/>
          <w:bCs/>
          <w:color w:val="000000"/>
          <w:sz w:val="24"/>
          <w:szCs w:val="24"/>
          <w:lang w:val="en-US"/>
        </w:rPr>
        <w:t xml:space="preserve"> in those reservoirs showing a lower </w:t>
      </w:r>
      <w:r w:rsidR="008930E4" w:rsidRPr="00A21656">
        <w:rPr>
          <w:rFonts w:ascii="Times New Roman" w:hAnsi="Times New Roman"/>
          <w:sz w:val="24"/>
          <w:szCs w:val="24"/>
          <w:lang w:val="en-US"/>
        </w:rPr>
        <w:t>volume-to-surface ratio</w:t>
      </w:r>
      <w:r w:rsidRPr="00A21656">
        <w:rPr>
          <w:rFonts w:ascii="Times New Roman" w:hAnsi="Times New Roman"/>
          <w:bCs/>
          <w:color w:val="000000"/>
          <w:sz w:val="24"/>
          <w:szCs w:val="24"/>
          <w:lang w:val="en-US"/>
        </w:rPr>
        <w:t xml:space="preserve"> such as RH with 4.17 and ET with 7.62.</w:t>
      </w:r>
    </w:p>
    <w:p w:rsidR="004B1BDF" w:rsidRPr="00A21656" w:rsidRDefault="004B1BDF" w:rsidP="004B1BDF">
      <w:pPr>
        <w:spacing w:line="360" w:lineRule="auto"/>
        <w:rPr>
          <w:rFonts w:ascii="Times New Roman" w:hAnsi="Times New Roman"/>
          <w:sz w:val="24"/>
          <w:szCs w:val="24"/>
          <w:lang w:val="en-US" w:eastAsia="es-ES"/>
        </w:rPr>
      </w:pPr>
      <w:r w:rsidRPr="00A21656">
        <w:rPr>
          <w:rFonts w:ascii="Times New Roman" w:hAnsi="Times New Roman"/>
          <w:sz w:val="24"/>
          <w:szCs w:val="24"/>
          <w:lang w:val="en-US" w:eastAsia="es-ES"/>
        </w:rPr>
        <w:t xml:space="preserve">Differences between the remaining variables that determine trophy have also been found among the reservoirs (Table 4). In connection with nutrients, the reservoirs of the UJB exhibited lower nitrate values compared with those of the Salí-Dulce basin. EC exhibited the highest nitrate contents. Unlike the other reservoirs, soluble and total phosphorus contents were significantly higher in RH alone. </w:t>
      </w:r>
    </w:p>
    <w:p w:rsidR="004B1BDF" w:rsidRPr="00A21656" w:rsidRDefault="004B1BDF" w:rsidP="004B1BDF">
      <w:pPr>
        <w:spacing w:line="360" w:lineRule="auto"/>
        <w:rPr>
          <w:rFonts w:ascii="Times New Roman" w:hAnsi="Times New Roman"/>
          <w:sz w:val="24"/>
          <w:szCs w:val="24"/>
          <w:lang w:val="en-US" w:eastAsia="es-ES"/>
        </w:rPr>
      </w:pPr>
      <w:r w:rsidRPr="00A21656">
        <w:rPr>
          <w:rFonts w:ascii="Times New Roman" w:hAnsi="Times New Roman"/>
          <w:sz w:val="24"/>
          <w:szCs w:val="24"/>
          <w:lang w:val="en-US" w:eastAsia="es-ES"/>
        </w:rPr>
        <w:t>The reservoirs with higher average biomass levels were Cabra Corral in all of its sites during minimal water flows</w:t>
      </w:r>
      <w:r w:rsidR="00930BA6" w:rsidRPr="00A21656">
        <w:rPr>
          <w:rFonts w:ascii="Times New Roman" w:hAnsi="Times New Roman"/>
          <w:sz w:val="24"/>
          <w:szCs w:val="24"/>
          <w:lang w:val="en-US" w:eastAsia="es-ES"/>
        </w:rPr>
        <w:t xml:space="preserve"> or </w:t>
      </w:r>
      <w:r w:rsidR="00930BA6" w:rsidRPr="00A21656">
        <w:rPr>
          <w:rFonts w:ascii="Times New Roman" w:hAnsi="Times New Roman"/>
          <w:i/>
          <w:sz w:val="24"/>
          <w:szCs w:val="24"/>
          <w:lang w:val="en-US" w:eastAsia="es-ES"/>
        </w:rPr>
        <w:t>estiaje</w:t>
      </w:r>
      <w:r w:rsidRPr="00A21656">
        <w:rPr>
          <w:rFonts w:ascii="Times New Roman" w:hAnsi="Times New Roman"/>
          <w:sz w:val="24"/>
          <w:szCs w:val="24"/>
          <w:lang w:val="en-US" w:eastAsia="es-ES"/>
        </w:rPr>
        <w:t xml:space="preserve"> (CC</w:t>
      </w:r>
      <w:r w:rsidR="00930BA6" w:rsidRPr="00A21656">
        <w:rPr>
          <w:rFonts w:ascii="Times New Roman" w:hAnsi="Times New Roman"/>
          <w:sz w:val="24"/>
          <w:szCs w:val="24"/>
          <w:lang w:val="en-US" w:eastAsia="es-ES"/>
        </w:rPr>
        <w:t>PE</w:t>
      </w:r>
      <w:r w:rsidRPr="00A21656">
        <w:rPr>
          <w:rFonts w:ascii="Times New Roman" w:hAnsi="Times New Roman"/>
          <w:sz w:val="24"/>
          <w:szCs w:val="24"/>
          <w:lang w:val="en-US" w:eastAsia="es-ES"/>
        </w:rPr>
        <w:t xml:space="preserve">=63.36 mg </w:t>
      </w:r>
      <w:r w:rsidRPr="00A21656">
        <w:rPr>
          <w:rFonts w:ascii="Times New Roman" w:hAnsi="Times New Roman"/>
          <w:color w:val="000000"/>
          <w:sz w:val="24"/>
          <w:szCs w:val="24"/>
          <w:lang w:val="en-US"/>
        </w:rPr>
        <w:t>Chl-</w:t>
      </w:r>
      <w:r w:rsidRPr="00A21656">
        <w:rPr>
          <w:rFonts w:ascii="Times New Roman" w:hAnsi="Times New Roman"/>
          <w:i/>
          <w:color w:val="000000"/>
          <w:sz w:val="24"/>
          <w:szCs w:val="24"/>
          <w:lang w:val="en-US"/>
        </w:rPr>
        <w:t>a</w:t>
      </w:r>
      <w:r w:rsidRPr="00A21656">
        <w:rPr>
          <w:rFonts w:ascii="Times New Roman" w:hAnsi="Times New Roman"/>
          <w:color w:val="000000"/>
          <w:sz w:val="24"/>
          <w:szCs w:val="24"/>
          <w:lang w:val="en-US"/>
        </w:rPr>
        <w:t xml:space="preserve"> m</w:t>
      </w:r>
      <w:r w:rsidRPr="00A21656">
        <w:rPr>
          <w:rFonts w:ascii="Times New Roman" w:hAnsi="Times New Roman"/>
          <w:color w:val="000000"/>
          <w:sz w:val="24"/>
          <w:szCs w:val="24"/>
          <w:vertAlign w:val="superscript"/>
          <w:lang w:val="en-US"/>
        </w:rPr>
        <w:t>-3</w:t>
      </w:r>
      <w:r w:rsidRPr="00A21656">
        <w:rPr>
          <w:rFonts w:ascii="Times New Roman" w:hAnsi="Times New Roman"/>
          <w:sz w:val="24"/>
          <w:szCs w:val="24"/>
          <w:lang w:val="en-US" w:eastAsia="es-ES"/>
        </w:rPr>
        <w:t>; CCA</w:t>
      </w:r>
      <w:r w:rsidR="00930BA6" w:rsidRPr="00A21656">
        <w:rPr>
          <w:rFonts w:ascii="Times New Roman" w:hAnsi="Times New Roman"/>
          <w:sz w:val="24"/>
          <w:szCs w:val="24"/>
          <w:lang w:val="en-US" w:eastAsia="es-ES"/>
        </w:rPr>
        <w:t>E</w:t>
      </w:r>
      <w:r w:rsidRPr="00A21656">
        <w:rPr>
          <w:rFonts w:ascii="Times New Roman" w:hAnsi="Times New Roman"/>
          <w:sz w:val="24"/>
          <w:szCs w:val="24"/>
          <w:lang w:val="en-US" w:eastAsia="es-ES"/>
        </w:rPr>
        <w:t xml:space="preserve">=54.62 mg </w:t>
      </w:r>
      <w:r w:rsidRPr="00A21656">
        <w:rPr>
          <w:rFonts w:ascii="Times New Roman" w:hAnsi="Times New Roman"/>
          <w:color w:val="000000"/>
          <w:sz w:val="24"/>
          <w:szCs w:val="24"/>
          <w:lang w:val="en-US"/>
        </w:rPr>
        <w:t>Chl-</w:t>
      </w:r>
      <w:r w:rsidRPr="00A21656">
        <w:rPr>
          <w:rFonts w:ascii="Times New Roman" w:hAnsi="Times New Roman"/>
          <w:i/>
          <w:color w:val="000000"/>
          <w:sz w:val="24"/>
          <w:szCs w:val="24"/>
          <w:lang w:val="en-US"/>
        </w:rPr>
        <w:t>a</w:t>
      </w:r>
      <w:r w:rsidRPr="00A21656">
        <w:rPr>
          <w:rFonts w:ascii="Times New Roman" w:hAnsi="Times New Roman"/>
          <w:color w:val="000000"/>
          <w:sz w:val="24"/>
          <w:szCs w:val="24"/>
          <w:lang w:val="en-US"/>
        </w:rPr>
        <w:t xml:space="preserve"> m</w:t>
      </w:r>
      <w:r w:rsidRPr="00A21656">
        <w:rPr>
          <w:rFonts w:ascii="Times New Roman" w:hAnsi="Times New Roman"/>
          <w:color w:val="000000"/>
          <w:sz w:val="24"/>
          <w:szCs w:val="24"/>
          <w:vertAlign w:val="superscript"/>
          <w:lang w:val="en-US"/>
        </w:rPr>
        <w:t>-3</w:t>
      </w:r>
      <w:r w:rsidRPr="00A21656">
        <w:rPr>
          <w:rFonts w:ascii="Times New Roman" w:hAnsi="Times New Roman"/>
          <w:sz w:val="24"/>
          <w:szCs w:val="24"/>
          <w:lang w:val="en-US" w:eastAsia="es-ES"/>
        </w:rPr>
        <w:t xml:space="preserve"> and CCG</w:t>
      </w:r>
      <w:r w:rsidR="00930BA6" w:rsidRPr="00A21656">
        <w:rPr>
          <w:rFonts w:ascii="Times New Roman" w:hAnsi="Times New Roman"/>
          <w:sz w:val="24"/>
          <w:szCs w:val="24"/>
          <w:lang w:val="en-US" w:eastAsia="es-ES"/>
        </w:rPr>
        <w:t>E</w:t>
      </w:r>
      <w:r w:rsidRPr="00A21656">
        <w:rPr>
          <w:rFonts w:ascii="Times New Roman" w:hAnsi="Times New Roman"/>
          <w:sz w:val="24"/>
          <w:szCs w:val="24"/>
          <w:lang w:val="en-US" w:eastAsia="es-ES"/>
        </w:rPr>
        <w:t xml:space="preserve">=36.74 mg </w:t>
      </w:r>
      <w:r w:rsidRPr="00A21656">
        <w:rPr>
          <w:rFonts w:ascii="Times New Roman" w:hAnsi="Times New Roman"/>
          <w:color w:val="000000"/>
          <w:sz w:val="24"/>
          <w:szCs w:val="24"/>
          <w:lang w:val="en-US"/>
        </w:rPr>
        <w:t>Chl-</w:t>
      </w:r>
      <w:r w:rsidRPr="00A21656">
        <w:rPr>
          <w:rFonts w:ascii="Times New Roman" w:hAnsi="Times New Roman"/>
          <w:i/>
          <w:color w:val="000000"/>
          <w:sz w:val="24"/>
          <w:szCs w:val="24"/>
          <w:lang w:val="en-US"/>
        </w:rPr>
        <w:t>a</w:t>
      </w:r>
      <w:r w:rsidRPr="00A21656">
        <w:rPr>
          <w:rFonts w:ascii="Times New Roman" w:hAnsi="Times New Roman"/>
          <w:color w:val="000000"/>
          <w:sz w:val="24"/>
          <w:szCs w:val="24"/>
          <w:lang w:val="en-US"/>
        </w:rPr>
        <w:t xml:space="preserve"> m</w:t>
      </w:r>
      <w:r w:rsidRPr="00A21656">
        <w:rPr>
          <w:rFonts w:ascii="Times New Roman" w:hAnsi="Times New Roman"/>
          <w:color w:val="000000"/>
          <w:sz w:val="24"/>
          <w:szCs w:val="24"/>
          <w:vertAlign w:val="superscript"/>
          <w:lang w:val="en-US"/>
        </w:rPr>
        <w:t>-3</w:t>
      </w:r>
      <w:r w:rsidRPr="00A21656">
        <w:rPr>
          <w:rFonts w:ascii="Times New Roman" w:hAnsi="Times New Roman"/>
          <w:sz w:val="24"/>
          <w:szCs w:val="24"/>
          <w:lang w:val="en-US" w:eastAsia="es-ES"/>
        </w:rPr>
        <w:t>) and Escaba (Es</w:t>
      </w:r>
      <w:r w:rsidR="00930BA6" w:rsidRPr="00A21656">
        <w:rPr>
          <w:rFonts w:ascii="Times New Roman" w:hAnsi="Times New Roman"/>
          <w:sz w:val="24"/>
          <w:szCs w:val="24"/>
          <w:lang w:val="en-US" w:eastAsia="es-ES"/>
        </w:rPr>
        <w:t>PE</w:t>
      </w:r>
      <w:r w:rsidRPr="00A21656">
        <w:rPr>
          <w:rFonts w:ascii="Times New Roman" w:hAnsi="Times New Roman"/>
          <w:sz w:val="24"/>
          <w:szCs w:val="24"/>
          <w:lang w:val="en-US" w:eastAsia="es-ES"/>
        </w:rPr>
        <w:t>=51.32</w:t>
      </w:r>
      <w:r w:rsidRPr="00A21656">
        <w:rPr>
          <w:rFonts w:ascii="Times New Roman" w:hAnsi="Times New Roman"/>
          <w:color w:val="000000"/>
          <w:sz w:val="24"/>
          <w:szCs w:val="24"/>
          <w:lang w:val="en-US"/>
        </w:rPr>
        <w:t xml:space="preserve"> mg Chl-</w:t>
      </w:r>
      <w:r w:rsidRPr="00A21656">
        <w:rPr>
          <w:rFonts w:ascii="Times New Roman" w:hAnsi="Times New Roman"/>
          <w:i/>
          <w:color w:val="000000"/>
          <w:sz w:val="24"/>
          <w:szCs w:val="24"/>
          <w:lang w:val="en-US"/>
        </w:rPr>
        <w:t>a</w:t>
      </w:r>
      <w:r w:rsidRPr="00A21656">
        <w:rPr>
          <w:rFonts w:ascii="Times New Roman" w:hAnsi="Times New Roman"/>
          <w:color w:val="000000"/>
          <w:sz w:val="24"/>
          <w:szCs w:val="24"/>
          <w:lang w:val="en-US"/>
        </w:rPr>
        <w:t xml:space="preserve"> m</w:t>
      </w:r>
      <w:r w:rsidRPr="00A21656">
        <w:rPr>
          <w:rFonts w:ascii="Times New Roman" w:hAnsi="Times New Roman"/>
          <w:color w:val="000000"/>
          <w:sz w:val="24"/>
          <w:szCs w:val="24"/>
          <w:vertAlign w:val="superscript"/>
          <w:lang w:val="en-US"/>
        </w:rPr>
        <w:t>-3</w:t>
      </w:r>
      <w:r w:rsidRPr="00A21656">
        <w:rPr>
          <w:rFonts w:ascii="Times New Roman" w:hAnsi="Times New Roman"/>
          <w:sz w:val="24"/>
          <w:szCs w:val="24"/>
          <w:lang w:val="en-US" w:eastAsia="es-ES"/>
        </w:rPr>
        <w:t>).</w:t>
      </w:r>
    </w:p>
    <w:p w:rsidR="004B1BDF" w:rsidRPr="00A21656" w:rsidRDefault="004B1BDF" w:rsidP="004B1BDF">
      <w:pPr>
        <w:spacing w:line="360" w:lineRule="auto"/>
        <w:rPr>
          <w:rFonts w:ascii="Times New Roman" w:eastAsia="Times New Roman" w:hAnsi="Times New Roman"/>
          <w:sz w:val="24"/>
          <w:szCs w:val="24"/>
          <w:lang w:val="en-US" w:eastAsia="es-ES"/>
        </w:rPr>
      </w:pPr>
      <w:r w:rsidRPr="00A21656">
        <w:rPr>
          <w:rFonts w:ascii="Times New Roman" w:hAnsi="Times New Roman"/>
          <w:color w:val="000000"/>
          <w:sz w:val="24"/>
          <w:szCs w:val="24"/>
          <w:lang w:val="en-US"/>
        </w:rPr>
        <w:t xml:space="preserve">The Principal Component Analysis carried out in the sites during both stages of the hydrological cycle and the 16 limnological variables allowed the reduction to two components, explaining the 49% of the cumulative variance. The first component explained the 32.3% </w:t>
      </w:r>
      <w:r w:rsidRPr="00A21656">
        <w:rPr>
          <w:rFonts w:ascii="Times New Roman" w:hAnsi="Times New Roman"/>
          <w:sz w:val="24"/>
          <w:szCs w:val="24"/>
          <w:lang w:val="en-US"/>
        </w:rPr>
        <w:t>of the variability of the data</w:t>
      </w:r>
      <w:r w:rsidRPr="00A21656">
        <w:rPr>
          <w:rFonts w:ascii="Times New Roman" w:hAnsi="Times New Roman"/>
          <w:color w:val="000000"/>
          <w:sz w:val="24"/>
          <w:szCs w:val="24"/>
          <w:lang w:val="en-US"/>
        </w:rPr>
        <w:t xml:space="preserve">, the most contributing parameters being the ecological attributes and phytoplankton biomass, dissolved oxygen, soluble nitrate, and transparency (Table 5, Fig. 1). This component </w:t>
      </w:r>
      <w:r w:rsidRPr="00A21656">
        <w:rPr>
          <w:rFonts w:ascii="Times New Roman" w:hAnsi="Times New Roman"/>
          <w:sz w:val="24"/>
          <w:szCs w:val="24"/>
          <w:lang w:val="en-US"/>
        </w:rPr>
        <w:t>contributed to a separation of the sites according to</w:t>
      </w:r>
      <w:r w:rsidRPr="00A21656">
        <w:rPr>
          <w:rFonts w:ascii="Times New Roman" w:hAnsi="Times New Roman"/>
          <w:color w:val="000000"/>
          <w:sz w:val="24"/>
          <w:szCs w:val="24"/>
          <w:lang w:val="en-US"/>
        </w:rPr>
        <w:t xml:space="preserve"> the </w:t>
      </w:r>
      <w:r w:rsidRPr="00A21656">
        <w:rPr>
          <w:rFonts w:ascii="Times New Roman" w:hAnsi="Times New Roman"/>
          <w:color w:val="000000"/>
          <w:sz w:val="24"/>
          <w:szCs w:val="24"/>
          <w:lang w:val="en-US"/>
        </w:rPr>
        <w:lastRenderedPageBreak/>
        <w:t>various stages of the hydrological cycle: samples obtained during waterfloods were located toward the extreme positive end, when most reservoirs exhibited higher values for species diversity (H) with a peak in the RH river inflow (RH</w:t>
      </w:r>
      <w:r w:rsidR="008475F1" w:rsidRPr="00A21656">
        <w:rPr>
          <w:rFonts w:ascii="Times New Roman" w:hAnsi="Times New Roman"/>
          <w:color w:val="000000"/>
          <w:sz w:val="24"/>
          <w:szCs w:val="24"/>
          <w:lang w:val="en-US"/>
        </w:rPr>
        <w:t>C</w:t>
      </w:r>
      <w:r w:rsidRPr="00A21656">
        <w:rPr>
          <w:rFonts w:ascii="Times New Roman" w:hAnsi="Times New Roman"/>
          <w:color w:val="000000"/>
          <w:sz w:val="24"/>
          <w:szCs w:val="24"/>
          <w:lang w:val="en-US"/>
        </w:rPr>
        <w:t>) (H=3.41) and for species richness (30 spp.). The uniformity of distribution of abundance among the species was maximum in EC (J=0.75). In this period, the lowest biomass values were found, particularly in EC (</w:t>
      </w:r>
      <w:r w:rsidR="008475F1" w:rsidRPr="00A21656">
        <w:rPr>
          <w:rFonts w:ascii="Times New Roman" w:hAnsi="Times New Roman"/>
          <w:i/>
          <w:color w:val="000000"/>
          <w:sz w:val="24"/>
          <w:szCs w:val="24"/>
          <w:lang w:val="en-US"/>
        </w:rPr>
        <w:t>cola</w:t>
      </w:r>
      <w:r w:rsidRPr="00A21656">
        <w:rPr>
          <w:rFonts w:ascii="Times New Roman" w:hAnsi="Times New Roman"/>
          <w:color w:val="000000"/>
          <w:sz w:val="24"/>
          <w:szCs w:val="24"/>
          <w:lang w:val="en-US"/>
        </w:rPr>
        <w:t xml:space="preserve"> 2.74 mg Chl-</w:t>
      </w:r>
      <w:r w:rsidRPr="00A21656">
        <w:rPr>
          <w:rFonts w:ascii="Times New Roman" w:hAnsi="Times New Roman"/>
          <w:i/>
          <w:color w:val="000000"/>
          <w:sz w:val="24"/>
          <w:szCs w:val="24"/>
          <w:lang w:val="en-US"/>
        </w:rPr>
        <w:t>a</w:t>
      </w:r>
      <w:r w:rsidRPr="00A21656">
        <w:rPr>
          <w:rFonts w:ascii="Times New Roman" w:hAnsi="Times New Roman"/>
          <w:color w:val="000000"/>
          <w:sz w:val="24"/>
          <w:szCs w:val="24"/>
          <w:lang w:val="en-US"/>
        </w:rPr>
        <w:t xml:space="preserve"> m</w:t>
      </w:r>
      <w:r w:rsidRPr="00A21656">
        <w:rPr>
          <w:rFonts w:ascii="Times New Roman" w:hAnsi="Times New Roman"/>
          <w:color w:val="000000"/>
          <w:sz w:val="24"/>
          <w:szCs w:val="24"/>
          <w:vertAlign w:val="superscript"/>
          <w:lang w:val="en-US"/>
        </w:rPr>
        <w:t xml:space="preserve">-3 </w:t>
      </w:r>
      <w:r w:rsidRPr="00A21656">
        <w:rPr>
          <w:rFonts w:ascii="Times New Roman" w:hAnsi="Times New Roman"/>
          <w:color w:val="000000"/>
          <w:sz w:val="24"/>
          <w:szCs w:val="24"/>
          <w:lang w:val="en-US"/>
        </w:rPr>
        <w:t>and dam 3.79 mg Chl-</w:t>
      </w:r>
      <w:r w:rsidRPr="00A21656">
        <w:rPr>
          <w:rFonts w:ascii="Times New Roman" w:hAnsi="Times New Roman"/>
          <w:i/>
          <w:color w:val="000000"/>
          <w:sz w:val="24"/>
          <w:szCs w:val="24"/>
          <w:lang w:val="en-US"/>
        </w:rPr>
        <w:t>a</w:t>
      </w:r>
      <w:r w:rsidRPr="00A21656">
        <w:rPr>
          <w:rFonts w:ascii="Times New Roman" w:hAnsi="Times New Roman"/>
          <w:color w:val="000000"/>
          <w:sz w:val="24"/>
          <w:szCs w:val="24"/>
          <w:lang w:val="en-US"/>
        </w:rPr>
        <w:t xml:space="preserve"> m</w:t>
      </w:r>
      <w:r w:rsidRPr="00A21656">
        <w:rPr>
          <w:rFonts w:ascii="Times New Roman" w:hAnsi="Times New Roman"/>
          <w:color w:val="000000"/>
          <w:sz w:val="24"/>
          <w:szCs w:val="24"/>
          <w:vertAlign w:val="superscript"/>
          <w:lang w:val="en-US"/>
        </w:rPr>
        <w:t>-3</w:t>
      </w:r>
      <w:r w:rsidRPr="00A21656">
        <w:rPr>
          <w:rFonts w:ascii="Times New Roman" w:hAnsi="Times New Roman"/>
          <w:color w:val="000000"/>
          <w:sz w:val="24"/>
          <w:szCs w:val="24"/>
          <w:lang w:val="en-US"/>
        </w:rPr>
        <w:t>). During waterfloods the values for dissolved oxygen were found to be lower, e.g. in Es (Es</w:t>
      </w:r>
      <w:r w:rsidR="00E721EF" w:rsidRPr="00A21656">
        <w:rPr>
          <w:rFonts w:ascii="Times New Roman" w:hAnsi="Times New Roman"/>
          <w:color w:val="000000"/>
          <w:sz w:val="24"/>
          <w:szCs w:val="24"/>
          <w:lang w:val="en-US"/>
        </w:rPr>
        <w:t>PC</w:t>
      </w:r>
      <w:r w:rsidRPr="00A21656">
        <w:rPr>
          <w:rFonts w:ascii="Times New Roman" w:hAnsi="Times New Roman"/>
          <w:color w:val="000000"/>
          <w:sz w:val="24"/>
          <w:szCs w:val="24"/>
          <w:lang w:val="en-US"/>
        </w:rPr>
        <w:t>=55%) as were the values for transparency in tributary inflows, e.g. in ET (ET</w:t>
      </w:r>
      <w:r w:rsidR="00E721EF" w:rsidRPr="00A21656">
        <w:rPr>
          <w:rFonts w:ascii="Times New Roman" w:hAnsi="Times New Roman"/>
          <w:color w:val="000000"/>
          <w:sz w:val="24"/>
          <w:szCs w:val="24"/>
          <w:lang w:val="en-US"/>
        </w:rPr>
        <w:t>C</w:t>
      </w:r>
      <w:r w:rsidRPr="00A21656">
        <w:rPr>
          <w:rFonts w:ascii="Times New Roman" w:hAnsi="Times New Roman"/>
          <w:color w:val="000000"/>
          <w:sz w:val="24"/>
          <w:szCs w:val="24"/>
          <w:lang w:val="en-US"/>
        </w:rPr>
        <w:t>=0.59 m) and EC (EC</w:t>
      </w:r>
      <w:r w:rsidR="00E721EF" w:rsidRPr="00A21656">
        <w:rPr>
          <w:rFonts w:ascii="Times New Roman" w:hAnsi="Times New Roman"/>
          <w:color w:val="000000"/>
          <w:sz w:val="24"/>
          <w:szCs w:val="24"/>
          <w:lang w:val="en-US"/>
        </w:rPr>
        <w:t>PC</w:t>
      </w:r>
      <w:r w:rsidRPr="00A21656">
        <w:rPr>
          <w:rFonts w:ascii="Times New Roman" w:hAnsi="Times New Roman"/>
          <w:color w:val="000000"/>
          <w:sz w:val="24"/>
          <w:szCs w:val="24"/>
          <w:lang w:val="en-US"/>
        </w:rPr>
        <w:t xml:space="preserve">=0.64 m). EC exhibited the highest nitrate contents </w:t>
      </w:r>
      <w:r w:rsidRPr="00A21656">
        <w:rPr>
          <w:rFonts w:ascii="Times New Roman" w:hAnsi="Times New Roman"/>
          <w:sz w:val="24"/>
          <w:szCs w:val="24"/>
          <w:lang w:val="en-US"/>
        </w:rPr>
        <w:t xml:space="preserve">(dam 0.49 </w:t>
      </w:r>
      <w:r w:rsidRPr="00A21656">
        <w:rPr>
          <w:rFonts w:ascii="Times New Roman" w:eastAsia="Times New Roman" w:hAnsi="Times New Roman"/>
          <w:sz w:val="24"/>
          <w:szCs w:val="24"/>
          <w:lang w:val="en-US" w:eastAsia="es-ES"/>
        </w:rPr>
        <w:t>N-NO</w:t>
      </w:r>
      <w:r w:rsidRPr="00A21656">
        <w:rPr>
          <w:rFonts w:ascii="Times New Roman" w:eastAsia="Times New Roman" w:hAnsi="Times New Roman"/>
          <w:sz w:val="24"/>
          <w:szCs w:val="24"/>
          <w:vertAlign w:val="subscript"/>
          <w:lang w:val="en-US" w:eastAsia="es-ES"/>
        </w:rPr>
        <w:t>3</w:t>
      </w:r>
      <w:r w:rsidRPr="00A21656">
        <w:rPr>
          <w:rFonts w:ascii="Times New Roman" w:eastAsia="Times New Roman" w:hAnsi="Times New Roman"/>
          <w:sz w:val="24"/>
          <w:szCs w:val="24"/>
          <w:vertAlign w:val="superscript"/>
          <w:lang w:val="en-US" w:eastAsia="es-ES"/>
        </w:rPr>
        <w:t>=</w:t>
      </w:r>
      <w:r w:rsidR="005059F6">
        <w:rPr>
          <w:rFonts w:ascii="Times New Roman" w:eastAsia="Times New Roman" w:hAnsi="Times New Roman"/>
          <w:sz w:val="24"/>
          <w:szCs w:val="24"/>
          <w:vertAlign w:val="superscript"/>
          <w:lang w:val="en-US" w:eastAsia="es-ES"/>
        </w:rPr>
        <w:t xml:space="preserve"> </w:t>
      </w:r>
      <w:r w:rsidRPr="00A21656">
        <w:rPr>
          <w:rFonts w:ascii="Times New Roman" w:hAnsi="Times New Roman"/>
          <w:sz w:val="24"/>
          <w:szCs w:val="24"/>
          <w:lang w:val="en-US"/>
        </w:rPr>
        <w:t xml:space="preserve">and </w:t>
      </w:r>
      <w:r w:rsidR="008475F1" w:rsidRPr="00A21656">
        <w:rPr>
          <w:rFonts w:ascii="Times New Roman" w:hAnsi="Times New Roman"/>
          <w:i/>
          <w:sz w:val="24"/>
          <w:szCs w:val="24"/>
          <w:lang w:val="en-US"/>
        </w:rPr>
        <w:t>cola</w:t>
      </w:r>
      <w:r w:rsidRPr="00A21656">
        <w:rPr>
          <w:rFonts w:ascii="Times New Roman" w:hAnsi="Times New Roman"/>
          <w:sz w:val="24"/>
          <w:szCs w:val="24"/>
          <w:lang w:val="en-US"/>
        </w:rPr>
        <w:t xml:space="preserve"> 0.48 mg </w:t>
      </w:r>
      <w:r w:rsidRPr="00A21656">
        <w:rPr>
          <w:rFonts w:ascii="Times New Roman" w:eastAsia="Times New Roman" w:hAnsi="Times New Roman"/>
          <w:sz w:val="24"/>
          <w:szCs w:val="24"/>
          <w:lang w:val="en-US" w:eastAsia="es-ES"/>
        </w:rPr>
        <w:t>N-NO</w:t>
      </w:r>
      <w:r w:rsidRPr="00A21656">
        <w:rPr>
          <w:rFonts w:ascii="Times New Roman" w:eastAsia="Times New Roman" w:hAnsi="Times New Roman"/>
          <w:sz w:val="24"/>
          <w:szCs w:val="24"/>
          <w:vertAlign w:val="subscript"/>
          <w:lang w:val="en-US" w:eastAsia="es-ES"/>
        </w:rPr>
        <w:t>3</w:t>
      </w:r>
      <w:r w:rsidRPr="00A21656">
        <w:rPr>
          <w:rFonts w:ascii="Times New Roman" w:eastAsia="Times New Roman" w:hAnsi="Times New Roman"/>
          <w:sz w:val="24"/>
          <w:szCs w:val="24"/>
          <w:vertAlign w:val="superscript"/>
          <w:lang w:val="en-US" w:eastAsia="es-ES"/>
        </w:rPr>
        <w:t>=</w:t>
      </w:r>
      <w:r w:rsidRPr="00A21656">
        <w:rPr>
          <w:rFonts w:ascii="Times New Roman" w:eastAsia="Times New Roman" w:hAnsi="Times New Roman"/>
          <w:sz w:val="24"/>
          <w:szCs w:val="24"/>
          <w:lang w:val="en-US" w:eastAsia="es-ES"/>
        </w:rPr>
        <w:t>).</w:t>
      </w:r>
    </w:p>
    <w:p w:rsidR="00815A7C" w:rsidRPr="00A21656" w:rsidRDefault="00815A7C" w:rsidP="00815A7C">
      <w:pPr>
        <w:spacing w:line="360" w:lineRule="auto"/>
        <w:rPr>
          <w:rFonts w:ascii="Times New Roman" w:hAnsi="Times New Roman"/>
          <w:color w:val="000000"/>
          <w:sz w:val="24"/>
          <w:szCs w:val="24"/>
          <w:lang w:val="en-US"/>
        </w:rPr>
      </w:pPr>
      <w:r w:rsidRPr="00A21656">
        <w:rPr>
          <w:rFonts w:ascii="Times New Roman" w:hAnsi="Times New Roman"/>
          <w:color w:val="000000"/>
          <w:sz w:val="24"/>
          <w:szCs w:val="24"/>
          <w:lang w:val="en-US"/>
        </w:rPr>
        <w:t>On the extreme negative end of the first component, the collected samples were distributed during the stage of minimum water flows as the longer water residence time favored an increased algal biomass, particularly in the CC</w:t>
      </w:r>
      <w:r w:rsidR="00E721EF" w:rsidRPr="00A21656">
        <w:rPr>
          <w:rFonts w:ascii="Times New Roman" w:hAnsi="Times New Roman"/>
          <w:color w:val="000000"/>
          <w:sz w:val="24"/>
          <w:szCs w:val="24"/>
          <w:lang w:val="en-US"/>
        </w:rPr>
        <w:t>P</w:t>
      </w:r>
      <w:r w:rsidRPr="00A21656">
        <w:rPr>
          <w:rFonts w:ascii="Times New Roman" w:hAnsi="Times New Roman"/>
          <w:color w:val="000000"/>
          <w:sz w:val="24"/>
          <w:szCs w:val="24"/>
          <w:lang w:val="en-US"/>
        </w:rPr>
        <w:t xml:space="preserve"> (CC</w:t>
      </w:r>
      <w:r w:rsidR="00E721EF" w:rsidRPr="00A21656">
        <w:rPr>
          <w:rFonts w:ascii="Times New Roman" w:hAnsi="Times New Roman"/>
          <w:color w:val="000000"/>
          <w:sz w:val="24"/>
          <w:szCs w:val="24"/>
          <w:lang w:val="en-US"/>
        </w:rPr>
        <w:t>P</w:t>
      </w:r>
      <w:r w:rsidRPr="00A21656">
        <w:rPr>
          <w:rFonts w:ascii="Times New Roman" w:hAnsi="Times New Roman"/>
          <w:color w:val="000000"/>
          <w:sz w:val="24"/>
          <w:szCs w:val="24"/>
          <w:lang w:val="en-US"/>
        </w:rPr>
        <w:t>=63.36 mg Chl-</w:t>
      </w:r>
      <w:r w:rsidRPr="00A21656">
        <w:rPr>
          <w:rFonts w:ascii="Times New Roman" w:hAnsi="Times New Roman"/>
          <w:i/>
          <w:color w:val="000000"/>
          <w:sz w:val="24"/>
          <w:szCs w:val="24"/>
          <w:lang w:val="en-US"/>
        </w:rPr>
        <w:t>a/</w:t>
      </w:r>
      <w:r w:rsidRPr="00A21656">
        <w:rPr>
          <w:rFonts w:ascii="Times New Roman" w:hAnsi="Times New Roman"/>
          <w:color w:val="000000"/>
          <w:sz w:val="24"/>
          <w:szCs w:val="24"/>
          <w:lang w:val="en-US"/>
        </w:rPr>
        <w:t>m</w:t>
      </w:r>
      <w:r w:rsidRPr="00A21656">
        <w:rPr>
          <w:rFonts w:ascii="Times New Roman" w:hAnsi="Times New Roman"/>
          <w:color w:val="000000"/>
          <w:sz w:val="24"/>
          <w:szCs w:val="24"/>
          <w:vertAlign w:val="superscript"/>
          <w:lang w:val="en-US"/>
        </w:rPr>
        <w:t>3</w:t>
      </w:r>
      <w:r w:rsidRPr="00A21656">
        <w:rPr>
          <w:rFonts w:ascii="Times New Roman" w:hAnsi="Times New Roman"/>
          <w:color w:val="000000"/>
          <w:sz w:val="24"/>
          <w:szCs w:val="24"/>
          <w:lang w:val="en-US"/>
        </w:rPr>
        <w:t>) and Arias-Arenales river inflow (CCA=54.62 mg Chl-</w:t>
      </w:r>
      <w:r w:rsidRPr="00A21656">
        <w:rPr>
          <w:rFonts w:ascii="Times New Roman" w:hAnsi="Times New Roman"/>
          <w:i/>
          <w:color w:val="000000"/>
          <w:sz w:val="24"/>
          <w:szCs w:val="24"/>
          <w:lang w:val="en-US"/>
        </w:rPr>
        <w:t>a/</w:t>
      </w:r>
      <w:r w:rsidRPr="00A21656">
        <w:rPr>
          <w:rFonts w:ascii="Times New Roman" w:hAnsi="Times New Roman"/>
          <w:color w:val="000000"/>
          <w:sz w:val="24"/>
          <w:szCs w:val="24"/>
          <w:lang w:val="en-US"/>
        </w:rPr>
        <w:t>m</w:t>
      </w:r>
      <w:r w:rsidRPr="00A21656">
        <w:rPr>
          <w:rFonts w:ascii="Times New Roman" w:hAnsi="Times New Roman"/>
          <w:color w:val="000000"/>
          <w:sz w:val="24"/>
          <w:szCs w:val="24"/>
          <w:vertAlign w:val="superscript"/>
          <w:lang w:val="en-US"/>
        </w:rPr>
        <w:t>3</w:t>
      </w:r>
      <w:r w:rsidRPr="00A21656">
        <w:rPr>
          <w:rFonts w:ascii="Times New Roman" w:hAnsi="Times New Roman"/>
          <w:color w:val="000000"/>
          <w:sz w:val="24"/>
          <w:szCs w:val="24"/>
          <w:lang w:val="en-US"/>
        </w:rPr>
        <w:t>). In general, a higher chlorophyll concentration was also found in other dams during that same stage, e.g.  EC (53.61 mg Chl-</w:t>
      </w:r>
      <w:r w:rsidRPr="00A21656">
        <w:rPr>
          <w:rFonts w:ascii="Times New Roman" w:hAnsi="Times New Roman"/>
          <w:i/>
          <w:color w:val="000000"/>
          <w:sz w:val="24"/>
          <w:szCs w:val="24"/>
          <w:lang w:val="en-US"/>
        </w:rPr>
        <w:t>a/</w:t>
      </w:r>
      <w:r w:rsidRPr="00A21656">
        <w:rPr>
          <w:rFonts w:ascii="Times New Roman" w:hAnsi="Times New Roman"/>
          <w:color w:val="000000"/>
          <w:sz w:val="24"/>
          <w:szCs w:val="24"/>
          <w:lang w:val="en-US"/>
        </w:rPr>
        <w:t>m</w:t>
      </w:r>
      <w:r w:rsidRPr="00A21656">
        <w:rPr>
          <w:rFonts w:ascii="Times New Roman" w:hAnsi="Times New Roman"/>
          <w:color w:val="000000"/>
          <w:sz w:val="24"/>
          <w:szCs w:val="24"/>
          <w:vertAlign w:val="superscript"/>
          <w:lang w:val="en-US"/>
        </w:rPr>
        <w:t>3</w:t>
      </w:r>
      <w:r w:rsidRPr="00A21656">
        <w:rPr>
          <w:rFonts w:ascii="Times New Roman" w:hAnsi="Times New Roman"/>
          <w:color w:val="000000"/>
          <w:sz w:val="24"/>
          <w:szCs w:val="24"/>
          <w:lang w:val="en-US"/>
        </w:rPr>
        <w:t>), Es (51.32 mg Chl-</w:t>
      </w:r>
      <w:r w:rsidRPr="00A21656">
        <w:rPr>
          <w:rFonts w:ascii="Times New Roman" w:hAnsi="Times New Roman"/>
          <w:i/>
          <w:color w:val="000000"/>
          <w:sz w:val="24"/>
          <w:szCs w:val="24"/>
          <w:lang w:val="en-US"/>
        </w:rPr>
        <w:t>a/</w:t>
      </w:r>
      <w:r w:rsidRPr="00A21656">
        <w:rPr>
          <w:rFonts w:ascii="Times New Roman" w:hAnsi="Times New Roman"/>
          <w:color w:val="000000"/>
          <w:sz w:val="24"/>
          <w:szCs w:val="24"/>
          <w:lang w:val="en-US"/>
        </w:rPr>
        <w:t xml:space="preserve"> m</w:t>
      </w:r>
      <w:r w:rsidRPr="00A21656">
        <w:rPr>
          <w:rFonts w:ascii="Times New Roman" w:hAnsi="Times New Roman"/>
          <w:color w:val="000000"/>
          <w:sz w:val="24"/>
          <w:szCs w:val="24"/>
          <w:vertAlign w:val="superscript"/>
          <w:lang w:val="en-US"/>
        </w:rPr>
        <w:t>3</w:t>
      </w:r>
      <w:r w:rsidRPr="00A21656">
        <w:rPr>
          <w:rFonts w:ascii="Times New Roman" w:hAnsi="Times New Roman"/>
          <w:color w:val="000000"/>
          <w:sz w:val="24"/>
          <w:szCs w:val="24"/>
          <w:lang w:val="en-US"/>
        </w:rPr>
        <w:t>) and ET (25.58 mg Chl-</w:t>
      </w:r>
      <w:r w:rsidRPr="00A21656">
        <w:rPr>
          <w:rFonts w:ascii="Times New Roman" w:hAnsi="Times New Roman"/>
          <w:i/>
          <w:color w:val="000000"/>
          <w:sz w:val="24"/>
          <w:szCs w:val="24"/>
          <w:lang w:val="en-US"/>
        </w:rPr>
        <w:t>a/</w:t>
      </w:r>
      <w:r w:rsidRPr="00A21656">
        <w:rPr>
          <w:rFonts w:ascii="Times New Roman" w:hAnsi="Times New Roman"/>
          <w:color w:val="000000"/>
          <w:sz w:val="24"/>
          <w:szCs w:val="24"/>
          <w:lang w:val="en-US"/>
        </w:rPr>
        <w:t xml:space="preserve"> m</w:t>
      </w:r>
      <w:r w:rsidRPr="00A21656">
        <w:rPr>
          <w:rFonts w:ascii="Times New Roman" w:hAnsi="Times New Roman"/>
          <w:color w:val="000000"/>
          <w:sz w:val="24"/>
          <w:szCs w:val="24"/>
          <w:vertAlign w:val="superscript"/>
          <w:lang w:val="en-US"/>
        </w:rPr>
        <w:t>3</w:t>
      </w:r>
      <w:r w:rsidRPr="00A21656">
        <w:rPr>
          <w:rFonts w:ascii="Times New Roman" w:hAnsi="Times New Roman"/>
          <w:color w:val="000000"/>
          <w:sz w:val="24"/>
          <w:szCs w:val="24"/>
          <w:lang w:val="en-US"/>
        </w:rPr>
        <w:t>).</w:t>
      </w:r>
    </w:p>
    <w:p w:rsidR="00815A7C" w:rsidRPr="00A21656" w:rsidRDefault="00815A7C" w:rsidP="004B1BDF">
      <w:pPr>
        <w:spacing w:line="360" w:lineRule="auto"/>
        <w:rPr>
          <w:rFonts w:ascii="Times New Roman" w:hAnsi="Times New Roman"/>
          <w:color w:val="000000"/>
          <w:sz w:val="24"/>
          <w:szCs w:val="24"/>
          <w:lang w:val="en-US"/>
        </w:rPr>
      </w:pPr>
    </w:p>
    <w:p w:rsidR="004B1BDF" w:rsidRPr="00A21656" w:rsidRDefault="004B1BDF" w:rsidP="004B1BDF">
      <w:pPr>
        <w:pStyle w:val="Default"/>
        <w:spacing w:line="360" w:lineRule="auto"/>
        <w:jc w:val="both"/>
        <w:rPr>
          <w:rFonts w:ascii="Times New Roman" w:hAnsi="Times New Roman"/>
          <w:lang w:val="en-US"/>
        </w:rPr>
      </w:pPr>
      <w:r w:rsidRPr="00A21656">
        <w:rPr>
          <w:rFonts w:ascii="Times New Roman" w:hAnsi="Times New Roman" w:cs="Times New Roman"/>
          <w:bCs/>
          <w:lang w:val="en-US"/>
        </w:rPr>
        <w:t xml:space="preserve">The second component explained the 16.5% of total variance, with the most contributing parameters being </w:t>
      </w:r>
      <w:r w:rsidR="00E721EF" w:rsidRPr="00A21656">
        <w:rPr>
          <w:rFonts w:ascii="Times New Roman" w:hAnsi="Times New Roman" w:cs="Times New Roman"/>
          <w:bCs/>
          <w:lang w:val="en-US"/>
        </w:rPr>
        <w:t>TP</w:t>
      </w:r>
      <w:r w:rsidRPr="00A21656">
        <w:rPr>
          <w:rFonts w:ascii="Times New Roman" w:hAnsi="Times New Roman" w:cs="Times New Roman"/>
          <w:bCs/>
          <w:lang w:val="en-US"/>
        </w:rPr>
        <w:t xml:space="preserve">, turbidity and its total suspended solids, reactive soluble phosphorous </w:t>
      </w:r>
      <w:r w:rsidR="005059F6">
        <w:rPr>
          <w:rFonts w:ascii="Times New Roman" w:hAnsi="Times New Roman" w:cs="Times New Roman"/>
          <w:bCs/>
          <w:lang w:val="en-US"/>
        </w:rPr>
        <w:t xml:space="preserve">(RSP) </w:t>
      </w:r>
      <w:r w:rsidRPr="00A21656">
        <w:rPr>
          <w:rFonts w:ascii="Times New Roman" w:hAnsi="Times New Roman" w:cs="Times New Roman"/>
          <w:bCs/>
          <w:lang w:val="en-US"/>
        </w:rPr>
        <w:t xml:space="preserve">and algal density (Table 5). The separation of the site in this axe was mostly according to nutrients: toward the positive end, RH is notable for its phosphorus level </w:t>
      </w:r>
      <w:r w:rsidRPr="00A21656">
        <w:rPr>
          <w:rFonts w:ascii="Times New Roman" w:hAnsi="Times New Roman"/>
          <w:lang w:val="en-US"/>
        </w:rPr>
        <w:t>(</w:t>
      </w:r>
      <w:r w:rsidR="00E721EF" w:rsidRPr="00A21656">
        <w:rPr>
          <w:rFonts w:ascii="Times New Roman" w:hAnsi="Times New Roman"/>
          <w:lang w:val="en-US"/>
        </w:rPr>
        <w:t>T</w:t>
      </w:r>
      <w:r w:rsidRPr="00A21656">
        <w:rPr>
          <w:rFonts w:ascii="Times New Roman" w:hAnsi="Times New Roman"/>
          <w:lang w:val="en-US"/>
        </w:rPr>
        <w:t>P=0.77 mg/L; PRS=0.44 mg/L) during dry periods when endogenous release of nutrient</w:t>
      </w:r>
      <w:r w:rsidR="006A2550" w:rsidRPr="00A21656">
        <w:rPr>
          <w:rFonts w:ascii="Times New Roman" w:hAnsi="Times New Roman"/>
          <w:lang w:val="en-US"/>
        </w:rPr>
        <w:t>s</w:t>
      </w:r>
      <w:r w:rsidRPr="00A21656">
        <w:rPr>
          <w:rFonts w:ascii="Times New Roman" w:hAnsi="Times New Roman"/>
          <w:lang w:val="en-US"/>
        </w:rPr>
        <w:t xml:space="preserve"> is higher with low-to-negative redox potentials. Turbidity in the Salí reservoir inflow during the dry periods is also higher (NTU 67.51) as a result of agroindustrial effluents during these periods in accordance with lower transparency values (0.52 m). On the extreme negative end of the second component, floods in the Es</w:t>
      </w:r>
      <w:r w:rsidR="00ED014F" w:rsidRPr="00A21656">
        <w:rPr>
          <w:rFonts w:ascii="Times New Roman" w:hAnsi="Times New Roman"/>
          <w:lang w:val="en-US"/>
        </w:rPr>
        <w:t>P</w:t>
      </w:r>
      <w:r w:rsidRPr="00A21656">
        <w:rPr>
          <w:rFonts w:ascii="Times New Roman" w:hAnsi="Times New Roman"/>
          <w:lang w:val="en-US"/>
        </w:rPr>
        <w:t xml:space="preserve"> and EC</w:t>
      </w:r>
      <w:r w:rsidR="00ED014F" w:rsidRPr="00A21656">
        <w:rPr>
          <w:rFonts w:ascii="Times New Roman" w:hAnsi="Times New Roman"/>
          <w:lang w:val="en-US"/>
        </w:rPr>
        <w:t>P</w:t>
      </w:r>
      <w:r w:rsidRPr="00A21656">
        <w:rPr>
          <w:rFonts w:ascii="Times New Roman" w:hAnsi="Times New Roman"/>
          <w:lang w:val="en-US"/>
        </w:rPr>
        <w:t xml:space="preserve"> are noted with higher average nitrate values (N-NO</w:t>
      </w:r>
      <w:r w:rsidRPr="00A21656">
        <w:rPr>
          <w:rFonts w:ascii="Times New Roman" w:hAnsi="Times New Roman"/>
          <w:vertAlign w:val="subscript"/>
          <w:lang w:val="en-US"/>
        </w:rPr>
        <w:t>3</w:t>
      </w:r>
      <w:r w:rsidRPr="00A21656">
        <w:rPr>
          <w:rFonts w:ascii="Times New Roman" w:hAnsi="Times New Roman"/>
          <w:vertAlign w:val="superscript"/>
          <w:lang w:val="en-US"/>
        </w:rPr>
        <w:t>=</w:t>
      </w:r>
      <w:r w:rsidRPr="00A21656">
        <w:rPr>
          <w:rFonts w:ascii="Times New Roman" w:hAnsi="Times New Roman"/>
          <w:lang w:val="en-US"/>
        </w:rPr>
        <w:t xml:space="preserve"> 0.51 and 0.49 mg/L, respectively).</w:t>
      </w:r>
    </w:p>
    <w:p w:rsidR="004B1BDF" w:rsidRPr="00A21656" w:rsidRDefault="004B1BDF" w:rsidP="004B1BDF">
      <w:pPr>
        <w:pStyle w:val="Default"/>
        <w:spacing w:line="360" w:lineRule="auto"/>
        <w:jc w:val="both"/>
        <w:rPr>
          <w:rFonts w:ascii="Times New Roman" w:hAnsi="Times New Roman" w:cs="Times New Roman"/>
          <w:iCs/>
          <w:lang w:val="en-US"/>
        </w:rPr>
      </w:pPr>
      <w:r w:rsidRPr="00A21656">
        <w:rPr>
          <w:rFonts w:ascii="Times New Roman" w:hAnsi="Times New Roman" w:cs="Times New Roman"/>
          <w:iCs/>
          <w:lang w:val="en-US"/>
        </w:rPr>
        <w:t>A common scenario for the phytoplankton was noted in all the reservoirs as dominance variance was scarce: diatoms</w:t>
      </w:r>
      <w:r w:rsidR="005059F6">
        <w:rPr>
          <w:rFonts w:ascii="Times New Roman" w:hAnsi="Times New Roman" w:cs="Times New Roman"/>
          <w:iCs/>
          <w:lang w:val="en-US"/>
        </w:rPr>
        <w:t xml:space="preserve"> in mixis</w:t>
      </w:r>
      <w:r w:rsidRPr="00A21656">
        <w:rPr>
          <w:rFonts w:ascii="Times New Roman" w:hAnsi="Times New Roman" w:cs="Times New Roman"/>
          <w:iCs/>
          <w:lang w:val="en-US"/>
        </w:rPr>
        <w:t xml:space="preserve">, and chlorophytes and cyanobacteria in stratification with a few abundant species, including </w:t>
      </w:r>
      <w:r w:rsidRPr="00A21656">
        <w:rPr>
          <w:rFonts w:ascii="Times New Roman" w:hAnsi="Times New Roman" w:cs="Times New Roman"/>
          <w:bCs/>
          <w:lang w:val="en-US"/>
        </w:rPr>
        <w:t>Bacillariophyta</w:t>
      </w:r>
      <w:r w:rsidR="005059F6">
        <w:rPr>
          <w:rFonts w:ascii="Times New Roman" w:hAnsi="Times New Roman" w:cs="Times New Roman"/>
          <w:bCs/>
          <w:lang w:val="en-US"/>
        </w:rPr>
        <w:t xml:space="preserve">: </w:t>
      </w:r>
      <w:r w:rsidRPr="00A21656">
        <w:rPr>
          <w:rFonts w:ascii="Times New Roman" w:hAnsi="Times New Roman" w:cs="Times New Roman"/>
          <w:i/>
          <w:iCs/>
          <w:lang w:val="en-US"/>
        </w:rPr>
        <w:t>Aulacoseira</w:t>
      </w:r>
      <w:r w:rsidR="00350B2C">
        <w:rPr>
          <w:rFonts w:ascii="Times New Roman" w:hAnsi="Times New Roman" w:cs="Times New Roman"/>
          <w:i/>
          <w:iCs/>
          <w:lang w:val="en-US"/>
        </w:rPr>
        <w:t xml:space="preserve"> </w:t>
      </w:r>
      <w:r w:rsidRPr="00A21656">
        <w:rPr>
          <w:rFonts w:ascii="Times New Roman" w:hAnsi="Times New Roman" w:cs="Times New Roman"/>
          <w:i/>
          <w:iCs/>
          <w:lang w:val="en-US"/>
        </w:rPr>
        <w:t>granulata, Cyclotella</w:t>
      </w:r>
      <w:r w:rsidR="005059F6">
        <w:rPr>
          <w:rFonts w:ascii="Times New Roman" w:hAnsi="Times New Roman" w:cs="Times New Roman"/>
          <w:i/>
          <w:iCs/>
          <w:lang w:val="en-US"/>
        </w:rPr>
        <w:t xml:space="preserve"> </w:t>
      </w:r>
      <w:r w:rsidRPr="00A21656">
        <w:rPr>
          <w:rFonts w:ascii="Times New Roman" w:hAnsi="Times New Roman" w:cs="Times New Roman"/>
          <w:i/>
          <w:iCs/>
          <w:lang w:val="en-US"/>
        </w:rPr>
        <w:t>meneghiniana</w:t>
      </w:r>
      <w:r w:rsidR="005059F6">
        <w:rPr>
          <w:rFonts w:ascii="Times New Roman" w:hAnsi="Times New Roman" w:cs="Times New Roman"/>
          <w:i/>
          <w:iCs/>
          <w:lang w:val="en-US"/>
        </w:rPr>
        <w:t>;</w:t>
      </w:r>
      <w:r w:rsidRPr="00A21656">
        <w:rPr>
          <w:rFonts w:ascii="Times New Roman" w:hAnsi="Times New Roman" w:cs="Times New Roman"/>
          <w:i/>
          <w:iCs/>
          <w:lang w:val="en-US"/>
        </w:rPr>
        <w:t xml:space="preserve"> </w:t>
      </w:r>
      <w:r w:rsidRPr="00A21656">
        <w:rPr>
          <w:rFonts w:ascii="Times New Roman" w:hAnsi="Times New Roman" w:cs="Times New Roman"/>
          <w:bCs/>
          <w:lang w:val="en-US"/>
        </w:rPr>
        <w:t>Chlorophyta</w:t>
      </w:r>
      <w:r w:rsidR="005059F6">
        <w:rPr>
          <w:rFonts w:ascii="Times New Roman" w:hAnsi="Times New Roman" w:cs="Times New Roman"/>
          <w:bCs/>
          <w:lang w:val="en-US"/>
        </w:rPr>
        <w:t>:</w:t>
      </w:r>
      <w:r w:rsidRPr="00A21656">
        <w:rPr>
          <w:rFonts w:ascii="Times New Roman" w:hAnsi="Times New Roman" w:cs="Times New Roman"/>
          <w:bCs/>
          <w:lang w:val="en-US"/>
        </w:rPr>
        <w:t xml:space="preserve"> </w:t>
      </w:r>
      <w:r w:rsidRPr="00A21656">
        <w:rPr>
          <w:rFonts w:ascii="Times New Roman" w:hAnsi="Times New Roman" w:cs="Times New Roman"/>
          <w:i/>
          <w:iCs/>
          <w:lang w:val="en-US"/>
        </w:rPr>
        <w:t>Chlamydomonas spp.</w:t>
      </w:r>
      <w:r w:rsidR="005059F6">
        <w:rPr>
          <w:rFonts w:ascii="Times New Roman" w:hAnsi="Times New Roman" w:cs="Times New Roman"/>
          <w:i/>
          <w:iCs/>
          <w:lang w:val="en-US"/>
        </w:rPr>
        <w:t xml:space="preserve">, </w:t>
      </w:r>
      <w:r w:rsidRPr="00A21656">
        <w:rPr>
          <w:rFonts w:ascii="Times New Roman" w:hAnsi="Times New Roman" w:cs="Times New Roman"/>
          <w:i/>
          <w:iCs/>
          <w:lang w:val="en-US"/>
        </w:rPr>
        <w:t>Planktosphaeria</w:t>
      </w:r>
      <w:r w:rsidR="005059F6">
        <w:rPr>
          <w:rFonts w:ascii="Times New Roman" w:hAnsi="Times New Roman" w:cs="Times New Roman"/>
          <w:i/>
          <w:iCs/>
          <w:lang w:val="en-US"/>
        </w:rPr>
        <w:t xml:space="preserve"> </w:t>
      </w:r>
      <w:r w:rsidRPr="00A21656">
        <w:rPr>
          <w:rFonts w:ascii="Times New Roman" w:hAnsi="Times New Roman" w:cs="Times New Roman"/>
          <w:i/>
          <w:iCs/>
          <w:lang w:val="en-US"/>
        </w:rPr>
        <w:t>gelatinosa, Sphaerocystis</w:t>
      </w:r>
      <w:r w:rsidR="005059F6">
        <w:rPr>
          <w:rFonts w:ascii="Times New Roman" w:hAnsi="Times New Roman" w:cs="Times New Roman"/>
          <w:i/>
          <w:iCs/>
          <w:lang w:val="en-US"/>
        </w:rPr>
        <w:t xml:space="preserve"> </w:t>
      </w:r>
      <w:r w:rsidRPr="00A21656">
        <w:rPr>
          <w:rFonts w:ascii="Times New Roman" w:hAnsi="Times New Roman" w:cs="Times New Roman"/>
          <w:i/>
          <w:iCs/>
          <w:lang w:val="en-US"/>
        </w:rPr>
        <w:t xml:space="preserve">schroeterii, Oocystis spp., Monoraphidium spp., Closterium spp., and </w:t>
      </w:r>
      <w:r w:rsidRPr="00A21656">
        <w:rPr>
          <w:rFonts w:ascii="Times New Roman" w:hAnsi="Times New Roman" w:cs="Times New Roman"/>
          <w:bCs/>
          <w:lang w:val="en-US"/>
        </w:rPr>
        <w:t>Cyanobacteria</w:t>
      </w:r>
      <w:r w:rsidR="005059F6">
        <w:rPr>
          <w:rFonts w:ascii="Times New Roman" w:hAnsi="Times New Roman" w:cs="Times New Roman"/>
          <w:bCs/>
          <w:lang w:val="en-US"/>
        </w:rPr>
        <w:t>:</w:t>
      </w:r>
      <w:r w:rsidRPr="00A21656">
        <w:rPr>
          <w:rFonts w:ascii="Times New Roman" w:hAnsi="Times New Roman" w:cs="Times New Roman"/>
          <w:bCs/>
          <w:lang w:val="en-US"/>
        </w:rPr>
        <w:t xml:space="preserve"> </w:t>
      </w:r>
      <w:r w:rsidRPr="00A21656">
        <w:rPr>
          <w:rFonts w:ascii="Times New Roman" w:hAnsi="Times New Roman" w:cs="Times New Roman"/>
          <w:bCs/>
          <w:i/>
          <w:lang w:val="en-US"/>
        </w:rPr>
        <w:t>Dolichospermum</w:t>
      </w:r>
      <w:r w:rsidR="005059F6">
        <w:rPr>
          <w:rFonts w:ascii="Times New Roman" w:hAnsi="Times New Roman" w:cs="Times New Roman"/>
          <w:bCs/>
          <w:i/>
          <w:lang w:val="en-US"/>
        </w:rPr>
        <w:t xml:space="preserve"> </w:t>
      </w:r>
      <w:r w:rsidRPr="00A21656">
        <w:rPr>
          <w:rFonts w:ascii="Times New Roman" w:hAnsi="Times New Roman" w:cs="Times New Roman"/>
          <w:i/>
          <w:iCs/>
          <w:lang w:val="en-US"/>
        </w:rPr>
        <w:t>flos-aquae, Microcystis</w:t>
      </w:r>
      <w:r w:rsidR="005059F6">
        <w:rPr>
          <w:rFonts w:ascii="Times New Roman" w:hAnsi="Times New Roman" w:cs="Times New Roman"/>
          <w:i/>
          <w:iCs/>
          <w:lang w:val="en-US"/>
        </w:rPr>
        <w:t xml:space="preserve"> </w:t>
      </w:r>
      <w:r w:rsidRPr="00A21656">
        <w:rPr>
          <w:rFonts w:ascii="Times New Roman" w:hAnsi="Times New Roman" w:cs="Times New Roman"/>
          <w:i/>
          <w:iCs/>
          <w:lang w:val="en-US"/>
        </w:rPr>
        <w:t>aeruginosa, M. flos-aquae</w:t>
      </w:r>
      <w:r w:rsidRPr="00A21656">
        <w:rPr>
          <w:rFonts w:ascii="Times New Roman" w:hAnsi="Times New Roman" w:cs="Times New Roman"/>
          <w:lang w:val="en-US"/>
        </w:rPr>
        <w:t xml:space="preserve">, </w:t>
      </w:r>
      <w:r w:rsidRPr="00A21656">
        <w:rPr>
          <w:rFonts w:ascii="Times New Roman" w:hAnsi="Times New Roman" w:cs="Times New Roman"/>
          <w:i/>
          <w:iCs/>
          <w:lang w:val="en-US"/>
        </w:rPr>
        <w:t>Lyngbya</w:t>
      </w:r>
      <w:r w:rsidR="005059F6">
        <w:rPr>
          <w:rFonts w:ascii="Times New Roman" w:hAnsi="Times New Roman" w:cs="Times New Roman"/>
          <w:i/>
          <w:iCs/>
          <w:lang w:val="en-US"/>
        </w:rPr>
        <w:t xml:space="preserve"> </w:t>
      </w:r>
      <w:r w:rsidRPr="00A21656">
        <w:rPr>
          <w:rFonts w:ascii="Times New Roman" w:hAnsi="Times New Roman" w:cs="Times New Roman"/>
          <w:lang w:val="en-US"/>
        </w:rPr>
        <w:lastRenderedPageBreak/>
        <w:t xml:space="preserve">spp., </w:t>
      </w:r>
      <w:r w:rsidRPr="00A21656">
        <w:rPr>
          <w:rFonts w:ascii="Times New Roman" w:hAnsi="Times New Roman" w:cs="Times New Roman"/>
          <w:i/>
          <w:iCs/>
          <w:lang w:val="en-US"/>
        </w:rPr>
        <w:t>Chroococcus spp.,</w:t>
      </w:r>
      <w:r w:rsidR="005059F6">
        <w:rPr>
          <w:rFonts w:ascii="Times New Roman" w:hAnsi="Times New Roman" w:cs="Times New Roman"/>
          <w:i/>
          <w:iCs/>
          <w:lang w:val="en-US"/>
        </w:rPr>
        <w:t xml:space="preserve"> </w:t>
      </w:r>
      <w:r w:rsidRPr="00A21656">
        <w:rPr>
          <w:rFonts w:ascii="Times New Roman" w:hAnsi="Times New Roman" w:cs="Times New Roman"/>
          <w:iCs/>
          <w:lang w:val="en-US"/>
        </w:rPr>
        <w:t>Cryptophyta</w:t>
      </w:r>
      <w:r w:rsidR="005059F6">
        <w:rPr>
          <w:rFonts w:ascii="Times New Roman" w:hAnsi="Times New Roman" w:cs="Times New Roman"/>
          <w:iCs/>
          <w:lang w:val="en-US"/>
        </w:rPr>
        <w:t>:</w:t>
      </w:r>
      <w:r w:rsidRPr="00A21656">
        <w:rPr>
          <w:rFonts w:ascii="Times New Roman" w:hAnsi="Times New Roman" w:cs="Times New Roman"/>
          <w:iCs/>
          <w:lang w:val="en-US"/>
        </w:rPr>
        <w:t xml:space="preserve"> </w:t>
      </w:r>
      <w:r w:rsidRPr="00A21656">
        <w:rPr>
          <w:rFonts w:ascii="Times New Roman" w:hAnsi="Times New Roman" w:cs="Times New Roman"/>
          <w:i/>
          <w:iCs/>
          <w:lang w:val="en-US"/>
        </w:rPr>
        <w:t>Rhodomonas</w:t>
      </w:r>
      <w:r w:rsidR="005059F6">
        <w:rPr>
          <w:rFonts w:ascii="Times New Roman" w:hAnsi="Times New Roman" w:cs="Times New Roman"/>
          <w:i/>
          <w:iCs/>
          <w:lang w:val="en-US"/>
        </w:rPr>
        <w:t xml:space="preserve"> </w:t>
      </w:r>
      <w:r w:rsidRPr="00A21656">
        <w:rPr>
          <w:rFonts w:ascii="Times New Roman" w:hAnsi="Times New Roman" w:cs="Times New Roman"/>
          <w:i/>
          <w:iCs/>
          <w:lang w:val="en-US"/>
        </w:rPr>
        <w:t>minuta</w:t>
      </w:r>
      <w:r w:rsidRPr="00A21656">
        <w:rPr>
          <w:rFonts w:ascii="Times New Roman" w:hAnsi="Times New Roman" w:cs="Times New Roman"/>
          <w:iCs/>
          <w:lang w:val="en-US"/>
        </w:rPr>
        <w:t>, and Dinophyta (</w:t>
      </w:r>
      <w:r w:rsidRPr="00A21656">
        <w:rPr>
          <w:rFonts w:ascii="Times New Roman" w:hAnsi="Times New Roman" w:cs="Times New Roman"/>
          <w:i/>
          <w:iCs/>
          <w:lang w:val="en-US"/>
        </w:rPr>
        <w:t>Ceratium</w:t>
      </w:r>
      <w:r w:rsidR="005059F6">
        <w:rPr>
          <w:rFonts w:ascii="Times New Roman" w:hAnsi="Times New Roman" w:cs="Times New Roman"/>
          <w:i/>
          <w:iCs/>
          <w:lang w:val="en-US"/>
        </w:rPr>
        <w:t xml:space="preserve"> </w:t>
      </w:r>
      <w:r w:rsidRPr="00A21656">
        <w:rPr>
          <w:rFonts w:ascii="Times New Roman" w:hAnsi="Times New Roman" w:cs="Times New Roman"/>
          <w:i/>
          <w:iCs/>
          <w:lang w:val="en-US"/>
        </w:rPr>
        <w:t>hirundinella</w:t>
      </w:r>
      <w:r w:rsidRPr="00A21656">
        <w:rPr>
          <w:rFonts w:ascii="Times New Roman" w:hAnsi="Times New Roman" w:cs="Times New Roman"/>
          <w:iCs/>
          <w:lang w:val="en-US"/>
        </w:rPr>
        <w:t>).</w:t>
      </w:r>
    </w:p>
    <w:p w:rsidR="004B1BDF" w:rsidRPr="00A21656" w:rsidRDefault="004B1BDF" w:rsidP="004B1BDF">
      <w:pPr>
        <w:autoSpaceDE w:val="0"/>
        <w:autoSpaceDN w:val="0"/>
        <w:adjustRightInd w:val="0"/>
        <w:spacing w:line="360" w:lineRule="auto"/>
        <w:rPr>
          <w:rFonts w:ascii="Times New Roman" w:hAnsi="Times New Roman"/>
          <w:bCs/>
          <w:color w:val="000000"/>
          <w:sz w:val="24"/>
          <w:szCs w:val="24"/>
          <w:lang w:val="en-US"/>
        </w:rPr>
      </w:pPr>
      <w:r w:rsidRPr="00A21656">
        <w:rPr>
          <w:rFonts w:ascii="Times New Roman" w:hAnsi="Times New Roman"/>
          <w:bCs/>
          <w:color w:val="000000"/>
          <w:sz w:val="24"/>
          <w:szCs w:val="24"/>
          <w:lang w:val="en-US"/>
        </w:rPr>
        <w:t xml:space="preserve">In dry periods phytoplankton abundance is higher in </w:t>
      </w:r>
      <w:r w:rsidRPr="00A21656">
        <w:rPr>
          <w:rFonts w:ascii="Times New Roman" w:hAnsi="Times New Roman"/>
          <w:sz w:val="24"/>
          <w:szCs w:val="24"/>
          <w:lang w:val="en-US"/>
        </w:rPr>
        <w:t xml:space="preserve">the </w:t>
      </w:r>
      <w:r w:rsidR="00961950">
        <w:rPr>
          <w:rFonts w:ascii="Times New Roman" w:hAnsi="Times New Roman"/>
          <w:sz w:val="24"/>
          <w:szCs w:val="24"/>
          <w:lang w:val="en-US"/>
        </w:rPr>
        <w:t>water flowing from</w:t>
      </w:r>
      <w:r w:rsidR="00373EE8">
        <w:rPr>
          <w:rFonts w:ascii="Times New Roman" w:hAnsi="Times New Roman"/>
          <w:sz w:val="24"/>
          <w:szCs w:val="24"/>
          <w:lang w:val="en-US"/>
        </w:rPr>
        <w:t xml:space="preserve"> </w:t>
      </w:r>
      <w:r w:rsidRPr="00A21656">
        <w:rPr>
          <w:rFonts w:ascii="Times New Roman" w:hAnsi="Times New Roman"/>
          <w:sz w:val="24"/>
          <w:szCs w:val="24"/>
          <w:lang w:val="en-US"/>
        </w:rPr>
        <w:t>Salí</w:t>
      </w:r>
      <w:r w:rsidR="00373EE8">
        <w:rPr>
          <w:rFonts w:ascii="Times New Roman" w:hAnsi="Times New Roman"/>
          <w:sz w:val="24"/>
          <w:szCs w:val="24"/>
          <w:lang w:val="en-US"/>
        </w:rPr>
        <w:t xml:space="preserve"> </w:t>
      </w:r>
      <w:r w:rsidRPr="00A21656">
        <w:rPr>
          <w:rFonts w:ascii="Times New Roman" w:hAnsi="Times New Roman"/>
          <w:sz w:val="24"/>
          <w:szCs w:val="24"/>
          <w:lang w:val="en-US"/>
        </w:rPr>
        <w:t xml:space="preserve">river into the RH dam </w:t>
      </w:r>
      <w:r w:rsidRPr="00A21656">
        <w:rPr>
          <w:rFonts w:ascii="Times New Roman" w:hAnsi="Times New Roman"/>
          <w:bCs/>
          <w:color w:val="000000"/>
          <w:sz w:val="24"/>
          <w:szCs w:val="24"/>
          <w:lang w:val="en-US"/>
        </w:rPr>
        <w:t>(RH</w:t>
      </w:r>
      <w:r w:rsidR="0035704B" w:rsidRPr="00A21656">
        <w:rPr>
          <w:rFonts w:ascii="Times New Roman" w:hAnsi="Times New Roman"/>
          <w:bCs/>
          <w:color w:val="000000"/>
          <w:sz w:val="24"/>
          <w:szCs w:val="24"/>
          <w:lang w:val="en-US"/>
        </w:rPr>
        <w:t>PE</w:t>
      </w:r>
      <w:r w:rsidRPr="00A21656">
        <w:rPr>
          <w:rFonts w:ascii="Times New Roman" w:hAnsi="Times New Roman"/>
          <w:bCs/>
          <w:color w:val="000000"/>
          <w:sz w:val="24"/>
          <w:szCs w:val="24"/>
          <w:lang w:val="en-US"/>
        </w:rPr>
        <w:t>)</w:t>
      </w:r>
      <w:r w:rsidRPr="00A21656">
        <w:rPr>
          <w:rFonts w:ascii="Times New Roman" w:hAnsi="Times New Roman"/>
          <w:sz w:val="24"/>
          <w:szCs w:val="24"/>
          <w:lang w:val="en-US"/>
        </w:rPr>
        <w:t xml:space="preserve"> and in that flowing from the Guachipas river into the CC dam </w:t>
      </w:r>
      <w:r w:rsidRPr="00A21656">
        <w:rPr>
          <w:rFonts w:ascii="Times New Roman" w:hAnsi="Times New Roman"/>
          <w:bCs/>
          <w:color w:val="000000"/>
          <w:sz w:val="24"/>
          <w:szCs w:val="24"/>
          <w:lang w:val="en-US"/>
        </w:rPr>
        <w:t>(CCG</w:t>
      </w:r>
      <w:r w:rsidR="0035704B" w:rsidRPr="00A21656">
        <w:rPr>
          <w:rFonts w:ascii="Times New Roman" w:hAnsi="Times New Roman"/>
          <w:bCs/>
          <w:color w:val="000000"/>
          <w:sz w:val="24"/>
          <w:szCs w:val="24"/>
          <w:lang w:val="en-US"/>
        </w:rPr>
        <w:t>E</w:t>
      </w:r>
      <w:r w:rsidRPr="00A21656">
        <w:rPr>
          <w:rFonts w:ascii="Times New Roman" w:hAnsi="Times New Roman"/>
          <w:bCs/>
          <w:color w:val="000000"/>
          <w:sz w:val="24"/>
          <w:szCs w:val="24"/>
          <w:lang w:val="en-US"/>
        </w:rPr>
        <w:t>). Although Es exhibited the highest value for floods (3175 ind/ml), other high point values were also registered during floods in CC</w:t>
      </w:r>
      <w:r w:rsidR="0035704B" w:rsidRPr="00A21656">
        <w:rPr>
          <w:rFonts w:ascii="Times New Roman" w:hAnsi="Times New Roman"/>
          <w:bCs/>
          <w:color w:val="000000"/>
          <w:sz w:val="24"/>
          <w:szCs w:val="24"/>
          <w:lang w:val="en-US"/>
        </w:rPr>
        <w:t>P</w:t>
      </w:r>
      <w:r w:rsidRPr="00A21656">
        <w:rPr>
          <w:rFonts w:ascii="Times New Roman" w:hAnsi="Times New Roman"/>
          <w:bCs/>
          <w:color w:val="000000"/>
          <w:sz w:val="24"/>
          <w:szCs w:val="24"/>
          <w:lang w:val="en-US"/>
        </w:rPr>
        <w:t xml:space="preserve"> (66227 ind/ml, March 2007) and ET (13236 ind/ml, May 2008).</w:t>
      </w:r>
    </w:p>
    <w:p w:rsidR="004B1BDF" w:rsidRPr="00A21656" w:rsidRDefault="004B1BDF" w:rsidP="004B1BDF">
      <w:pPr>
        <w:spacing w:line="360" w:lineRule="auto"/>
        <w:rPr>
          <w:rFonts w:ascii="Times New Roman" w:hAnsi="Times New Roman"/>
          <w:color w:val="000000"/>
          <w:sz w:val="24"/>
          <w:szCs w:val="24"/>
          <w:lang w:val="en-US"/>
        </w:rPr>
      </w:pPr>
      <w:r w:rsidRPr="00A21656">
        <w:rPr>
          <w:rFonts w:ascii="Times New Roman" w:hAnsi="Times New Roman"/>
          <w:color w:val="000000"/>
          <w:sz w:val="24"/>
          <w:szCs w:val="24"/>
          <w:lang w:val="en-US"/>
        </w:rPr>
        <w:t>The higher frequency of species diversity in all the reservoirs was between the range 1.71 and 2.32, with ends of 0.18 found in EC</w:t>
      </w:r>
      <w:r w:rsidR="0035704B" w:rsidRPr="00A21656">
        <w:rPr>
          <w:rFonts w:ascii="Times New Roman" w:hAnsi="Times New Roman"/>
          <w:color w:val="000000"/>
          <w:sz w:val="24"/>
          <w:szCs w:val="24"/>
          <w:lang w:val="en-US"/>
        </w:rPr>
        <w:t>C</w:t>
      </w:r>
      <w:r w:rsidRPr="00A21656">
        <w:rPr>
          <w:rFonts w:ascii="Times New Roman" w:hAnsi="Times New Roman"/>
          <w:color w:val="000000"/>
          <w:sz w:val="24"/>
          <w:szCs w:val="24"/>
          <w:lang w:val="en-US"/>
        </w:rPr>
        <w:t xml:space="preserve"> in December 2005 and 0.22 in CC</w:t>
      </w:r>
      <w:r w:rsidR="0035704B" w:rsidRPr="00A21656">
        <w:rPr>
          <w:rFonts w:ascii="Times New Roman" w:hAnsi="Times New Roman"/>
          <w:color w:val="000000"/>
          <w:sz w:val="24"/>
          <w:szCs w:val="24"/>
          <w:lang w:val="en-US"/>
        </w:rPr>
        <w:t>P</w:t>
      </w:r>
      <w:r w:rsidRPr="00A21656">
        <w:rPr>
          <w:rFonts w:ascii="Times New Roman" w:hAnsi="Times New Roman"/>
          <w:color w:val="000000"/>
          <w:sz w:val="24"/>
          <w:szCs w:val="24"/>
          <w:lang w:val="en-US"/>
        </w:rPr>
        <w:t xml:space="preserve"> in October 2003, and 4.46 in RHT in March 2005 and 4.26 in ECT in May 2005. The reservoirs of the UJB exhibited the lowest species diversity averages at low flows: CC</w:t>
      </w:r>
      <w:r w:rsidR="0035704B" w:rsidRPr="00A21656">
        <w:rPr>
          <w:rFonts w:ascii="Times New Roman" w:hAnsi="Times New Roman"/>
          <w:color w:val="000000"/>
          <w:sz w:val="24"/>
          <w:szCs w:val="24"/>
          <w:lang w:val="en-US"/>
        </w:rPr>
        <w:t>P</w:t>
      </w:r>
      <w:r w:rsidRPr="00A21656">
        <w:rPr>
          <w:rFonts w:ascii="Times New Roman" w:hAnsi="Times New Roman"/>
          <w:color w:val="000000"/>
          <w:sz w:val="24"/>
          <w:szCs w:val="24"/>
          <w:lang w:val="en-US"/>
        </w:rPr>
        <w:t xml:space="preserve"> 1.37 and ET</w:t>
      </w:r>
      <w:r w:rsidR="0035704B" w:rsidRPr="00A21656">
        <w:rPr>
          <w:rFonts w:ascii="Times New Roman" w:hAnsi="Times New Roman"/>
          <w:color w:val="000000"/>
          <w:sz w:val="24"/>
          <w:szCs w:val="24"/>
          <w:lang w:val="en-US"/>
        </w:rPr>
        <w:t>P</w:t>
      </w:r>
      <w:r w:rsidRPr="00A21656">
        <w:rPr>
          <w:rFonts w:ascii="Times New Roman" w:hAnsi="Times New Roman"/>
          <w:color w:val="000000"/>
          <w:sz w:val="24"/>
          <w:szCs w:val="24"/>
          <w:lang w:val="en-US"/>
        </w:rPr>
        <w:t xml:space="preserve"> 1.59. During floods, the Salí-Dulce reservoir exhibited higher specific diversities in the water flowing from both the RH and EC rivers into the Salí reservoir with averages of 3.41 and 3.09, and in the reservoirs 3.05 and 3.04, respectively.</w:t>
      </w:r>
    </w:p>
    <w:p w:rsidR="004B1BDF" w:rsidRPr="00A21656" w:rsidRDefault="004B1BDF" w:rsidP="004B1BDF">
      <w:pPr>
        <w:spacing w:line="360" w:lineRule="auto"/>
        <w:rPr>
          <w:rFonts w:ascii="Times New Roman" w:hAnsi="Times New Roman"/>
          <w:sz w:val="24"/>
          <w:szCs w:val="24"/>
          <w:lang w:val="en-US"/>
        </w:rPr>
      </w:pPr>
      <w:r w:rsidRPr="00A21656">
        <w:rPr>
          <w:rFonts w:ascii="Times New Roman" w:hAnsi="Times New Roman"/>
          <w:sz w:val="24"/>
          <w:szCs w:val="24"/>
          <w:lang w:val="en-US"/>
        </w:rPr>
        <w:t xml:space="preserve">All reservoirs distinguished themselves in terms of the following biological variables of the hydrological cycle stages: higher phytoplankton biomass at low flows </w:t>
      </w:r>
      <w:r w:rsidRPr="00A21656">
        <w:rPr>
          <w:rFonts w:ascii="Times New Roman" w:hAnsi="Times New Roman"/>
          <w:color w:val="000000"/>
          <w:sz w:val="24"/>
          <w:szCs w:val="24"/>
          <w:lang w:val="en-US"/>
        </w:rPr>
        <w:t>(35.68 mg Chl-</w:t>
      </w:r>
      <w:r w:rsidRPr="00A21656">
        <w:rPr>
          <w:rFonts w:ascii="Times New Roman" w:hAnsi="Times New Roman"/>
          <w:i/>
          <w:color w:val="000000"/>
          <w:sz w:val="24"/>
          <w:szCs w:val="24"/>
          <w:lang w:val="en-US"/>
        </w:rPr>
        <w:t>a</w:t>
      </w:r>
      <w:r w:rsidRPr="00A21656">
        <w:rPr>
          <w:rFonts w:ascii="Times New Roman" w:hAnsi="Times New Roman"/>
          <w:color w:val="000000"/>
          <w:sz w:val="24"/>
          <w:szCs w:val="24"/>
          <w:lang w:val="en-US"/>
        </w:rPr>
        <w:t xml:space="preserve"> m</w:t>
      </w:r>
      <w:r w:rsidRPr="00A21656">
        <w:rPr>
          <w:rFonts w:ascii="Times New Roman" w:hAnsi="Times New Roman"/>
          <w:color w:val="000000"/>
          <w:sz w:val="24"/>
          <w:szCs w:val="24"/>
          <w:vertAlign w:val="superscript"/>
          <w:lang w:val="en-US"/>
        </w:rPr>
        <w:t>-3</w:t>
      </w:r>
      <w:r w:rsidRPr="00A21656">
        <w:rPr>
          <w:rFonts w:ascii="Times New Roman" w:hAnsi="Times New Roman"/>
          <w:color w:val="000000"/>
          <w:sz w:val="24"/>
          <w:szCs w:val="24"/>
          <w:lang w:val="en-US"/>
        </w:rPr>
        <w:t>) vs. floods (13.68 mg Chl-</w:t>
      </w:r>
      <w:r w:rsidRPr="00A21656">
        <w:rPr>
          <w:rFonts w:ascii="Times New Roman" w:hAnsi="Times New Roman"/>
          <w:i/>
          <w:color w:val="000000"/>
          <w:sz w:val="24"/>
          <w:szCs w:val="24"/>
          <w:lang w:val="en-US"/>
        </w:rPr>
        <w:t>a/</w:t>
      </w:r>
      <w:r w:rsidRPr="00A21656">
        <w:rPr>
          <w:rFonts w:ascii="Times New Roman" w:hAnsi="Times New Roman"/>
          <w:color w:val="000000"/>
          <w:sz w:val="24"/>
          <w:szCs w:val="24"/>
          <w:lang w:val="en-US"/>
        </w:rPr>
        <w:t xml:space="preserve"> m</w:t>
      </w:r>
      <w:r w:rsidRPr="00A21656">
        <w:rPr>
          <w:rFonts w:ascii="Times New Roman" w:hAnsi="Times New Roman"/>
          <w:color w:val="000000"/>
          <w:sz w:val="24"/>
          <w:szCs w:val="24"/>
          <w:vertAlign w:val="superscript"/>
          <w:lang w:val="en-US"/>
        </w:rPr>
        <w:t>3</w:t>
      </w:r>
      <w:r w:rsidRPr="00A21656">
        <w:rPr>
          <w:rFonts w:ascii="Times New Roman" w:hAnsi="Times New Roman"/>
          <w:color w:val="000000"/>
          <w:sz w:val="24"/>
          <w:szCs w:val="24"/>
          <w:lang w:val="en-US"/>
        </w:rPr>
        <w:t xml:space="preserve">) (T=3.42; </w:t>
      </w:r>
      <w:r w:rsidRPr="00A21656">
        <w:rPr>
          <w:rFonts w:ascii="Times New Roman" w:hAnsi="Times New Roman"/>
          <w:i/>
          <w:color w:val="000000"/>
          <w:sz w:val="24"/>
          <w:szCs w:val="24"/>
          <w:lang w:val="en-US"/>
        </w:rPr>
        <w:t>p</w:t>
      </w:r>
      <w:r w:rsidRPr="00A21656">
        <w:rPr>
          <w:rFonts w:ascii="Times New Roman" w:hAnsi="Times New Roman"/>
          <w:color w:val="000000"/>
          <w:sz w:val="24"/>
          <w:szCs w:val="24"/>
          <w:lang w:val="en-US"/>
        </w:rPr>
        <w:t xml:space="preserve">=0.001). During minimum water flows, species richness (14.30 sp) and equitability (0.51) were lower vs. floods (20.23, 0.59, respectively) (T=2.36; </w:t>
      </w:r>
      <w:r w:rsidRPr="00A21656">
        <w:rPr>
          <w:rFonts w:ascii="Times New Roman" w:hAnsi="Times New Roman"/>
          <w:i/>
          <w:color w:val="000000"/>
          <w:sz w:val="24"/>
          <w:szCs w:val="24"/>
          <w:lang w:val="en-US"/>
        </w:rPr>
        <w:t>p</w:t>
      </w:r>
      <w:r w:rsidRPr="00A21656">
        <w:rPr>
          <w:rFonts w:ascii="Times New Roman" w:hAnsi="Times New Roman"/>
          <w:color w:val="000000"/>
          <w:sz w:val="24"/>
          <w:szCs w:val="24"/>
          <w:lang w:val="en-US"/>
        </w:rPr>
        <w:t>=0.0196). No differences in abundance were noted among the phases; this is not a suitable measure for the relative contribution as it is not expressed in cell biovolumes.</w:t>
      </w:r>
    </w:p>
    <w:p w:rsidR="004B1BDF" w:rsidRPr="00A21656" w:rsidRDefault="004B1BDF" w:rsidP="004B1BDF">
      <w:pPr>
        <w:spacing w:line="360" w:lineRule="auto"/>
        <w:rPr>
          <w:rFonts w:ascii="Times New Roman" w:hAnsi="Times New Roman"/>
          <w:sz w:val="24"/>
          <w:szCs w:val="24"/>
          <w:lang w:val="en-US"/>
        </w:rPr>
      </w:pPr>
    </w:p>
    <w:p w:rsidR="004B1BDF" w:rsidRPr="00A21656" w:rsidRDefault="004B1BDF" w:rsidP="004B1BDF">
      <w:pPr>
        <w:spacing w:line="360" w:lineRule="auto"/>
        <w:rPr>
          <w:rFonts w:ascii="Times New Roman" w:hAnsi="Times New Roman"/>
          <w:b/>
          <w:caps/>
          <w:sz w:val="24"/>
          <w:szCs w:val="24"/>
          <w:lang w:val="en-US"/>
        </w:rPr>
      </w:pPr>
      <w:r w:rsidRPr="00A21656">
        <w:rPr>
          <w:rFonts w:ascii="Times New Roman" w:hAnsi="Times New Roman"/>
          <w:b/>
          <w:caps/>
          <w:sz w:val="24"/>
          <w:szCs w:val="24"/>
          <w:lang w:val="en-US"/>
        </w:rPr>
        <w:t>DISCUSSION</w:t>
      </w:r>
    </w:p>
    <w:p w:rsidR="004B1BDF" w:rsidRPr="00A21656" w:rsidRDefault="004B1BDF" w:rsidP="004B1BDF">
      <w:pPr>
        <w:spacing w:line="360" w:lineRule="auto"/>
        <w:rPr>
          <w:rFonts w:ascii="Times New Roman" w:hAnsi="Times New Roman"/>
          <w:sz w:val="24"/>
          <w:szCs w:val="24"/>
          <w:lang w:val="en-US"/>
        </w:rPr>
      </w:pPr>
    </w:p>
    <w:p w:rsidR="004B1BDF" w:rsidRPr="00A21656" w:rsidRDefault="004B1BDF" w:rsidP="004B1BDF">
      <w:pPr>
        <w:autoSpaceDE w:val="0"/>
        <w:autoSpaceDN w:val="0"/>
        <w:adjustRightInd w:val="0"/>
        <w:spacing w:line="360" w:lineRule="auto"/>
        <w:rPr>
          <w:rFonts w:ascii="Times New Roman" w:hAnsi="Times New Roman"/>
          <w:sz w:val="24"/>
          <w:szCs w:val="24"/>
          <w:lang w:val="en-US"/>
        </w:rPr>
      </w:pPr>
      <w:r w:rsidRPr="00A21656">
        <w:rPr>
          <w:rFonts w:ascii="Times New Roman" w:hAnsi="Times New Roman"/>
          <w:sz w:val="24"/>
          <w:szCs w:val="24"/>
          <w:lang w:val="en-US"/>
        </w:rPr>
        <w:t>As the reservoirs exhibited an appropriate buffer capacity, the acidification processes pose no current problems; the converse would be true as a result of mining and industry promotion and partly of wind-borne volcanic ashes. The lowest relative pH value was found in Es during floods when decomposing plant material contribute with humic-fulvic substances as a result of the production of organic acids that slightly acidify the water.</w:t>
      </w:r>
    </w:p>
    <w:p w:rsidR="004B1BDF" w:rsidRPr="00A21656" w:rsidRDefault="004B1BDF" w:rsidP="004B1BDF">
      <w:pPr>
        <w:spacing w:line="360" w:lineRule="auto"/>
        <w:rPr>
          <w:rFonts w:ascii="Times New Roman" w:hAnsi="Times New Roman"/>
          <w:sz w:val="24"/>
          <w:szCs w:val="24"/>
          <w:lang w:val="en-US"/>
        </w:rPr>
      </w:pPr>
      <w:r w:rsidRPr="00A21656">
        <w:rPr>
          <w:rFonts w:ascii="Times New Roman" w:hAnsi="Times New Roman"/>
          <w:sz w:val="24"/>
          <w:szCs w:val="24"/>
          <w:lang w:val="en-US"/>
        </w:rPr>
        <w:t xml:space="preserve">Differences in physicochemical variables concerning the basin geochemistry were found among the reservoirs. The substrate’s crystalline basement exhibits limited mineralization in the Es basin and its nature is reflected in hydrochemical status of its water. Here the conductivity values are the lowest as a result of a virtually preserved forest which serves as a barrier mitigating the erosive effect. The highest average was found in an increasing gradient </w:t>
      </w:r>
      <w:r w:rsidRPr="00A21656">
        <w:rPr>
          <w:rFonts w:ascii="Times New Roman" w:hAnsi="Times New Roman"/>
          <w:sz w:val="24"/>
          <w:szCs w:val="24"/>
          <w:lang w:val="en-US"/>
        </w:rPr>
        <w:lastRenderedPageBreak/>
        <w:t xml:space="preserve">in EC, where the high </w:t>
      </w:r>
      <w:r w:rsidR="00961950">
        <w:rPr>
          <w:rFonts w:ascii="Times New Roman" w:hAnsi="Times New Roman"/>
          <w:sz w:val="24"/>
          <w:szCs w:val="24"/>
          <w:lang w:val="en-US"/>
        </w:rPr>
        <w:t>s</w:t>
      </w:r>
      <w:r w:rsidR="00464AEF" w:rsidRPr="00A21656">
        <w:rPr>
          <w:rFonts w:ascii="Times New Roman" w:hAnsi="Times New Roman"/>
          <w:sz w:val="24"/>
          <w:szCs w:val="24"/>
          <w:lang w:val="en-US"/>
        </w:rPr>
        <w:t>al</w:t>
      </w:r>
      <w:r w:rsidR="00961950">
        <w:rPr>
          <w:rFonts w:ascii="Times New Roman" w:hAnsi="Times New Roman"/>
          <w:sz w:val="24"/>
          <w:szCs w:val="24"/>
          <w:lang w:val="en-US"/>
        </w:rPr>
        <w:t>i</w:t>
      </w:r>
      <w:r w:rsidRPr="00A21656">
        <w:rPr>
          <w:rFonts w:ascii="Times New Roman" w:hAnsi="Times New Roman"/>
          <w:sz w:val="24"/>
          <w:szCs w:val="24"/>
          <w:lang w:val="en-US"/>
        </w:rPr>
        <w:t xml:space="preserve">nity contents result from the combination between hydrogeochemistry (tertiary sedimentary rocks with sandstones, silts and </w:t>
      </w:r>
      <w:r w:rsidR="00496709" w:rsidRPr="00A21656">
        <w:rPr>
          <w:rFonts w:ascii="Times New Roman" w:hAnsi="Times New Roman"/>
          <w:sz w:val="24"/>
          <w:szCs w:val="24"/>
          <w:lang w:val="en-US"/>
        </w:rPr>
        <w:t>gypsum</w:t>
      </w:r>
      <w:r w:rsidR="00961950">
        <w:rPr>
          <w:rFonts w:ascii="Times New Roman" w:hAnsi="Times New Roman"/>
          <w:sz w:val="24"/>
          <w:szCs w:val="24"/>
          <w:lang w:val="en-US"/>
        </w:rPr>
        <w:t xml:space="preserve"> </w:t>
      </w:r>
      <w:r w:rsidR="00496709" w:rsidRPr="00A21656">
        <w:rPr>
          <w:rFonts w:ascii="Times New Roman" w:hAnsi="Times New Roman"/>
          <w:sz w:val="24"/>
          <w:szCs w:val="24"/>
          <w:lang w:val="en-US"/>
        </w:rPr>
        <w:t>banks</w:t>
      </w:r>
      <w:r w:rsidRPr="00A21656">
        <w:rPr>
          <w:rFonts w:ascii="Times New Roman" w:hAnsi="Times New Roman"/>
          <w:sz w:val="24"/>
          <w:szCs w:val="24"/>
          <w:lang w:val="en-US"/>
        </w:rPr>
        <w:t xml:space="preserve">) (Tracanna </w:t>
      </w:r>
      <w:r w:rsidRPr="00961950">
        <w:rPr>
          <w:rFonts w:ascii="Times New Roman" w:hAnsi="Times New Roman"/>
          <w:i/>
          <w:sz w:val="24"/>
          <w:szCs w:val="24"/>
          <w:lang w:val="en-US"/>
        </w:rPr>
        <w:t>et al</w:t>
      </w:r>
      <w:r w:rsidRPr="00A21656">
        <w:rPr>
          <w:rFonts w:ascii="Times New Roman" w:hAnsi="Times New Roman"/>
          <w:sz w:val="24"/>
          <w:szCs w:val="24"/>
          <w:lang w:val="en-US"/>
        </w:rPr>
        <w:t>. 2006) and the mesoxerophi</w:t>
      </w:r>
      <w:r w:rsidR="00961950">
        <w:rPr>
          <w:rFonts w:ascii="Times New Roman" w:hAnsi="Times New Roman"/>
          <w:sz w:val="24"/>
          <w:szCs w:val="24"/>
          <w:lang w:val="en-US"/>
        </w:rPr>
        <w:t>t</w:t>
      </w:r>
      <w:r w:rsidRPr="00A21656">
        <w:rPr>
          <w:rFonts w:ascii="Times New Roman" w:hAnsi="Times New Roman"/>
          <w:sz w:val="24"/>
          <w:szCs w:val="24"/>
          <w:lang w:val="en-US"/>
        </w:rPr>
        <w:t>ic climatic condition, which favors ion lixiviation from recently deforested farmland.</w:t>
      </w:r>
    </w:p>
    <w:p w:rsidR="004B1BDF" w:rsidRPr="00A21656" w:rsidRDefault="004B1BDF" w:rsidP="004B1BDF">
      <w:pPr>
        <w:spacing w:line="360" w:lineRule="auto"/>
        <w:rPr>
          <w:rFonts w:ascii="Times New Roman" w:hAnsi="Times New Roman"/>
          <w:sz w:val="24"/>
          <w:szCs w:val="24"/>
          <w:lang w:val="en-US"/>
        </w:rPr>
      </w:pPr>
      <w:r w:rsidRPr="00A21656">
        <w:rPr>
          <w:rFonts w:ascii="Times New Roman" w:hAnsi="Times New Roman"/>
          <w:sz w:val="24"/>
          <w:szCs w:val="24"/>
          <w:lang w:val="en-US"/>
        </w:rPr>
        <w:t xml:space="preserve">In RH, the maximum suspended material concentration is the result of both the bioseston and the non-sestonic material that generate similar turbidity in the entire water body with no differentiation of the various hydrological cycle stages. The significant volume of allochthonous material received is produced by point source and non-point source </w:t>
      </w:r>
      <w:r w:rsidR="00961950">
        <w:rPr>
          <w:rFonts w:ascii="Times New Roman" w:hAnsi="Times New Roman"/>
          <w:sz w:val="24"/>
          <w:szCs w:val="24"/>
          <w:lang w:val="en-US"/>
        </w:rPr>
        <w:t xml:space="preserve">of </w:t>
      </w:r>
      <w:r w:rsidRPr="00A21656">
        <w:rPr>
          <w:rFonts w:ascii="Times New Roman" w:hAnsi="Times New Roman"/>
          <w:sz w:val="24"/>
          <w:szCs w:val="24"/>
          <w:lang w:val="en-US"/>
        </w:rPr>
        <w:t>anthropic pollution in spite of the temporary sedimentation processes that occur as its tributaries lose speed when flowing into the plain.</w:t>
      </w:r>
    </w:p>
    <w:p w:rsidR="004B1BDF" w:rsidRPr="00A21656" w:rsidRDefault="004B1BDF" w:rsidP="004B1BDF">
      <w:pPr>
        <w:spacing w:line="360" w:lineRule="auto"/>
        <w:rPr>
          <w:rFonts w:ascii="Times New Roman" w:hAnsi="Times New Roman"/>
          <w:sz w:val="24"/>
          <w:szCs w:val="24"/>
          <w:lang w:val="en-US"/>
        </w:rPr>
      </w:pPr>
      <w:r w:rsidRPr="00A21656">
        <w:rPr>
          <w:rFonts w:ascii="Times New Roman" w:hAnsi="Times New Roman"/>
          <w:sz w:val="24"/>
          <w:szCs w:val="24"/>
          <w:lang w:val="en-US"/>
        </w:rPr>
        <w:t>In ET, the sedimentation values are mainly a result of the basin geomorphological nature as well as of the laminar erosion of the topsoil in the surrounding soy plantation area. Dissolved ions originate when the Juramento</w:t>
      </w:r>
      <w:r w:rsidR="00961950">
        <w:rPr>
          <w:rFonts w:ascii="Times New Roman" w:hAnsi="Times New Roman"/>
          <w:sz w:val="24"/>
          <w:szCs w:val="24"/>
          <w:lang w:val="en-US"/>
        </w:rPr>
        <w:t xml:space="preserve"> </w:t>
      </w:r>
      <w:r w:rsidRPr="00A21656">
        <w:rPr>
          <w:rFonts w:ascii="Times New Roman" w:hAnsi="Times New Roman"/>
          <w:sz w:val="24"/>
          <w:szCs w:val="24"/>
          <w:lang w:val="en-US"/>
        </w:rPr>
        <w:t xml:space="preserve">river is filled with salts in flowing through tertiary sedimentary rocks in Sierra de Lumbrera, a meterorization effect accentuated by surrounding steep slopes (Sierras de Metán, Guanacos and Lumbrera). The suspended solid contents and turbidity in EC are the result of the steep slopes of the summits (Calchaquí Valley and Medina) with </w:t>
      </w:r>
      <w:r w:rsidR="00EA1B49" w:rsidRPr="00A21656">
        <w:rPr>
          <w:rFonts w:ascii="Times New Roman" w:hAnsi="Times New Roman"/>
          <w:sz w:val="24"/>
          <w:szCs w:val="24"/>
          <w:lang w:val="en-US"/>
        </w:rPr>
        <w:t>readily erodi</w:t>
      </w:r>
      <w:r w:rsidRPr="00A21656">
        <w:rPr>
          <w:rFonts w:ascii="Times New Roman" w:hAnsi="Times New Roman"/>
          <w:sz w:val="24"/>
          <w:szCs w:val="24"/>
          <w:lang w:val="en-US"/>
        </w:rPr>
        <w:t>ble limo loessian soils and scarce vegetation cover, typical of the semi-arid microclimate in the Tapia-Tranca Valley (Adler, 2004).</w:t>
      </w:r>
    </w:p>
    <w:p w:rsidR="004B1BDF" w:rsidRPr="00A21656" w:rsidRDefault="004B1BDF" w:rsidP="004B1BDF">
      <w:pPr>
        <w:autoSpaceDE w:val="0"/>
        <w:autoSpaceDN w:val="0"/>
        <w:adjustRightInd w:val="0"/>
        <w:spacing w:line="360" w:lineRule="auto"/>
        <w:rPr>
          <w:rFonts w:ascii="Times New Roman" w:hAnsi="Times New Roman"/>
          <w:sz w:val="24"/>
          <w:szCs w:val="24"/>
          <w:lang w:val="en-US"/>
        </w:rPr>
      </w:pPr>
      <w:r w:rsidRPr="00A21656">
        <w:rPr>
          <w:rFonts w:ascii="Times New Roman" w:hAnsi="Times New Roman"/>
          <w:sz w:val="24"/>
          <w:szCs w:val="24"/>
          <w:lang w:val="en-US"/>
        </w:rPr>
        <w:t xml:space="preserve">Nutrients were higher in the Salí-Dulce basin with the highest nitrate average found in EC and that of phosphorus in RH, as reported in previous papers during 1988-1992 </w:t>
      </w:r>
      <w:r w:rsidRPr="00A21656">
        <w:rPr>
          <w:rFonts w:ascii="Times New Roman" w:hAnsi="Times New Roman"/>
          <w:sz w:val="24"/>
          <w:szCs w:val="24"/>
          <w:lang w:val="en-US" w:eastAsia="es-ES"/>
        </w:rPr>
        <w:t>(</w:t>
      </w:r>
      <w:r w:rsidRPr="00A21656">
        <w:rPr>
          <w:rFonts w:ascii="Times New Roman" w:hAnsi="Times New Roman"/>
          <w:sz w:val="24"/>
          <w:szCs w:val="24"/>
          <w:lang w:val="en-US"/>
        </w:rPr>
        <w:t xml:space="preserve">Locascio de Mitrovich </w:t>
      </w:r>
      <w:r w:rsidRPr="00961950">
        <w:rPr>
          <w:rFonts w:ascii="Times New Roman" w:hAnsi="Times New Roman"/>
          <w:i/>
          <w:sz w:val="24"/>
          <w:szCs w:val="24"/>
          <w:lang w:val="en-US"/>
        </w:rPr>
        <w:t>et al</w:t>
      </w:r>
      <w:r w:rsidRPr="00A21656">
        <w:rPr>
          <w:rFonts w:ascii="Times New Roman" w:hAnsi="Times New Roman"/>
          <w:sz w:val="24"/>
          <w:szCs w:val="24"/>
          <w:lang w:val="en-US"/>
        </w:rPr>
        <w:t xml:space="preserve">., 1997). These values are mainly a result of the reception of citrus, alcohol and sugar industry effluents and wastewater discharges especially during July-August (Tracanna </w:t>
      </w:r>
      <w:r w:rsidRPr="00961950">
        <w:rPr>
          <w:rFonts w:ascii="Times New Roman" w:hAnsi="Times New Roman"/>
          <w:i/>
          <w:sz w:val="24"/>
          <w:szCs w:val="24"/>
          <w:lang w:val="en-US"/>
        </w:rPr>
        <w:t>et al</w:t>
      </w:r>
      <w:r w:rsidRPr="00A21656">
        <w:rPr>
          <w:rFonts w:ascii="Times New Roman" w:hAnsi="Times New Roman"/>
          <w:sz w:val="24"/>
          <w:szCs w:val="24"/>
          <w:lang w:val="en-US"/>
        </w:rPr>
        <w:t>. 1996).</w:t>
      </w:r>
    </w:p>
    <w:p w:rsidR="004B1BDF" w:rsidRPr="00A21656" w:rsidRDefault="004B1BDF" w:rsidP="004B1BDF">
      <w:pPr>
        <w:spacing w:line="360" w:lineRule="auto"/>
        <w:rPr>
          <w:rFonts w:ascii="Times New Roman" w:hAnsi="Times New Roman"/>
          <w:bCs/>
          <w:color w:val="000000"/>
          <w:sz w:val="24"/>
          <w:szCs w:val="24"/>
          <w:lang w:val="en-US"/>
        </w:rPr>
      </w:pPr>
      <w:r w:rsidRPr="00A21656">
        <w:rPr>
          <w:rFonts w:ascii="Times New Roman" w:hAnsi="Times New Roman"/>
          <w:bCs/>
          <w:color w:val="000000"/>
          <w:sz w:val="24"/>
          <w:szCs w:val="24"/>
          <w:lang w:val="en-US"/>
        </w:rPr>
        <w:t>The reservoirs in the plains exhibited less biomass production: mostly at the expense of the suspended solids in ET and in RH also as a consequence of the impact of inflowing pollutants. In EC algal biomass production is also limited on the basis of the erodible material and dissolved salts received.</w:t>
      </w:r>
    </w:p>
    <w:p w:rsidR="004B1BDF" w:rsidRPr="00A21656" w:rsidRDefault="004B1BDF" w:rsidP="004B1BDF">
      <w:pPr>
        <w:spacing w:line="360" w:lineRule="auto"/>
        <w:rPr>
          <w:rFonts w:ascii="Times New Roman" w:hAnsi="Times New Roman"/>
          <w:sz w:val="24"/>
          <w:szCs w:val="24"/>
          <w:lang w:val="en-US"/>
        </w:rPr>
      </w:pPr>
      <w:r w:rsidRPr="00A21656">
        <w:rPr>
          <w:rFonts w:ascii="Times New Roman" w:hAnsi="Times New Roman"/>
          <w:sz w:val="24"/>
          <w:szCs w:val="24"/>
          <w:lang w:val="en-US"/>
        </w:rPr>
        <w:t>An overall climatic pattern of greater algal biomass concentration was found at low flows when water mass stabilization is achieved, which favors phytoplankton development.</w:t>
      </w:r>
    </w:p>
    <w:p w:rsidR="004B1BDF" w:rsidRPr="00A21656" w:rsidRDefault="004B1BDF" w:rsidP="004B1BDF">
      <w:pPr>
        <w:spacing w:line="360" w:lineRule="auto"/>
        <w:rPr>
          <w:rFonts w:ascii="Times New Roman" w:hAnsi="Times New Roman"/>
          <w:sz w:val="24"/>
          <w:szCs w:val="24"/>
          <w:lang w:val="en-US"/>
        </w:rPr>
      </w:pPr>
      <w:r w:rsidRPr="00A21656">
        <w:rPr>
          <w:rFonts w:ascii="Times New Roman" w:hAnsi="Times New Roman"/>
          <w:sz w:val="24"/>
          <w:szCs w:val="24"/>
          <w:lang w:val="en-US"/>
        </w:rPr>
        <w:t xml:space="preserve">A clear pattern of nitrogen records has been observed in relation to the hydrological cycle stages, the highest values being found during floods </w:t>
      </w:r>
      <w:r w:rsidRPr="00A21656">
        <w:rPr>
          <w:rFonts w:ascii="Times New Roman" w:hAnsi="Times New Roman"/>
          <w:color w:val="000000"/>
          <w:sz w:val="24"/>
          <w:szCs w:val="24"/>
          <w:lang w:val="en-US"/>
        </w:rPr>
        <w:t xml:space="preserve">(0.28 mgN/L) vs. minimum water flows (0.18 mgN/L) (T=2.73; </w:t>
      </w:r>
      <w:r w:rsidRPr="00A21656">
        <w:rPr>
          <w:rFonts w:ascii="Times New Roman" w:hAnsi="Times New Roman"/>
          <w:i/>
          <w:color w:val="000000"/>
          <w:sz w:val="24"/>
          <w:szCs w:val="24"/>
          <w:lang w:val="en-US"/>
        </w:rPr>
        <w:t>p</w:t>
      </w:r>
      <w:r w:rsidRPr="00A21656">
        <w:rPr>
          <w:rFonts w:ascii="Times New Roman" w:hAnsi="Times New Roman"/>
          <w:color w:val="000000"/>
          <w:sz w:val="24"/>
          <w:szCs w:val="24"/>
          <w:lang w:val="en-US"/>
        </w:rPr>
        <w:t>=0.0069). Although in reservoirs with lower surface are</w:t>
      </w:r>
      <w:r w:rsidR="00CC6804" w:rsidRPr="00A21656">
        <w:rPr>
          <w:rFonts w:ascii="Times New Roman" w:hAnsi="Times New Roman"/>
          <w:color w:val="000000"/>
          <w:sz w:val="24"/>
          <w:szCs w:val="24"/>
          <w:lang w:val="en-US"/>
        </w:rPr>
        <w:t>a</w:t>
      </w:r>
      <w:r w:rsidRPr="00A21656">
        <w:rPr>
          <w:rFonts w:ascii="Times New Roman" w:hAnsi="Times New Roman"/>
          <w:color w:val="000000"/>
          <w:sz w:val="24"/>
          <w:szCs w:val="24"/>
          <w:lang w:val="en-US"/>
        </w:rPr>
        <w:t xml:space="preserve"> and volume </w:t>
      </w:r>
      <w:r w:rsidRPr="00A21656">
        <w:rPr>
          <w:rFonts w:ascii="Times New Roman" w:hAnsi="Times New Roman"/>
          <w:sz w:val="24"/>
          <w:szCs w:val="24"/>
          <w:lang w:val="en-US"/>
        </w:rPr>
        <w:t xml:space="preserve">(Es, EC, ET) the exogenous nitrogen reception increases during high water phases, those with </w:t>
      </w:r>
      <w:r w:rsidRPr="00A21656">
        <w:rPr>
          <w:rFonts w:ascii="Times New Roman" w:hAnsi="Times New Roman"/>
          <w:sz w:val="24"/>
          <w:szCs w:val="24"/>
          <w:lang w:val="en-US"/>
        </w:rPr>
        <w:lastRenderedPageBreak/>
        <w:t>greater surface are</w:t>
      </w:r>
      <w:r w:rsidR="00CC6804" w:rsidRPr="00A21656">
        <w:rPr>
          <w:rFonts w:ascii="Times New Roman" w:hAnsi="Times New Roman"/>
          <w:sz w:val="24"/>
          <w:szCs w:val="24"/>
          <w:lang w:val="en-US"/>
        </w:rPr>
        <w:t>a</w:t>
      </w:r>
      <w:r w:rsidRPr="00A21656">
        <w:rPr>
          <w:rFonts w:ascii="Times New Roman" w:hAnsi="Times New Roman"/>
          <w:sz w:val="24"/>
          <w:szCs w:val="24"/>
          <w:lang w:val="en-US"/>
        </w:rPr>
        <w:t xml:space="preserve"> and volume (CC and RH) tend to exhibit higher contents at low flows as a possible result of mineralization and inner regeneration. </w:t>
      </w:r>
    </w:p>
    <w:p w:rsidR="004B1BDF" w:rsidRPr="00A21656" w:rsidRDefault="004B1BDF" w:rsidP="004B1BDF">
      <w:pPr>
        <w:spacing w:line="360" w:lineRule="auto"/>
        <w:rPr>
          <w:rFonts w:ascii="Times New Roman" w:hAnsi="Times New Roman"/>
          <w:color w:val="000000"/>
          <w:sz w:val="24"/>
          <w:szCs w:val="24"/>
          <w:lang w:val="en-US"/>
        </w:rPr>
      </w:pPr>
      <w:r w:rsidRPr="00A21656">
        <w:rPr>
          <w:rFonts w:ascii="Times New Roman" w:hAnsi="Times New Roman"/>
          <w:color w:val="000000"/>
          <w:sz w:val="24"/>
          <w:szCs w:val="24"/>
          <w:lang w:val="en-US"/>
        </w:rPr>
        <w:t xml:space="preserve">The comparison between limnological variables among the basins yielded higher values for nitrate, electrical conductivity, density, diversity and species richness in the </w:t>
      </w:r>
      <w:r w:rsidRPr="00A21656">
        <w:rPr>
          <w:rFonts w:ascii="Times New Roman" w:hAnsi="Times New Roman"/>
          <w:sz w:val="24"/>
          <w:szCs w:val="24"/>
          <w:lang w:val="en-US"/>
        </w:rPr>
        <w:t>SDB. If Esc is not considered, the same is true for the phosphorus values.</w:t>
      </w:r>
    </w:p>
    <w:p w:rsidR="004B1BDF" w:rsidRPr="00A21656" w:rsidRDefault="004B1BDF" w:rsidP="004B1BDF">
      <w:pPr>
        <w:spacing w:line="360" w:lineRule="auto"/>
        <w:rPr>
          <w:rFonts w:ascii="Times New Roman" w:hAnsi="Times New Roman"/>
          <w:sz w:val="24"/>
          <w:szCs w:val="24"/>
          <w:lang w:val="en-US"/>
        </w:rPr>
      </w:pPr>
      <w:r w:rsidRPr="00A21656">
        <w:rPr>
          <w:rFonts w:ascii="Times New Roman" w:hAnsi="Times New Roman"/>
          <w:sz w:val="24"/>
          <w:szCs w:val="24"/>
          <w:lang w:val="en-US"/>
        </w:rPr>
        <w:t>In addition, significant correlations were noted between nitrate contents and chlorophyll concentration (</w:t>
      </w:r>
      <w:r w:rsidRPr="00A21656">
        <w:rPr>
          <w:rFonts w:ascii="Times New Roman" w:hAnsi="Times New Roman"/>
          <w:i/>
          <w:sz w:val="24"/>
          <w:szCs w:val="24"/>
          <w:lang w:val="en-US"/>
        </w:rPr>
        <w:t>p</w:t>
      </w:r>
      <w:r w:rsidRPr="00A21656">
        <w:rPr>
          <w:rFonts w:ascii="Times New Roman" w:hAnsi="Times New Roman"/>
          <w:sz w:val="24"/>
          <w:szCs w:val="24"/>
          <w:lang w:val="en-US"/>
        </w:rPr>
        <w:t>=0.0001) and nitrogen vs. species diversity and richness (</w:t>
      </w:r>
      <w:r w:rsidRPr="00A21656">
        <w:rPr>
          <w:rFonts w:ascii="Times New Roman" w:hAnsi="Times New Roman"/>
          <w:i/>
          <w:sz w:val="24"/>
          <w:szCs w:val="24"/>
          <w:lang w:val="en-US"/>
        </w:rPr>
        <w:t>p</w:t>
      </w:r>
      <w:r w:rsidRPr="00A21656">
        <w:rPr>
          <w:rFonts w:ascii="Times New Roman" w:hAnsi="Times New Roman"/>
          <w:sz w:val="24"/>
          <w:szCs w:val="24"/>
          <w:lang w:val="en-US"/>
        </w:rPr>
        <w:t>=0.013) in the SDB. In RH, cyanobacteria</w:t>
      </w:r>
      <w:r w:rsidR="00961950">
        <w:rPr>
          <w:rFonts w:ascii="Times New Roman" w:hAnsi="Times New Roman"/>
          <w:sz w:val="24"/>
          <w:szCs w:val="24"/>
          <w:lang w:val="en-US"/>
        </w:rPr>
        <w:t>l</w:t>
      </w:r>
      <w:r w:rsidRPr="00A21656">
        <w:rPr>
          <w:rFonts w:ascii="Times New Roman" w:hAnsi="Times New Roman"/>
          <w:sz w:val="24"/>
          <w:szCs w:val="24"/>
          <w:lang w:val="en-US"/>
        </w:rPr>
        <w:t xml:space="preserve"> blooms were recorded during the sugarcane harvest period, which was favored by high temperatures, lack of winds and high nutrient concentrations. </w:t>
      </w:r>
      <w:r w:rsidRPr="00A21656">
        <w:rPr>
          <w:rFonts w:ascii="Times New Roman" w:hAnsi="Times New Roman"/>
          <w:i/>
          <w:sz w:val="24"/>
          <w:szCs w:val="24"/>
          <w:lang w:val="en-US"/>
        </w:rPr>
        <w:t>Dolichospermum</w:t>
      </w:r>
      <w:r w:rsidR="00961950">
        <w:rPr>
          <w:rFonts w:ascii="Times New Roman" w:hAnsi="Times New Roman"/>
          <w:i/>
          <w:sz w:val="24"/>
          <w:szCs w:val="24"/>
          <w:lang w:val="en-US"/>
        </w:rPr>
        <w:t xml:space="preserve"> </w:t>
      </w:r>
      <w:r w:rsidRPr="00A21656">
        <w:rPr>
          <w:rFonts w:ascii="Times New Roman" w:hAnsi="Times New Roman"/>
          <w:i/>
          <w:iCs/>
          <w:sz w:val="24"/>
          <w:szCs w:val="24"/>
          <w:lang w:val="en-US"/>
        </w:rPr>
        <w:t>flos-aquae, Microcystis</w:t>
      </w:r>
      <w:r w:rsidR="00961950">
        <w:rPr>
          <w:rFonts w:ascii="Times New Roman" w:hAnsi="Times New Roman"/>
          <w:i/>
          <w:iCs/>
          <w:sz w:val="24"/>
          <w:szCs w:val="24"/>
          <w:lang w:val="en-US"/>
        </w:rPr>
        <w:t xml:space="preserve"> </w:t>
      </w:r>
      <w:r w:rsidRPr="00A21656">
        <w:rPr>
          <w:rFonts w:ascii="Times New Roman" w:hAnsi="Times New Roman"/>
          <w:i/>
          <w:iCs/>
          <w:sz w:val="24"/>
          <w:szCs w:val="24"/>
          <w:lang w:val="en-US"/>
        </w:rPr>
        <w:t>aeruginosa and M. flos-aquae</w:t>
      </w:r>
      <w:r w:rsidRPr="00A21656">
        <w:rPr>
          <w:rFonts w:ascii="Times New Roman" w:hAnsi="Times New Roman"/>
          <w:sz w:val="24"/>
          <w:szCs w:val="24"/>
          <w:lang w:val="en-US"/>
        </w:rPr>
        <w:t xml:space="preserve"> were the species that most frequently contributed to it. </w:t>
      </w:r>
    </w:p>
    <w:p w:rsidR="004B1BDF" w:rsidRPr="00A21656" w:rsidRDefault="004B1BDF" w:rsidP="004B1BDF">
      <w:pPr>
        <w:spacing w:line="360" w:lineRule="auto"/>
        <w:rPr>
          <w:rFonts w:ascii="Times New Roman" w:hAnsi="Times New Roman"/>
          <w:color w:val="000000"/>
          <w:sz w:val="24"/>
          <w:szCs w:val="24"/>
          <w:lang w:val="en-US"/>
        </w:rPr>
      </w:pPr>
      <w:r w:rsidRPr="00A21656">
        <w:rPr>
          <w:rFonts w:ascii="Times New Roman" w:hAnsi="Times New Roman"/>
          <w:color w:val="000000"/>
          <w:sz w:val="24"/>
          <w:szCs w:val="24"/>
          <w:lang w:val="en-US"/>
        </w:rPr>
        <w:t xml:space="preserve">In the UJB, algal density was positively correlated to phosphorus </w:t>
      </w:r>
      <w:r w:rsidRPr="00A21656">
        <w:rPr>
          <w:rFonts w:ascii="Times New Roman" w:hAnsi="Times New Roman"/>
          <w:sz w:val="24"/>
          <w:szCs w:val="24"/>
          <w:lang w:val="en-US"/>
        </w:rPr>
        <w:t>(</w:t>
      </w:r>
      <w:r w:rsidRPr="00A21656">
        <w:rPr>
          <w:rFonts w:ascii="Times New Roman" w:hAnsi="Times New Roman"/>
          <w:i/>
          <w:sz w:val="24"/>
          <w:szCs w:val="24"/>
          <w:lang w:val="en-US"/>
        </w:rPr>
        <w:t>p</w:t>
      </w:r>
      <w:r w:rsidRPr="00A21656">
        <w:rPr>
          <w:rFonts w:ascii="Times New Roman" w:hAnsi="Times New Roman"/>
          <w:sz w:val="24"/>
          <w:szCs w:val="24"/>
          <w:lang w:val="en-US"/>
        </w:rPr>
        <w:t xml:space="preserve">=0.0015). Cyanobacteria </w:t>
      </w:r>
      <w:r w:rsidRPr="00A21656">
        <w:rPr>
          <w:rFonts w:ascii="Times New Roman" w:hAnsi="Times New Roman"/>
          <w:color w:val="000000"/>
          <w:sz w:val="24"/>
          <w:szCs w:val="24"/>
          <w:lang w:val="en-US"/>
        </w:rPr>
        <w:t xml:space="preserve">blooms </w:t>
      </w:r>
      <w:r w:rsidRPr="00A21656">
        <w:rPr>
          <w:rFonts w:ascii="Times New Roman" w:hAnsi="Times New Roman"/>
          <w:sz w:val="24"/>
          <w:szCs w:val="24"/>
          <w:lang w:val="en-US"/>
        </w:rPr>
        <w:t>(</w:t>
      </w:r>
      <w:r w:rsidRPr="00A21656">
        <w:rPr>
          <w:rFonts w:ascii="Times New Roman" w:hAnsi="Times New Roman"/>
          <w:i/>
          <w:sz w:val="24"/>
          <w:szCs w:val="24"/>
          <w:lang w:val="en-US"/>
        </w:rPr>
        <w:t>Microcistys</w:t>
      </w:r>
      <w:r w:rsidRPr="00A21656">
        <w:rPr>
          <w:rFonts w:ascii="Times New Roman" w:hAnsi="Times New Roman"/>
          <w:sz w:val="24"/>
          <w:szCs w:val="24"/>
          <w:lang w:val="en-US"/>
        </w:rPr>
        <w:t xml:space="preserve"> spp., </w:t>
      </w:r>
      <w:r w:rsidRPr="00A21656">
        <w:rPr>
          <w:rFonts w:ascii="Times New Roman" w:hAnsi="Times New Roman"/>
          <w:i/>
          <w:sz w:val="24"/>
          <w:szCs w:val="24"/>
          <w:lang w:val="en-US"/>
        </w:rPr>
        <w:t>Dolichospermum</w:t>
      </w:r>
      <w:r w:rsidR="00961950">
        <w:rPr>
          <w:rFonts w:ascii="Times New Roman" w:hAnsi="Times New Roman"/>
          <w:i/>
          <w:sz w:val="24"/>
          <w:szCs w:val="24"/>
          <w:lang w:val="en-US"/>
        </w:rPr>
        <w:t xml:space="preserve"> </w:t>
      </w:r>
      <w:r w:rsidRPr="00A21656">
        <w:rPr>
          <w:rFonts w:ascii="Times New Roman" w:hAnsi="Times New Roman"/>
          <w:i/>
          <w:sz w:val="24"/>
          <w:szCs w:val="24"/>
          <w:lang w:val="en-US"/>
        </w:rPr>
        <w:t>spiroides, D. circinalis</w:t>
      </w:r>
      <w:r w:rsidRPr="00A21656">
        <w:rPr>
          <w:rFonts w:ascii="Times New Roman" w:hAnsi="Times New Roman"/>
          <w:sz w:val="24"/>
          <w:szCs w:val="24"/>
          <w:lang w:val="en-US"/>
        </w:rPr>
        <w:t>) were related to high temperature events and increased residence time (Salusso</w:t>
      </w:r>
      <w:r w:rsidR="00961950">
        <w:rPr>
          <w:rFonts w:ascii="Times New Roman" w:hAnsi="Times New Roman"/>
          <w:sz w:val="24"/>
          <w:szCs w:val="24"/>
          <w:lang w:val="en-US"/>
        </w:rPr>
        <w:t xml:space="preserve"> </w:t>
      </w:r>
      <w:r w:rsidR="000D7C2D">
        <w:rPr>
          <w:rFonts w:ascii="Times New Roman" w:hAnsi="Times New Roman"/>
          <w:sz w:val="24"/>
          <w:szCs w:val="24"/>
          <w:lang w:val="en-US"/>
        </w:rPr>
        <w:t>y</w:t>
      </w:r>
      <w:r w:rsidR="00961950">
        <w:rPr>
          <w:rFonts w:ascii="Times New Roman" w:hAnsi="Times New Roman"/>
          <w:sz w:val="24"/>
          <w:szCs w:val="24"/>
          <w:lang w:val="en-US"/>
        </w:rPr>
        <w:t xml:space="preserve"> </w:t>
      </w:r>
      <w:r w:rsidRPr="00A21656">
        <w:rPr>
          <w:rFonts w:ascii="Times New Roman" w:hAnsi="Times New Roman"/>
          <w:sz w:val="24"/>
          <w:szCs w:val="24"/>
          <w:lang w:val="en-US"/>
        </w:rPr>
        <w:t xml:space="preserve">Moraña, 2014). Total biomass, especially in ET, was conditioned by hydrometric level management. </w:t>
      </w:r>
    </w:p>
    <w:p w:rsidR="004B1BDF" w:rsidRPr="00A21656" w:rsidRDefault="004B1BDF" w:rsidP="004B1BDF">
      <w:pPr>
        <w:autoSpaceDE w:val="0"/>
        <w:autoSpaceDN w:val="0"/>
        <w:adjustRightInd w:val="0"/>
        <w:spacing w:line="360" w:lineRule="auto"/>
        <w:rPr>
          <w:rFonts w:ascii="Times New Roman" w:hAnsi="Times New Roman"/>
          <w:sz w:val="24"/>
          <w:szCs w:val="24"/>
          <w:lang w:val="en-US"/>
        </w:rPr>
      </w:pPr>
      <w:r w:rsidRPr="00A21656">
        <w:rPr>
          <w:rFonts w:ascii="Times New Roman" w:hAnsi="Times New Roman"/>
          <w:sz w:val="24"/>
          <w:szCs w:val="24"/>
          <w:lang w:val="en-US"/>
        </w:rPr>
        <w:t>During the period 2002-2008, the reservoirs with greater depths and volume-to-surface ratio (CC and Es) exhibited more significant average biomass productions in spite of their considerable differences in the contribution basin zone and the anthropic impact received. On the other hand, final collecting water body (RH and ET) held the highest species diversity and richness attributes.</w:t>
      </w:r>
    </w:p>
    <w:p w:rsidR="004B1BDF" w:rsidRPr="00A21656" w:rsidRDefault="004B1BDF" w:rsidP="004B1BDF">
      <w:pPr>
        <w:autoSpaceDE w:val="0"/>
        <w:autoSpaceDN w:val="0"/>
        <w:adjustRightInd w:val="0"/>
        <w:spacing w:line="360" w:lineRule="auto"/>
        <w:rPr>
          <w:rFonts w:ascii="Times New Roman" w:hAnsi="Times New Roman"/>
          <w:sz w:val="24"/>
          <w:szCs w:val="24"/>
          <w:lang w:val="en-US"/>
        </w:rPr>
      </w:pPr>
      <w:r w:rsidRPr="00A21656">
        <w:rPr>
          <w:rFonts w:ascii="Times New Roman" w:hAnsi="Times New Roman"/>
          <w:sz w:val="24"/>
          <w:szCs w:val="24"/>
          <w:lang w:val="en-US"/>
        </w:rPr>
        <w:t>The location of the reservoirs within the basins had an impact on phytoplankton as the species diversity and richness were h</w:t>
      </w:r>
      <w:r w:rsidR="00AF6F75" w:rsidRPr="00A21656">
        <w:rPr>
          <w:rFonts w:ascii="Times New Roman" w:hAnsi="Times New Roman"/>
          <w:sz w:val="24"/>
          <w:szCs w:val="24"/>
          <w:lang w:val="en-US"/>
        </w:rPr>
        <w:t>igher</w:t>
      </w:r>
      <w:r w:rsidRPr="00A21656">
        <w:rPr>
          <w:rFonts w:ascii="Times New Roman" w:hAnsi="Times New Roman"/>
          <w:sz w:val="24"/>
          <w:szCs w:val="24"/>
          <w:lang w:val="en-US"/>
        </w:rPr>
        <w:t xml:space="preserve"> in the reservoirs (ET and RH) in the stretches of plains at the end of the systems. Both of these have the lowest relative depths and may incorporate benthic species through resuspension in the water column after thunderstorm events,</w:t>
      </w:r>
      <w:r w:rsidR="00961950">
        <w:rPr>
          <w:rFonts w:ascii="Times New Roman" w:hAnsi="Times New Roman"/>
          <w:sz w:val="24"/>
          <w:szCs w:val="24"/>
          <w:lang w:val="en-US"/>
        </w:rPr>
        <w:t xml:space="preserve"> </w:t>
      </w:r>
      <w:r w:rsidRPr="00A21656">
        <w:rPr>
          <w:rFonts w:ascii="Times New Roman" w:hAnsi="Times New Roman"/>
          <w:sz w:val="24"/>
          <w:szCs w:val="24"/>
          <w:lang w:val="en-US"/>
        </w:rPr>
        <w:t xml:space="preserve">fish bioturbation, or resuspension and activation of resistance states from sediments (Verspagen </w:t>
      </w:r>
      <w:r w:rsidRPr="00961950">
        <w:rPr>
          <w:rFonts w:ascii="Times New Roman" w:hAnsi="Times New Roman"/>
          <w:i/>
          <w:sz w:val="24"/>
          <w:szCs w:val="24"/>
          <w:lang w:val="en-US"/>
        </w:rPr>
        <w:t>et al.</w:t>
      </w:r>
      <w:r w:rsidRPr="00A21656">
        <w:rPr>
          <w:rFonts w:ascii="Times New Roman" w:hAnsi="Times New Roman"/>
          <w:sz w:val="24"/>
          <w:szCs w:val="24"/>
          <w:lang w:val="en-US"/>
        </w:rPr>
        <w:t xml:space="preserve"> 2005). In addition, the lateral connectivity provided by the tributaries allows increased species richness (Tracanna </w:t>
      </w:r>
      <w:r w:rsidRPr="00961950">
        <w:rPr>
          <w:rFonts w:ascii="Times New Roman" w:hAnsi="Times New Roman"/>
          <w:i/>
          <w:sz w:val="24"/>
          <w:szCs w:val="24"/>
          <w:lang w:val="en-US"/>
        </w:rPr>
        <w:t>et al</w:t>
      </w:r>
      <w:r w:rsidRPr="00A21656">
        <w:rPr>
          <w:rFonts w:ascii="Times New Roman" w:hAnsi="Times New Roman"/>
          <w:sz w:val="24"/>
          <w:szCs w:val="24"/>
          <w:lang w:val="en-US"/>
        </w:rPr>
        <w:t>. 1996, 1999; Salusso, 2005).</w:t>
      </w:r>
    </w:p>
    <w:p w:rsidR="004B1BDF" w:rsidRPr="00A21656" w:rsidRDefault="004B1BDF" w:rsidP="004B1BDF">
      <w:pPr>
        <w:autoSpaceDE w:val="0"/>
        <w:autoSpaceDN w:val="0"/>
        <w:adjustRightInd w:val="0"/>
        <w:spacing w:line="360" w:lineRule="auto"/>
        <w:rPr>
          <w:rFonts w:ascii="Times New Roman" w:hAnsi="Times New Roman"/>
          <w:sz w:val="24"/>
          <w:szCs w:val="24"/>
          <w:lang w:val="en-US"/>
        </w:rPr>
      </w:pPr>
      <w:r w:rsidRPr="00A21656">
        <w:rPr>
          <w:rFonts w:ascii="Times New Roman" w:hAnsi="Times New Roman"/>
          <w:sz w:val="24"/>
          <w:szCs w:val="24"/>
          <w:lang w:val="en-US"/>
        </w:rPr>
        <w:t xml:space="preserve">The multiple uses of the reservoirs in combination with the anthropic impacts on the basins as well as the lack of management programs have favored an artificial eutrophication which led to the loss of water quality and biodiversity (Salusso, 2005; Tracanna </w:t>
      </w:r>
      <w:r w:rsidRPr="00961950">
        <w:rPr>
          <w:rFonts w:ascii="Times New Roman" w:hAnsi="Times New Roman"/>
          <w:i/>
          <w:sz w:val="24"/>
          <w:szCs w:val="24"/>
          <w:lang w:val="en-US"/>
        </w:rPr>
        <w:t>et al</w:t>
      </w:r>
      <w:r w:rsidRPr="00A21656">
        <w:rPr>
          <w:rFonts w:ascii="Times New Roman" w:hAnsi="Times New Roman"/>
          <w:sz w:val="24"/>
          <w:szCs w:val="24"/>
          <w:lang w:val="en-US"/>
        </w:rPr>
        <w:t>. 2014b). As for the hydrological cycle, an intense rainfall during floods (summer and fall) produces a diminished phytoplankton biomass, also typical in Brazilian reservoirs (Tundisi</w:t>
      </w:r>
      <w:r w:rsidR="00961950">
        <w:rPr>
          <w:rFonts w:ascii="Times New Roman" w:hAnsi="Times New Roman"/>
          <w:sz w:val="24"/>
          <w:szCs w:val="24"/>
          <w:lang w:val="en-US"/>
        </w:rPr>
        <w:t xml:space="preserve"> </w:t>
      </w:r>
      <w:r w:rsidR="000D7C2D">
        <w:rPr>
          <w:rFonts w:ascii="Times New Roman" w:hAnsi="Times New Roman"/>
          <w:sz w:val="24"/>
          <w:szCs w:val="24"/>
          <w:lang w:val="en-US"/>
        </w:rPr>
        <w:t>y</w:t>
      </w:r>
      <w:r w:rsidRPr="00A21656">
        <w:rPr>
          <w:rFonts w:ascii="Times New Roman" w:hAnsi="Times New Roman"/>
          <w:sz w:val="24"/>
          <w:szCs w:val="24"/>
          <w:lang w:val="en-US"/>
        </w:rPr>
        <w:t xml:space="preserve"> Matsumura-Tundisi, 2008) with increased diversity in rainy seasons and decreased diversity in dry seasons (Souza, </w:t>
      </w:r>
      <w:r w:rsidRPr="00A21656">
        <w:rPr>
          <w:rFonts w:ascii="Times New Roman" w:hAnsi="Times New Roman"/>
          <w:sz w:val="24"/>
          <w:szCs w:val="24"/>
          <w:lang w:val="en-US"/>
        </w:rPr>
        <w:lastRenderedPageBreak/>
        <w:t>20014). The hydrometric level is reduced by the continued use of water in the reservoirs in the August-December period, with the subsequent elevation of pH, alkalinity, salt and nutrient concentration values during the dry season (Salusso</w:t>
      </w:r>
      <w:r w:rsidR="003F43D1">
        <w:rPr>
          <w:rFonts w:ascii="Times New Roman" w:hAnsi="Times New Roman"/>
          <w:sz w:val="24"/>
          <w:szCs w:val="24"/>
          <w:lang w:val="en-US"/>
        </w:rPr>
        <w:t xml:space="preserve"> </w:t>
      </w:r>
      <w:r w:rsidR="000D7C2D">
        <w:rPr>
          <w:rFonts w:ascii="Times New Roman" w:hAnsi="Times New Roman"/>
          <w:sz w:val="24"/>
          <w:szCs w:val="24"/>
          <w:lang w:val="en-US"/>
        </w:rPr>
        <w:t>y</w:t>
      </w:r>
      <w:r w:rsidR="003F43D1">
        <w:rPr>
          <w:rFonts w:ascii="Times New Roman" w:hAnsi="Times New Roman"/>
          <w:sz w:val="24"/>
          <w:szCs w:val="24"/>
          <w:lang w:val="en-US"/>
        </w:rPr>
        <w:t xml:space="preserve"> </w:t>
      </w:r>
      <w:r w:rsidRPr="00A21656">
        <w:rPr>
          <w:rFonts w:ascii="Times New Roman" w:hAnsi="Times New Roman"/>
          <w:sz w:val="24"/>
          <w:szCs w:val="24"/>
          <w:lang w:val="en-US"/>
        </w:rPr>
        <w:t>Moraña, 2000).</w:t>
      </w:r>
    </w:p>
    <w:p w:rsidR="004B1BDF" w:rsidRPr="00A21656" w:rsidRDefault="004B1BDF" w:rsidP="004B1BDF">
      <w:pPr>
        <w:autoSpaceDE w:val="0"/>
        <w:autoSpaceDN w:val="0"/>
        <w:adjustRightInd w:val="0"/>
        <w:spacing w:line="360" w:lineRule="auto"/>
        <w:rPr>
          <w:rFonts w:ascii="Times New Roman" w:hAnsi="Times New Roman"/>
          <w:sz w:val="24"/>
          <w:szCs w:val="24"/>
          <w:lang w:val="en-US"/>
        </w:rPr>
      </w:pPr>
      <w:r w:rsidRPr="00A21656">
        <w:rPr>
          <w:rFonts w:ascii="Times New Roman" w:hAnsi="Times New Roman"/>
          <w:sz w:val="24"/>
          <w:szCs w:val="24"/>
          <w:lang w:val="en-US"/>
        </w:rPr>
        <w:t>In most reservoirs, a permanent eutrophic condition induces cyanobacterial growth as favored by scarce transparency and elevation of temperatures, nutrient concentrations (especially nitrogen and phosphorus), pH, alkalinity and water residence time (Salusso</w:t>
      </w:r>
      <w:r w:rsidR="003F43D1">
        <w:rPr>
          <w:rFonts w:ascii="Times New Roman" w:hAnsi="Times New Roman"/>
          <w:sz w:val="24"/>
          <w:szCs w:val="24"/>
          <w:lang w:val="en-US"/>
        </w:rPr>
        <w:t xml:space="preserve"> </w:t>
      </w:r>
      <w:r w:rsidR="000D7C2D">
        <w:rPr>
          <w:rFonts w:ascii="Times New Roman" w:hAnsi="Times New Roman"/>
          <w:sz w:val="24"/>
          <w:szCs w:val="24"/>
          <w:lang w:val="en-US"/>
        </w:rPr>
        <w:t>y</w:t>
      </w:r>
      <w:r w:rsidR="003F43D1">
        <w:rPr>
          <w:rFonts w:ascii="Times New Roman" w:hAnsi="Times New Roman"/>
          <w:sz w:val="24"/>
          <w:szCs w:val="24"/>
          <w:lang w:val="en-US"/>
        </w:rPr>
        <w:t xml:space="preserve"> </w:t>
      </w:r>
      <w:r w:rsidRPr="00A21656">
        <w:rPr>
          <w:rFonts w:ascii="Times New Roman" w:hAnsi="Times New Roman"/>
          <w:sz w:val="24"/>
          <w:szCs w:val="24"/>
          <w:lang w:val="en-US"/>
        </w:rPr>
        <w:t xml:space="preserve">Moraña, 2014a; 2015; Tracanna </w:t>
      </w:r>
      <w:r w:rsidRPr="003F43D1">
        <w:rPr>
          <w:rFonts w:ascii="Times New Roman" w:hAnsi="Times New Roman"/>
          <w:i/>
          <w:sz w:val="24"/>
          <w:szCs w:val="24"/>
          <w:lang w:val="en-US"/>
        </w:rPr>
        <w:t>et al.</w:t>
      </w:r>
      <w:r w:rsidRPr="00A21656">
        <w:rPr>
          <w:rFonts w:ascii="Times New Roman" w:hAnsi="Times New Roman"/>
          <w:sz w:val="24"/>
          <w:szCs w:val="24"/>
          <w:lang w:val="en-US"/>
        </w:rPr>
        <w:t xml:space="preserve"> 2014b). Competition for nutrients with dinophytes may be one of the reasons for the lack of cyanobacterial b</w:t>
      </w:r>
      <w:r w:rsidR="003F43D1">
        <w:rPr>
          <w:rFonts w:ascii="Times New Roman" w:hAnsi="Times New Roman"/>
          <w:sz w:val="24"/>
          <w:szCs w:val="24"/>
          <w:lang w:val="en-US"/>
        </w:rPr>
        <w:t>l</w:t>
      </w:r>
      <w:r w:rsidRPr="00A21656">
        <w:rPr>
          <w:rFonts w:ascii="Times New Roman" w:hAnsi="Times New Roman"/>
          <w:sz w:val="24"/>
          <w:szCs w:val="24"/>
          <w:lang w:val="en-US"/>
        </w:rPr>
        <w:t xml:space="preserve">ooms at certain times in the Juramento reservoir (Salusso, 2010), as it was the case for the Brazilian reservoirs (Barbosa </w:t>
      </w:r>
      <w:r w:rsidRPr="003F43D1">
        <w:rPr>
          <w:rFonts w:ascii="Times New Roman" w:hAnsi="Times New Roman"/>
          <w:i/>
          <w:sz w:val="24"/>
          <w:szCs w:val="24"/>
          <w:lang w:val="en-US"/>
        </w:rPr>
        <w:t>et al</w:t>
      </w:r>
      <w:r w:rsidRPr="00A21656">
        <w:rPr>
          <w:rFonts w:ascii="Times New Roman" w:hAnsi="Times New Roman"/>
          <w:sz w:val="24"/>
          <w:szCs w:val="24"/>
          <w:lang w:val="en-US"/>
        </w:rPr>
        <w:t>. 2012; Moura</w:t>
      </w:r>
      <w:r w:rsidR="003F43D1">
        <w:rPr>
          <w:rFonts w:ascii="Times New Roman" w:hAnsi="Times New Roman"/>
          <w:sz w:val="24"/>
          <w:szCs w:val="24"/>
          <w:lang w:val="en-US"/>
        </w:rPr>
        <w:t xml:space="preserve"> </w:t>
      </w:r>
      <w:r w:rsidR="000D7C2D">
        <w:rPr>
          <w:rFonts w:ascii="Times New Roman" w:hAnsi="Times New Roman"/>
          <w:sz w:val="24"/>
          <w:szCs w:val="24"/>
          <w:lang w:val="en-US"/>
        </w:rPr>
        <w:t>y</w:t>
      </w:r>
      <w:r w:rsidRPr="00A21656">
        <w:rPr>
          <w:rFonts w:ascii="Times New Roman" w:hAnsi="Times New Roman"/>
          <w:sz w:val="24"/>
          <w:szCs w:val="24"/>
          <w:lang w:val="en-US"/>
        </w:rPr>
        <w:t xml:space="preserve"> Henry Silva, 2015).</w:t>
      </w:r>
    </w:p>
    <w:p w:rsidR="004B1BDF" w:rsidRPr="00A21656" w:rsidRDefault="004B1BDF" w:rsidP="004B1BDF">
      <w:pPr>
        <w:autoSpaceDE w:val="0"/>
        <w:autoSpaceDN w:val="0"/>
        <w:adjustRightInd w:val="0"/>
        <w:spacing w:line="360" w:lineRule="auto"/>
        <w:rPr>
          <w:rFonts w:ascii="Times New Roman" w:hAnsi="Times New Roman"/>
          <w:sz w:val="24"/>
          <w:szCs w:val="24"/>
          <w:lang w:val="en-US"/>
        </w:rPr>
      </w:pPr>
      <w:r w:rsidRPr="00A21656">
        <w:rPr>
          <w:rFonts w:ascii="Times New Roman" w:hAnsi="Times New Roman"/>
          <w:sz w:val="24"/>
          <w:szCs w:val="24"/>
          <w:lang w:val="en-US"/>
        </w:rPr>
        <w:t xml:space="preserve">Higher </w:t>
      </w:r>
      <w:r w:rsidRPr="00A21656">
        <w:rPr>
          <w:rFonts w:ascii="Times New Roman" w:hAnsi="Times New Roman"/>
          <w:i/>
          <w:sz w:val="24"/>
          <w:szCs w:val="24"/>
          <w:lang w:val="en-US"/>
        </w:rPr>
        <w:t>Ceratium spp.</w:t>
      </w:r>
      <w:r w:rsidRPr="00A21656">
        <w:rPr>
          <w:rFonts w:ascii="Times New Roman" w:hAnsi="Times New Roman"/>
          <w:sz w:val="24"/>
          <w:szCs w:val="24"/>
          <w:lang w:val="en-US"/>
        </w:rPr>
        <w:t xml:space="preserve"> biomass have been reported since 1999 in eutrophic tropical and sub-tropical waters (Nishimura</w:t>
      </w:r>
      <w:r w:rsidR="00FD16BF">
        <w:rPr>
          <w:rFonts w:ascii="Times New Roman" w:hAnsi="Times New Roman"/>
          <w:sz w:val="24"/>
          <w:szCs w:val="24"/>
          <w:lang w:val="en-US"/>
        </w:rPr>
        <w:t xml:space="preserve"> </w:t>
      </w:r>
      <w:r w:rsidR="00FD16BF" w:rsidRPr="00FD16BF">
        <w:rPr>
          <w:rFonts w:ascii="Times New Roman" w:hAnsi="Times New Roman"/>
          <w:i/>
          <w:sz w:val="24"/>
          <w:szCs w:val="24"/>
          <w:lang w:val="en-US"/>
        </w:rPr>
        <w:t>et al</w:t>
      </w:r>
      <w:r w:rsidR="00FD16BF">
        <w:rPr>
          <w:rFonts w:ascii="Times New Roman" w:hAnsi="Times New Roman"/>
          <w:sz w:val="24"/>
          <w:szCs w:val="24"/>
          <w:lang w:val="en-US"/>
        </w:rPr>
        <w:t>.</w:t>
      </w:r>
      <w:r w:rsidRPr="00A21656">
        <w:rPr>
          <w:rFonts w:ascii="Times New Roman" w:hAnsi="Times New Roman"/>
          <w:sz w:val="24"/>
          <w:szCs w:val="24"/>
          <w:lang w:val="en-US"/>
        </w:rPr>
        <w:t xml:space="preserve"> 201</w:t>
      </w:r>
      <w:r w:rsidR="00FD16BF">
        <w:rPr>
          <w:rFonts w:ascii="Times New Roman" w:hAnsi="Times New Roman"/>
          <w:sz w:val="24"/>
          <w:szCs w:val="24"/>
          <w:lang w:val="en-US"/>
        </w:rPr>
        <w:t>4</w:t>
      </w:r>
      <w:r w:rsidRPr="00A21656">
        <w:rPr>
          <w:rFonts w:ascii="Times New Roman" w:hAnsi="Times New Roman"/>
          <w:sz w:val="24"/>
          <w:szCs w:val="24"/>
          <w:lang w:val="en-US"/>
        </w:rPr>
        <w:t xml:space="preserve">). Dinoflagellate populations immobilize large quantities of nutrients and slow down both the total activity of the ecosystem (Serruya </w:t>
      </w:r>
      <w:r w:rsidRPr="00885CE0">
        <w:rPr>
          <w:rFonts w:ascii="Times New Roman" w:hAnsi="Times New Roman"/>
          <w:i/>
          <w:sz w:val="24"/>
          <w:szCs w:val="24"/>
          <w:lang w:val="en-US"/>
        </w:rPr>
        <w:t>et al</w:t>
      </w:r>
      <w:r w:rsidRPr="00A21656">
        <w:rPr>
          <w:rFonts w:ascii="Times New Roman" w:hAnsi="Times New Roman"/>
          <w:sz w:val="24"/>
          <w:szCs w:val="24"/>
          <w:lang w:val="en-US"/>
        </w:rPr>
        <w:t>. 1980) and the competition for nutrients, which may be one of the reasons for the lack of cyanobacterial blooms (</w:t>
      </w:r>
      <w:r w:rsidRPr="00A21656">
        <w:rPr>
          <w:rFonts w:ascii="Times New Roman" w:hAnsi="Times New Roman"/>
          <w:i/>
          <w:sz w:val="24"/>
          <w:szCs w:val="24"/>
          <w:lang w:val="en-US"/>
        </w:rPr>
        <w:t>Microcystis</w:t>
      </w:r>
      <w:r w:rsidRPr="00A21656">
        <w:rPr>
          <w:rFonts w:ascii="Times New Roman" w:hAnsi="Times New Roman"/>
          <w:sz w:val="24"/>
          <w:szCs w:val="24"/>
          <w:lang w:val="en-US"/>
        </w:rPr>
        <w:t>) in some Brazilian reservoirs and at certain times in the UJB.</w:t>
      </w:r>
    </w:p>
    <w:p w:rsidR="004B1BDF" w:rsidRPr="00A21656" w:rsidRDefault="004B1BDF" w:rsidP="004B1BDF">
      <w:pPr>
        <w:autoSpaceDE w:val="0"/>
        <w:autoSpaceDN w:val="0"/>
        <w:adjustRightInd w:val="0"/>
        <w:spacing w:line="360" w:lineRule="auto"/>
        <w:rPr>
          <w:rFonts w:ascii="Times New Roman" w:hAnsi="Times New Roman"/>
          <w:color w:val="000000"/>
          <w:sz w:val="24"/>
          <w:szCs w:val="24"/>
          <w:lang w:val="en-US" w:eastAsia="es-ES"/>
        </w:rPr>
      </w:pPr>
      <w:r w:rsidRPr="00A21656">
        <w:rPr>
          <w:rFonts w:ascii="Times New Roman" w:hAnsi="Times New Roman"/>
          <w:color w:val="000000"/>
          <w:sz w:val="24"/>
          <w:szCs w:val="24"/>
          <w:lang w:val="en-US" w:eastAsia="es-ES"/>
        </w:rPr>
        <w:t xml:space="preserve">In a comparative study between sub-tropical Brazilian and Argentine reservoirs </w:t>
      </w:r>
      <w:r w:rsidRPr="00A21656">
        <w:rPr>
          <w:rFonts w:ascii="Times New Roman" w:hAnsi="Times New Roman"/>
          <w:sz w:val="24"/>
          <w:szCs w:val="24"/>
          <w:lang w:val="en-US" w:eastAsia="es-ES"/>
        </w:rPr>
        <w:t>(Salusso</w:t>
      </w:r>
      <w:r w:rsidR="003F43D1">
        <w:rPr>
          <w:rFonts w:ascii="Times New Roman" w:hAnsi="Times New Roman"/>
          <w:sz w:val="24"/>
          <w:szCs w:val="24"/>
          <w:lang w:val="en-US" w:eastAsia="es-ES"/>
        </w:rPr>
        <w:t xml:space="preserve"> </w:t>
      </w:r>
      <w:r w:rsidR="000D7C2D">
        <w:rPr>
          <w:rFonts w:ascii="Times New Roman" w:hAnsi="Times New Roman"/>
          <w:sz w:val="24"/>
          <w:szCs w:val="24"/>
          <w:lang w:val="en-US" w:eastAsia="es-ES"/>
        </w:rPr>
        <w:t>y</w:t>
      </w:r>
      <w:r w:rsidR="003F43D1">
        <w:rPr>
          <w:rFonts w:ascii="Times New Roman" w:hAnsi="Times New Roman"/>
          <w:sz w:val="24"/>
          <w:szCs w:val="24"/>
          <w:lang w:val="en-US" w:eastAsia="es-ES"/>
        </w:rPr>
        <w:t xml:space="preserve"> </w:t>
      </w:r>
      <w:r w:rsidRPr="00A21656">
        <w:rPr>
          <w:rFonts w:ascii="Times New Roman" w:hAnsi="Times New Roman"/>
          <w:sz w:val="24"/>
          <w:szCs w:val="24"/>
          <w:lang w:val="en-US" w:eastAsia="es-ES"/>
        </w:rPr>
        <w:t xml:space="preserve">Moraña, 2014b), morphometric variables such as surface area, average depth and geographical location (latitude) were not found to be decisive for algal biomass as the phytoplankton biomass was regionally regulated by the relative availability of nutrients (especially nitrogen) regardless of the water body distribution (altitude, substrate typology and relative anthropic pressure). </w:t>
      </w:r>
    </w:p>
    <w:p w:rsidR="004B1BDF" w:rsidRPr="00A21656" w:rsidRDefault="004B1BDF" w:rsidP="004B1BDF">
      <w:pPr>
        <w:spacing w:line="360" w:lineRule="auto"/>
        <w:rPr>
          <w:rFonts w:ascii="Times New Roman" w:hAnsi="Times New Roman"/>
          <w:sz w:val="24"/>
          <w:szCs w:val="24"/>
          <w:lang w:val="en-US"/>
        </w:rPr>
      </w:pPr>
      <w:r w:rsidRPr="00A21656">
        <w:rPr>
          <w:rFonts w:ascii="Times New Roman" w:hAnsi="Times New Roman"/>
          <w:sz w:val="24"/>
          <w:szCs w:val="24"/>
          <w:lang w:val="en-US"/>
        </w:rPr>
        <w:t>The resulting nutrient enrichment permits the recruitment of new species and the increase in diversity, as documented for northwestern Argentine reservoirs.</w:t>
      </w:r>
    </w:p>
    <w:p w:rsidR="004B1BDF" w:rsidRPr="00A21656" w:rsidRDefault="004B1BDF" w:rsidP="004B1BDF">
      <w:pPr>
        <w:autoSpaceDE w:val="0"/>
        <w:autoSpaceDN w:val="0"/>
        <w:adjustRightInd w:val="0"/>
        <w:spacing w:line="360" w:lineRule="auto"/>
        <w:rPr>
          <w:rFonts w:ascii="Times New Roman" w:hAnsi="Times New Roman"/>
          <w:color w:val="000000"/>
          <w:sz w:val="24"/>
          <w:szCs w:val="24"/>
          <w:lang w:val="en-US"/>
        </w:rPr>
      </w:pPr>
      <w:r w:rsidRPr="00A21656">
        <w:rPr>
          <w:rFonts w:ascii="Times New Roman" w:hAnsi="Times New Roman"/>
          <w:color w:val="000000"/>
          <w:sz w:val="24"/>
          <w:szCs w:val="24"/>
          <w:lang w:val="en-US"/>
        </w:rPr>
        <w:t>The semi-arid regions’ values for trophic variables in the reservoirs of Northwestern Argentine exhibit greater variations throughout the year and are dependent on the inflowing external loads of nutrients during the floods periods of the hydrological cycle (Salusso, 2010). In general, aridity increases autotrophy when biomass-concentrating damned volumes are reduced.</w:t>
      </w:r>
    </w:p>
    <w:p w:rsidR="004B1BDF" w:rsidRPr="00A21656" w:rsidRDefault="004B1BDF" w:rsidP="004B1BDF">
      <w:pPr>
        <w:spacing w:line="360" w:lineRule="auto"/>
        <w:rPr>
          <w:rFonts w:ascii="Times New Roman" w:hAnsi="Times New Roman"/>
          <w:sz w:val="24"/>
          <w:szCs w:val="24"/>
          <w:lang w:val="en-US"/>
        </w:rPr>
      </w:pPr>
      <w:r w:rsidRPr="00A21656">
        <w:rPr>
          <w:rFonts w:ascii="Times New Roman" w:hAnsi="Times New Roman"/>
          <w:sz w:val="24"/>
          <w:szCs w:val="24"/>
          <w:lang w:val="en-US"/>
        </w:rPr>
        <w:t xml:space="preserve">Furthermore, studies at wide geographical scale in the northern hemisphere demonstrate a positive correlation between the surface area of lentic bodies and species richness, and negative correlation between the surface area of lentic bodies and depth </w:t>
      </w:r>
      <w:r w:rsidRPr="00A21656">
        <w:rPr>
          <w:rFonts w:ascii="Times New Roman" w:hAnsi="Times New Roman"/>
          <w:color w:val="000000"/>
          <w:sz w:val="24"/>
          <w:szCs w:val="24"/>
          <w:lang w:val="en-US"/>
        </w:rPr>
        <w:t xml:space="preserve">(Stomp et al., 2011). In the five reservoirs studied, concordance was only found between species number and </w:t>
      </w:r>
      <w:r w:rsidRPr="00A21656">
        <w:rPr>
          <w:rFonts w:ascii="Times New Roman" w:hAnsi="Times New Roman"/>
          <w:color w:val="000000"/>
          <w:sz w:val="24"/>
          <w:szCs w:val="24"/>
          <w:lang w:val="en-US"/>
        </w:rPr>
        <w:lastRenderedPageBreak/>
        <w:t>depth; interestingly, CC is the second largest surface area, but exhibits the lowest species average. When the volume</w:t>
      </w:r>
      <w:r w:rsidRPr="00A21656">
        <w:rPr>
          <w:rFonts w:ascii="Times New Roman" w:hAnsi="Times New Roman"/>
          <w:sz w:val="24"/>
          <w:szCs w:val="24"/>
          <w:lang w:val="en-US"/>
        </w:rPr>
        <w:t>-to-surface ratio were linked to the number of species, the reservoirs with values &gt;20 were found to be exhibit lower species richness (Table 1) and are unlikely to incorporate benthic inocula.</w:t>
      </w:r>
    </w:p>
    <w:p w:rsidR="004B1BDF" w:rsidRPr="00A21656" w:rsidRDefault="004B1BDF" w:rsidP="004B1BDF">
      <w:pPr>
        <w:spacing w:line="360" w:lineRule="auto"/>
        <w:rPr>
          <w:rFonts w:ascii="Times New Roman" w:hAnsi="Times New Roman"/>
          <w:sz w:val="24"/>
          <w:szCs w:val="24"/>
          <w:lang w:val="en-US"/>
        </w:rPr>
      </w:pPr>
      <w:r w:rsidRPr="00A21656">
        <w:rPr>
          <w:rFonts w:ascii="Times New Roman" w:hAnsi="Times New Roman"/>
          <w:sz w:val="24"/>
          <w:szCs w:val="24"/>
          <w:lang w:val="en-US"/>
        </w:rPr>
        <w:t>Weather and climate conditions play a key role in the dynamics of these aquatic systems as changes in the hydrologic</w:t>
      </w:r>
      <w:r w:rsidR="00C150B6" w:rsidRPr="00A21656">
        <w:rPr>
          <w:rFonts w:ascii="Times New Roman" w:hAnsi="Times New Roman"/>
          <w:sz w:val="24"/>
          <w:szCs w:val="24"/>
          <w:lang w:val="en-US"/>
        </w:rPr>
        <w:t>al cycle induce modifications of</w:t>
      </w:r>
      <w:r w:rsidRPr="00A21656">
        <w:rPr>
          <w:rFonts w:ascii="Times New Roman" w:hAnsi="Times New Roman"/>
          <w:sz w:val="24"/>
          <w:szCs w:val="24"/>
          <w:lang w:val="en-US"/>
        </w:rPr>
        <w:t xml:space="preserve"> the main limnological variables which in turn modify the phytoplankton structure.</w:t>
      </w:r>
    </w:p>
    <w:p w:rsidR="004B1BDF" w:rsidRDefault="004B1BDF" w:rsidP="004B1BDF">
      <w:pPr>
        <w:spacing w:line="360" w:lineRule="auto"/>
        <w:rPr>
          <w:rFonts w:ascii="Times New Roman" w:hAnsi="Times New Roman"/>
          <w:sz w:val="24"/>
          <w:szCs w:val="24"/>
          <w:lang w:val="en-US"/>
        </w:rPr>
      </w:pPr>
    </w:p>
    <w:p w:rsidR="00F70B23" w:rsidRPr="00F70B23" w:rsidRDefault="00F70B23" w:rsidP="004B1BDF">
      <w:pPr>
        <w:spacing w:line="360" w:lineRule="auto"/>
        <w:rPr>
          <w:rFonts w:ascii="Times New Roman" w:hAnsi="Times New Roman"/>
          <w:b/>
          <w:sz w:val="24"/>
          <w:szCs w:val="24"/>
          <w:lang w:val="en-US"/>
        </w:rPr>
      </w:pPr>
      <w:r w:rsidRPr="00F70B23">
        <w:rPr>
          <w:rFonts w:ascii="Times New Roman" w:hAnsi="Times New Roman"/>
          <w:b/>
          <w:sz w:val="24"/>
          <w:szCs w:val="24"/>
          <w:lang w:val="en-US"/>
        </w:rPr>
        <w:t>REFERENCES</w:t>
      </w:r>
    </w:p>
    <w:p w:rsidR="00705976" w:rsidRPr="00A21656" w:rsidRDefault="00705976" w:rsidP="00705976">
      <w:pPr>
        <w:numPr>
          <w:ilvl w:val="0"/>
          <w:numId w:val="1"/>
        </w:numPr>
        <w:ind w:left="357" w:hanging="357"/>
        <w:rPr>
          <w:rFonts w:ascii="Times New Roman" w:hAnsi="Times New Roman"/>
          <w:sz w:val="24"/>
          <w:szCs w:val="24"/>
          <w:lang w:val="en-US"/>
        </w:rPr>
      </w:pPr>
      <w:r w:rsidRPr="00705976">
        <w:rPr>
          <w:rFonts w:ascii="Times New Roman" w:hAnsi="Times New Roman"/>
          <w:sz w:val="24"/>
          <w:szCs w:val="24"/>
        </w:rPr>
        <w:t>Adler</w:t>
      </w:r>
      <w:r w:rsidRPr="00A21656">
        <w:rPr>
          <w:rFonts w:ascii="Times New Roman" w:hAnsi="Times New Roman"/>
          <w:smallCaps/>
          <w:sz w:val="24"/>
          <w:szCs w:val="24"/>
        </w:rPr>
        <w:t>, F. J</w:t>
      </w:r>
      <w:r w:rsidRPr="00A21656">
        <w:rPr>
          <w:rFonts w:ascii="Times New Roman" w:hAnsi="Times New Roman"/>
          <w:sz w:val="24"/>
          <w:szCs w:val="24"/>
        </w:rPr>
        <w:t xml:space="preserve">. 2004. Embalse El Cadillal (Provincia de Tucuman), situación actual y futura. </w:t>
      </w:r>
      <w:r w:rsidRPr="00A21656">
        <w:rPr>
          <w:rFonts w:ascii="Times New Roman" w:hAnsi="Times New Roman"/>
          <w:sz w:val="24"/>
          <w:szCs w:val="24"/>
          <w:lang w:val="en-US"/>
        </w:rPr>
        <w:t>CET.</w:t>
      </w:r>
      <w:r w:rsidR="0049054B">
        <w:rPr>
          <w:rFonts w:ascii="Times New Roman" w:hAnsi="Times New Roman"/>
          <w:sz w:val="24"/>
          <w:szCs w:val="24"/>
          <w:lang w:val="en-US"/>
        </w:rPr>
        <w:t xml:space="preserve"> </w:t>
      </w:r>
      <w:r w:rsidRPr="00A21656">
        <w:rPr>
          <w:rFonts w:ascii="Times New Roman" w:hAnsi="Times New Roman"/>
          <w:i/>
          <w:sz w:val="24"/>
          <w:szCs w:val="24"/>
          <w:lang w:val="en-US"/>
        </w:rPr>
        <w:t>Revista</w:t>
      </w:r>
      <w:r w:rsidR="0049054B">
        <w:rPr>
          <w:rFonts w:ascii="Times New Roman" w:hAnsi="Times New Roman"/>
          <w:i/>
          <w:sz w:val="24"/>
          <w:szCs w:val="24"/>
          <w:lang w:val="en-US"/>
        </w:rPr>
        <w:t xml:space="preserve"> </w:t>
      </w:r>
      <w:r w:rsidRPr="00A21656">
        <w:rPr>
          <w:rFonts w:ascii="Times New Roman" w:hAnsi="Times New Roman"/>
          <w:i/>
          <w:sz w:val="24"/>
          <w:szCs w:val="24"/>
          <w:lang w:val="en-US"/>
        </w:rPr>
        <w:t>Fac.Cienc.Exactas Tecnol</w:t>
      </w:r>
      <w:r w:rsidRPr="00A21656">
        <w:rPr>
          <w:rFonts w:ascii="Times New Roman" w:hAnsi="Times New Roman"/>
          <w:sz w:val="24"/>
          <w:szCs w:val="24"/>
          <w:lang w:val="en-US"/>
        </w:rPr>
        <w:t>.UNT.27:49-56.</w:t>
      </w:r>
    </w:p>
    <w:p w:rsidR="00705976" w:rsidRPr="00A21656" w:rsidRDefault="00705976" w:rsidP="00705976">
      <w:pPr>
        <w:ind w:left="357"/>
        <w:rPr>
          <w:rFonts w:ascii="Times New Roman" w:hAnsi="Times New Roman"/>
          <w:sz w:val="24"/>
          <w:szCs w:val="24"/>
          <w:lang w:val="en-US"/>
        </w:rPr>
      </w:pPr>
    </w:p>
    <w:p w:rsidR="00705976" w:rsidRPr="00A21656" w:rsidRDefault="00705976" w:rsidP="00705976">
      <w:pPr>
        <w:numPr>
          <w:ilvl w:val="0"/>
          <w:numId w:val="3"/>
        </w:numPr>
        <w:rPr>
          <w:rFonts w:ascii="Times New Roman" w:hAnsi="Times New Roman"/>
          <w:sz w:val="24"/>
          <w:szCs w:val="24"/>
          <w:lang w:val="en-US"/>
        </w:rPr>
      </w:pPr>
      <w:r w:rsidRPr="00A21656">
        <w:rPr>
          <w:rFonts w:ascii="Times New Roman" w:hAnsi="Times New Roman"/>
          <w:sz w:val="24"/>
          <w:szCs w:val="24"/>
          <w:lang w:val="en-US"/>
        </w:rPr>
        <w:t>APHA (American Public Health Association). 2005. Standard methods for the examination of water and wastewater. 21th ed.Washington.</w:t>
      </w:r>
      <w:r w:rsidR="009F292C">
        <w:rPr>
          <w:rFonts w:ascii="Times New Roman" w:hAnsi="Times New Roman"/>
          <w:sz w:val="24"/>
          <w:szCs w:val="24"/>
          <w:lang w:val="en-US"/>
        </w:rPr>
        <w:t xml:space="preserve"> 1030 pp.</w:t>
      </w:r>
    </w:p>
    <w:p w:rsidR="00705976" w:rsidRPr="00A21656" w:rsidRDefault="00705976" w:rsidP="00705976">
      <w:pPr>
        <w:ind w:left="360"/>
        <w:rPr>
          <w:rFonts w:ascii="Times New Roman" w:hAnsi="Times New Roman"/>
          <w:sz w:val="24"/>
          <w:szCs w:val="24"/>
          <w:lang w:val="en-US"/>
        </w:rPr>
      </w:pPr>
    </w:p>
    <w:p w:rsidR="00705976" w:rsidRPr="00A21656" w:rsidRDefault="00705976" w:rsidP="00705976">
      <w:pPr>
        <w:numPr>
          <w:ilvl w:val="0"/>
          <w:numId w:val="4"/>
        </w:numPr>
        <w:rPr>
          <w:rFonts w:ascii="Times New Roman" w:hAnsi="Times New Roman"/>
          <w:sz w:val="24"/>
          <w:szCs w:val="24"/>
          <w:lang w:val="en-US"/>
        </w:rPr>
      </w:pPr>
      <w:r w:rsidRPr="00A21656">
        <w:rPr>
          <w:rFonts w:ascii="Times New Roman" w:hAnsi="Times New Roman"/>
          <w:sz w:val="24"/>
          <w:szCs w:val="24"/>
        </w:rPr>
        <w:t>Barbosa, L.J.E., Medeiros, F.E.S., Brasil J., da Silva Cordeiro, R., Crispim M.C.</w:t>
      </w:r>
      <w:r w:rsidR="00193E96">
        <w:rPr>
          <w:rFonts w:ascii="Times New Roman" w:hAnsi="Times New Roman"/>
          <w:sz w:val="24"/>
          <w:szCs w:val="24"/>
        </w:rPr>
        <w:t xml:space="preserve"> &amp;</w:t>
      </w:r>
      <w:r w:rsidRPr="00A21656">
        <w:rPr>
          <w:rFonts w:ascii="Times New Roman" w:hAnsi="Times New Roman"/>
          <w:sz w:val="24"/>
          <w:szCs w:val="24"/>
        </w:rPr>
        <w:t xml:space="preserve"> Gonzaga da Silva G.H. 2012. </w:t>
      </w:r>
      <w:r w:rsidRPr="00A21656">
        <w:rPr>
          <w:rFonts w:ascii="Times New Roman" w:hAnsi="Times New Roman"/>
          <w:sz w:val="24"/>
          <w:szCs w:val="24"/>
          <w:lang w:val="en-US"/>
        </w:rPr>
        <w:t xml:space="preserve">Aquatic systems in semi-arid Brazil: limnology and management. </w:t>
      </w:r>
      <w:r w:rsidRPr="0049054B">
        <w:rPr>
          <w:rFonts w:ascii="Times New Roman" w:hAnsi="Times New Roman"/>
          <w:i/>
          <w:sz w:val="24"/>
          <w:szCs w:val="24"/>
          <w:lang w:val="en-US"/>
        </w:rPr>
        <w:t>Acta</w:t>
      </w:r>
      <w:r w:rsidR="00193E96" w:rsidRPr="0049054B">
        <w:rPr>
          <w:rFonts w:ascii="Times New Roman" w:hAnsi="Times New Roman"/>
          <w:i/>
          <w:sz w:val="24"/>
          <w:szCs w:val="24"/>
          <w:lang w:val="en-US"/>
        </w:rPr>
        <w:t xml:space="preserve"> </w:t>
      </w:r>
      <w:r w:rsidRPr="0049054B">
        <w:rPr>
          <w:rFonts w:ascii="Times New Roman" w:hAnsi="Times New Roman"/>
          <w:i/>
          <w:sz w:val="24"/>
          <w:szCs w:val="24"/>
          <w:lang w:val="en-US"/>
        </w:rPr>
        <w:t>Limnol</w:t>
      </w:r>
      <w:r w:rsidR="00193E96" w:rsidRPr="0049054B">
        <w:rPr>
          <w:rFonts w:ascii="Times New Roman" w:hAnsi="Times New Roman"/>
          <w:i/>
          <w:sz w:val="24"/>
          <w:szCs w:val="24"/>
          <w:lang w:val="en-US"/>
        </w:rPr>
        <w:t>.</w:t>
      </w:r>
      <w:r w:rsidRPr="0049054B">
        <w:rPr>
          <w:rFonts w:ascii="Times New Roman" w:hAnsi="Times New Roman"/>
          <w:i/>
          <w:sz w:val="24"/>
          <w:szCs w:val="24"/>
          <w:lang w:val="en-US"/>
        </w:rPr>
        <w:t>Bras</w:t>
      </w:r>
      <w:r w:rsidR="00193E96">
        <w:rPr>
          <w:rFonts w:ascii="Times New Roman" w:hAnsi="Times New Roman"/>
          <w:sz w:val="24"/>
          <w:szCs w:val="24"/>
          <w:lang w:val="en-US"/>
        </w:rPr>
        <w:t>.</w:t>
      </w:r>
      <w:r w:rsidRPr="00A21656">
        <w:rPr>
          <w:rFonts w:ascii="Times New Roman" w:hAnsi="Times New Roman"/>
          <w:sz w:val="24"/>
          <w:szCs w:val="24"/>
          <w:lang w:val="en-US"/>
        </w:rPr>
        <w:t xml:space="preserve"> 24(1): 103 – 118.</w:t>
      </w:r>
    </w:p>
    <w:p w:rsidR="00705976" w:rsidRPr="00A21656" w:rsidRDefault="00705976" w:rsidP="00705976">
      <w:pPr>
        <w:ind w:left="360"/>
        <w:rPr>
          <w:rFonts w:ascii="Times New Roman" w:hAnsi="Times New Roman"/>
          <w:sz w:val="24"/>
          <w:szCs w:val="24"/>
          <w:lang w:val="en-US"/>
        </w:rPr>
      </w:pPr>
    </w:p>
    <w:p w:rsidR="00705976" w:rsidRPr="00A21656" w:rsidRDefault="00705976" w:rsidP="00705976">
      <w:pPr>
        <w:numPr>
          <w:ilvl w:val="0"/>
          <w:numId w:val="4"/>
        </w:numPr>
        <w:autoSpaceDE w:val="0"/>
        <w:autoSpaceDN w:val="0"/>
        <w:adjustRightInd w:val="0"/>
        <w:rPr>
          <w:rFonts w:ascii="Times New Roman" w:hAnsi="Times New Roman"/>
          <w:sz w:val="24"/>
          <w:szCs w:val="24"/>
          <w:lang w:val="es-ES" w:eastAsia="es-ES"/>
        </w:rPr>
      </w:pPr>
      <w:r w:rsidRPr="00A21656">
        <w:rPr>
          <w:rFonts w:ascii="Times New Roman" w:hAnsi="Times New Roman"/>
          <w:sz w:val="24"/>
          <w:szCs w:val="24"/>
        </w:rPr>
        <w:t>D</w:t>
      </w:r>
      <w:r w:rsidRPr="00A21656">
        <w:rPr>
          <w:rFonts w:ascii="Times New Roman" w:hAnsi="Times New Roman"/>
          <w:sz w:val="24"/>
          <w:szCs w:val="24"/>
          <w:lang w:val="es-ES" w:eastAsia="es-ES"/>
        </w:rPr>
        <w:t>i Rienzo J.A., Casanoves F., Balzarini M.G., Gonzalez L., Tablada M.</w:t>
      </w:r>
      <w:r w:rsidR="00193E96">
        <w:rPr>
          <w:rFonts w:ascii="Times New Roman" w:hAnsi="Times New Roman"/>
          <w:sz w:val="24"/>
          <w:szCs w:val="24"/>
          <w:lang w:val="es-ES" w:eastAsia="es-ES"/>
        </w:rPr>
        <w:t xml:space="preserve"> &amp;</w:t>
      </w:r>
      <w:r w:rsidRPr="00A21656">
        <w:rPr>
          <w:rFonts w:ascii="Times New Roman" w:hAnsi="Times New Roman"/>
          <w:sz w:val="24"/>
          <w:szCs w:val="24"/>
          <w:lang w:val="es-ES" w:eastAsia="es-ES"/>
        </w:rPr>
        <w:t xml:space="preserve"> Robledo C.W., InfoStat, 2013. [Online] Available: http://www.infostat.com.ar (August 12, 2013)</w:t>
      </w:r>
    </w:p>
    <w:p w:rsidR="00705976" w:rsidRPr="00A21656" w:rsidRDefault="00705976" w:rsidP="00705976">
      <w:pPr>
        <w:ind w:left="360"/>
        <w:rPr>
          <w:rFonts w:ascii="Times New Roman" w:hAnsi="Times New Roman"/>
          <w:sz w:val="24"/>
          <w:szCs w:val="24"/>
        </w:rPr>
      </w:pPr>
    </w:p>
    <w:p w:rsidR="00705976" w:rsidRPr="00A21656" w:rsidRDefault="00705976" w:rsidP="00705976">
      <w:pPr>
        <w:numPr>
          <w:ilvl w:val="0"/>
          <w:numId w:val="4"/>
        </w:numPr>
        <w:rPr>
          <w:rFonts w:ascii="Times New Roman" w:hAnsi="Times New Roman"/>
          <w:sz w:val="24"/>
          <w:szCs w:val="24"/>
        </w:rPr>
      </w:pPr>
      <w:r w:rsidRPr="00A21656">
        <w:rPr>
          <w:rFonts w:ascii="Times New Roman" w:hAnsi="Times New Roman"/>
          <w:sz w:val="24"/>
          <w:szCs w:val="24"/>
        </w:rPr>
        <w:t xml:space="preserve">Locascio de Mitrovich, C., A. Villagra de Gamundi, B.C. Tracanna, C. Seeligmann </w:t>
      </w:r>
      <w:r w:rsidR="00193E96">
        <w:rPr>
          <w:rFonts w:ascii="Times New Roman" w:hAnsi="Times New Roman"/>
          <w:sz w:val="24"/>
          <w:szCs w:val="24"/>
        </w:rPr>
        <w:t>&amp;</w:t>
      </w:r>
      <w:r w:rsidRPr="00A21656">
        <w:rPr>
          <w:rFonts w:ascii="Times New Roman" w:hAnsi="Times New Roman"/>
          <w:sz w:val="24"/>
          <w:szCs w:val="24"/>
        </w:rPr>
        <w:t xml:space="preserve"> C. Butí. 1997. Situación actual de la problemática limnólogica de los embalses de la provincia de Tucumán. Seminario Internacional sobre Evaluación de la calidad de pequeñas cuerpos de agua en los trópicos y subtrópicos de Sudamérica. La Paz, Bolivia.</w:t>
      </w:r>
    </w:p>
    <w:p w:rsidR="00705976" w:rsidRPr="00A21656" w:rsidRDefault="00705976" w:rsidP="00705976">
      <w:pPr>
        <w:ind w:left="360"/>
        <w:rPr>
          <w:rFonts w:ascii="Times New Roman" w:hAnsi="Times New Roman"/>
          <w:sz w:val="24"/>
          <w:szCs w:val="24"/>
        </w:rPr>
      </w:pPr>
    </w:p>
    <w:p w:rsidR="00705976" w:rsidRPr="00A21656" w:rsidRDefault="00705976" w:rsidP="00705976">
      <w:pPr>
        <w:pStyle w:val="Prrafodelista"/>
        <w:numPr>
          <w:ilvl w:val="0"/>
          <w:numId w:val="4"/>
        </w:numPr>
        <w:rPr>
          <w:rFonts w:ascii="Times New Roman" w:hAnsi="Times New Roman"/>
          <w:sz w:val="24"/>
          <w:szCs w:val="24"/>
          <w:lang w:val="en-US"/>
        </w:rPr>
      </w:pPr>
      <w:r w:rsidRPr="00A21656">
        <w:rPr>
          <w:rFonts w:ascii="Times New Roman" w:hAnsi="Times New Roman"/>
          <w:sz w:val="24"/>
          <w:szCs w:val="24"/>
        </w:rPr>
        <w:t>Moura, R.S.T. &amp;</w:t>
      </w:r>
      <w:r w:rsidR="00193E96">
        <w:rPr>
          <w:rFonts w:ascii="Times New Roman" w:hAnsi="Times New Roman"/>
          <w:sz w:val="24"/>
          <w:szCs w:val="24"/>
        </w:rPr>
        <w:t xml:space="preserve"> </w:t>
      </w:r>
      <w:r w:rsidRPr="00A21656">
        <w:rPr>
          <w:rFonts w:ascii="Times New Roman" w:hAnsi="Times New Roman"/>
          <w:sz w:val="24"/>
          <w:szCs w:val="24"/>
        </w:rPr>
        <w:t xml:space="preserve">G.G.Henry Silva. </w:t>
      </w:r>
      <w:r w:rsidRPr="00A21656">
        <w:rPr>
          <w:rFonts w:ascii="Times New Roman" w:hAnsi="Times New Roman"/>
          <w:sz w:val="24"/>
          <w:szCs w:val="24"/>
          <w:lang w:val="en-US"/>
        </w:rPr>
        <w:t xml:space="preserve">2015. Limnological characteristics of a hydrographic basin of the Brazilian semiarid region. </w:t>
      </w:r>
      <w:r w:rsidRPr="0049054B">
        <w:rPr>
          <w:rFonts w:ascii="Times New Roman" w:hAnsi="Times New Roman"/>
          <w:i/>
          <w:sz w:val="24"/>
          <w:szCs w:val="24"/>
          <w:lang w:val="en-US"/>
        </w:rPr>
        <w:t>Acta Limn</w:t>
      </w:r>
      <w:r w:rsidR="00193E96" w:rsidRPr="0049054B">
        <w:rPr>
          <w:rFonts w:ascii="Times New Roman" w:hAnsi="Times New Roman"/>
          <w:i/>
          <w:sz w:val="24"/>
          <w:szCs w:val="24"/>
          <w:lang w:val="en-US"/>
        </w:rPr>
        <w:t>ol</w:t>
      </w:r>
      <w:r w:rsidRPr="0049054B">
        <w:rPr>
          <w:rFonts w:ascii="Times New Roman" w:hAnsi="Times New Roman"/>
          <w:i/>
          <w:sz w:val="24"/>
          <w:szCs w:val="24"/>
          <w:lang w:val="en-US"/>
        </w:rPr>
        <w:t>. Bras</w:t>
      </w:r>
      <w:r w:rsidRPr="00A21656">
        <w:rPr>
          <w:rFonts w:ascii="Times New Roman" w:hAnsi="Times New Roman"/>
          <w:sz w:val="24"/>
          <w:szCs w:val="24"/>
          <w:lang w:val="en-US"/>
        </w:rPr>
        <w:t>. 27 (1): 51 – 59.</w:t>
      </w:r>
    </w:p>
    <w:p w:rsidR="00705976" w:rsidRPr="00A21656" w:rsidRDefault="00705976" w:rsidP="00705976">
      <w:pPr>
        <w:rPr>
          <w:rFonts w:ascii="Times New Roman" w:hAnsi="Times New Roman"/>
          <w:sz w:val="24"/>
          <w:szCs w:val="24"/>
          <w:lang w:val="en-US"/>
        </w:rPr>
      </w:pPr>
    </w:p>
    <w:p w:rsidR="00705976" w:rsidRDefault="00705976" w:rsidP="00705976">
      <w:pPr>
        <w:numPr>
          <w:ilvl w:val="0"/>
          <w:numId w:val="4"/>
        </w:numPr>
        <w:ind w:left="357" w:hanging="357"/>
        <w:rPr>
          <w:rFonts w:ascii="Times New Roman" w:hAnsi="Times New Roman"/>
          <w:sz w:val="24"/>
          <w:szCs w:val="24"/>
          <w:lang w:val="en-US"/>
        </w:rPr>
      </w:pPr>
      <w:r w:rsidRPr="004B1F30">
        <w:rPr>
          <w:rFonts w:ascii="Times New Roman" w:hAnsi="Times New Roman"/>
          <w:sz w:val="24"/>
          <w:szCs w:val="24"/>
          <w:lang w:val="en-US"/>
        </w:rPr>
        <w:t>Nishimura P.Y.</w:t>
      </w:r>
      <w:r w:rsidR="00C71507" w:rsidRPr="004B1F30">
        <w:rPr>
          <w:rFonts w:ascii="Times New Roman" w:hAnsi="Times New Roman"/>
          <w:sz w:val="24"/>
          <w:szCs w:val="24"/>
          <w:lang w:val="en-US"/>
        </w:rPr>
        <w:t xml:space="preserve">, Meirinho P.A., Moschini-Carlos V. &amp; M.L.M.Pompeo. </w:t>
      </w:r>
      <w:r w:rsidRPr="004B1F30">
        <w:rPr>
          <w:rFonts w:ascii="Times New Roman" w:hAnsi="Times New Roman"/>
          <w:sz w:val="24"/>
          <w:szCs w:val="24"/>
          <w:lang w:val="en-US"/>
        </w:rPr>
        <w:t xml:space="preserve"> 201</w:t>
      </w:r>
      <w:r w:rsidR="00C71507" w:rsidRPr="004B1F30">
        <w:rPr>
          <w:rFonts w:ascii="Times New Roman" w:hAnsi="Times New Roman"/>
          <w:sz w:val="24"/>
          <w:szCs w:val="24"/>
          <w:lang w:val="en-US"/>
        </w:rPr>
        <w:t>4</w:t>
      </w:r>
      <w:r w:rsidRPr="004B1F30">
        <w:rPr>
          <w:rFonts w:ascii="Times New Roman" w:hAnsi="Times New Roman"/>
          <w:sz w:val="24"/>
          <w:szCs w:val="24"/>
          <w:lang w:val="en-US"/>
        </w:rPr>
        <w:t xml:space="preserve">. </w:t>
      </w:r>
      <w:r w:rsidR="00C71507" w:rsidRPr="00C71507">
        <w:rPr>
          <w:rFonts w:ascii="Times New Roman" w:hAnsi="Times New Roman"/>
          <w:sz w:val="24"/>
          <w:szCs w:val="24"/>
          <w:lang w:val="en-US"/>
        </w:rPr>
        <w:t xml:space="preserve">Does the plankton community follow the horizontal water quality heterogeneity in a tropical urban reservoir (Guarapiranga </w:t>
      </w:r>
      <w:r w:rsidR="00C71507">
        <w:rPr>
          <w:rFonts w:ascii="Times New Roman" w:hAnsi="Times New Roman"/>
          <w:sz w:val="24"/>
          <w:szCs w:val="24"/>
          <w:lang w:val="en-US"/>
        </w:rPr>
        <w:t xml:space="preserve">reservoir, Sao Paulo, Brazil)? </w:t>
      </w:r>
      <w:r w:rsidR="00C71507" w:rsidRPr="004A5538">
        <w:rPr>
          <w:rFonts w:ascii="Times New Roman" w:hAnsi="Times New Roman"/>
          <w:i/>
          <w:sz w:val="24"/>
          <w:szCs w:val="24"/>
          <w:lang w:val="en-US"/>
        </w:rPr>
        <w:t>Limnetica</w:t>
      </w:r>
      <w:r w:rsidR="00C71507">
        <w:rPr>
          <w:rFonts w:ascii="Times New Roman" w:hAnsi="Times New Roman"/>
          <w:sz w:val="24"/>
          <w:szCs w:val="24"/>
          <w:lang w:val="en-US"/>
        </w:rPr>
        <w:t xml:space="preserve"> 33 (2): 263 – 280.</w:t>
      </w:r>
    </w:p>
    <w:p w:rsidR="002D65DB" w:rsidRDefault="002D65DB" w:rsidP="002D65DB">
      <w:pPr>
        <w:pStyle w:val="Prrafodelista"/>
        <w:rPr>
          <w:rFonts w:ascii="Times New Roman" w:hAnsi="Times New Roman"/>
          <w:sz w:val="24"/>
          <w:szCs w:val="24"/>
          <w:lang w:val="en-US"/>
        </w:rPr>
      </w:pPr>
    </w:p>
    <w:p w:rsidR="002D65DB" w:rsidRPr="002D65DB" w:rsidRDefault="002D65DB" w:rsidP="00705976">
      <w:pPr>
        <w:numPr>
          <w:ilvl w:val="0"/>
          <w:numId w:val="4"/>
        </w:numPr>
        <w:ind w:left="357" w:hanging="357"/>
        <w:rPr>
          <w:rFonts w:ascii="Times New Roman" w:hAnsi="Times New Roman"/>
          <w:sz w:val="24"/>
          <w:szCs w:val="24"/>
        </w:rPr>
      </w:pPr>
      <w:r w:rsidRPr="002D65DB">
        <w:rPr>
          <w:rFonts w:ascii="Times New Roman" w:hAnsi="Times New Roman"/>
          <w:sz w:val="24"/>
          <w:szCs w:val="24"/>
        </w:rPr>
        <w:t>Ryding S. &amp; Rast W. 1992. El control de la eutrofizaci</w:t>
      </w:r>
      <w:r>
        <w:rPr>
          <w:rFonts w:ascii="Times New Roman" w:hAnsi="Times New Roman"/>
          <w:sz w:val="24"/>
          <w:szCs w:val="24"/>
        </w:rPr>
        <w:t>ón en lagos y pantanos. Ed. Pirámide, Madrid. 375 pp.</w:t>
      </w:r>
    </w:p>
    <w:p w:rsidR="00705976" w:rsidRPr="002D65DB" w:rsidRDefault="00705976" w:rsidP="00705976">
      <w:pPr>
        <w:ind w:left="357"/>
        <w:rPr>
          <w:rFonts w:ascii="Times New Roman" w:hAnsi="Times New Roman"/>
          <w:sz w:val="24"/>
          <w:szCs w:val="24"/>
        </w:rPr>
      </w:pPr>
    </w:p>
    <w:p w:rsidR="00705976" w:rsidRPr="00193E96" w:rsidRDefault="00705976" w:rsidP="00705976">
      <w:pPr>
        <w:numPr>
          <w:ilvl w:val="0"/>
          <w:numId w:val="4"/>
        </w:numPr>
        <w:ind w:left="357" w:hanging="357"/>
        <w:rPr>
          <w:rFonts w:ascii="Times New Roman" w:hAnsi="Times New Roman"/>
          <w:color w:val="000000" w:themeColor="text1"/>
          <w:sz w:val="24"/>
          <w:szCs w:val="24"/>
        </w:rPr>
      </w:pPr>
      <w:r w:rsidRPr="00A21656">
        <w:rPr>
          <w:rFonts w:ascii="Times New Roman" w:hAnsi="Times New Roman"/>
          <w:sz w:val="24"/>
          <w:szCs w:val="24"/>
        </w:rPr>
        <w:t xml:space="preserve">Salusso, M.M. 2005. </w:t>
      </w:r>
      <w:r w:rsidRPr="0049054B">
        <w:rPr>
          <w:rFonts w:ascii="Times New Roman" w:hAnsi="Times New Roman"/>
          <w:sz w:val="24"/>
          <w:szCs w:val="24"/>
        </w:rPr>
        <w:t>Evaluación de la calidad de los recursos hídricos superficiales en la Alta Cuenca del Juramento (Salta).</w:t>
      </w:r>
      <w:r w:rsidRPr="00A21656">
        <w:rPr>
          <w:rFonts w:ascii="Times New Roman" w:hAnsi="Times New Roman"/>
          <w:sz w:val="24"/>
          <w:szCs w:val="24"/>
        </w:rPr>
        <w:t xml:space="preserve"> Tesis doctoral, Universidad de Buenos Aires.203 p. </w:t>
      </w:r>
      <w:r w:rsidR="009F292C" w:rsidRPr="00A21656">
        <w:rPr>
          <w:rFonts w:ascii="Times New Roman" w:hAnsi="Times New Roman"/>
          <w:sz w:val="24"/>
          <w:szCs w:val="24"/>
          <w:lang w:val="es-ES" w:eastAsia="es-ES"/>
        </w:rPr>
        <w:t xml:space="preserve">[Online] </w:t>
      </w:r>
      <w:r w:rsidRPr="00A21656">
        <w:rPr>
          <w:rFonts w:ascii="Times New Roman" w:hAnsi="Times New Roman"/>
          <w:sz w:val="24"/>
          <w:szCs w:val="24"/>
          <w:lang w:val="es-ES" w:eastAsia="es-ES"/>
        </w:rPr>
        <w:t xml:space="preserve">Available: </w:t>
      </w:r>
      <w:hyperlink w:history="1">
        <w:r w:rsidR="00193E96" w:rsidRPr="00193E96">
          <w:rPr>
            <w:rStyle w:val="Hipervnculo"/>
            <w:rFonts w:ascii="Times New Roman" w:hAnsi="Times New Roman"/>
            <w:color w:val="000000" w:themeColor="text1"/>
            <w:sz w:val="24"/>
            <w:szCs w:val="24"/>
            <w:u w:val="none"/>
          </w:rPr>
          <w:t>http://bl.fcen.uba.ar</w:t>
        </w:r>
        <w:r w:rsidR="00193E96" w:rsidRPr="00193E96">
          <w:rPr>
            <w:rStyle w:val="Hipervnculo"/>
            <w:rFonts w:ascii="Times New Roman" w:hAnsi="Times New Roman"/>
            <w:color w:val="000000" w:themeColor="text1"/>
            <w:sz w:val="24"/>
            <w:szCs w:val="24"/>
            <w:u w:val="none"/>
            <w:lang w:val="es-ES" w:eastAsia="es-ES"/>
          </w:rPr>
          <w:t>. (octubre</w:t>
        </w:r>
      </w:hyperlink>
      <w:r w:rsidR="00193E96" w:rsidRPr="00193E96">
        <w:rPr>
          <w:rFonts w:ascii="Times New Roman" w:hAnsi="Times New Roman"/>
          <w:color w:val="000000" w:themeColor="text1"/>
          <w:sz w:val="24"/>
          <w:szCs w:val="24"/>
          <w:lang w:val="es-ES" w:eastAsia="es-ES"/>
        </w:rPr>
        <w:t xml:space="preserve"> 2015).</w:t>
      </w:r>
    </w:p>
    <w:p w:rsidR="00705976" w:rsidRPr="00193E96" w:rsidRDefault="00705976" w:rsidP="00705976">
      <w:pPr>
        <w:pStyle w:val="Prrafodelista"/>
        <w:rPr>
          <w:rFonts w:ascii="Times New Roman" w:hAnsi="Times New Roman"/>
          <w:color w:val="000000" w:themeColor="text1"/>
          <w:sz w:val="24"/>
          <w:szCs w:val="24"/>
        </w:rPr>
      </w:pPr>
    </w:p>
    <w:p w:rsidR="00705976" w:rsidRPr="00A21656" w:rsidRDefault="00705976" w:rsidP="00705976">
      <w:pPr>
        <w:numPr>
          <w:ilvl w:val="0"/>
          <w:numId w:val="4"/>
        </w:numPr>
        <w:rPr>
          <w:rFonts w:ascii="Times New Roman" w:hAnsi="Times New Roman"/>
          <w:sz w:val="24"/>
          <w:szCs w:val="24"/>
          <w:lang w:val="es-MX"/>
        </w:rPr>
      </w:pPr>
      <w:r w:rsidRPr="00A21656">
        <w:rPr>
          <w:rFonts w:ascii="Times New Roman" w:hAnsi="Times New Roman"/>
          <w:sz w:val="24"/>
          <w:szCs w:val="24"/>
          <w:lang w:val="es-MX"/>
        </w:rPr>
        <w:t xml:space="preserve">Salusso M.M. 2010. </w:t>
      </w:r>
      <w:r w:rsidRPr="0049054B">
        <w:rPr>
          <w:rFonts w:ascii="Times New Roman" w:hAnsi="Times New Roman"/>
          <w:sz w:val="24"/>
          <w:szCs w:val="24"/>
          <w:lang w:val="es-MX"/>
        </w:rPr>
        <w:t>Caracterización limnológica de una cuenca subtropical árida del noroeste argentino.</w:t>
      </w:r>
      <w:r w:rsidRPr="00A21656">
        <w:rPr>
          <w:rFonts w:ascii="Times New Roman" w:hAnsi="Times New Roman"/>
          <w:sz w:val="24"/>
          <w:szCs w:val="24"/>
          <w:lang w:val="es-MX"/>
        </w:rPr>
        <w:t xml:space="preserve"> Editorial Académica Española, 126 pp. España. </w:t>
      </w:r>
    </w:p>
    <w:p w:rsidR="00705976" w:rsidRPr="00A21656" w:rsidRDefault="00705976" w:rsidP="00705976">
      <w:pPr>
        <w:ind w:left="357"/>
        <w:rPr>
          <w:rFonts w:ascii="Times New Roman" w:hAnsi="Times New Roman"/>
          <w:sz w:val="24"/>
          <w:szCs w:val="24"/>
        </w:rPr>
      </w:pPr>
    </w:p>
    <w:p w:rsidR="00705976" w:rsidRPr="00A21656" w:rsidRDefault="00705976" w:rsidP="00705976">
      <w:pPr>
        <w:numPr>
          <w:ilvl w:val="0"/>
          <w:numId w:val="6"/>
        </w:numPr>
        <w:rPr>
          <w:rFonts w:ascii="Times New Roman" w:hAnsi="Times New Roman"/>
          <w:sz w:val="24"/>
          <w:szCs w:val="24"/>
        </w:rPr>
      </w:pPr>
      <w:r w:rsidRPr="00A21656">
        <w:rPr>
          <w:rFonts w:ascii="Times New Roman" w:hAnsi="Times New Roman"/>
          <w:sz w:val="24"/>
          <w:szCs w:val="24"/>
        </w:rPr>
        <w:lastRenderedPageBreak/>
        <w:t xml:space="preserve">Salusso M.M. </w:t>
      </w:r>
      <w:r w:rsidR="00193E96">
        <w:rPr>
          <w:rFonts w:ascii="Times New Roman" w:hAnsi="Times New Roman"/>
          <w:sz w:val="24"/>
          <w:szCs w:val="24"/>
        </w:rPr>
        <w:t>&amp;</w:t>
      </w:r>
      <w:r w:rsidRPr="00A21656">
        <w:rPr>
          <w:rFonts w:ascii="Times New Roman" w:hAnsi="Times New Roman"/>
          <w:sz w:val="24"/>
          <w:szCs w:val="24"/>
        </w:rPr>
        <w:t xml:space="preserve"> Moraña L.B. 2000. Características físicas, químicas y fitoplancton de ríos y embalses de la Alta Cuenca del río Juramento (Salta, Argentina). </w:t>
      </w:r>
      <w:r w:rsidRPr="009F292C">
        <w:rPr>
          <w:rFonts w:ascii="Times New Roman" w:hAnsi="Times New Roman"/>
          <w:i/>
          <w:sz w:val="24"/>
          <w:szCs w:val="24"/>
        </w:rPr>
        <w:t>Natura</w:t>
      </w:r>
      <w:r w:rsidRPr="00A21656">
        <w:rPr>
          <w:rFonts w:ascii="Times New Roman" w:hAnsi="Times New Roman"/>
          <w:sz w:val="24"/>
          <w:szCs w:val="24"/>
        </w:rPr>
        <w:t xml:space="preserve"> </w:t>
      </w:r>
      <w:r w:rsidRPr="009F292C">
        <w:rPr>
          <w:rFonts w:ascii="Times New Roman" w:hAnsi="Times New Roman"/>
          <w:i/>
          <w:sz w:val="24"/>
          <w:szCs w:val="24"/>
        </w:rPr>
        <w:t>Neotropicalis</w:t>
      </w:r>
      <w:r w:rsidRPr="00A21656">
        <w:rPr>
          <w:rFonts w:ascii="Times New Roman" w:hAnsi="Times New Roman"/>
          <w:sz w:val="24"/>
          <w:szCs w:val="24"/>
        </w:rPr>
        <w:t xml:space="preserve"> 31(1-2): 20- 44.</w:t>
      </w:r>
    </w:p>
    <w:p w:rsidR="00705976" w:rsidRPr="00A21656" w:rsidRDefault="00705976" w:rsidP="00705976">
      <w:pPr>
        <w:ind w:left="360"/>
        <w:rPr>
          <w:rFonts w:ascii="Times New Roman" w:hAnsi="Times New Roman"/>
          <w:sz w:val="24"/>
          <w:szCs w:val="24"/>
        </w:rPr>
      </w:pPr>
    </w:p>
    <w:p w:rsidR="00705976" w:rsidRPr="00A21656" w:rsidRDefault="00705976" w:rsidP="00705976">
      <w:pPr>
        <w:numPr>
          <w:ilvl w:val="0"/>
          <w:numId w:val="6"/>
        </w:numPr>
        <w:rPr>
          <w:rFonts w:ascii="Times New Roman" w:hAnsi="Times New Roman"/>
          <w:sz w:val="24"/>
          <w:szCs w:val="24"/>
        </w:rPr>
      </w:pPr>
      <w:r w:rsidRPr="00A21656">
        <w:rPr>
          <w:rFonts w:ascii="Times New Roman" w:hAnsi="Times New Roman"/>
          <w:sz w:val="24"/>
          <w:szCs w:val="24"/>
        </w:rPr>
        <w:t>Salusso,M.M.</w:t>
      </w:r>
      <w:r w:rsidR="00885CE0">
        <w:rPr>
          <w:rFonts w:ascii="Times New Roman" w:hAnsi="Times New Roman"/>
          <w:sz w:val="24"/>
          <w:szCs w:val="24"/>
        </w:rPr>
        <w:t>&amp;</w:t>
      </w:r>
      <w:r>
        <w:rPr>
          <w:rFonts w:ascii="Times New Roman" w:hAnsi="Times New Roman"/>
          <w:sz w:val="24"/>
          <w:szCs w:val="24"/>
        </w:rPr>
        <w:t xml:space="preserve"> </w:t>
      </w:r>
      <w:r w:rsidRPr="00A21656">
        <w:rPr>
          <w:rFonts w:ascii="Times New Roman" w:hAnsi="Times New Roman"/>
          <w:sz w:val="24"/>
          <w:szCs w:val="24"/>
        </w:rPr>
        <w:t xml:space="preserve">Moraña L.B. 2014a. </w:t>
      </w:r>
      <w:r w:rsidRPr="00A21656">
        <w:rPr>
          <w:rFonts w:ascii="Times New Roman" w:hAnsi="Times New Roman"/>
          <w:bCs/>
          <w:color w:val="000000"/>
          <w:sz w:val="24"/>
          <w:szCs w:val="24"/>
          <w:lang w:val="es-ES" w:eastAsia="es-ES"/>
        </w:rPr>
        <w:t xml:space="preserve">Fitoplancton de embalses subtropicales del noroeste argentino. </w:t>
      </w:r>
      <w:r w:rsidRPr="00A21656">
        <w:rPr>
          <w:rFonts w:ascii="Times New Roman" w:hAnsi="Times New Roman"/>
          <w:bCs/>
          <w:i/>
          <w:color w:val="000000"/>
          <w:sz w:val="24"/>
          <w:szCs w:val="24"/>
          <w:lang w:val="es-ES" w:eastAsia="es-ES"/>
        </w:rPr>
        <w:t>Gestión y Ambiente</w:t>
      </w:r>
      <w:r w:rsidRPr="00A21656">
        <w:rPr>
          <w:rFonts w:ascii="Times New Roman" w:hAnsi="Times New Roman"/>
          <w:bCs/>
          <w:color w:val="000000"/>
          <w:sz w:val="24"/>
          <w:szCs w:val="24"/>
          <w:lang w:val="es-ES" w:eastAsia="es-ES"/>
        </w:rPr>
        <w:t xml:space="preserve"> 17 (1): 209-222.</w:t>
      </w:r>
    </w:p>
    <w:p w:rsidR="00705976" w:rsidRPr="00A21656" w:rsidRDefault="00705976" w:rsidP="00705976">
      <w:pPr>
        <w:ind w:left="360"/>
        <w:rPr>
          <w:rFonts w:ascii="Times New Roman" w:hAnsi="Times New Roman"/>
          <w:sz w:val="24"/>
          <w:szCs w:val="24"/>
        </w:rPr>
      </w:pPr>
    </w:p>
    <w:p w:rsidR="00705976" w:rsidRPr="00A21656" w:rsidRDefault="00705976" w:rsidP="00705976">
      <w:pPr>
        <w:numPr>
          <w:ilvl w:val="0"/>
          <w:numId w:val="6"/>
        </w:numPr>
        <w:autoSpaceDE w:val="0"/>
        <w:autoSpaceDN w:val="0"/>
        <w:adjustRightInd w:val="0"/>
        <w:rPr>
          <w:rFonts w:ascii="Times New Roman" w:hAnsi="Times New Roman"/>
          <w:sz w:val="24"/>
          <w:szCs w:val="24"/>
          <w:lang w:val="es-MX"/>
        </w:rPr>
      </w:pPr>
      <w:r w:rsidRPr="00A21656">
        <w:rPr>
          <w:rFonts w:ascii="Times New Roman" w:hAnsi="Times New Roman"/>
          <w:sz w:val="24"/>
          <w:szCs w:val="24"/>
          <w:lang w:val="es-MX"/>
        </w:rPr>
        <w:t xml:space="preserve">Salusso, M.M, </w:t>
      </w:r>
      <w:r w:rsidR="00885CE0">
        <w:rPr>
          <w:rFonts w:ascii="Times New Roman" w:hAnsi="Times New Roman"/>
          <w:sz w:val="24"/>
          <w:szCs w:val="24"/>
          <w:lang w:val="es-MX"/>
        </w:rPr>
        <w:t>&amp;</w:t>
      </w:r>
      <w:r w:rsidRPr="00A21656">
        <w:rPr>
          <w:rFonts w:ascii="Times New Roman" w:hAnsi="Times New Roman"/>
          <w:sz w:val="24"/>
          <w:szCs w:val="24"/>
          <w:lang w:val="es-MX"/>
        </w:rPr>
        <w:t xml:space="preserve"> Moraña L.B. 2014b. Relaciones entre biomasa algal y nutrientes en embalses subtropicales de Argentina y Brasil. </w:t>
      </w:r>
      <w:r w:rsidRPr="00A21656">
        <w:rPr>
          <w:rFonts w:ascii="Times New Roman" w:eastAsia="Candara-Bold" w:hAnsi="Times New Roman"/>
          <w:bCs/>
          <w:i/>
          <w:sz w:val="24"/>
          <w:szCs w:val="24"/>
          <w:lang w:val="es-ES" w:eastAsia="es-ES"/>
        </w:rPr>
        <w:t>Lhawet</w:t>
      </w:r>
      <w:r w:rsidRPr="00A21656">
        <w:rPr>
          <w:rFonts w:ascii="Times New Roman" w:eastAsia="Candara-Bold" w:hAnsi="Times New Roman"/>
          <w:bCs/>
          <w:sz w:val="24"/>
          <w:szCs w:val="24"/>
          <w:lang w:val="es-ES" w:eastAsia="es-ES"/>
        </w:rPr>
        <w:t xml:space="preserve"> 3(</w:t>
      </w:r>
      <w:r w:rsidRPr="00A21656">
        <w:rPr>
          <w:rFonts w:ascii="Times New Roman" w:eastAsia="Candara-Bold" w:hAnsi="Times New Roman"/>
          <w:sz w:val="24"/>
          <w:szCs w:val="24"/>
          <w:lang w:val="es-ES" w:eastAsia="es-ES"/>
        </w:rPr>
        <w:t xml:space="preserve">3): 49 – 54. </w:t>
      </w:r>
    </w:p>
    <w:p w:rsidR="00705976" w:rsidRPr="00A21656" w:rsidRDefault="00705976" w:rsidP="00705976">
      <w:pPr>
        <w:ind w:left="360"/>
        <w:rPr>
          <w:rFonts w:ascii="Times New Roman" w:hAnsi="Times New Roman"/>
          <w:sz w:val="24"/>
          <w:szCs w:val="24"/>
          <w:lang w:val="es-MX"/>
        </w:rPr>
      </w:pPr>
    </w:p>
    <w:p w:rsidR="00705976" w:rsidRPr="00A21656" w:rsidRDefault="00705976" w:rsidP="00705976">
      <w:pPr>
        <w:numPr>
          <w:ilvl w:val="0"/>
          <w:numId w:val="6"/>
        </w:numPr>
        <w:rPr>
          <w:rFonts w:ascii="Times New Roman" w:hAnsi="Times New Roman"/>
          <w:sz w:val="24"/>
          <w:szCs w:val="24"/>
          <w:lang w:val="es-MX"/>
        </w:rPr>
      </w:pPr>
      <w:r w:rsidRPr="00A21656">
        <w:rPr>
          <w:rFonts w:ascii="Times New Roman" w:hAnsi="Times New Roman"/>
          <w:sz w:val="24"/>
          <w:szCs w:val="24"/>
          <w:lang w:val="en-US"/>
        </w:rPr>
        <w:t>Serruya C., Edelstein M.</w:t>
      </w:r>
      <w:r w:rsidR="00330D48">
        <w:rPr>
          <w:rFonts w:ascii="Times New Roman" w:hAnsi="Times New Roman"/>
          <w:sz w:val="24"/>
          <w:szCs w:val="24"/>
          <w:lang w:val="en-US"/>
        </w:rPr>
        <w:t xml:space="preserve"> </w:t>
      </w:r>
      <w:r w:rsidR="00885CE0">
        <w:rPr>
          <w:rFonts w:ascii="Times New Roman" w:hAnsi="Times New Roman"/>
          <w:sz w:val="24"/>
          <w:szCs w:val="24"/>
          <w:lang w:val="en-US"/>
        </w:rPr>
        <w:t>&amp;</w:t>
      </w:r>
      <w:r w:rsidRPr="00A21656">
        <w:rPr>
          <w:rFonts w:ascii="Times New Roman" w:hAnsi="Times New Roman"/>
          <w:sz w:val="24"/>
          <w:szCs w:val="24"/>
          <w:lang w:val="en-US"/>
        </w:rPr>
        <w:t xml:space="preserve"> Pollingher U. 1980. Lake Kinneret: carbon flow patterns and ecosystem management. </w:t>
      </w:r>
      <w:r w:rsidRPr="00A21656">
        <w:rPr>
          <w:rFonts w:ascii="Times New Roman" w:hAnsi="Times New Roman"/>
          <w:i/>
          <w:sz w:val="24"/>
          <w:szCs w:val="24"/>
          <w:lang w:val="es-MX"/>
        </w:rPr>
        <w:t xml:space="preserve">Archiv. </w:t>
      </w:r>
      <w:r w:rsidR="00330D48">
        <w:rPr>
          <w:rFonts w:ascii="Times New Roman" w:hAnsi="Times New Roman"/>
          <w:i/>
          <w:sz w:val="24"/>
          <w:szCs w:val="24"/>
          <w:lang w:val="es-MX"/>
        </w:rPr>
        <w:t>fu</w:t>
      </w:r>
      <w:r w:rsidRPr="00A21656">
        <w:rPr>
          <w:rFonts w:ascii="Times New Roman" w:hAnsi="Times New Roman"/>
          <w:i/>
          <w:sz w:val="24"/>
          <w:szCs w:val="24"/>
          <w:lang w:val="es-MX"/>
        </w:rPr>
        <w:t>r</w:t>
      </w:r>
      <w:r w:rsidR="00330D48">
        <w:rPr>
          <w:rFonts w:ascii="Times New Roman" w:hAnsi="Times New Roman"/>
          <w:i/>
          <w:sz w:val="24"/>
          <w:szCs w:val="24"/>
          <w:lang w:val="es-MX"/>
        </w:rPr>
        <w:t xml:space="preserve"> </w:t>
      </w:r>
      <w:r w:rsidRPr="00A21656">
        <w:rPr>
          <w:rFonts w:ascii="Times New Roman" w:hAnsi="Times New Roman"/>
          <w:i/>
          <w:sz w:val="24"/>
          <w:szCs w:val="24"/>
          <w:lang w:val="es-MX"/>
        </w:rPr>
        <w:t>Hydrobiologie</w:t>
      </w:r>
      <w:r w:rsidRPr="00A21656">
        <w:rPr>
          <w:rFonts w:ascii="Times New Roman" w:hAnsi="Times New Roman"/>
          <w:sz w:val="24"/>
          <w:szCs w:val="24"/>
          <w:lang w:val="es-MX"/>
        </w:rPr>
        <w:t xml:space="preserve"> 88: 265 – 302.</w:t>
      </w:r>
    </w:p>
    <w:p w:rsidR="00705976" w:rsidRPr="00A21656" w:rsidRDefault="00705976" w:rsidP="00705976">
      <w:pPr>
        <w:ind w:left="360"/>
        <w:rPr>
          <w:rFonts w:ascii="Times New Roman" w:hAnsi="Times New Roman"/>
          <w:sz w:val="24"/>
          <w:szCs w:val="24"/>
          <w:lang w:val="es-MX"/>
        </w:rPr>
      </w:pPr>
    </w:p>
    <w:p w:rsidR="00705976" w:rsidRPr="00A21656" w:rsidRDefault="00705976" w:rsidP="00705976">
      <w:pPr>
        <w:numPr>
          <w:ilvl w:val="0"/>
          <w:numId w:val="6"/>
        </w:numPr>
        <w:rPr>
          <w:rFonts w:ascii="Times New Roman" w:hAnsi="Times New Roman"/>
          <w:sz w:val="24"/>
          <w:szCs w:val="24"/>
          <w:lang w:val="es-MX"/>
        </w:rPr>
      </w:pPr>
      <w:r w:rsidRPr="00A21656">
        <w:rPr>
          <w:rFonts w:ascii="Times New Roman" w:hAnsi="Times New Roman"/>
          <w:sz w:val="24"/>
          <w:szCs w:val="24"/>
          <w:lang w:val="es-MX"/>
        </w:rPr>
        <w:t xml:space="preserve">Souza, M.da C. 2014. </w:t>
      </w:r>
      <w:r w:rsidRPr="0049054B">
        <w:rPr>
          <w:rFonts w:ascii="Times New Roman" w:hAnsi="Times New Roman"/>
          <w:sz w:val="24"/>
          <w:szCs w:val="24"/>
          <w:lang w:val="es-MX"/>
        </w:rPr>
        <w:t>Influencia das mudancas climáticas na estructura funcional da comunidade</w:t>
      </w:r>
      <w:r w:rsidR="00774787" w:rsidRPr="0049054B">
        <w:rPr>
          <w:rFonts w:ascii="Times New Roman" w:hAnsi="Times New Roman"/>
          <w:sz w:val="24"/>
          <w:szCs w:val="24"/>
          <w:lang w:val="es-MX"/>
        </w:rPr>
        <w:t xml:space="preserve"> </w:t>
      </w:r>
      <w:r w:rsidRPr="0049054B">
        <w:rPr>
          <w:rFonts w:ascii="Times New Roman" w:hAnsi="Times New Roman"/>
          <w:sz w:val="24"/>
          <w:szCs w:val="24"/>
          <w:lang w:val="es-MX"/>
        </w:rPr>
        <w:t>fitoplanctonica</w:t>
      </w:r>
      <w:r w:rsidR="00774787" w:rsidRPr="0049054B">
        <w:rPr>
          <w:rFonts w:ascii="Times New Roman" w:hAnsi="Times New Roman"/>
          <w:sz w:val="24"/>
          <w:szCs w:val="24"/>
          <w:lang w:val="es-MX"/>
        </w:rPr>
        <w:t xml:space="preserve"> </w:t>
      </w:r>
      <w:r w:rsidRPr="0049054B">
        <w:rPr>
          <w:rFonts w:ascii="Times New Roman" w:hAnsi="Times New Roman"/>
          <w:sz w:val="24"/>
          <w:szCs w:val="24"/>
          <w:lang w:val="es-MX"/>
        </w:rPr>
        <w:t>em</w:t>
      </w:r>
      <w:r w:rsidR="00774787" w:rsidRPr="0049054B">
        <w:rPr>
          <w:rFonts w:ascii="Times New Roman" w:hAnsi="Times New Roman"/>
          <w:sz w:val="24"/>
          <w:szCs w:val="24"/>
          <w:lang w:val="es-MX"/>
        </w:rPr>
        <w:t xml:space="preserve"> </w:t>
      </w:r>
      <w:r w:rsidRPr="0049054B">
        <w:rPr>
          <w:rFonts w:ascii="Times New Roman" w:hAnsi="Times New Roman"/>
          <w:sz w:val="24"/>
          <w:szCs w:val="24"/>
          <w:lang w:val="es-MX"/>
        </w:rPr>
        <w:t>um reservatorio da regiao do semiárido</w:t>
      </w:r>
      <w:r w:rsidRPr="00A21656">
        <w:rPr>
          <w:rFonts w:ascii="Times New Roman" w:hAnsi="Times New Roman"/>
          <w:sz w:val="24"/>
          <w:szCs w:val="24"/>
          <w:lang w:val="es-MX"/>
        </w:rPr>
        <w:t>. Pp.33. Universidade Federal do Río Grande do Norte. Natal, Brasil.</w:t>
      </w:r>
    </w:p>
    <w:p w:rsidR="00705976" w:rsidRPr="00A21656" w:rsidRDefault="00705976" w:rsidP="00705976">
      <w:pPr>
        <w:pStyle w:val="Prrafodelista"/>
        <w:rPr>
          <w:rFonts w:ascii="Times New Roman" w:hAnsi="Times New Roman"/>
          <w:sz w:val="24"/>
          <w:szCs w:val="24"/>
          <w:lang w:val="es-MX"/>
        </w:rPr>
      </w:pPr>
    </w:p>
    <w:p w:rsidR="00705976" w:rsidRPr="00774787" w:rsidRDefault="00705976" w:rsidP="00705976">
      <w:pPr>
        <w:numPr>
          <w:ilvl w:val="0"/>
          <w:numId w:val="6"/>
        </w:numPr>
        <w:rPr>
          <w:rFonts w:ascii="Times New Roman" w:hAnsi="Times New Roman"/>
          <w:sz w:val="24"/>
          <w:szCs w:val="24"/>
          <w:lang w:val="en-US"/>
        </w:rPr>
      </w:pPr>
      <w:r w:rsidRPr="00A21656">
        <w:rPr>
          <w:rFonts w:ascii="Times New Roman" w:hAnsi="Times New Roman"/>
          <w:sz w:val="24"/>
          <w:szCs w:val="24"/>
          <w:lang w:val="en-US"/>
        </w:rPr>
        <w:t>Stomp M., Huisman J., Mittelbach G.G., Litchman E.</w:t>
      </w:r>
      <w:r w:rsidR="00774787">
        <w:rPr>
          <w:rFonts w:ascii="Times New Roman" w:hAnsi="Times New Roman"/>
          <w:sz w:val="24"/>
          <w:szCs w:val="24"/>
          <w:lang w:val="en-US"/>
        </w:rPr>
        <w:t xml:space="preserve"> &amp;</w:t>
      </w:r>
      <w:r w:rsidRPr="00A21656">
        <w:rPr>
          <w:rFonts w:ascii="Times New Roman" w:hAnsi="Times New Roman"/>
          <w:sz w:val="24"/>
          <w:szCs w:val="24"/>
          <w:lang w:val="en-US"/>
        </w:rPr>
        <w:t xml:space="preserve"> Klausmeier Ch. 2011. </w:t>
      </w:r>
      <w:r w:rsidRPr="00774787">
        <w:rPr>
          <w:rFonts w:ascii="Times New Roman" w:hAnsi="Times New Roman"/>
          <w:sz w:val="24"/>
          <w:szCs w:val="24"/>
          <w:lang w:val="en-US"/>
        </w:rPr>
        <w:t>Large-scale</w:t>
      </w:r>
      <w:r w:rsidR="00774787">
        <w:rPr>
          <w:rFonts w:ascii="Times New Roman" w:hAnsi="Times New Roman"/>
          <w:sz w:val="24"/>
          <w:szCs w:val="24"/>
          <w:lang w:val="en-US"/>
        </w:rPr>
        <w:t xml:space="preserve"> biodiversity </w:t>
      </w:r>
      <w:r w:rsidRPr="00774787">
        <w:rPr>
          <w:rFonts w:ascii="Times New Roman" w:hAnsi="Times New Roman"/>
          <w:sz w:val="24"/>
          <w:szCs w:val="24"/>
          <w:lang w:val="en-US"/>
        </w:rPr>
        <w:t>patterns in freshwater</w:t>
      </w:r>
      <w:r w:rsidR="00774787">
        <w:rPr>
          <w:rFonts w:ascii="Times New Roman" w:hAnsi="Times New Roman"/>
          <w:sz w:val="24"/>
          <w:szCs w:val="24"/>
          <w:lang w:val="en-US"/>
        </w:rPr>
        <w:t xml:space="preserve"> </w:t>
      </w:r>
      <w:r w:rsidRPr="00774787">
        <w:rPr>
          <w:rFonts w:ascii="Times New Roman" w:hAnsi="Times New Roman"/>
          <w:sz w:val="24"/>
          <w:szCs w:val="24"/>
          <w:lang w:val="en-US"/>
        </w:rPr>
        <w:t xml:space="preserve">phytoplankton. </w:t>
      </w:r>
      <w:r w:rsidRPr="00774787">
        <w:rPr>
          <w:rFonts w:ascii="Times New Roman" w:hAnsi="Times New Roman"/>
          <w:i/>
          <w:sz w:val="24"/>
          <w:szCs w:val="24"/>
          <w:lang w:val="en-US"/>
        </w:rPr>
        <w:t>Ecology</w:t>
      </w:r>
      <w:r w:rsidRPr="00774787">
        <w:rPr>
          <w:rFonts w:ascii="Times New Roman" w:hAnsi="Times New Roman"/>
          <w:sz w:val="24"/>
          <w:szCs w:val="24"/>
          <w:lang w:val="en-US"/>
        </w:rPr>
        <w:t xml:space="preserve"> 92 (11): 2096 – 2107.</w:t>
      </w:r>
    </w:p>
    <w:p w:rsidR="00705976" w:rsidRPr="00774787" w:rsidRDefault="00705976" w:rsidP="00705976">
      <w:pPr>
        <w:ind w:left="360"/>
        <w:rPr>
          <w:rFonts w:ascii="Times New Roman" w:hAnsi="Times New Roman"/>
          <w:sz w:val="24"/>
          <w:szCs w:val="24"/>
          <w:lang w:val="en-US"/>
        </w:rPr>
      </w:pPr>
    </w:p>
    <w:p w:rsidR="00705976" w:rsidRPr="00A21656" w:rsidRDefault="00705976" w:rsidP="00705976">
      <w:pPr>
        <w:numPr>
          <w:ilvl w:val="0"/>
          <w:numId w:val="6"/>
        </w:numPr>
        <w:autoSpaceDE w:val="0"/>
        <w:autoSpaceDN w:val="0"/>
        <w:adjustRightInd w:val="0"/>
        <w:rPr>
          <w:rFonts w:ascii="Times New Roman" w:hAnsi="Times New Roman"/>
          <w:sz w:val="24"/>
          <w:szCs w:val="24"/>
          <w:lang w:val="es-MX"/>
        </w:rPr>
      </w:pPr>
      <w:r w:rsidRPr="00A21656">
        <w:rPr>
          <w:rFonts w:ascii="Times New Roman" w:hAnsi="Times New Roman"/>
          <w:sz w:val="24"/>
          <w:szCs w:val="24"/>
          <w:lang w:val="es-MX"/>
        </w:rPr>
        <w:t>Tracanna B.C.,  Villagra de Gamundi A., Seeligman C. ,Locascio de Mitrovich, C.</w:t>
      </w:r>
      <w:r w:rsidR="00774787">
        <w:rPr>
          <w:rFonts w:ascii="Times New Roman" w:hAnsi="Times New Roman"/>
          <w:sz w:val="24"/>
          <w:szCs w:val="24"/>
          <w:lang w:val="es-MX"/>
        </w:rPr>
        <w:t xml:space="preserve"> &amp;</w:t>
      </w:r>
      <w:r w:rsidRPr="00A21656">
        <w:rPr>
          <w:rFonts w:ascii="Times New Roman" w:hAnsi="Times New Roman"/>
          <w:sz w:val="24"/>
          <w:szCs w:val="24"/>
          <w:lang w:val="es-MX"/>
        </w:rPr>
        <w:t xml:space="preserve"> Drago E. 1991.  </w:t>
      </w:r>
      <w:r w:rsidRPr="00A21656">
        <w:rPr>
          <w:rFonts w:ascii="Times New Roman" w:hAnsi="Times New Roman"/>
          <w:sz w:val="24"/>
          <w:szCs w:val="24"/>
          <w:lang w:val="es-ES" w:eastAsia="es-ES"/>
        </w:rPr>
        <w:t xml:space="preserve">Limnologia del embalse el Cadillal (Tueumán, Argentina). I. Variables morfométricas y fisico-quimicas. </w:t>
      </w:r>
      <w:r w:rsidRPr="00A21656">
        <w:rPr>
          <w:rFonts w:ascii="Times New Roman" w:hAnsi="Times New Roman"/>
          <w:i/>
          <w:sz w:val="24"/>
          <w:szCs w:val="24"/>
          <w:lang w:val="es-ES" w:eastAsia="es-ES"/>
        </w:rPr>
        <w:t>Rev. Hiydrobiol. trop</w:t>
      </w:r>
      <w:r w:rsidRPr="00A21656">
        <w:rPr>
          <w:rFonts w:ascii="Times New Roman" w:hAnsi="Times New Roman"/>
          <w:sz w:val="24"/>
          <w:szCs w:val="24"/>
          <w:lang w:val="es-ES" w:eastAsia="es-ES"/>
        </w:rPr>
        <w:t>. 24 (4): 269-286.</w:t>
      </w:r>
    </w:p>
    <w:p w:rsidR="00705976" w:rsidRPr="00A21656" w:rsidRDefault="00705976" w:rsidP="00705976">
      <w:pPr>
        <w:pStyle w:val="Prrafodelista"/>
        <w:rPr>
          <w:rFonts w:ascii="Times New Roman" w:hAnsi="Times New Roman"/>
          <w:sz w:val="24"/>
          <w:szCs w:val="24"/>
          <w:lang w:val="es-MX"/>
        </w:rPr>
      </w:pPr>
    </w:p>
    <w:p w:rsidR="00705976" w:rsidRPr="00A21656" w:rsidRDefault="00705976" w:rsidP="00705976">
      <w:pPr>
        <w:numPr>
          <w:ilvl w:val="0"/>
          <w:numId w:val="6"/>
        </w:numPr>
        <w:autoSpaceDE w:val="0"/>
        <w:autoSpaceDN w:val="0"/>
        <w:adjustRightInd w:val="0"/>
        <w:rPr>
          <w:rFonts w:ascii="Times New Roman" w:hAnsi="Times New Roman"/>
          <w:sz w:val="24"/>
          <w:szCs w:val="24"/>
          <w:lang w:val="es-MX"/>
        </w:rPr>
      </w:pPr>
      <w:r w:rsidRPr="00A21656">
        <w:rPr>
          <w:rFonts w:ascii="Times New Roman" w:hAnsi="Times New Roman"/>
          <w:sz w:val="24"/>
          <w:szCs w:val="24"/>
          <w:lang w:val="es-MX"/>
        </w:rPr>
        <w:t xml:space="preserve">Tracanna B.C., Seeligman C., Mirande V. 1996. Estudio comparativo de la comunidad fitoplanctónica de dos embalses del noroeste argentino. </w:t>
      </w:r>
      <w:r w:rsidRPr="00A21656">
        <w:rPr>
          <w:rFonts w:ascii="Times New Roman" w:hAnsi="Times New Roman"/>
          <w:i/>
          <w:sz w:val="24"/>
          <w:szCs w:val="24"/>
          <w:lang w:val="es-MX"/>
        </w:rPr>
        <w:t>Rev. Asoc. Cienc. Nat. Litoral</w:t>
      </w:r>
      <w:r w:rsidRPr="00A21656">
        <w:rPr>
          <w:rFonts w:ascii="Times New Roman" w:hAnsi="Times New Roman"/>
          <w:sz w:val="24"/>
          <w:szCs w:val="24"/>
          <w:lang w:val="es-MX"/>
        </w:rPr>
        <w:t xml:space="preserve"> 27(1): 13 – 22.</w:t>
      </w:r>
    </w:p>
    <w:p w:rsidR="00705976" w:rsidRPr="00A21656" w:rsidRDefault="00705976" w:rsidP="00705976">
      <w:pPr>
        <w:ind w:left="360"/>
        <w:rPr>
          <w:rFonts w:ascii="Times New Roman" w:hAnsi="Times New Roman"/>
          <w:sz w:val="24"/>
          <w:szCs w:val="24"/>
          <w:lang w:val="es-MX"/>
        </w:rPr>
      </w:pPr>
    </w:p>
    <w:p w:rsidR="00705976" w:rsidRPr="00A21656" w:rsidRDefault="00705976" w:rsidP="00705976">
      <w:pPr>
        <w:numPr>
          <w:ilvl w:val="0"/>
          <w:numId w:val="6"/>
        </w:numPr>
        <w:rPr>
          <w:rFonts w:ascii="Times New Roman" w:hAnsi="Times New Roman"/>
          <w:b/>
          <w:sz w:val="24"/>
          <w:szCs w:val="24"/>
          <w:lang w:val="es-MX"/>
        </w:rPr>
      </w:pPr>
      <w:r w:rsidRPr="00A21656">
        <w:rPr>
          <w:rFonts w:ascii="Times New Roman" w:hAnsi="Times New Roman"/>
          <w:sz w:val="24"/>
          <w:szCs w:val="24"/>
          <w:lang w:val="es-MX"/>
        </w:rPr>
        <w:t xml:space="preserve">TracannaB.C., Seeligman C.T., Mirande V., Benítez de Parra L., Torres de Plaza M. &amp;Molinari FM. 1999. Cambios espaciales y temporales del fitoplancton en el embalse Río Hondo (Argentina). </w:t>
      </w:r>
      <w:r w:rsidRPr="004A5538">
        <w:rPr>
          <w:rFonts w:ascii="Times New Roman" w:hAnsi="Times New Roman"/>
          <w:i/>
          <w:sz w:val="24"/>
          <w:szCs w:val="24"/>
          <w:lang w:val="es-MX"/>
        </w:rPr>
        <w:t>Bol</w:t>
      </w:r>
      <w:r w:rsidR="004A5538" w:rsidRPr="004A5538">
        <w:rPr>
          <w:rFonts w:ascii="Times New Roman" w:hAnsi="Times New Roman"/>
          <w:i/>
          <w:sz w:val="24"/>
          <w:szCs w:val="24"/>
          <w:lang w:val="es-MX"/>
        </w:rPr>
        <w:t>.</w:t>
      </w:r>
      <w:r w:rsidRPr="004A5538">
        <w:rPr>
          <w:rFonts w:ascii="Times New Roman" w:hAnsi="Times New Roman"/>
          <w:i/>
          <w:sz w:val="24"/>
          <w:szCs w:val="24"/>
          <w:lang w:val="es-MX"/>
        </w:rPr>
        <w:t xml:space="preserve"> Soc</w:t>
      </w:r>
      <w:r w:rsidR="004A5538" w:rsidRPr="004A5538">
        <w:rPr>
          <w:rFonts w:ascii="Times New Roman" w:hAnsi="Times New Roman"/>
          <w:i/>
          <w:sz w:val="24"/>
          <w:szCs w:val="24"/>
          <w:lang w:val="es-MX"/>
        </w:rPr>
        <w:t>.</w:t>
      </w:r>
      <w:r w:rsidRPr="004A5538">
        <w:rPr>
          <w:rFonts w:ascii="Times New Roman" w:hAnsi="Times New Roman"/>
          <w:i/>
          <w:sz w:val="24"/>
          <w:szCs w:val="24"/>
          <w:lang w:val="es-MX"/>
        </w:rPr>
        <w:t xml:space="preserve"> Argent</w:t>
      </w:r>
      <w:r w:rsidR="004A5538" w:rsidRPr="004A5538">
        <w:rPr>
          <w:rFonts w:ascii="Times New Roman" w:hAnsi="Times New Roman"/>
          <w:i/>
          <w:sz w:val="24"/>
          <w:szCs w:val="24"/>
          <w:lang w:val="es-MX"/>
        </w:rPr>
        <w:t>.</w:t>
      </w:r>
      <w:r w:rsidRPr="004A5538">
        <w:rPr>
          <w:rFonts w:ascii="Times New Roman" w:hAnsi="Times New Roman"/>
          <w:i/>
          <w:sz w:val="24"/>
          <w:szCs w:val="24"/>
          <w:lang w:val="es-MX"/>
        </w:rPr>
        <w:t xml:space="preserve"> Bot</w:t>
      </w:r>
      <w:r w:rsidR="004A5538" w:rsidRPr="004A5538">
        <w:rPr>
          <w:rFonts w:ascii="Times New Roman" w:hAnsi="Times New Roman"/>
          <w:i/>
          <w:sz w:val="24"/>
          <w:szCs w:val="24"/>
          <w:lang w:val="es-MX"/>
        </w:rPr>
        <w:t>.</w:t>
      </w:r>
      <w:r w:rsidRPr="00A21656">
        <w:rPr>
          <w:rFonts w:ascii="Times New Roman" w:hAnsi="Times New Roman"/>
          <w:sz w:val="24"/>
          <w:szCs w:val="24"/>
          <w:lang w:val="es-MX"/>
        </w:rPr>
        <w:t xml:space="preserve">  34 (1-2): 101-105.</w:t>
      </w:r>
    </w:p>
    <w:p w:rsidR="00705976" w:rsidRPr="00A21656" w:rsidRDefault="00705976" w:rsidP="00705976">
      <w:pPr>
        <w:pStyle w:val="Prrafodelista"/>
        <w:rPr>
          <w:rFonts w:ascii="Times New Roman" w:hAnsi="Times New Roman"/>
          <w:b/>
          <w:sz w:val="24"/>
          <w:szCs w:val="24"/>
          <w:lang w:val="es-MX"/>
        </w:rPr>
      </w:pPr>
    </w:p>
    <w:p w:rsidR="00705976" w:rsidRPr="00A21656" w:rsidRDefault="00705976" w:rsidP="00705976">
      <w:pPr>
        <w:numPr>
          <w:ilvl w:val="0"/>
          <w:numId w:val="6"/>
        </w:numPr>
        <w:autoSpaceDE w:val="0"/>
        <w:autoSpaceDN w:val="0"/>
        <w:adjustRightInd w:val="0"/>
        <w:ind w:left="357" w:hanging="357"/>
        <w:rPr>
          <w:rFonts w:ascii="Times New Roman" w:hAnsi="Times New Roman"/>
          <w:sz w:val="24"/>
          <w:szCs w:val="24"/>
          <w:lang w:val="en-US"/>
        </w:rPr>
      </w:pPr>
      <w:r w:rsidRPr="00A21656">
        <w:rPr>
          <w:rFonts w:ascii="Times New Roman" w:hAnsi="Times New Roman"/>
          <w:sz w:val="24"/>
          <w:szCs w:val="24"/>
          <w:lang w:val="es-ES" w:eastAsia="es-ES"/>
        </w:rPr>
        <w:t xml:space="preserve">Tracanna B. C., Martínez De Marco S. N., Amoroso M. J., Romero N., Chaile P. &amp; A. Mangeaud. </w:t>
      </w:r>
      <w:r w:rsidRPr="00A21656">
        <w:rPr>
          <w:rFonts w:ascii="Times New Roman" w:hAnsi="Times New Roman"/>
          <w:sz w:val="24"/>
          <w:szCs w:val="24"/>
          <w:lang w:val="en-US" w:eastAsia="es-ES"/>
        </w:rPr>
        <w:t>2006.</w:t>
      </w:r>
      <w:r w:rsidRPr="00A21656">
        <w:rPr>
          <w:rFonts w:ascii="Times New Roman" w:hAnsi="Times New Roman"/>
          <w:bCs/>
          <w:color w:val="000000"/>
          <w:sz w:val="24"/>
          <w:szCs w:val="24"/>
          <w:lang w:val="en-US" w:eastAsia="es-ES"/>
        </w:rPr>
        <w:t xml:space="preserve"> Physical, chemical and biological variability in the Dr. C. Gelsi reservoir (NW A</w:t>
      </w:r>
      <w:bookmarkStart w:id="0" w:name="_GoBack"/>
      <w:bookmarkEnd w:id="0"/>
      <w:r w:rsidRPr="00A21656">
        <w:rPr>
          <w:rFonts w:ascii="Times New Roman" w:hAnsi="Times New Roman"/>
          <w:bCs/>
          <w:color w:val="000000"/>
          <w:sz w:val="24"/>
          <w:szCs w:val="24"/>
          <w:lang w:val="en-US" w:eastAsia="es-ES"/>
        </w:rPr>
        <w:t>rgentine): A temporal and spatial approach.</w:t>
      </w:r>
      <w:r w:rsidR="004A5538">
        <w:rPr>
          <w:rFonts w:ascii="Times New Roman" w:hAnsi="Times New Roman"/>
          <w:bCs/>
          <w:color w:val="000000"/>
          <w:sz w:val="24"/>
          <w:szCs w:val="24"/>
          <w:lang w:val="en-US" w:eastAsia="es-ES"/>
        </w:rPr>
        <w:t xml:space="preserve"> </w:t>
      </w:r>
      <w:r w:rsidRPr="004A5538">
        <w:rPr>
          <w:rFonts w:ascii="Times New Roman" w:hAnsi="Times New Roman"/>
          <w:i/>
          <w:sz w:val="24"/>
          <w:szCs w:val="24"/>
          <w:lang w:val="en-US" w:eastAsia="es-ES"/>
        </w:rPr>
        <w:t>Limnetica</w:t>
      </w:r>
      <w:r w:rsidRPr="00A21656">
        <w:rPr>
          <w:rFonts w:ascii="Times New Roman" w:hAnsi="Times New Roman"/>
          <w:sz w:val="24"/>
          <w:szCs w:val="24"/>
          <w:lang w:val="en-US" w:eastAsia="es-ES"/>
        </w:rPr>
        <w:t xml:space="preserve"> 25 (3): 787-808.</w:t>
      </w:r>
      <w:r w:rsidRPr="00A21656">
        <w:rPr>
          <w:rFonts w:ascii="Times New Roman" w:hAnsi="Times New Roman"/>
          <w:bCs/>
          <w:color w:val="FFFFFF"/>
          <w:sz w:val="24"/>
          <w:szCs w:val="24"/>
          <w:lang w:val="en-US" w:eastAsia="es-ES"/>
        </w:rPr>
        <w:t>´.A</w:t>
      </w:r>
    </w:p>
    <w:p w:rsidR="00705976" w:rsidRPr="00A21656" w:rsidRDefault="00705976" w:rsidP="00705976">
      <w:pPr>
        <w:pStyle w:val="Prrafodelista"/>
        <w:rPr>
          <w:rFonts w:ascii="Times New Roman" w:hAnsi="Times New Roman"/>
          <w:sz w:val="24"/>
          <w:szCs w:val="24"/>
          <w:lang w:val="en-US"/>
        </w:rPr>
      </w:pPr>
    </w:p>
    <w:p w:rsidR="00705976" w:rsidRPr="00A21656" w:rsidRDefault="00705976" w:rsidP="00705976">
      <w:pPr>
        <w:numPr>
          <w:ilvl w:val="0"/>
          <w:numId w:val="6"/>
        </w:numPr>
        <w:autoSpaceDE w:val="0"/>
        <w:autoSpaceDN w:val="0"/>
        <w:adjustRightInd w:val="0"/>
        <w:ind w:left="357" w:hanging="357"/>
        <w:rPr>
          <w:rFonts w:ascii="Times New Roman" w:hAnsi="Times New Roman"/>
          <w:sz w:val="24"/>
          <w:szCs w:val="24"/>
          <w:lang w:val="en-US"/>
        </w:rPr>
      </w:pPr>
      <w:r w:rsidRPr="00A21656">
        <w:rPr>
          <w:rFonts w:ascii="Times New Roman" w:hAnsi="Times New Roman"/>
          <w:sz w:val="24"/>
          <w:szCs w:val="24"/>
          <w:lang w:val="es-ES"/>
        </w:rPr>
        <w:t xml:space="preserve">Tracanna B.C., Martínez De Marco S.N., Taboada M. A., Mirande V.,  M.L. &amp; S.C. Isasmendi. </w:t>
      </w:r>
      <w:r w:rsidRPr="00A21656">
        <w:rPr>
          <w:rFonts w:ascii="Times New Roman" w:hAnsi="Times New Roman"/>
          <w:sz w:val="24"/>
          <w:szCs w:val="24"/>
          <w:lang w:val="en-US"/>
        </w:rPr>
        <w:t xml:space="preserve">2014a. Assessment of the physicochemical variables of a subtropical reservoir in the northwest of Argentina. </w:t>
      </w:r>
      <w:r w:rsidRPr="004A5538">
        <w:rPr>
          <w:rFonts w:ascii="Times New Roman" w:hAnsi="Times New Roman"/>
          <w:i/>
          <w:sz w:val="24"/>
          <w:szCs w:val="24"/>
          <w:lang w:val="en-US"/>
        </w:rPr>
        <w:t>Acta</w:t>
      </w:r>
      <w:r w:rsidR="004A5538" w:rsidRPr="004A5538">
        <w:rPr>
          <w:rFonts w:ascii="Times New Roman" w:hAnsi="Times New Roman"/>
          <w:i/>
          <w:sz w:val="24"/>
          <w:szCs w:val="24"/>
          <w:lang w:val="en-US"/>
        </w:rPr>
        <w:t xml:space="preserve"> </w:t>
      </w:r>
      <w:r w:rsidRPr="004A5538">
        <w:rPr>
          <w:rFonts w:ascii="Times New Roman" w:hAnsi="Times New Roman"/>
          <w:i/>
          <w:sz w:val="24"/>
          <w:szCs w:val="24"/>
          <w:lang w:val="en-US"/>
        </w:rPr>
        <w:t>Limnol</w:t>
      </w:r>
      <w:r w:rsidR="004A5538" w:rsidRPr="004A5538">
        <w:rPr>
          <w:rFonts w:ascii="Times New Roman" w:hAnsi="Times New Roman"/>
          <w:i/>
          <w:sz w:val="24"/>
          <w:szCs w:val="24"/>
          <w:lang w:val="en-US"/>
        </w:rPr>
        <w:t>.</w:t>
      </w:r>
      <w:r w:rsidRPr="004A5538">
        <w:rPr>
          <w:rFonts w:ascii="Times New Roman" w:hAnsi="Times New Roman"/>
          <w:i/>
          <w:sz w:val="24"/>
          <w:szCs w:val="24"/>
          <w:lang w:val="en-US"/>
        </w:rPr>
        <w:t>Bras</w:t>
      </w:r>
      <w:r w:rsidR="004A5538">
        <w:rPr>
          <w:rFonts w:ascii="Times New Roman" w:hAnsi="Times New Roman"/>
          <w:sz w:val="24"/>
          <w:szCs w:val="24"/>
          <w:lang w:val="en-US"/>
        </w:rPr>
        <w:t>.</w:t>
      </w:r>
      <w:r w:rsidRPr="00A21656">
        <w:rPr>
          <w:rFonts w:ascii="Times New Roman" w:hAnsi="Times New Roman"/>
          <w:sz w:val="24"/>
          <w:szCs w:val="24"/>
          <w:lang w:val="en-US"/>
        </w:rPr>
        <w:t xml:space="preserve"> 26(4): 367- 380.</w:t>
      </w:r>
    </w:p>
    <w:p w:rsidR="00705976" w:rsidRPr="00A21656" w:rsidRDefault="00705976" w:rsidP="00705976">
      <w:pPr>
        <w:autoSpaceDE w:val="0"/>
        <w:autoSpaceDN w:val="0"/>
        <w:adjustRightInd w:val="0"/>
        <w:rPr>
          <w:rFonts w:ascii="Times New Roman" w:hAnsi="Times New Roman"/>
          <w:sz w:val="24"/>
          <w:szCs w:val="24"/>
          <w:lang w:val="en-US"/>
        </w:rPr>
      </w:pPr>
    </w:p>
    <w:p w:rsidR="00705976" w:rsidRPr="00A21656" w:rsidRDefault="00705976" w:rsidP="00705976">
      <w:pPr>
        <w:numPr>
          <w:ilvl w:val="0"/>
          <w:numId w:val="6"/>
        </w:numPr>
        <w:autoSpaceDE w:val="0"/>
        <w:autoSpaceDN w:val="0"/>
        <w:adjustRightInd w:val="0"/>
        <w:rPr>
          <w:rFonts w:ascii="Times New Roman" w:hAnsi="Times New Roman"/>
          <w:sz w:val="24"/>
          <w:szCs w:val="24"/>
          <w:lang w:val="en-US"/>
        </w:rPr>
      </w:pPr>
      <w:r w:rsidRPr="004A5538">
        <w:rPr>
          <w:rFonts w:ascii="Times New Roman" w:hAnsi="Times New Roman"/>
          <w:sz w:val="24"/>
          <w:szCs w:val="24"/>
        </w:rPr>
        <w:t xml:space="preserve">Tracanna B.C., Seeligmann C.T., </w:t>
      </w:r>
      <w:r w:rsidR="004A5538" w:rsidRPr="004A5538">
        <w:rPr>
          <w:rFonts w:ascii="Times New Roman" w:hAnsi="Times New Roman"/>
          <w:sz w:val="24"/>
          <w:szCs w:val="24"/>
        </w:rPr>
        <w:t>Mirande V</w:t>
      </w:r>
      <w:r w:rsidRPr="004A5538">
        <w:rPr>
          <w:rFonts w:ascii="Times New Roman" w:hAnsi="Times New Roman"/>
          <w:sz w:val="24"/>
          <w:szCs w:val="24"/>
        </w:rPr>
        <w:t>., Martínez De Marco S.N. &amp;</w:t>
      </w:r>
      <w:r w:rsidR="004A5538" w:rsidRPr="004A5538">
        <w:rPr>
          <w:rFonts w:ascii="Times New Roman" w:hAnsi="Times New Roman"/>
          <w:sz w:val="24"/>
          <w:szCs w:val="24"/>
        </w:rPr>
        <w:t xml:space="preserve"> </w:t>
      </w:r>
      <w:r w:rsidRPr="004A5538">
        <w:rPr>
          <w:rFonts w:ascii="Times New Roman" w:hAnsi="Times New Roman"/>
          <w:sz w:val="24"/>
          <w:szCs w:val="24"/>
        </w:rPr>
        <w:t xml:space="preserve">S.C.Isasmendi. 2014b. </w:t>
      </w:r>
      <w:r w:rsidRPr="00A21656">
        <w:rPr>
          <w:rFonts w:ascii="Times New Roman" w:hAnsi="Times New Roman"/>
          <w:sz w:val="24"/>
          <w:szCs w:val="24"/>
          <w:lang w:val="en-US"/>
        </w:rPr>
        <w:t xml:space="preserve">Peri-Pampean Sierras aquatic systems in Tucumán Province. </w:t>
      </w:r>
      <w:r w:rsidRPr="004A5538">
        <w:rPr>
          <w:rFonts w:ascii="Times New Roman" w:hAnsi="Times New Roman"/>
          <w:i/>
          <w:sz w:val="24"/>
          <w:szCs w:val="24"/>
          <w:lang w:val="en-US"/>
        </w:rPr>
        <w:t>Advanc. Limnol</w:t>
      </w:r>
      <w:r w:rsidRPr="00A21656">
        <w:rPr>
          <w:rFonts w:ascii="Times New Roman" w:hAnsi="Times New Roman"/>
          <w:sz w:val="24"/>
          <w:szCs w:val="24"/>
          <w:lang w:val="en-US"/>
        </w:rPr>
        <w:t>. 65: 199 – 213.</w:t>
      </w:r>
    </w:p>
    <w:p w:rsidR="00705976" w:rsidRPr="00A21656" w:rsidRDefault="00705976" w:rsidP="00705976">
      <w:pPr>
        <w:pStyle w:val="Prrafodelista"/>
        <w:rPr>
          <w:rFonts w:ascii="Times New Roman" w:hAnsi="Times New Roman"/>
          <w:sz w:val="24"/>
          <w:szCs w:val="24"/>
          <w:lang w:val="en-US"/>
        </w:rPr>
      </w:pPr>
    </w:p>
    <w:p w:rsidR="00705976" w:rsidRPr="004A5538" w:rsidRDefault="00705976" w:rsidP="00705976">
      <w:pPr>
        <w:numPr>
          <w:ilvl w:val="0"/>
          <w:numId w:val="6"/>
        </w:numPr>
        <w:autoSpaceDE w:val="0"/>
        <w:autoSpaceDN w:val="0"/>
        <w:adjustRightInd w:val="0"/>
        <w:rPr>
          <w:rFonts w:ascii="Times New Roman" w:hAnsi="Times New Roman"/>
          <w:sz w:val="24"/>
          <w:szCs w:val="24"/>
          <w:lang w:val="en-US"/>
        </w:rPr>
      </w:pPr>
      <w:r w:rsidRPr="004B1F30">
        <w:rPr>
          <w:rFonts w:ascii="Times New Roman" w:hAnsi="Times New Roman"/>
          <w:caps/>
          <w:sz w:val="24"/>
          <w:szCs w:val="24"/>
        </w:rPr>
        <w:t>T</w:t>
      </w:r>
      <w:r w:rsidRPr="004B1F30">
        <w:rPr>
          <w:rFonts w:ascii="Times New Roman" w:hAnsi="Times New Roman"/>
          <w:smallCaps/>
          <w:sz w:val="24"/>
          <w:szCs w:val="24"/>
          <w:lang w:eastAsia="es-ES"/>
        </w:rPr>
        <w:t>undisi</w:t>
      </w:r>
      <w:r w:rsidRPr="004B1F30">
        <w:rPr>
          <w:rFonts w:ascii="Times New Roman" w:hAnsi="Times New Roman"/>
          <w:sz w:val="24"/>
          <w:szCs w:val="24"/>
          <w:lang w:eastAsia="es-ES"/>
        </w:rPr>
        <w:t xml:space="preserve">, J.G. y Matsumura-Tundisi, T. 2008. Limnologia. Oficina de Textos, Sao Paulo, Brazil. </w:t>
      </w:r>
      <w:r w:rsidRPr="004A5538">
        <w:rPr>
          <w:rFonts w:ascii="Times New Roman" w:hAnsi="Times New Roman"/>
          <w:sz w:val="24"/>
          <w:szCs w:val="24"/>
          <w:lang w:val="en-US" w:eastAsia="es-ES"/>
        </w:rPr>
        <w:t>631 pp.</w:t>
      </w:r>
    </w:p>
    <w:p w:rsidR="00705976" w:rsidRPr="004A5538" w:rsidRDefault="00705976" w:rsidP="00705976">
      <w:pPr>
        <w:autoSpaceDE w:val="0"/>
        <w:autoSpaceDN w:val="0"/>
        <w:adjustRightInd w:val="0"/>
        <w:ind w:left="360"/>
        <w:rPr>
          <w:rFonts w:ascii="Times New Roman" w:hAnsi="Times New Roman"/>
          <w:sz w:val="24"/>
          <w:szCs w:val="24"/>
          <w:lang w:val="en-US"/>
        </w:rPr>
      </w:pPr>
    </w:p>
    <w:p w:rsidR="00705976" w:rsidRPr="00A21656" w:rsidRDefault="00705976" w:rsidP="00705976">
      <w:pPr>
        <w:numPr>
          <w:ilvl w:val="0"/>
          <w:numId w:val="6"/>
        </w:numPr>
        <w:autoSpaceDE w:val="0"/>
        <w:autoSpaceDN w:val="0"/>
        <w:adjustRightInd w:val="0"/>
        <w:rPr>
          <w:rFonts w:ascii="Times New Roman" w:hAnsi="Times New Roman"/>
          <w:sz w:val="24"/>
          <w:szCs w:val="24"/>
          <w:lang w:val="en-US"/>
        </w:rPr>
      </w:pPr>
      <w:r w:rsidRPr="00A21656">
        <w:rPr>
          <w:rFonts w:ascii="Times New Roman" w:hAnsi="Times New Roman"/>
          <w:sz w:val="24"/>
          <w:szCs w:val="24"/>
          <w:lang w:val="en-US"/>
        </w:rPr>
        <w:t xml:space="preserve">Wetzel R.G.  </w:t>
      </w:r>
      <w:r w:rsidR="004A5538">
        <w:rPr>
          <w:rFonts w:ascii="Times New Roman" w:hAnsi="Times New Roman"/>
          <w:sz w:val="24"/>
          <w:szCs w:val="24"/>
          <w:lang w:val="en-US"/>
        </w:rPr>
        <w:t xml:space="preserve">&amp; </w:t>
      </w:r>
      <w:r w:rsidRPr="00A21656">
        <w:rPr>
          <w:rFonts w:ascii="Times New Roman" w:hAnsi="Times New Roman"/>
          <w:sz w:val="24"/>
          <w:szCs w:val="24"/>
          <w:lang w:val="en-US"/>
        </w:rPr>
        <w:t>Likens G.E.1991. Limnological analyses. 2</w:t>
      </w:r>
      <w:r w:rsidR="00DA3357" w:rsidRPr="00DA3357">
        <w:rPr>
          <w:rFonts w:ascii="Times New Roman" w:hAnsi="Times New Roman"/>
          <w:sz w:val="24"/>
          <w:szCs w:val="24"/>
          <w:vertAlign w:val="superscript"/>
          <w:lang w:val="en-US"/>
        </w:rPr>
        <w:t>nd</w:t>
      </w:r>
      <w:r w:rsidR="00DA3357">
        <w:rPr>
          <w:rFonts w:ascii="Times New Roman" w:hAnsi="Times New Roman"/>
          <w:sz w:val="24"/>
          <w:szCs w:val="24"/>
          <w:lang w:val="en-US"/>
        </w:rPr>
        <w:t xml:space="preserve"> edition</w:t>
      </w:r>
      <w:r w:rsidRPr="00A21656">
        <w:rPr>
          <w:rFonts w:ascii="Times New Roman" w:hAnsi="Times New Roman"/>
          <w:sz w:val="24"/>
          <w:szCs w:val="24"/>
          <w:lang w:val="en-US"/>
        </w:rPr>
        <w:t>. Springer-Verlag</w:t>
      </w:r>
      <w:r w:rsidR="004A5538">
        <w:rPr>
          <w:rFonts w:ascii="Times New Roman" w:hAnsi="Times New Roman"/>
          <w:sz w:val="24"/>
          <w:szCs w:val="24"/>
          <w:lang w:val="en-US"/>
        </w:rPr>
        <w:t>.</w:t>
      </w:r>
      <w:r w:rsidRPr="00A21656">
        <w:rPr>
          <w:rFonts w:ascii="Times New Roman" w:hAnsi="Times New Roman"/>
          <w:sz w:val="24"/>
          <w:szCs w:val="24"/>
          <w:lang w:val="en-US"/>
        </w:rPr>
        <w:t xml:space="preserve"> </w:t>
      </w:r>
      <w:r w:rsidR="00DA3357">
        <w:rPr>
          <w:rFonts w:ascii="Times New Roman" w:hAnsi="Times New Roman"/>
          <w:sz w:val="24"/>
          <w:szCs w:val="24"/>
          <w:lang w:val="en-US"/>
        </w:rPr>
        <w:t xml:space="preserve">New York. </w:t>
      </w:r>
      <w:r w:rsidRPr="00A21656">
        <w:rPr>
          <w:rFonts w:ascii="Times New Roman" w:hAnsi="Times New Roman"/>
          <w:sz w:val="24"/>
          <w:szCs w:val="24"/>
          <w:lang w:val="en-US"/>
        </w:rPr>
        <w:t>891 p.</w:t>
      </w:r>
    </w:p>
    <w:p w:rsidR="00705976" w:rsidRPr="00A21656" w:rsidRDefault="00705976" w:rsidP="00705976">
      <w:pPr>
        <w:autoSpaceDE w:val="0"/>
        <w:autoSpaceDN w:val="0"/>
        <w:adjustRightInd w:val="0"/>
        <w:rPr>
          <w:rFonts w:ascii="Times New Roman" w:hAnsi="Times New Roman"/>
          <w:sz w:val="24"/>
          <w:szCs w:val="24"/>
          <w:lang w:val="en-US"/>
        </w:rPr>
      </w:pPr>
    </w:p>
    <w:p w:rsidR="00705976" w:rsidRPr="00A21656" w:rsidRDefault="00705976" w:rsidP="00705976">
      <w:pPr>
        <w:numPr>
          <w:ilvl w:val="0"/>
          <w:numId w:val="6"/>
        </w:numPr>
        <w:rPr>
          <w:rFonts w:ascii="Times New Roman" w:hAnsi="Times New Roman"/>
          <w:sz w:val="24"/>
          <w:szCs w:val="24"/>
          <w:lang w:val="en-US"/>
        </w:rPr>
      </w:pPr>
      <w:r w:rsidRPr="00A21656">
        <w:rPr>
          <w:rFonts w:ascii="Times New Roman" w:hAnsi="Times New Roman"/>
          <w:sz w:val="24"/>
          <w:szCs w:val="24"/>
          <w:lang w:val="en-US"/>
        </w:rPr>
        <w:t>Utermöhl H. 1958. On the perfecting of quantitative phytoplankton method. Inter. Assoc. of Tehor.and Appl. Limn. Proc. V. 9, 38 p.</w:t>
      </w:r>
    </w:p>
    <w:p w:rsidR="00705976" w:rsidRPr="00A21656" w:rsidRDefault="00705976" w:rsidP="00705976">
      <w:pPr>
        <w:pStyle w:val="Prrafodelista"/>
        <w:rPr>
          <w:rFonts w:ascii="Times New Roman" w:hAnsi="Times New Roman"/>
          <w:sz w:val="24"/>
          <w:szCs w:val="24"/>
          <w:lang w:val="en-US"/>
        </w:rPr>
      </w:pPr>
    </w:p>
    <w:p w:rsidR="00705976" w:rsidRPr="00A21656" w:rsidRDefault="00705976" w:rsidP="00705976">
      <w:pPr>
        <w:numPr>
          <w:ilvl w:val="0"/>
          <w:numId w:val="6"/>
        </w:numPr>
        <w:rPr>
          <w:rFonts w:ascii="Times New Roman" w:hAnsi="Times New Roman"/>
          <w:sz w:val="24"/>
          <w:szCs w:val="24"/>
        </w:rPr>
      </w:pPr>
      <w:r w:rsidRPr="00A21656">
        <w:rPr>
          <w:rFonts w:ascii="Times New Roman" w:hAnsi="Times New Roman"/>
          <w:sz w:val="24"/>
          <w:szCs w:val="24"/>
          <w:lang w:val="en-US"/>
        </w:rPr>
        <w:t>Verspagen, J. M. H., Van de Waal, D. B., Finke, J. F., Visser, P. M., Donk, E. V., and Huisman, J. 2014. Rising CO</w:t>
      </w:r>
      <w:r w:rsidRPr="00A21656">
        <w:rPr>
          <w:rFonts w:ascii="Times New Roman" w:hAnsi="Times New Roman"/>
          <w:sz w:val="24"/>
          <w:szCs w:val="24"/>
          <w:vertAlign w:val="subscript"/>
          <w:lang w:val="en-US"/>
        </w:rPr>
        <w:t>2</w:t>
      </w:r>
      <w:r w:rsidRPr="00A21656">
        <w:rPr>
          <w:rFonts w:ascii="Times New Roman" w:hAnsi="Times New Roman"/>
          <w:sz w:val="24"/>
          <w:szCs w:val="24"/>
          <w:lang w:val="en-US"/>
        </w:rPr>
        <w:t xml:space="preserve"> levels will intensify phytoplankton blooms in eutrophic and hypertrophic lakes. </w:t>
      </w:r>
      <w:r w:rsidRPr="00A21656">
        <w:rPr>
          <w:rFonts w:ascii="Times New Roman" w:hAnsi="Times New Roman"/>
          <w:i/>
          <w:iCs/>
          <w:sz w:val="24"/>
          <w:szCs w:val="24"/>
        </w:rPr>
        <w:t>PLoSONE</w:t>
      </w:r>
      <w:r w:rsidRPr="00A21656">
        <w:rPr>
          <w:rFonts w:ascii="Times New Roman" w:hAnsi="Times New Roman"/>
          <w:sz w:val="24"/>
          <w:szCs w:val="24"/>
        </w:rPr>
        <w:t xml:space="preserve">9:e104325.doi: 10.1371/journal.pone.0104325 </w:t>
      </w:r>
    </w:p>
    <w:p w:rsidR="00705976" w:rsidRDefault="00705976" w:rsidP="00705976">
      <w:pPr>
        <w:jc w:val="center"/>
        <w:rPr>
          <w:rFonts w:ascii="Times New Roman" w:hAnsi="Times New Roman"/>
          <w:sz w:val="24"/>
          <w:szCs w:val="24"/>
        </w:rPr>
      </w:pPr>
    </w:p>
    <w:p w:rsidR="00705976" w:rsidRDefault="00705976" w:rsidP="00705976">
      <w:pPr>
        <w:jc w:val="center"/>
        <w:rPr>
          <w:rFonts w:ascii="Times New Roman" w:hAnsi="Times New Roman"/>
          <w:sz w:val="24"/>
          <w:szCs w:val="24"/>
        </w:rPr>
      </w:pPr>
    </w:p>
    <w:p w:rsidR="004B1BDF" w:rsidRPr="00A21656" w:rsidRDefault="004B1BDF" w:rsidP="004B1BDF">
      <w:pPr>
        <w:jc w:val="left"/>
        <w:rPr>
          <w:rFonts w:ascii="Times New Roman" w:hAnsi="Times New Roman"/>
          <w:b/>
          <w:sz w:val="24"/>
          <w:szCs w:val="24"/>
          <w:lang w:val="en-US"/>
        </w:rPr>
      </w:pPr>
      <w:r w:rsidRPr="00A21656">
        <w:rPr>
          <w:rFonts w:ascii="Times New Roman" w:hAnsi="Times New Roman"/>
          <w:b/>
          <w:sz w:val="24"/>
          <w:szCs w:val="24"/>
          <w:lang w:val="en-US"/>
        </w:rPr>
        <w:t xml:space="preserve">Table 1.Morpho-Hydrometric Features of Reservoirs </w:t>
      </w:r>
    </w:p>
    <w:p w:rsidR="004B1BDF" w:rsidRPr="00A21656" w:rsidRDefault="004B1BDF" w:rsidP="004B1BDF">
      <w:pPr>
        <w:rPr>
          <w:rFonts w:ascii="Times New Roman" w:hAnsi="Times New Roman"/>
          <w:sz w:val="24"/>
          <w:szCs w:val="24"/>
          <w:lang w:val="en-US"/>
        </w:rPr>
      </w:pPr>
    </w:p>
    <w:tbl>
      <w:tblPr>
        <w:tblW w:w="89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88"/>
        <w:gridCol w:w="840"/>
        <w:gridCol w:w="1013"/>
        <w:gridCol w:w="709"/>
        <w:gridCol w:w="850"/>
        <w:gridCol w:w="1628"/>
        <w:gridCol w:w="813"/>
        <w:gridCol w:w="1023"/>
        <w:gridCol w:w="850"/>
      </w:tblGrid>
      <w:tr w:rsidR="004B1BDF" w:rsidRPr="00A21656" w:rsidTr="00C460BF">
        <w:trPr>
          <w:trHeight w:val="575"/>
          <w:jc w:val="center"/>
        </w:trPr>
        <w:tc>
          <w:tcPr>
            <w:tcW w:w="1188" w:type="dxa"/>
          </w:tcPr>
          <w:p w:rsidR="004B1BDF" w:rsidRPr="00A21656" w:rsidRDefault="004B1BDF" w:rsidP="00C460BF">
            <w:pPr>
              <w:jc w:val="center"/>
              <w:rPr>
                <w:rFonts w:ascii="Times New Roman" w:eastAsia="Times New Roman" w:hAnsi="Times New Roman"/>
                <w:lang w:val="en-GB" w:eastAsia="es-ES"/>
              </w:rPr>
            </w:pPr>
            <w:r w:rsidRPr="00A21656">
              <w:rPr>
                <w:rFonts w:ascii="Times New Roman" w:eastAsia="Times New Roman" w:hAnsi="Times New Roman"/>
                <w:lang w:val="en-GB" w:eastAsia="es-ES"/>
              </w:rPr>
              <w:t>Reservoir</w:t>
            </w:r>
          </w:p>
        </w:tc>
        <w:tc>
          <w:tcPr>
            <w:tcW w:w="840" w:type="dxa"/>
          </w:tcPr>
          <w:p w:rsidR="004B1BDF" w:rsidRPr="00A21656" w:rsidRDefault="004B1BDF" w:rsidP="00C460BF">
            <w:pPr>
              <w:jc w:val="center"/>
              <w:rPr>
                <w:rFonts w:ascii="Times New Roman" w:eastAsia="Times New Roman" w:hAnsi="Times New Roman"/>
                <w:lang w:val="en-GB" w:eastAsia="es-ES"/>
              </w:rPr>
            </w:pPr>
            <w:r w:rsidRPr="00A21656">
              <w:rPr>
                <w:rFonts w:ascii="Times New Roman" w:eastAsia="Times New Roman" w:hAnsi="Times New Roman"/>
                <w:lang w:val="en-GB" w:eastAsia="es-ES"/>
              </w:rPr>
              <w:t>Area (km</w:t>
            </w:r>
            <w:r w:rsidRPr="00A21656">
              <w:rPr>
                <w:rFonts w:ascii="Times New Roman" w:eastAsia="Times New Roman" w:hAnsi="Times New Roman"/>
                <w:vertAlign w:val="superscript"/>
                <w:lang w:val="en-GB" w:eastAsia="es-ES"/>
              </w:rPr>
              <w:t>2</w:t>
            </w:r>
            <w:r w:rsidRPr="00A21656">
              <w:rPr>
                <w:rFonts w:ascii="Times New Roman" w:eastAsia="Times New Roman" w:hAnsi="Times New Roman"/>
                <w:lang w:val="en-GB" w:eastAsia="es-ES"/>
              </w:rPr>
              <w:t>)</w:t>
            </w:r>
          </w:p>
        </w:tc>
        <w:tc>
          <w:tcPr>
            <w:tcW w:w="1013" w:type="dxa"/>
          </w:tcPr>
          <w:p w:rsidR="004B1BDF" w:rsidRPr="00A21656" w:rsidRDefault="004B1BDF" w:rsidP="00C460BF">
            <w:pPr>
              <w:jc w:val="center"/>
              <w:rPr>
                <w:rFonts w:ascii="Times New Roman" w:eastAsia="Times New Roman" w:hAnsi="Times New Roman"/>
                <w:lang w:val="en-GB" w:eastAsia="es-ES"/>
              </w:rPr>
            </w:pPr>
            <w:r w:rsidRPr="00A21656">
              <w:rPr>
                <w:rFonts w:ascii="Times New Roman" w:eastAsia="Times New Roman" w:hAnsi="Times New Roman"/>
                <w:lang w:val="en-GB" w:eastAsia="es-ES"/>
              </w:rPr>
              <w:t>Volume (Hm</w:t>
            </w:r>
            <w:r w:rsidRPr="00A21656">
              <w:rPr>
                <w:rFonts w:ascii="Times New Roman" w:eastAsia="Times New Roman" w:hAnsi="Times New Roman"/>
                <w:vertAlign w:val="superscript"/>
                <w:lang w:val="en-GB" w:eastAsia="es-ES"/>
              </w:rPr>
              <w:t>3</w:t>
            </w:r>
            <w:r w:rsidRPr="00A21656">
              <w:rPr>
                <w:rFonts w:ascii="Times New Roman" w:eastAsia="Times New Roman" w:hAnsi="Times New Roman"/>
                <w:lang w:val="en-GB" w:eastAsia="es-ES"/>
              </w:rPr>
              <w:t>)</w:t>
            </w:r>
          </w:p>
        </w:tc>
        <w:tc>
          <w:tcPr>
            <w:tcW w:w="709" w:type="dxa"/>
          </w:tcPr>
          <w:p w:rsidR="004B1BDF" w:rsidRPr="00A21656" w:rsidRDefault="004B1BDF" w:rsidP="00C460BF">
            <w:pPr>
              <w:jc w:val="center"/>
              <w:rPr>
                <w:rFonts w:ascii="Times New Roman" w:eastAsia="Times New Roman" w:hAnsi="Times New Roman"/>
                <w:lang w:val="en-GB" w:eastAsia="es-ES"/>
              </w:rPr>
            </w:pPr>
            <w:r w:rsidRPr="00A21656">
              <w:rPr>
                <w:rFonts w:ascii="Times New Roman" w:eastAsia="Times New Roman" w:hAnsi="Times New Roman"/>
                <w:lang w:val="en-GB" w:eastAsia="es-ES"/>
              </w:rPr>
              <w:t>Z</w:t>
            </w:r>
            <w:r w:rsidRPr="00A21656">
              <w:rPr>
                <w:rFonts w:ascii="Times New Roman" w:eastAsia="Times New Roman" w:hAnsi="Times New Roman"/>
                <w:vertAlign w:val="subscript"/>
                <w:lang w:val="en-GB" w:eastAsia="es-ES"/>
              </w:rPr>
              <w:t>max</w:t>
            </w:r>
          </w:p>
          <w:p w:rsidR="004B1BDF" w:rsidRPr="00A21656" w:rsidRDefault="004B1BDF" w:rsidP="00C460BF">
            <w:pPr>
              <w:jc w:val="center"/>
              <w:rPr>
                <w:rFonts w:ascii="Times New Roman" w:eastAsia="Times New Roman" w:hAnsi="Times New Roman"/>
                <w:lang w:val="en-GB" w:eastAsia="es-ES"/>
              </w:rPr>
            </w:pPr>
            <w:r w:rsidRPr="00A21656">
              <w:rPr>
                <w:rFonts w:ascii="Times New Roman" w:eastAsia="Times New Roman" w:hAnsi="Times New Roman"/>
                <w:lang w:val="en-GB" w:eastAsia="es-ES"/>
              </w:rPr>
              <w:t>(m)</w:t>
            </w:r>
          </w:p>
        </w:tc>
        <w:tc>
          <w:tcPr>
            <w:tcW w:w="850" w:type="dxa"/>
          </w:tcPr>
          <w:p w:rsidR="004B1BDF" w:rsidRPr="00A21656" w:rsidRDefault="004B1BDF" w:rsidP="00C460BF">
            <w:pPr>
              <w:jc w:val="center"/>
              <w:rPr>
                <w:rFonts w:ascii="Times New Roman" w:eastAsia="Times New Roman" w:hAnsi="Times New Roman"/>
                <w:lang w:val="en-GB" w:eastAsia="es-ES"/>
              </w:rPr>
            </w:pPr>
            <w:r w:rsidRPr="00A21656">
              <w:rPr>
                <w:rFonts w:ascii="Times New Roman" w:eastAsia="Times New Roman" w:hAnsi="Times New Roman"/>
                <w:lang w:val="en-GB" w:eastAsia="es-ES"/>
              </w:rPr>
              <w:t>T</w:t>
            </w:r>
            <w:r w:rsidRPr="00A21656">
              <w:rPr>
                <w:rFonts w:ascii="Times New Roman" w:eastAsia="Times New Roman" w:hAnsi="Times New Roman"/>
                <w:vertAlign w:val="subscript"/>
                <w:lang w:val="en-GB" w:eastAsia="es-ES"/>
              </w:rPr>
              <w:t>w</w:t>
            </w:r>
          </w:p>
          <w:p w:rsidR="004B1BDF" w:rsidRPr="00A21656" w:rsidRDefault="004B1BDF" w:rsidP="00C460BF">
            <w:pPr>
              <w:jc w:val="center"/>
              <w:rPr>
                <w:rFonts w:ascii="Times New Roman" w:eastAsia="Times New Roman" w:hAnsi="Times New Roman"/>
                <w:lang w:val="en-GB" w:eastAsia="es-ES"/>
              </w:rPr>
            </w:pPr>
            <w:r w:rsidRPr="00A21656">
              <w:rPr>
                <w:rFonts w:ascii="Times New Roman" w:eastAsia="Times New Roman" w:hAnsi="Times New Roman"/>
                <w:lang w:val="en-GB" w:eastAsia="es-ES"/>
              </w:rPr>
              <w:t>(yrs.)</w:t>
            </w:r>
          </w:p>
        </w:tc>
        <w:tc>
          <w:tcPr>
            <w:tcW w:w="1628" w:type="dxa"/>
          </w:tcPr>
          <w:p w:rsidR="004B1BDF" w:rsidRPr="00A21656" w:rsidRDefault="004B1BDF" w:rsidP="00C460BF">
            <w:pPr>
              <w:jc w:val="center"/>
              <w:rPr>
                <w:rFonts w:ascii="Times New Roman" w:eastAsia="Times New Roman" w:hAnsi="Times New Roman"/>
                <w:lang w:val="en-GB" w:eastAsia="es-ES"/>
              </w:rPr>
            </w:pPr>
            <w:r w:rsidRPr="00A21656">
              <w:rPr>
                <w:rFonts w:ascii="Times New Roman" w:eastAsia="Times New Roman" w:hAnsi="Times New Roman"/>
                <w:lang w:val="en-GB" w:eastAsia="es-ES"/>
              </w:rPr>
              <w:t>Drainage basin</w:t>
            </w:r>
          </w:p>
          <w:p w:rsidR="004B1BDF" w:rsidRPr="00A21656" w:rsidRDefault="004B1BDF" w:rsidP="00C460BF">
            <w:pPr>
              <w:jc w:val="center"/>
              <w:rPr>
                <w:rFonts w:ascii="Times New Roman" w:eastAsia="Times New Roman" w:hAnsi="Times New Roman"/>
                <w:lang w:val="en-GB" w:eastAsia="es-ES"/>
              </w:rPr>
            </w:pPr>
            <w:r w:rsidRPr="00A21656">
              <w:rPr>
                <w:rFonts w:ascii="Times New Roman" w:eastAsia="Times New Roman" w:hAnsi="Times New Roman"/>
                <w:lang w:val="en-GB" w:eastAsia="es-ES"/>
              </w:rPr>
              <w:t xml:space="preserve"> (km</w:t>
            </w:r>
            <w:r w:rsidRPr="00A21656">
              <w:rPr>
                <w:rFonts w:ascii="Times New Roman" w:eastAsia="Times New Roman" w:hAnsi="Times New Roman"/>
                <w:vertAlign w:val="superscript"/>
                <w:lang w:val="en-GB" w:eastAsia="es-ES"/>
              </w:rPr>
              <w:t>2</w:t>
            </w:r>
            <w:r w:rsidRPr="00A21656">
              <w:rPr>
                <w:rFonts w:ascii="Times New Roman" w:eastAsia="Times New Roman" w:hAnsi="Times New Roman"/>
                <w:lang w:val="en-GB" w:eastAsia="es-ES"/>
              </w:rPr>
              <w:t>)</w:t>
            </w:r>
          </w:p>
        </w:tc>
        <w:tc>
          <w:tcPr>
            <w:tcW w:w="813" w:type="dxa"/>
          </w:tcPr>
          <w:p w:rsidR="004B1BDF" w:rsidRPr="00A21656" w:rsidRDefault="004B1BDF" w:rsidP="00C460BF">
            <w:pPr>
              <w:jc w:val="center"/>
              <w:rPr>
                <w:rFonts w:ascii="Times New Roman" w:eastAsia="Times New Roman" w:hAnsi="Times New Roman"/>
                <w:lang w:val="en-GB" w:eastAsia="es-ES"/>
              </w:rPr>
            </w:pPr>
            <w:r w:rsidRPr="00A21656">
              <w:rPr>
                <w:rFonts w:ascii="Times New Roman" w:eastAsia="Times New Roman" w:hAnsi="Times New Roman"/>
                <w:lang w:val="en-GB" w:eastAsia="es-ES"/>
              </w:rPr>
              <w:t>Z</w:t>
            </w:r>
            <w:r w:rsidRPr="00A21656">
              <w:rPr>
                <w:rFonts w:ascii="Times New Roman" w:eastAsia="Times New Roman" w:hAnsi="Times New Roman"/>
                <w:vertAlign w:val="subscript"/>
                <w:lang w:val="en-GB" w:eastAsia="es-ES"/>
              </w:rPr>
              <w:t>av</w:t>
            </w:r>
          </w:p>
          <w:p w:rsidR="004B1BDF" w:rsidRPr="00A21656" w:rsidRDefault="004B1BDF" w:rsidP="00C460BF">
            <w:pPr>
              <w:jc w:val="center"/>
              <w:rPr>
                <w:rFonts w:ascii="Times New Roman" w:eastAsia="Times New Roman" w:hAnsi="Times New Roman"/>
                <w:lang w:val="en-GB" w:eastAsia="es-ES"/>
              </w:rPr>
            </w:pPr>
            <w:r w:rsidRPr="00A21656">
              <w:rPr>
                <w:rFonts w:ascii="Times New Roman" w:eastAsia="Times New Roman" w:hAnsi="Times New Roman"/>
                <w:lang w:val="en-GB" w:eastAsia="es-ES"/>
              </w:rPr>
              <w:t>(m)</w:t>
            </w:r>
          </w:p>
        </w:tc>
        <w:tc>
          <w:tcPr>
            <w:tcW w:w="1023" w:type="dxa"/>
          </w:tcPr>
          <w:p w:rsidR="004B1BDF" w:rsidRPr="00A21656" w:rsidRDefault="004B1BDF" w:rsidP="00C460BF">
            <w:pPr>
              <w:jc w:val="center"/>
              <w:rPr>
                <w:rFonts w:ascii="Times New Roman" w:eastAsia="Times New Roman" w:hAnsi="Times New Roman"/>
                <w:lang w:val="en-GB" w:eastAsia="es-ES"/>
              </w:rPr>
            </w:pPr>
            <w:r w:rsidRPr="00A21656">
              <w:rPr>
                <w:rFonts w:ascii="Times New Roman" w:eastAsia="Times New Roman" w:hAnsi="Times New Roman"/>
                <w:lang w:val="en-GB" w:eastAsia="es-ES"/>
              </w:rPr>
              <w:t>V/</w:t>
            </w:r>
            <w:r w:rsidR="00B57B7E" w:rsidRPr="00A21656">
              <w:rPr>
                <w:rFonts w:ascii="Times New Roman" w:eastAsia="Times New Roman" w:hAnsi="Times New Roman"/>
                <w:lang w:val="en-GB" w:eastAsia="es-ES"/>
              </w:rPr>
              <w:t>S</w:t>
            </w:r>
          </w:p>
          <w:p w:rsidR="004B1BDF" w:rsidRPr="00A21656" w:rsidRDefault="004B1BDF" w:rsidP="00AF5BE5">
            <w:pPr>
              <w:jc w:val="center"/>
              <w:rPr>
                <w:rFonts w:ascii="Times New Roman" w:eastAsia="Times New Roman" w:hAnsi="Times New Roman"/>
                <w:lang w:val="en-GB" w:eastAsia="es-ES"/>
              </w:rPr>
            </w:pPr>
            <w:r w:rsidRPr="00A21656">
              <w:rPr>
                <w:rFonts w:ascii="Times New Roman" w:eastAsia="Times New Roman" w:hAnsi="Times New Roman"/>
                <w:lang w:val="en-GB" w:eastAsia="es-ES"/>
              </w:rPr>
              <w:t>(volume/</w:t>
            </w:r>
            <w:r w:rsidR="00AF5BE5" w:rsidRPr="00A21656">
              <w:rPr>
                <w:rFonts w:ascii="Times New Roman" w:eastAsia="Times New Roman" w:hAnsi="Times New Roman"/>
                <w:lang w:val="en-GB" w:eastAsia="es-ES"/>
              </w:rPr>
              <w:t>surface</w:t>
            </w:r>
            <w:r w:rsidRPr="00A21656">
              <w:rPr>
                <w:rFonts w:ascii="Times New Roman" w:eastAsia="Times New Roman" w:hAnsi="Times New Roman"/>
                <w:lang w:val="en-GB" w:eastAsia="es-ES"/>
              </w:rPr>
              <w:t>)</w:t>
            </w:r>
          </w:p>
        </w:tc>
        <w:tc>
          <w:tcPr>
            <w:tcW w:w="850" w:type="dxa"/>
          </w:tcPr>
          <w:p w:rsidR="004B1BDF" w:rsidRPr="00A21656" w:rsidRDefault="004B1BDF" w:rsidP="00C460BF">
            <w:pPr>
              <w:jc w:val="center"/>
              <w:rPr>
                <w:rFonts w:ascii="Times New Roman" w:eastAsia="Times New Roman" w:hAnsi="Times New Roman"/>
                <w:lang w:val="en-GB" w:eastAsia="es-ES"/>
              </w:rPr>
            </w:pPr>
            <w:r w:rsidRPr="00A21656">
              <w:rPr>
                <w:rFonts w:ascii="Times New Roman" w:eastAsia="Times New Roman" w:hAnsi="Times New Roman"/>
                <w:lang w:val="en-GB" w:eastAsia="es-ES"/>
              </w:rPr>
              <w:t>Height</w:t>
            </w:r>
          </w:p>
          <w:p w:rsidR="004B1BDF" w:rsidRPr="00A21656" w:rsidRDefault="002C7F22" w:rsidP="00C460BF">
            <w:pPr>
              <w:jc w:val="center"/>
              <w:rPr>
                <w:rFonts w:ascii="Times New Roman" w:eastAsia="Times New Roman" w:hAnsi="Times New Roman"/>
                <w:lang w:val="en-GB" w:eastAsia="es-ES"/>
              </w:rPr>
            </w:pPr>
            <w:r w:rsidRPr="00A21656">
              <w:rPr>
                <w:rFonts w:ascii="Times New Roman" w:eastAsia="Times New Roman" w:hAnsi="Times New Roman"/>
                <w:lang w:val="en-GB" w:eastAsia="es-ES"/>
              </w:rPr>
              <w:t>a</w:t>
            </w:r>
            <w:r w:rsidR="004B1BDF" w:rsidRPr="00A21656">
              <w:rPr>
                <w:rFonts w:ascii="Times New Roman" w:eastAsia="Times New Roman" w:hAnsi="Times New Roman"/>
                <w:lang w:val="en-GB" w:eastAsia="es-ES"/>
              </w:rPr>
              <w:t>sl</w:t>
            </w:r>
          </w:p>
        </w:tc>
      </w:tr>
      <w:tr w:rsidR="004B1BDF" w:rsidRPr="00A21656" w:rsidTr="00C460BF">
        <w:trPr>
          <w:jc w:val="center"/>
        </w:trPr>
        <w:tc>
          <w:tcPr>
            <w:tcW w:w="1188" w:type="dxa"/>
          </w:tcPr>
          <w:p w:rsidR="004B1BDF" w:rsidRPr="00A21656" w:rsidRDefault="004B1BDF" w:rsidP="00C460BF">
            <w:pPr>
              <w:jc w:val="center"/>
              <w:rPr>
                <w:rFonts w:ascii="Times New Roman" w:eastAsia="Times New Roman" w:hAnsi="Times New Roman"/>
                <w:lang w:val="en-GB" w:eastAsia="es-ES"/>
              </w:rPr>
            </w:pPr>
            <w:r w:rsidRPr="00A21656">
              <w:rPr>
                <w:rFonts w:ascii="Times New Roman" w:eastAsia="Times New Roman" w:hAnsi="Times New Roman"/>
                <w:lang w:val="en-GB" w:eastAsia="es-ES"/>
              </w:rPr>
              <w:t>El Cadillal</w:t>
            </w:r>
          </w:p>
        </w:tc>
        <w:tc>
          <w:tcPr>
            <w:tcW w:w="840" w:type="dxa"/>
          </w:tcPr>
          <w:p w:rsidR="004B1BDF" w:rsidRPr="00A21656" w:rsidRDefault="004B1BDF" w:rsidP="00C460BF">
            <w:pPr>
              <w:jc w:val="center"/>
              <w:rPr>
                <w:rFonts w:ascii="Times New Roman" w:eastAsia="Times New Roman" w:hAnsi="Times New Roman"/>
                <w:lang w:val="en-GB" w:eastAsia="es-ES"/>
              </w:rPr>
            </w:pPr>
            <w:r w:rsidRPr="00A21656">
              <w:rPr>
                <w:rFonts w:ascii="Times New Roman" w:eastAsia="Times New Roman" w:hAnsi="Times New Roman"/>
                <w:lang w:val="en-GB" w:eastAsia="es-ES"/>
              </w:rPr>
              <w:t>13.6</w:t>
            </w:r>
          </w:p>
        </w:tc>
        <w:tc>
          <w:tcPr>
            <w:tcW w:w="1013" w:type="dxa"/>
          </w:tcPr>
          <w:p w:rsidR="004B1BDF" w:rsidRPr="00A21656" w:rsidRDefault="004B1BDF" w:rsidP="00C460BF">
            <w:pPr>
              <w:jc w:val="center"/>
              <w:rPr>
                <w:rFonts w:ascii="Times New Roman" w:eastAsia="Times New Roman" w:hAnsi="Times New Roman"/>
                <w:lang w:val="en-GB" w:eastAsia="es-ES"/>
              </w:rPr>
            </w:pPr>
            <w:r w:rsidRPr="00A21656">
              <w:rPr>
                <w:rFonts w:ascii="Times New Roman" w:eastAsia="Times New Roman" w:hAnsi="Times New Roman"/>
                <w:lang w:val="en-GB" w:eastAsia="es-ES"/>
              </w:rPr>
              <w:t>240</w:t>
            </w:r>
          </w:p>
        </w:tc>
        <w:tc>
          <w:tcPr>
            <w:tcW w:w="709" w:type="dxa"/>
          </w:tcPr>
          <w:p w:rsidR="004B1BDF" w:rsidRPr="00A21656" w:rsidRDefault="004B1BDF" w:rsidP="00C460BF">
            <w:pPr>
              <w:jc w:val="center"/>
              <w:rPr>
                <w:rFonts w:ascii="Times New Roman" w:eastAsia="Times New Roman" w:hAnsi="Times New Roman"/>
                <w:lang w:val="en-GB" w:eastAsia="es-ES"/>
              </w:rPr>
            </w:pPr>
            <w:r w:rsidRPr="00A21656">
              <w:rPr>
                <w:rFonts w:ascii="Times New Roman" w:eastAsia="Times New Roman" w:hAnsi="Times New Roman"/>
                <w:lang w:val="en-GB" w:eastAsia="es-ES"/>
              </w:rPr>
              <w:t>50</w:t>
            </w:r>
          </w:p>
        </w:tc>
        <w:tc>
          <w:tcPr>
            <w:tcW w:w="850" w:type="dxa"/>
          </w:tcPr>
          <w:p w:rsidR="004B1BDF" w:rsidRPr="00A21656" w:rsidRDefault="004B1BDF" w:rsidP="00C460BF">
            <w:pPr>
              <w:jc w:val="center"/>
              <w:rPr>
                <w:rFonts w:ascii="Times New Roman" w:eastAsia="Times New Roman" w:hAnsi="Times New Roman"/>
                <w:lang w:val="en-GB" w:eastAsia="es-ES"/>
              </w:rPr>
            </w:pPr>
            <w:r w:rsidRPr="00A21656">
              <w:rPr>
                <w:rFonts w:ascii="Times New Roman" w:eastAsia="Times New Roman" w:hAnsi="Times New Roman"/>
                <w:lang w:val="en-GB" w:eastAsia="es-ES"/>
              </w:rPr>
              <w:t>0.51</w:t>
            </w:r>
          </w:p>
        </w:tc>
        <w:tc>
          <w:tcPr>
            <w:tcW w:w="1628" w:type="dxa"/>
          </w:tcPr>
          <w:p w:rsidR="004B1BDF" w:rsidRPr="00A21656" w:rsidRDefault="004B1BDF" w:rsidP="00C460BF">
            <w:pPr>
              <w:jc w:val="center"/>
              <w:rPr>
                <w:rFonts w:ascii="Times New Roman" w:eastAsia="Times New Roman" w:hAnsi="Times New Roman"/>
                <w:lang w:val="en-GB" w:eastAsia="es-ES"/>
              </w:rPr>
            </w:pPr>
            <w:r w:rsidRPr="00A21656">
              <w:rPr>
                <w:rFonts w:ascii="Times New Roman" w:eastAsia="Times New Roman" w:hAnsi="Times New Roman"/>
                <w:lang w:val="en-GB" w:eastAsia="es-ES"/>
              </w:rPr>
              <w:t>5,200</w:t>
            </w:r>
          </w:p>
        </w:tc>
        <w:tc>
          <w:tcPr>
            <w:tcW w:w="813" w:type="dxa"/>
          </w:tcPr>
          <w:p w:rsidR="004B1BDF" w:rsidRPr="00A21656" w:rsidRDefault="004B1BDF" w:rsidP="00C460BF">
            <w:pPr>
              <w:jc w:val="center"/>
              <w:rPr>
                <w:rFonts w:ascii="Times New Roman" w:eastAsia="Times New Roman" w:hAnsi="Times New Roman"/>
                <w:lang w:val="en-GB" w:eastAsia="es-ES"/>
              </w:rPr>
            </w:pPr>
            <w:r w:rsidRPr="00A21656">
              <w:rPr>
                <w:rFonts w:ascii="Times New Roman" w:eastAsia="Times New Roman" w:hAnsi="Times New Roman"/>
                <w:lang w:val="en-GB" w:eastAsia="es-ES"/>
              </w:rPr>
              <w:t>17.6</w:t>
            </w:r>
          </w:p>
        </w:tc>
        <w:tc>
          <w:tcPr>
            <w:tcW w:w="1023" w:type="dxa"/>
          </w:tcPr>
          <w:p w:rsidR="004B1BDF" w:rsidRPr="00A21656" w:rsidRDefault="004B1BDF" w:rsidP="00C460BF">
            <w:pPr>
              <w:jc w:val="center"/>
              <w:rPr>
                <w:rFonts w:ascii="Times New Roman" w:eastAsia="Times New Roman" w:hAnsi="Times New Roman"/>
                <w:lang w:val="en-GB" w:eastAsia="es-ES"/>
              </w:rPr>
            </w:pPr>
            <w:r w:rsidRPr="00A21656">
              <w:rPr>
                <w:rFonts w:ascii="Times New Roman" w:eastAsia="Times New Roman" w:hAnsi="Times New Roman"/>
                <w:lang w:val="en-GB" w:eastAsia="es-ES"/>
              </w:rPr>
              <w:t>17.65</w:t>
            </w:r>
          </w:p>
        </w:tc>
        <w:tc>
          <w:tcPr>
            <w:tcW w:w="850" w:type="dxa"/>
          </w:tcPr>
          <w:p w:rsidR="004B1BDF" w:rsidRPr="00A21656" w:rsidRDefault="004B1BDF" w:rsidP="00C460BF">
            <w:pPr>
              <w:jc w:val="center"/>
              <w:rPr>
                <w:rFonts w:ascii="Times New Roman" w:eastAsia="Times New Roman" w:hAnsi="Times New Roman"/>
                <w:lang w:val="en-GB" w:eastAsia="es-ES"/>
              </w:rPr>
            </w:pPr>
            <w:r w:rsidRPr="00A21656">
              <w:rPr>
                <w:rFonts w:ascii="Times New Roman" w:eastAsia="Times New Roman" w:hAnsi="Times New Roman"/>
                <w:lang w:val="en-GB" w:eastAsia="es-ES"/>
              </w:rPr>
              <w:t>610</w:t>
            </w:r>
          </w:p>
        </w:tc>
      </w:tr>
      <w:tr w:rsidR="004B1BDF" w:rsidRPr="00A21656" w:rsidTr="00C460BF">
        <w:trPr>
          <w:jc w:val="center"/>
        </w:trPr>
        <w:tc>
          <w:tcPr>
            <w:tcW w:w="1188" w:type="dxa"/>
          </w:tcPr>
          <w:p w:rsidR="004B1BDF" w:rsidRPr="00A21656" w:rsidRDefault="004B1BDF" w:rsidP="00C460BF">
            <w:pPr>
              <w:jc w:val="center"/>
              <w:rPr>
                <w:rFonts w:ascii="Times New Roman" w:eastAsia="Times New Roman" w:hAnsi="Times New Roman"/>
                <w:lang w:val="en-GB" w:eastAsia="es-ES"/>
              </w:rPr>
            </w:pPr>
            <w:r w:rsidRPr="00A21656">
              <w:rPr>
                <w:rFonts w:ascii="Times New Roman" w:eastAsia="Times New Roman" w:hAnsi="Times New Roman"/>
                <w:lang w:val="en-GB" w:eastAsia="es-ES"/>
              </w:rPr>
              <w:t>Río Hondo</w:t>
            </w:r>
          </w:p>
        </w:tc>
        <w:tc>
          <w:tcPr>
            <w:tcW w:w="840" w:type="dxa"/>
          </w:tcPr>
          <w:p w:rsidR="004B1BDF" w:rsidRPr="00A21656" w:rsidRDefault="004B1BDF" w:rsidP="00C460BF">
            <w:pPr>
              <w:jc w:val="center"/>
              <w:rPr>
                <w:rFonts w:ascii="Times New Roman" w:eastAsia="Times New Roman" w:hAnsi="Times New Roman"/>
                <w:lang w:val="en-GB" w:eastAsia="es-ES"/>
              </w:rPr>
            </w:pPr>
            <w:r w:rsidRPr="00A21656">
              <w:rPr>
                <w:rFonts w:ascii="Times New Roman" w:eastAsia="Times New Roman" w:hAnsi="Times New Roman"/>
                <w:lang w:val="en-GB" w:eastAsia="es-ES"/>
              </w:rPr>
              <w:t>340</w:t>
            </w:r>
          </w:p>
        </w:tc>
        <w:tc>
          <w:tcPr>
            <w:tcW w:w="1013" w:type="dxa"/>
          </w:tcPr>
          <w:p w:rsidR="004B1BDF" w:rsidRPr="00A21656" w:rsidRDefault="004B1BDF" w:rsidP="00C460BF">
            <w:pPr>
              <w:jc w:val="center"/>
              <w:rPr>
                <w:rFonts w:ascii="Times New Roman" w:eastAsia="Times New Roman" w:hAnsi="Times New Roman"/>
                <w:lang w:val="en-GB" w:eastAsia="es-ES"/>
              </w:rPr>
            </w:pPr>
            <w:r w:rsidRPr="00A21656">
              <w:rPr>
                <w:rFonts w:ascii="Times New Roman" w:eastAsia="Times New Roman" w:hAnsi="Times New Roman"/>
                <w:lang w:val="en-GB" w:eastAsia="es-ES"/>
              </w:rPr>
              <w:t>1600</w:t>
            </w:r>
          </w:p>
        </w:tc>
        <w:tc>
          <w:tcPr>
            <w:tcW w:w="709" w:type="dxa"/>
          </w:tcPr>
          <w:p w:rsidR="004B1BDF" w:rsidRPr="00A21656" w:rsidRDefault="004B1BDF" w:rsidP="00C460BF">
            <w:pPr>
              <w:jc w:val="center"/>
              <w:rPr>
                <w:rFonts w:ascii="Times New Roman" w:eastAsia="Times New Roman" w:hAnsi="Times New Roman"/>
                <w:lang w:val="en-GB" w:eastAsia="es-ES"/>
              </w:rPr>
            </w:pPr>
            <w:r w:rsidRPr="00A21656">
              <w:rPr>
                <w:rFonts w:ascii="Times New Roman" w:eastAsia="Times New Roman" w:hAnsi="Times New Roman"/>
                <w:lang w:val="en-GB" w:eastAsia="es-ES"/>
              </w:rPr>
              <w:t>25</w:t>
            </w:r>
          </w:p>
        </w:tc>
        <w:tc>
          <w:tcPr>
            <w:tcW w:w="850" w:type="dxa"/>
          </w:tcPr>
          <w:p w:rsidR="004B1BDF" w:rsidRPr="00A21656" w:rsidRDefault="004B1BDF" w:rsidP="00C460BF">
            <w:pPr>
              <w:jc w:val="center"/>
              <w:rPr>
                <w:rFonts w:ascii="Times New Roman" w:eastAsia="Times New Roman" w:hAnsi="Times New Roman"/>
                <w:lang w:val="en-GB" w:eastAsia="es-ES"/>
              </w:rPr>
            </w:pPr>
            <w:r w:rsidRPr="00A21656">
              <w:rPr>
                <w:rFonts w:ascii="Times New Roman" w:eastAsia="Times New Roman" w:hAnsi="Times New Roman"/>
                <w:lang w:val="en-GB" w:eastAsia="es-ES"/>
              </w:rPr>
              <w:t>0.48</w:t>
            </w:r>
          </w:p>
        </w:tc>
        <w:tc>
          <w:tcPr>
            <w:tcW w:w="1628" w:type="dxa"/>
          </w:tcPr>
          <w:p w:rsidR="004B1BDF" w:rsidRPr="00A21656" w:rsidRDefault="004B1BDF" w:rsidP="00C460BF">
            <w:pPr>
              <w:jc w:val="center"/>
              <w:rPr>
                <w:rFonts w:ascii="Times New Roman" w:eastAsia="Times New Roman" w:hAnsi="Times New Roman"/>
                <w:lang w:val="en-GB" w:eastAsia="es-ES"/>
              </w:rPr>
            </w:pPr>
            <w:r w:rsidRPr="00A21656">
              <w:rPr>
                <w:rFonts w:ascii="Times New Roman" w:eastAsia="Times New Roman" w:hAnsi="Times New Roman"/>
                <w:lang w:val="en-GB" w:eastAsia="es-ES"/>
              </w:rPr>
              <w:t>10,000</w:t>
            </w:r>
          </w:p>
        </w:tc>
        <w:tc>
          <w:tcPr>
            <w:tcW w:w="813" w:type="dxa"/>
          </w:tcPr>
          <w:p w:rsidR="004B1BDF" w:rsidRPr="00A21656" w:rsidRDefault="004B1BDF" w:rsidP="00C460BF">
            <w:pPr>
              <w:jc w:val="center"/>
              <w:rPr>
                <w:rFonts w:ascii="Times New Roman" w:eastAsia="Times New Roman" w:hAnsi="Times New Roman"/>
                <w:lang w:val="en-GB" w:eastAsia="es-ES"/>
              </w:rPr>
            </w:pPr>
            <w:r w:rsidRPr="00A21656">
              <w:rPr>
                <w:rFonts w:ascii="Times New Roman" w:eastAsia="Times New Roman" w:hAnsi="Times New Roman"/>
                <w:lang w:val="en-GB" w:eastAsia="es-ES"/>
              </w:rPr>
              <w:t>4.0</w:t>
            </w:r>
          </w:p>
        </w:tc>
        <w:tc>
          <w:tcPr>
            <w:tcW w:w="1023" w:type="dxa"/>
          </w:tcPr>
          <w:p w:rsidR="004B1BDF" w:rsidRPr="00A21656" w:rsidRDefault="004B1BDF" w:rsidP="00C460BF">
            <w:pPr>
              <w:jc w:val="center"/>
              <w:rPr>
                <w:rFonts w:ascii="Times New Roman" w:eastAsia="Times New Roman" w:hAnsi="Times New Roman"/>
                <w:lang w:val="en-GB" w:eastAsia="es-ES"/>
              </w:rPr>
            </w:pPr>
            <w:r w:rsidRPr="00A21656">
              <w:rPr>
                <w:rFonts w:ascii="Times New Roman" w:eastAsia="Times New Roman" w:hAnsi="Times New Roman"/>
                <w:lang w:val="en-GB" w:eastAsia="es-ES"/>
              </w:rPr>
              <w:t>4.71</w:t>
            </w:r>
          </w:p>
        </w:tc>
        <w:tc>
          <w:tcPr>
            <w:tcW w:w="850" w:type="dxa"/>
          </w:tcPr>
          <w:p w:rsidR="004B1BDF" w:rsidRPr="00A21656" w:rsidRDefault="004B1BDF" w:rsidP="00C460BF">
            <w:pPr>
              <w:jc w:val="center"/>
              <w:rPr>
                <w:rFonts w:ascii="Times New Roman" w:eastAsia="Times New Roman" w:hAnsi="Times New Roman"/>
                <w:lang w:val="en-GB" w:eastAsia="es-ES"/>
              </w:rPr>
            </w:pPr>
            <w:r w:rsidRPr="00A21656">
              <w:rPr>
                <w:rFonts w:ascii="Times New Roman" w:eastAsia="Times New Roman" w:hAnsi="Times New Roman"/>
                <w:lang w:val="en-GB" w:eastAsia="es-ES"/>
              </w:rPr>
              <w:t>260</w:t>
            </w:r>
          </w:p>
        </w:tc>
      </w:tr>
      <w:tr w:rsidR="004B1BDF" w:rsidRPr="00A21656" w:rsidTr="00C460BF">
        <w:trPr>
          <w:trHeight w:val="229"/>
          <w:jc w:val="center"/>
        </w:trPr>
        <w:tc>
          <w:tcPr>
            <w:tcW w:w="1188" w:type="dxa"/>
          </w:tcPr>
          <w:p w:rsidR="004B1BDF" w:rsidRPr="00A21656" w:rsidRDefault="004B1BDF" w:rsidP="00C460BF">
            <w:pPr>
              <w:jc w:val="center"/>
              <w:rPr>
                <w:rFonts w:ascii="Times New Roman" w:eastAsia="Times New Roman" w:hAnsi="Times New Roman"/>
                <w:lang w:val="en-GB" w:eastAsia="es-ES"/>
              </w:rPr>
            </w:pPr>
            <w:r w:rsidRPr="00A21656">
              <w:rPr>
                <w:rFonts w:ascii="Times New Roman" w:eastAsia="Times New Roman" w:hAnsi="Times New Roman"/>
                <w:lang w:val="en-GB" w:eastAsia="es-ES"/>
              </w:rPr>
              <w:t>Escaba</w:t>
            </w:r>
          </w:p>
        </w:tc>
        <w:tc>
          <w:tcPr>
            <w:tcW w:w="840" w:type="dxa"/>
          </w:tcPr>
          <w:p w:rsidR="004B1BDF" w:rsidRPr="00A21656" w:rsidRDefault="004B1BDF" w:rsidP="00C460BF">
            <w:pPr>
              <w:jc w:val="center"/>
              <w:rPr>
                <w:rFonts w:ascii="Times New Roman" w:eastAsia="Times New Roman" w:hAnsi="Times New Roman"/>
                <w:lang w:val="en-GB" w:eastAsia="es-ES"/>
              </w:rPr>
            </w:pPr>
            <w:r w:rsidRPr="00A21656">
              <w:rPr>
                <w:rFonts w:ascii="Times New Roman" w:eastAsia="Times New Roman" w:hAnsi="Times New Roman"/>
                <w:lang w:val="en-GB" w:eastAsia="es-ES"/>
              </w:rPr>
              <w:t>5.85</w:t>
            </w:r>
          </w:p>
        </w:tc>
        <w:tc>
          <w:tcPr>
            <w:tcW w:w="1013" w:type="dxa"/>
          </w:tcPr>
          <w:p w:rsidR="004B1BDF" w:rsidRPr="00A21656" w:rsidRDefault="004B1BDF" w:rsidP="00C460BF">
            <w:pPr>
              <w:jc w:val="center"/>
              <w:rPr>
                <w:rFonts w:ascii="Times New Roman" w:eastAsia="Times New Roman" w:hAnsi="Times New Roman"/>
                <w:lang w:val="en-GB" w:eastAsia="es-ES"/>
              </w:rPr>
            </w:pPr>
            <w:r w:rsidRPr="00A21656">
              <w:rPr>
                <w:rFonts w:ascii="Times New Roman" w:eastAsia="Times New Roman" w:hAnsi="Times New Roman"/>
                <w:lang w:val="en-GB" w:eastAsia="es-ES"/>
              </w:rPr>
              <w:t>126</w:t>
            </w:r>
          </w:p>
        </w:tc>
        <w:tc>
          <w:tcPr>
            <w:tcW w:w="709" w:type="dxa"/>
          </w:tcPr>
          <w:p w:rsidR="004B1BDF" w:rsidRPr="00A21656" w:rsidRDefault="004B1BDF" w:rsidP="00C460BF">
            <w:pPr>
              <w:jc w:val="center"/>
              <w:rPr>
                <w:rFonts w:ascii="Times New Roman" w:eastAsia="Times New Roman" w:hAnsi="Times New Roman"/>
                <w:lang w:val="en-GB" w:eastAsia="es-ES"/>
              </w:rPr>
            </w:pPr>
            <w:r w:rsidRPr="00A21656">
              <w:rPr>
                <w:rFonts w:ascii="Times New Roman" w:eastAsia="Times New Roman" w:hAnsi="Times New Roman"/>
                <w:lang w:val="en-GB" w:eastAsia="es-ES"/>
              </w:rPr>
              <w:t>65</w:t>
            </w:r>
          </w:p>
        </w:tc>
        <w:tc>
          <w:tcPr>
            <w:tcW w:w="850" w:type="dxa"/>
          </w:tcPr>
          <w:p w:rsidR="004B1BDF" w:rsidRPr="00A21656" w:rsidRDefault="004B1BDF" w:rsidP="00C460BF">
            <w:pPr>
              <w:jc w:val="center"/>
              <w:rPr>
                <w:rFonts w:ascii="Times New Roman" w:eastAsia="Times New Roman" w:hAnsi="Times New Roman"/>
                <w:lang w:val="en-GB" w:eastAsia="es-ES"/>
              </w:rPr>
            </w:pPr>
            <w:r w:rsidRPr="00A21656">
              <w:rPr>
                <w:rFonts w:ascii="Times New Roman" w:eastAsia="Times New Roman" w:hAnsi="Times New Roman"/>
                <w:lang w:val="en-GB" w:eastAsia="es-ES"/>
              </w:rPr>
              <w:t>-</w:t>
            </w:r>
          </w:p>
        </w:tc>
        <w:tc>
          <w:tcPr>
            <w:tcW w:w="1628" w:type="dxa"/>
          </w:tcPr>
          <w:p w:rsidR="004B1BDF" w:rsidRPr="00A21656" w:rsidRDefault="004B1BDF" w:rsidP="00C460BF">
            <w:pPr>
              <w:jc w:val="center"/>
              <w:rPr>
                <w:rFonts w:ascii="Times New Roman" w:eastAsia="Times New Roman" w:hAnsi="Times New Roman"/>
                <w:lang w:val="en-GB" w:eastAsia="es-ES"/>
              </w:rPr>
            </w:pPr>
            <w:r w:rsidRPr="00A21656">
              <w:rPr>
                <w:rFonts w:ascii="Times New Roman" w:eastAsia="Times New Roman" w:hAnsi="Times New Roman"/>
                <w:lang w:val="en-GB" w:eastAsia="es-ES"/>
              </w:rPr>
              <w:t>800</w:t>
            </w:r>
          </w:p>
        </w:tc>
        <w:tc>
          <w:tcPr>
            <w:tcW w:w="813" w:type="dxa"/>
          </w:tcPr>
          <w:p w:rsidR="004B1BDF" w:rsidRPr="00A21656" w:rsidRDefault="004B1BDF" w:rsidP="00C460BF">
            <w:pPr>
              <w:jc w:val="center"/>
              <w:rPr>
                <w:rFonts w:ascii="Times New Roman" w:eastAsia="Times New Roman" w:hAnsi="Times New Roman"/>
                <w:lang w:val="en-GB" w:eastAsia="es-ES"/>
              </w:rPr>
            </w:pPr>
            <w:r w:rsidRPr="00A21656">
              <w:rPr>
                <w:rFonts w:ascii="Times New Roman" w:eastAsia="Times New Roman" w:hAnsi="Times New Roman"/>
                <w:lang w:val="en-GB" w:eastAsia="es-ES"/>
              </w:rPr>
              <w:t>21.5</w:t>
            </w:r>
          </w:p>
        </w:tc>
        <w:tc>
          <w:tcPr>
            <w:tcW w:w="1023" w:type="dxa"/>
          </w:tcPr>
          <w:p w:rsidR="004B1BDF" w:rsidRPr="00A21656" w:rsidRDefault="004B1BDF" w:rsidP="00C460BF">
            <w:pPr>
              <w:jc w:val="center"/>
              <w:rPr>
                <w:rFonts w:ascii="Times New Roman" w:eastAsia="Times New Roman" w:hAnsi="Times New Roman"/>
                <w:lang w:val="en-GB" w:eastAsia="es-ES"/>
              </w:rPr>
            </w:pPr>
            <w:r w:rsidRPr="00A21656">
              <w:rPr>
                <w:rFonts w:ascii="Times New Roman" w:eastAsia="Times New Roman" w:hAnsi="Times New Roman"/>
                <w:lang w:val="en-GB" w:eastAsia="es-ES"/>
              </w:rPr>
              <w:t>21.54</w:t>
            </w:r>
          </w:p>
        </w:tc>
        <w:tc>
          <w:tcPr>
            <w:tcW w:w="850" w:type="dxa"/>
          </w:tcPr>
          <w:p w:rsidR="004B1BDF" w:rsidRPr="00A21656" w:rsidRDefault="004B1BDF" w:rsidP="00C460BF">
            <w:pPr>
              <w:jc w:val="center"/>
              <w:rPr>
                <w:rFonts w:ascii="Times New Roman" w:eastAsia="Times New Roman" w:hAnsi="Times New Roman"/>
                <w:lang w:val="en-GB" w:eastAsia="es-ES"/>
              </w:rPr>
            </w:pPr>
            <w:r w:rsidRPr="00A21656">
              <w:rPr>
                <w:rFonts w:ascii="Times New Roman" w:eastAsia="Times New Roman" w:hAnsi="Times New Roman"/>
                <w:lang w:val="en-GB" w:eastAsia="es-ES"/>
              </w:rPr>
              <w:t>650</w:t>
            </w:r>
          </w:p>
        </w:tc>
      </w:tr>
      <w:tr w:rsidR="004B1BDF" w:rsidRPr="00A21656" w:rsidTr="00C460BF">
        <w:trPr>
          <w:jc w:val="center"/>
        </w:trPr>
        <w:tc>
          <w:tcPr>
            <w:tcW w:w="1188" w:type="dxa"/>
          </w:tcPr>
          <w:p w:rsidR="004B1BDF" w:rsidRPr="00A21656" w:rsidRDefault="004B1BDF" w:rsidP="00C460BF">
            <w:pPr>
              <w:jc w:val="center"/>
              <w:rPr>
                <w:rFonts w:ascii="Times New Roman" w:eastAsia="Times New Roman" w:hAnsi="Times New Roman"/>
                <w:lang w:val="en-GB" w:eastAsia="es-ES"/>
              </w:rPr>
            </w:pPr>
            <w:r w:rsidRPr="00A21656">
              <w:rPr>
                <w:rFonts w:ascii="Times New Roman" w:eastAsia="Times New Roman" w:hAnsi="Times New Roman"/>
                <w:lang w:val="en-GB" w:eastAsia="es-ES"/>
              </w:rPr>
              <w:t>C. Corral</w:t>
            </w:r>
          </w:p>
        </w:tc>
        <w:tc>
          <w:tcPr>
            <w:tcW w:w="840" w:type="dxa"/>
          </w:tcPr>
          <w:p w:rsidR="004B1BDF" w:rsidRPr="00A21656" w:rsidRDefault="004B1BDF" w:rsidP="00C460BF">
            <w:pPr>
              <w:jc w:val="center"/>
              <w:rPr>
                <w:rFonts w:ascii="Times New Roman" w:eastAsia="Times New Roman" w:hAnsi="Times New Roman"/>
                <w:lang w:val="en-GB" w:eastAsia="es-ES"/>
              </w:rPr>
            </w:pPr>
            <w:r w:rsidRPr="00A21656">
              <w:rPr>
                <w:rFonts w:ascii="Times New Roman" w:eastAsia="Times New Roman" w:hAnsi="Times New Roman"/>
                <w:lang w:val="en-GB" w:eastAsia="es-ES"/>
              </w:rPr>
              <w:t>113.6</w:t>
            </w:r>
          </w:p>
        </w:tc>
        <w:tc>
          <w:tcPr>
            <w:tcW w:w="1013" w:type="dxa"/>
          </w:tcPr>
          <w:p w:rsidR="004B1BDF" w:rsidRPr="00A21656" w:rsidRDefault="004B1BDF" w:rsidP="00C460BF">
            <w:pPr>
              <w:jc w:val="center"/>
              <w:rPr>
                <w:rFonts w:ascii="Times New Roman" w:eastAsia="Times New Roman" w:hAnsi="Times New Roman"/>
                <w:lang w:val="en-GB" w:eastAsia="es-ES"/>
              </w:rPr>
            </w:pPr>
            <w:r w:rsidRPr="00A21656">
              <w:rPr>
                <w:rFonts w:ascii="Times New Roman" w:eastAsia="Times New Roman" w:hAnsi="Times New Roman"/>
                <w:lang w:val="en-GB" w:eastAsia="es-ES"/>
              </w:rPr>
              <w:t>2904</w:t>
            </w:r>
          </w:p>
        </w:tc>
        <w:tc>
          <w:tcPr>
            <w:tcW w:w="709" w:type="dxa"/>
          </w:tcPr>
          <w:p w:rsidR="004B1BDF" w:rsidRPr="00A21656" w:rsidRDefault="004B1BDF" w:rsidP="00C460BF">
            <w:pPr>
              <w:jc w:val="center"/>
              <w:rPr>
                <w:rFonts w:ascii="Times New Roman" w:eastAsia="Times New Roman" w:hAnsi="Times New Roman"/>
                <w:lang w:val="en-GB" w:eastAsia="es-ES"/>
              </w:rPr>
            </w:pPr>
            <w:r w:rsidRPr="00A21656">
              <w:rPr>
                <w:rFonts w:ascii="Times New Roman" w:eastAsia="Times New Roman" w:hAnsi="Times New Roman"/>
                <w:lang w:val="en-GB" w:eastAsia="es-ES"/>
              </w:rPr>
              <w:t>50</w:t>
            </w:r>
          </w:p>
        </w:tc>
        <w:tc>
          <w:tcPr>
            <w:tcW w:w="850" w:type="dxa"/>
          </w:tcPr>
          <w:p w:rsidR="004B1BDF" w:rsidRPr="00A21656" w:rsidRDefault="004B1BDF" w:rsidP="00C460BF">
            <w:pPr>
              <w:jc w:val="center"/>
              <w:rPr>
                <w:rFonts w:ascii="Times New Roman" w:eastAsia="Times New Roman" w:hAnsi="Times New Roman"/>
                <w:lang w:val="en-GB" w:eastAsia="es-ES"/>
              </w:rPr>
            </w:pPr>
            <w:r w:rsidRPr="00A21656">
              <w:rPr>
                <w:rFonts w:ascii="Times New Roman" w:eastAsia="Times New Roman" w:hAnsi="Times New Roman"/>
                <w:lang w:val="en-GB" w:eastAsia="es-ES"/>
              </w:rPr>
              <w:t>1.5-2.5</w:t>
            </w:r>
          </w:p>
        </w:tc>
        <w:tc>
          <w:tcPr>
            <w:tcW w:w="1628" w:type="dxa"/>
          </w:tcPr>
          <w:p w:rsidR="004B1BDF" w:rsidRPr="00A21656" w:rsidRDefault="004B1BDF" w:rsidP="00C460BF">
            <w:pPr>
              <w:jc w:val="center"/>
              <w:rPr>
                <w:rFonts w:ascii="Times New Roman" w:eastAsia="Times New Roman" w:hAnsi="Times New Roman"/>
                <w:lang w:val="en-GB" w:eastAsia="es-ES"/>
              </w:rPr>
            </w:pPr>
            <w:r w:rsidRPr="00A21656">
              <w:rPr>
                <w:rFonts w:ascii="Times New Roman" w:eastAsia="Times New Roman" w:hAnsi="Times New Roman"/>
                <w:lang w:val="en-GB" w:eastAsia="es-ES"/>
              </w:rPr>
              <w:t>30,000</w:t>
            </w:r>
          </w:p>
        </w:tc>
        <w:tc>
          <w:tcPr>
            <w:tcW w:w="813" w:type="dxa"/>
          </w:tcPr>
          <w:p w:rsidR="004B1BDF" w:rsidRPr="00A21656" w:rsidRDefault="004B1BDF" w:rsidP="00C460BF">
            <w:pPr>
              <w:jc w:val="center"/>
              <w:rPr>
                <w:rFonts w:ascii="Times New Roman" w:eastAsia="Times New Roman" w:hAnsi="Times New Roman"/>
                <w:lang w:val="en-GB" w:eastAsia="es-ES"/>
              </w:rPr>
            </w:pPr>
            <w:r w:rsidRPr="00A21656">
              <w:rPr>
                <w:rFonts w:ascii="Times New Roman" w:eastAsia="Times New Roman" w:hAnsi="Times New Roman"/>
                <w:lang w:val="en-GB" w:eastAsia="es-ES"/>
              </w:rPr>
              <w:t>27.5</w:t>
            </w:r>
          </w:p>
        </w:tc>
        <w:tc>
          <w:tcPr>
            <w:tcW w:w="1023" w:type="dxa"/>
          </w:tcPr>
          <w:p w:rsidR="004B1BDF" w:rsidRPr="00A21656" w:rsidRDefault="004B1BDF" w:rsidP="00C460BF">
            <w:pPr>
              <w:jc w:val="center"/>
              <w:rPr>
                <w:rFonts w:ascii="Times New Roman" w:eastAsia="Times New Roman" w:hAnsi="Times New Roman"/>
                <w:lang w:val="en-GB" w:eastAsia="es-ES"/>
              </w:rPr>
            </w:pPr>
            <w:r w:rsidRPr="00A21656">
              <w:rPr>
                <w:rFonts w:ascii="Times New Roman" w:eastAsia="Times New Roman" w:hAnsi="Times New Roman"/>
                <w:lang w:val="en-GB" w:eastAsia="es-ES"/>
              </w:rPr>
              <w:t>25.56</w:t>
            </w:r>
          </w:p>
        </w:tc>
        <w:tc>
          <w:tcPr>
            <w:tcW w:w="850" w:type="dxa"/>
          </w:tcPr>
          <w:p w:rsidR="004B1BDF" w:rsidRPr="00A21656" w:rsidRDefault="004B1BDF" w:rsidP="00C460BF">
            <w:pPr>
              <w:jc w:val="center"/>
              <w:rPr>
                <w:rFonts w:ascii="Times New Roman" w:eastAsia="Times New Roman" w:hAnsi="Times New Roman"/>
                <w:lang w:val="en-GB" w:eastAsia="es-ES"/>
              </w:rPr>
            </w:pPr>
            <w:r w:rsidRPr="00A21656">
              <w:rPr>
                <w:rFonts w:ascii="Times New Roman" w:eastAsia="Times New Roman" w:hAnsi="Times New Roman"/>
                <w:lang w:val="en-GB" w:eastAsia="es-ES"/>
              </w:rPr>
              <w:t>945</w:t>
            </w:r>
          </w:p>
        </w:tc>
      </w:tr>
      <w:tr w:rsidR="004B1BDF" w:rsidRPr="00A21656" w:rsidTr="00C460BF">
        <w:trPr>
          <w:jc w:val="center"/>
        </w:trPr>
        <w:tc>
          <w:tcPr>
            <w:tcW w:w="1188" w:type="dxa"/>
          </w:tcPr>
          <w:p w:rsidR="004B1BDF" w:rsidRPr="00A21656" w:rsidRDefault="004B1BDF" w:rsidP="00C460BF">
            <w:pPr>
              <w:jc w:val="center"/>
              <w:rPr>
                <w:rFonts w:ascii="Times New Roman" w:eastAsia="Times New Roman" w:hAnsi="Times New Roman"/>
                <w:lang w:val="en-GB" w:eastAsia="es-ES"/>
              </w:rPr>
            </w:pPr>
            <w:r w:rsidRPr="00A21656">
              <w:rPr>
                <w:rFonts w:ascii="Times New Roman" w:eastAsia="Times New Roman" w:hAnsi="Times New Roman"/>
                <w:lang w:val="en-GB" w:eastAsia="es-ES"/>
              </w:rPr>
              <w:t>El Tunal</w:t>
            </w:r>
          </w:p>
        </w:tc>
        <w:tc>
          <w:tcPr>
            <w:tcW w:w="840" w:type="dxa"/>
          </w:tcPr>
          <w:p w:rsidR="004B1BDF" w:rsidRPr="00A21656" w:rsidRDefault="004B1BDF" w:rsidP="00C460BF">
            <w:pPr>
              <w:jc w:val="center"/>
              <w:rPr>
                <w:rFonts w:ascii="Times New Roman" w:eastAsia="Times New Roman" w:hAnsi="Times New Roman"/>
                <w:lang w:val="en-GB" w:eastAsia="es-ES"/>
              </w:rPr>
            </w:pPr>
            <w:r w:rsidRPr="00A21656">
              <w:rPr>
                <w:rFonts w:ascii="Times New Roman" w:eastAsia="Times New Roman" w:hAnsi="Times New Roman"/>
                <w:lang w:val="en-GB" w:eastAsia="es-ES"/>
              </w:rPr>
              <w:t>22.83</w:t>
            </w:r>
          </w:p>
        </w:tc>
        <w:tc>
          <w:tcPr>
            <w:tcW w:w="1013" w:type="dxa"/>
          </w:tcPr>
          <w:p w:rsidR="004B1BDF" w:rsidRPr="00A21656" w:rsidRDefault="004B1BDF" w:rsidP="00C460BF">
            <w:pPr>
              <w:jc w:val="center"/>
              <w:rPr>
                <w:rFonts w:ascii="Times New Roman" w:eastAsia="Times New Roman" w:hAnsi="Times New Roman"/>
                <w:lang w:val="en-GB" w:eastAsia="es-ES"/>
              </w:rPr>
            </w:pPr>
            <w:r w:rsidRPr="00A21656">
              <w:rPr>
                <w:rFonts w:ascii="Times New Roman" w:eastAsia="Times New Roman" w:hAnsi="Times New Roman"/>
                <w:lang w:val="en-GB" w:eastAsia="es-ES"/>
              </w:rPr>
              <w:t>174</w:t>
            </w:r>
          </w:p>
        </w:tc>
        <w:tc>
          <w:tcPr>
            <w:tcW w:w="709" w:type="dxa"/>
          </w:tcPr>
          <w:p w:rsidR="004B1BDF" w:rsidRPr="00A21656" w:rsidRDefault="004B1BDF" w:rsidP="00C460BF">
            <w:pPr>
              <w:jc w:val="center"/>
              <w:rPr>
                <w:rFonts w:ascii="Times New Roman" w:eastAsia="Times New Roman" w:hAnsi="Times New Roman"/>
                <w:lang w:val="en-GB" w:eastAsia="es-ES"/>
              </w:rPr>
            </w:pPr>
            <w:r w:rsidRPr="00A21656">
              <w:rPr>
                <w:rFonts w:ascii="Times New Roman" w:eastAsia="Times New Roman" w:hAnsi="Times New Roman"/>
                <w:lang w:val="en-GB" w:eastAsia="es-ES"/>
              </w:rPr>
              <w:t>35</w:t>
            </w:r>
          </w:p>
        </w:tc>
        <w:tc>
          <w:tcPr>
            <w:tcW w:w="850" w:type="dxa"/>
          </w:tcPr>
          <w:p w:rsidR="004B1BDF" w:rsidRPr="00A21656" w:rsidRDefault="004B1BDF" w:rsidP="00C460BF">
            <w:pPr>
              <w:jc w:val="center"/>
              <w:rPr>
                <w:rFonts w:ascii="Times New Roman" w:eastAsia="Times New Roman" w:hAnsi="Times New Roman"/>
                <w:lang w:val="en-GB" w:eastAsia="es-ES"/>
              </w:rPr>
            </w:pPr>
            <w:r w:rsidRPr="00A21656">
              <w:rPr>
                <w:rFonts w:ascii="Times New Roman" w:eastAsia="Times New Roman" w:hAnsi="Times New Roman"/>
                <w:lang w:val="en-GB" w:eastAsia="es-ES"/>
              </w:rPr>
              <w:t>0.25</w:t>
            </w:r>
          </w:p>
        </w:tc>
        <w:tc>
          <w:tcPr>
            <w:tcW w:w="1628" w:type="dxa"/>
          </w:tcPr>
          <w:p w:rsidR="004B1BDF" w:rsidRPr="00A21656" w:rsidRDefault="004B1BDF" w:rsidP="00C460BF">
            <w:pPr>
              <w:jc w:val="center"/>
              <w:rPr>
                <w:rFonts w:ascii="Times New Roman" w:eastAsia="Times New Roman" w:hAnsi="Times New Roman"/>
                <w:lang w:val="en-GB" w:eastAsia="es-ES"/>
              </w:rPr>
            </w:pPr>
            <w:r w:rsidRPr="00A21656">
              <w:rPr>
                <w:rFonts w:ascii="Times New Roman" w:eastAsia="Times New Roman" w:hAnsi="Times New Roman"/>
                <w:lang w:val="en-GB" w:eastAsia="es-ES"/>
              </w:rPr>
              <w:t>5,900</w:t>
            </w:r>
          </w:p>
        </w:tc>
        <w:tc>
          <w:tcPr>
            <w:tcW w:w="813" w:type="dxa"/>
          </w:tcPr>
          <w:p w:rsidR="004B1BDF" w:rsidRPr="00A21656" w:rsidRDefault="004B1BDF" w:rsidP="00C460BF">
            <w:pPr>
              <w:jc w:val="center"/>
              <w:rPr>
                <w:rFonts w:ascii="Times New Roman" w:eastAsia="Times New Roman" w:hAnsi="Times New Roman"/>
                <w:lang w:val="en-GB" w:eastAsia="es-ES"/>
              </w:rPr>
            </w:pPr>
            <w:r w:rsidRPr="00A21656">
              <w:rPr>
                <w:rFonts w:ascii="Times New Roman" w:eastAsia="Times New Roman" w:hAnsi="Times New Roman"/>
                <w:lang w:val="en-GB" w:eastAsia="es-ES"/>
              </w:rPr>
              <w:t>7.6</w:t>
            </w:r>
          </w:p>
        </w:tc>
        <w:tc>
          <w:tcPr>
            <w:tcW w:w="1023" w:type="dxa"/>
          </w:tcPr>
          <w:p w:rsidR="004B1BDF" w:rsidRPr="00A21656" w:rsidRDefault="004B1BDF" w:rsidP="00C460BF">
            <w:pPr>
              <w:jc w:val="center"/>
              <w:rPr>
                <w:rFonts w:ascii="Times New Roman" w:eastAsia="Times New Roman" w:hAnsi="Times New Roman"/>
                <w:lang w:val="en-GB" w:eastAsia="es-ES"/>
              </w:rPr>
            </w:pPr>
            <w:r w:rsidRPr="00A21656">
              <w:rPr>
                <w:rFonts w:ascii="Times New Roman" w:eastAsia="Times New Roman" w:hAnsi="Times New Roman"/>
                <w:lang w:val="en-GB" w:eastAsia="es-ES"/>
              </w:rPr>
              <w:t>7.62</w:t>
            </w:r>
          </w:p>
        </w:tc>
        <w:tc>
          <w:tcPr>
            <w:tcW w:w="850" w:type="dxa"/>
          </w:tcPr>
          <w:p w:rsidR="004B1BDF" w:rsidRPr="00A21656" w:rsidRDefault="004B1BDF" w:rsidP="00C460BF">
            <w:pPr>
              <w:jc w:val="center"/>
              <w:rPr>
                <w:rFonts w:ascii="Times New Roman" w:eastAsia="Times New Roman" w:hAnsi="Times New Roman"/>
                <w:lang w:val="en-GB" w:eastAsia="es-ES"/>
              </w:rPr>
            </w:pPr>
            <w:r w:rsidRPr="00A21656">
              <w:rPr>
                <w:rFonts w:ascii="Times New Roman" w:eastAsia="Times New Roman" w:hAnsi="Times New Roman"/>
                <w:lang w:val="en-GB" w:eastAsia="es-ES"/>
              </w:rPr>
              <w:t>475</w:t>
            </w:r>
          </w:p>
        </w:tc>
      </w:tr>
    </w:tbl>
    <w:p w:rsidR="004B1BDF" w:rsidRPr="00A21656" w:rsidRDefault="004B1BDF" w:rsidP="004B1BDF">
      <w:pPr>
        <w:jc w:val="center"/>
        <w:rPr>
          <w:rFonts w:ascii="Times New Roman" w:hAnsi="Times New Roman"/>
          <w:sz w:val="18"/>
          <w:szCs w:val="18"/>
          <w:lang w:val="en-US"/>
        </w:rPr>
      </w:pPr>
    </w:p>
    <w:p w:rsidR="004B1BDF" w:rsidRPr="00A21656" w:rsidRDefault="004B1BDF" w:rsidP="004B1BDF">
      <w:pPr>
        <w:jc w:val="center"/>
        <w:rPr>
          <w:rFonts w:ascii="Times New Roman" w:hAnsi="Times New Roman"/>
          <w:sz w:val="18"/>
          <w:szCs w:val="18"/>
          <w:lang w:val="en-US"/>
        </w:rPr>
      </w:pPr>
      <w:r w:rsidRPr="00A21656">
        <w:rPr>
          <w:rFonts w:ascii="Times New Roman" w:hAnsi="Times New Roman"/>
          <w:sz w:val="18"/>
          <w:szCs w:val="18"/>
          <w:lang w:val="en-US"/>
        </w:rPr>
        <w:t>Zmax: maximum depth Zav: average depth</w:t>
      </w:r>
    </w:p>
    <w:p w:rsidR="004B1BDF" w:rsidRPr="00A21656" w:rsidRDefault="004B1BDF" w:rsidP="004B1BDF">
      <w:pPr>
        <w:jc w:val="center"/>
        <w:rPr>
          <w:rFonts w:ascii="Times New Roman" w:hAnsi="Times New Roman"/>
          <w:sz w:val="18"/>
          <w:szCs w:val="18"/>
          <w:lang w:val="en-US"/>
        </w:rPr>
      </w:pPr>
      <w:r w:rsidRPr="00A21656">
        <w:rPr>
          <w:rFonts w:ascii="Times New Roman" w:hAnsi="Times New Roman"/>
          <w:sz w:val="18"/>
          <w:szCs w:val="18"/>
          <w:lang w:val="en-US"/>
        </w:rPr>
        <w:t>Tw: hydraulic residence time</w:t>
      </w:r>
    </w:p>
    <w:p w:rsidR="004B1BDF" w:rsidRPr="00A21656" w:rsidRDefault="004B1BDF" w:rsidP="004B1BDF">
      <w:pPr>
        <w:jc w:val="center"/>
        <w:rPr>
          <w:rFonts w:ascii="Times New Roman" w:hAnsi="Times New Roman"/>
          <w:sz w:val="18"/>
          <w:szCs w:val="18"/>
          <w:lang w:val="en-US"/>
        </w:rPr>
      </w:pPr>
      <w:r w:rsidRPr="00A21656">
        <w:rPr>
          <w:rFonts w:ascii="Times New Roman" w:hAnsi="Times New Roman"/>
          <w:sz w:val="18"/>
          <w:szCs w:val="18"/>
          <w:lang w:val="en-US"/>
        </w:rPr>
        <w:t>Height asl: height above sea level</w:t>
      </w:r>
    </w:p>
    <w:p w:rsidR="004B1BDF" w:rsidRPr="00A21656" w:rsidRDefault="004B1BDF" w:rsidP="004B1BDF">
      <w:pPr>
        <w:jc w:val="center"/>
        <w:rPr>
          <w:rFonts w:ascii="Times New Roman" w:hAnsi="Times New Roman"/>
          <w:sz w:val="18"/>
          <w:szCs w:val="18"/>
          <w:lang w:val="en-US"/>
        </w:rPr>
      </w:pPr>
    </w:p>
    <w:p w:rsidR="004B1BDF" w:rsidRDefault="004B1BDF" w:rsidP="004B1BDF">
      <w:pPr>
        <w:jc w:val="center"/>
        <w:rPr>
          <w:rFonts w:ascii="Times New Roman" w:hAnsi="Times New Roman"/>
          <w:sz w:val="24"/>
          <w:szCs w:val="24"/>
          <w:lang w:val="en-US"/>
        </w:rPr>
      </w:pPr>
    </w:p>
    <w:p w:rsidR="00D90E08" w:rsidRDefault="00D90E08" w:rsidP="004B1BDF">
      <w:pPr>
        <w:jc w:val="center"/>
        <w:rPr>
          <w:rFonts w:ascii="Times New Roman" w:hAnsi="Times New Roman"/>
          <w:sz w:val="24"/>
          <w:szCs w:val="24"/>
          <w:lang w:val="en-US"/>
        </w:rPr>
      </w:pPr>
    </w:p>
    <w:p w:rsidR="00D90E08" w:rsidRDefault="00D90E08" w:rsidP="004B1BDF">
      <w:pPr>
        <w:jc w:val="center"/>
        <w:rPr>
          <w:rFonts w:ascii="Times New Roman" w:hAnsi="Times New Roman"/>
          <w:sz w:val="24"/>
          <w:szCs w:val="24"/>
          <w:lang w:val="en-US"/>
        </w:rPr>
      </w:pPr>
    </w:p>
    <w:p w:rsidR="00D90E08" w:rsidRPr="00A21656" w:rsidRDefault="00D90E08" w:rsidP="004B1BDF">
      <w:pPr>
        <w:jc w:val="center"/>
        <w:rPr>
          <w:rFonts w:ascii="Times New Roman" w:hAnsi="Times New Roman"/>
          <w:sz w:val="24"/>
          <w:szCs w:val="24"/>
          <w:lang w:val="en-US"/>
        </w:rPr>
      </w:pPr>
    </w:p>
    <w:p w:rsidR="004B1BDF" w:rsidRPr="00A21656" w:rsidRDefault="004B1BDF" w:rsidP="004B1BDF">
      <w:pPr>
        <w:jc w:val="left"/>
        <w:rPr>
          <w:rFonts w:ascii="Times New Roman" w:hAnsi="Times New Roman"/>
          <w:b/>
          <w:sz w:val="24"/>
          <w:szCs w:val="24"/>
          <w:lang w:val="en-US"/>
        </w:rPr>
      </w:pPr>
      <w:r w:rsidRPr="00A21656">
        <w:rPr>
          <w:rFonts w:ascii="Times New Roman" w:hAnsi="Times New Roman"/>
          <w:b/>
          <w:sz w:val="24"/>
          <w:szCs w:val="24"/>
          <w:lang w:val="en-US"/>
        </w:rPr>
        <w:t>Table 2. Climatic Variables for Reservoirs of Sal</w:t>
      </w:r>
      <w:r w:rsidR="00464AEF" w:rsidRPr="00A21656">
        <w:rPr>
          <w:rFonts w:ascii="Times New Roman" w:hAnsi="Times New Roman"/>
          <w:b/>
          <w:sz w:val="24"/>
          <w:szCs w:val="24"/>
          <w:lang w:val="en-US"/>
        </w:rPr>
        <w:t>í</w:t>
      </w:r>
      <w:r w:rsidRPr="00A21656">
        <w:rPr>
          <w:rFonts w:ascii="Times New Roman" w:hAnsi="Times New Roman"/>
          <w:b/>
          <w:sz w:val="24"/>
          <w:szCs w:val="24"/>
          <w:lang w:val="en-US"/>
        </w:rPr>
        <w:t>-Dulce and Juramento Basins</w:t>
      </w:r>
    </w:p>
    <w:tbl>
      <w:tblPr>
        <w:tblpPr w:leftFromText="141" w:rightFromText="141" w:vertAnchor="text" w:horzAnchor="page" w:tblpXSpec="center" w:tblpY="223"/>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312"/>
        <w:gridCol w:w="765"/>
        <w:gridCol w:w="568"/>
        <w:gridCol w:w="544"/>
        <w:gridCol w:w="642"/>
        <w:gridCol w:w="593"/>
        <w:gridCol w:w="654"/>
        <w:gridCol w:w="544"/>
        <w:gridCol w:w="525"/>
        <w:gridCol w:w="617"/>
        <w:gridCol w:w="532"/>
        <w:gridCol w:w="580"/>
        <w:gridCol w:w="617"/>
        <w:gridCol w:w="525"/>
        <w:gridCol w:w="617"/>
      </w:tblGrid>
      <w:tr w:rsidR="004B1BDF" w:rsidRPr="000D7C2D" w:rsidTr="00C460BF">
        <w:trPr>
          <w:gridBefore w:val="1"/>
          <w:wBefore w:w="1312" w:type="dxa"/>
          <w:trHeight w:val="345"/>
        </w:trPr>
        <w:tc>
          <w:tcPr>
            <w:tcW w:w="761" w:type="dxa"/>
            <w:tcBorders>
              <w:top w:val="single" w:sz="4" w:space="0" w:color="auto"/>
              <w:left w:val="single" w:sz="4" w:space="0" w:color="auto"/>
              <w:right w:val="single" w:sz="4" w:space="0" w:color="auto"/>
            </w:tcBorders>
          </w:tcPr>
          <w:p w:rsidR="004B1BDF" w:rsidRPr="00A21656" w:rsidRDefault="004B1BDF" w:rsidP="00C460BF">
            <w:pPr>
              <w:jc w:val="center"/>
              <w:rPr>
                <w:rFonts w:ascii="Times New Roman" w:hAnsi="Times New Roman"/>
                <w:sz w:val="18"/>
                <w:szCs w:val="18"/>
                <w:lang w:val="en-US"/>
              </w:rPr>
            </w:pPr>
          </w:p>
          <w:p w:rsidR="004B1BDF" w:rsidRPr="00A21656" w:rsidRDefault="004B1BDF" w:rsidP="00C460BF">
            <w:pPr>
              <w:jc w:val="center"/>
              <w:rPr>
                <w:rFonts w:ascii="Times New Roman" w:hAnsi="Times New Roman"/>
                <w:sz w:val="18"/>
                <w:szCs w:val="18"/>
              </w:rPr>
            </w:pPr>
            <w:r w:rsidRPr="00A21656">
              <w:rPr>
                <w:rFonts w:ascii="Times New Roman" w:hAnsi="Times New Roman"/>
                <w:sz w:val="18"/>
                <w:szCs w:val="18"/>
              </w:rPr>
              <w:t>Rainfall.</w:t>
            </w:r>
          </w:p>
        </w:tc>
        <w:tc>
          <w:tcPr>
            <w:tcW w:w="7558" w:type="dxa"/>
            <w:gridSpan w:val="13"/>
            <w:tcBorders>
              <w:top w:val="single" w:sz="4" w:space="0" w:color="auto"/>
              <w:left w:val="nil"/>
              <w:right w:val="single" w:sz="4" w:space="0" w:color="auto"/>
            </w:tcBorders>
          </w:tcPr>
          <w:p w:rsidR="004B1BDF" w:rsidRPr="00A21656" w:rsidRDefault="004B1BDF" w:rsidP="00C460BF">
            <w:pPr>
              <w:jc w:val="center"/>
              <w:rPr>
                <w:rFonts w:ascii="Times New Roman" w:hAnsi="Times New Roman"/>
                <w:sz w:val="18"/>
                <w:szCs w:val="18"/>
                <w:lang w:val="en-US"/>
              </w:rPr>
            </w:pPr>
          </w:p>
          <w:p w:rsidR="004B1BDF" w:rsidRPr="00A21656" w:rsidRDefault="004B1BDF" w:rsidP="00C460BF">
            <w:pPr>
              <w:jc w:val="center"/>
              <w:rPr>
                <w:rFonts w:ascii="Times New Roman" w:hAnsi="Times New Roman"/>
                <w:sz w:val="18"/>
                <w:szCs w:val="18"/>
                <w:lang w:val="en-US"/>
              </w:rPr>
            </w:pPr>
            <w:r w:rsidRPr="00A21656">
              <w:rPr>
                <w:rFonts w:ascii="Times New Roman" w:hAnsi="Times New Roman"/>
                <w:sz w:val="18"/>
                <w:szCs w:val="18"/>
                <w:lang w:val="en-US"/>
              </w:rPr>
              <w:t>Monthly Air  Temperature Averages (T ºC)</w:t>
            </w:r>
          </w:p>
        </w:tc>
      </w:tr>
      <w:tr w:rsidR="004B1BDF" w:rsidRPr="00A21656" w:rsidTr="00C460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0"/>
        </w:trPr>
        <w:tc>
          <w:tcPr>
            <w:tcW w:w="131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B1BDF" w:rsidRPr="00A21656" w:rsidRDefault="004B1BDF" w:rsidP="00C460BF">
            <w:pPr>
              <w:jc w:val="center"/>
              <w:rPr>
                <w:rFonts w:ascii="Times New Roman" w:hAnsi="Times New Roman"/>
              </w:rPr>
            </w:pPr>
            <w:r w:rsidRPr="00A21656">
              <w:rPr>
                <w:rFonts w:ascii="Times New Roman" w:hAnsi="Times New Roman"/>
              </w:rPr>
              <w:t>Reservoir</w:t>
            </w:r>
          </w:p>
        </w:tc>
        <w:tc>
          <w:tcPr>
            <w:tcW w:w="761" w:type="dxa"/>
            <w:tcBorders>
              <w:top w:val="single" w:sz="4" w:space="0" w:color="auto"/>
              <w:left w:val="nil"/>
              <w:bottom w:val="single" w:sz="4" w:space="0" w:color="auto"/>
              <w:right w:val="single" w:sz="4" w:space="0" w:color="auto"/>
            </w:tcBorders>
            <w:shd w:val="clear" w:color="auto" w:fill="auto"/>
            <w:noWrap/>
            <w:vAlign w:val="bottom"/>
          </w:tcPr>
          <w:p w:rsidR="004B1BDF" w:rsidRPr="00A21656" w:rsidRDefault="004B1BDF" w:rsidP="00C460BF">
            <w:pPr>
              <w:jc w:val="center"/>
              <w:rPr>
                <w:rFonts w:ascii="Times New Roman" w:hAnsi="Times New Roman"/>
              </w:rPr>
            </w:pPr>
            <w:r w:rsidRPr="00A21656">
              <w:rPr>
                <w:rFonts w:ascii="Times New Roman" w:hAnsi="Times New Roman"/>
              </w:rPr>
              <w:t>mm</w:t>
            </w:r>
          </w:p>
        </w:tc>
        <w:tc>
          <w:tcPr>
            <w:tcW w:w="568" w:type="dxa"/>
            <w:tcBorders>
              <w:top w:val="single" w:sz="4" w:space="0" w:color="auto"/>
              <w:left w:val="nil"/>
              <w:bottom w:val="single" w:sz="4" w:space="0" w:color="auto"/>
              <w:right w:val="single" w:sz="4" w:space="0" w:color="auto"/>
            </w:tcBorders>
            <w:shd w:val="clear" w:color="auto" w:fill="auto"/>
            <w:noWrap/>
            <w:vAlign w:val="bottom"/>
          </w:tcPr>
          <w:p w:rsidR="004B1BDF" w:rsidRPr="00A21656" w:rsidRDefault="004B1BDF" w:rsidP="00C460BF">
            <w:pPr>
              <w:jc w:val="center"/>
              <w:rPr>
                <w:rFonts w:ascii="Times New Roman" w:hAnsi="Times New Roman"/>
              </w:rPr>
            </w:pPr>
            <w:r w:rsidRPr="00A21656">
              <w:rPr>
                <w:rFonts w:ascii="Times New Roman" w:hAnsi="Times New Roman"/>
              </w:rPr>
              <w:t>Jan.</w:t>
            </w:r>
          </w:p>
        </w:tc>
        <w:tc>
          <w:tcPr>
            <w:tcW w:w="544" w:type="dxa"/>
            <w:tcBorders>
              <w:top w:val="single" w:sz="4" w:space="0" w:color="auto"/>
              <w:left w:val="nil"/>
              <w:bottom w:val="single" w:sz="4" w:space="0" w:color="auto"/>
              <w:right w:val="single" w:sz="4" w:space="0" w:color="auto"/>
            </w:tcBorders>
            <w:shd w:val="clear" w:color="auto" w:fill="auto"/>
            <w:noWrap/>
            <w:vAlign w:val="bottom"/>
          </w:tcPr>
          <w:p w:rsidR="004B1BDF" w:rsidRPr="00A21656" w:rsidRDefault="004B1BDF" w:rsidP="00C460BF">
            <w:pPr>
              <w:jc w:val="center"/>
              <w:rPr>
                <w:rFonts w:ascii="Times New Roman" w:hAnsi="Times New Roman"/>
              </w:rPr>
            </w:pPr>
            <w:r w:rsidRPr="00A21656">
              <w:rPr>
                <w:rFonts w:ascii="Times New Roman" w:hAnsi="Times New Roman"/>
              </w:rPr>
              <w:t>Feb.</w:t>
            </w:r>
          </w:p>
        </w:tc>
        <w:tc>
          <w:tcPr>
            <w:tcW w:w="642" w:type="dxa"/>
            <w:tcBorders>
              <w:top w:val="single" w:sz="4" w:space="0" w:color="auto"/>
              <w:left w:val="nil"/>
              <w:bottom w:val="single" w:sz="4" w:space="0" w:color="auto"/>
              <w:right w:val="single" w:sz="4" w:space="0" w:color="auto"/>
            </w:tcBorders>
            <w:shd w:val="clear" w:color="auto" w:fill="auto"/>
            <w:noWrap/>
            <w:vAlign w:val="bottom"/>
          </w:tcPr>
          <w:p w:rsidR="004B1BDF" w:rsidRPr="00A21656" w:rsidRDefault="004B1BDF" w:rsidP="00C460BF">
            <w:pPr>
              <w:jc w:val="center"/>
              <w:rPr>
                <w:rFonts w:ascii="Times New Roman" w:hAnsi="Times New Roman"/>
              </w:rPr>
            </w:pPr>
            <w:r w:rsidRPr="00A21656">
              <w:rPr>
                <w:rFonts w:ascii="Times New Roman" w:hAnsi="Times New Roman"/>
              </w:rPr>
              <w:t>Mar</w:t>
            </w:r>
          </w:p>
        </w:tc>
        <w:tc>
          <w:tcPr>
            <w:tcW w:w="593" w:type="dxa"/>
            <w:tcBorders>
              <w:top w:val="single" w:sz="4" w:space="0" w:color="auto"/>
              <w:left w:val="nil"/>
              <w:bottom w:val="single" w:sz="4" w:space="0" w:color="auto"/>
              <w:right w:val="single" w:sz="4" w:space="0" w:color="auto"/>
            </w:tcBorders>
            <w:shd w:val="clear" w:color="auto" w:fill="auto"/>
            <w:noWrap/>
            <w:vAlign w:val="bottom"/>
          </w:tcPr>
          <w:p w:rsidR="004B1BDF" w:rsidRPr="00A21656" w:rsidRDefault="004B1BDF" w:rsidP="00C460BF">
            <w:pPr>
              <w:jc w:val="center"/>
              <w:rPr>
                <w:rFonts w:ascii="Times New Roman" w:hAnsi="Times New Roman"/>
              </w:rPr>
            </w:pPr>
            <w:r w:rsidRPr="00A21656">
              <w:rPr>
                <w:rFonts w:ascii="Times New Roman" w:hAnsi="Times New Roman"/>
              </w:rPr>
              <w:t>Apr</w:t>
            </w:r>
          </w:p>
        </w:tc>
        <w:tc>
          <w:tcPr>
            <w:tcW w:w="654" w:type="dxa"/>
            <w:tcBorders>
              <w:top w:val="single" w:sz="4" w:space="0" w:color="auto"/>
              <w:left w:val="nil"/>
              <w:bottom w:val="single" w:sz="4" w:space="0" w:color="auto"/>
              <w:right w:val="single" w:sz="4" w:space="0" w:color="auto"/>
            </w:tcBorders>
            <w:shd w:val="clear" w:color="auto" w:fill="auto"/>
            <w:noWrap/>
            <w:vAlign w:val="bottom"/>
          </w:tcPr>
          <w:p w:rsidR="004B1BDF" w:rsidRPr="00A21656" w:rsidRDefault="004B1BDF" w:rsidP="00C460BF">
            <w:pPr>
              <w:jc w:val="center"/>
              <w:rPr>
                <w:rFonts w:ascii="Times New Roman" w:hAnsi="Times New Roman"/>
              </w:rPr>
            </w:pPr>
            <w:r w:rsidRPr="00A21656">
              <w:rPr>
                <w:rFonts w:ascii="Times New Roman" w:hAnsi="Times New Roman"/>
              </w:rPr>
              <w:t>May</w:t>
            </w:r>
          </w:p>
        </w:tc>
        <w:tc>
          <w:tcPr>
            <w:tcW w:w="544" w:type="dxa"/>
            <w:tcBorders>
              <w:top w:val="single" w:sz="4" w:space="0" w:color="auto"/>
              <w:left w:val="nil"/>
              <w:bottom w:val="single" w:sz="4" w:space="0" w:color="auto"/>
              <w:right w:val="single" w:sz="4" w:space="0" w:color="auto"/>
            </w:tcBorders>
            <w:shd w:val="clear" w:color="auto" w:fill="auto"/>
            <w:noWrap/>
            <w:vAlign w:val="bottom"/>
          </w:tcPr>
          <w:p w:rsidR="004B1BDF" w:rsidRPr="00A21656" w:rsidRDefault="004B1BDF" w:rsidP="00C460BF">
            <w:pPr>
              <w:jc w:val="center"/>
              <w:rPr>
                <w:rFonts w:ascii="Times New Roman" w:hAnsi="Times New Roman"/>
              </w:rPr>
            </w:pPr>
            <w:r w:rsidRPr="00A21656">
              <w:rPr>
                <w:rFonts w:ascii="Times New Roman" w:hAnsi="Times New Roman"/>
              </w:rPr>
              <w:t>Jun</w:t>
            </w:r>
          </w:p>
        </w:tc>
        <w:tc>
          <w:tcPr>
            <w:tcW w:w="525" w:type="dxa"/>
            <w:tcBorders>
              <w:top w:val="single" w:sz="4" w:space="0" w:color="auto"/>
              <w:left w:val="nil"/>
              <w:bottom w:val="single" w:sz="4" w:space="0" w:color="auto"/>
              <w:right w:val="single" w:sz="4" w:space="0" w:color="auto"/>
            </w:tcBorders>
            <w:shd w:val="clear" w:color="auto" w:fill="auto"/>
            <w:noWrap/>
            <w:vAlign w:val="bottom"/>
          </w:tcPr>
          <w:p w:rsidR="004B1BDF" w:rsidRPr="00A21656" w:rsidRDefault="004B1BDF" w:rsidP="00C460BF">
            <w:pPr>
              <w:jc w:val="center"/>
              <w:rPr>
                <w:rFonts w:ascii="Times New Roman" w:hAnsi="Times New Roman"/>
              </w:rPr>
            </w:pPr>
            <w:r w:rsidRPr="00A21656">
              <w:rPr>
                <w:rFonts w:ascii="Times New Roman" w:hAnsi="Times New Roman"/>
              </w:rPr>
              <w:t>Jul</w:t>
            </w:r>
          </w:p>
        </w:tc>
        <w:tc>
          <w:tcPr>
            <w:tcW w:w="617" w:type="dxa"/>
            <w:tcBorders>
              <w:top w:val="single" w:sz="4" w:space="0" w:color="auto"/>
              <w:left w:val="nil"/>
              <w:bottom w:val="single" w:sz="4" w:space="0" w:color="auto"/>
              <w:right w:val="single" w:sz="4" w:space="0" w:color="auto"/>
            </w:tcBorders>
            <w:shd w:val="clear" w:color="auto" w:fill="auto"/>
            <w:noWrap/>
            <w:vAlign w:val="bottom"/>
          </w:tcPr>
          <w:p w:rsidR="004B1BDF" w:rsidRPr="00A21656" w:rsidRDefault="004B1BDF" w:rsidP="00C460BF">
            <w:pPr>
              <w:jc w:val="center"/>
              <w:rPr>
                <w:rFonts w:ascii="Times New Roman" w:hAnsi="Times New Roman"/>
              </w:rPr>
            </w:pPr>
            <w:r w:rsidRPr="00A21656">
              <w:rPr>
                <w:rFonts w:ascii="Times New Roman" w:hAnsi="Times New Roman"/>
              </w:rPr>
              <w:t>Aug</w:t>
            </w:r>
          </w:p>
        </w:tc>
        <w:tc>
          <w:tcPr>
            <w:tcW w:w="532" w:type="dxa"/>
            <w:tcBorders>
              <w:top w:val="single" w:sz="4" w:space="0" w:color="auto"/>
              <w:left w:val="nil"/>
              <w:bottom w:val="single" w:sz="4" w:space="0" w:color="auto"/>
              <w:right w:val="single" w:sz="4" w:space="0" w:color="auto"/>
            </w:tcBorders>
            <w:shd w:val="clear" w:color="auto" w:fill="auto"/>
            <w:noWrap/>
            <w:vAlign w:val="bottom"/>
          </w:tcPr>
          <w:p w:rsidR="004B1BDF" w:rsidRPr="00A21656" w:rsidRDefault="004B1BDF" w:rsidP="00C460BF">
            <w:pPr>
              <w:jc w:val="center"/>
              <w:rPr>
                <w:rFonts w:ascii="Times New Roman" w:hAnsi="Times New Roman"/>
              </w:rPr>
            </w:pPr>
            <w:r w:rsidRPr="00A21656">
              <w:rPr>
                <w:rFonts w:ascii="Times New Roman" w:hAnsi="Times New Roman"/>
              </w:rPr>
              <w:t>Sept</w:t>
            </w:r>
          </w:p>
        </w:tc>
        <w:tc>
          <w:tcPr>
            <w:tcW w:w="580" w:type="dxa"/>
            <w:tcBorders>
              <w:top w:val="single" w:sz="4" w:space="0" w:color="auto"/>
              <w:left w:val="nil"/>
              <w:bottom w:val="single" w:sz="4" w:space="0" w:color="auto"/>
              <w:right w:val="single" w:sz="4" w:space="0" w:color="auto"/>
            </w:tcBorders>
            <w:shd w:val="clear" w:color="auto" w:fill="auto"/>
            <w:noWrap/>
            <w:vAlign w:val="bottom"/>
          </w:tcPr>
          <w:p w:rsidR="004B1BDF" w:rsidRPr="00A21656" w:rsidRDefault="004B1BDF" w:rsidP="00C460BF">
            <w:pPr>
              <w:jc w:val="center"/>
              <w:rPr>
                <w:rFonts w:ascii="Times New Roman" w:hAnsi="Times New Roman"/>
              </w:rPr>
            </w:pPr>
            <w:r w:rsidRPr="00A21656">
              <w:rPr>
                <w:rFonts w:ascii="Times New Roman" w:hAnsi="Times New Roman"/>
              </w:rPr>
              <w:t>Oct</w:t>
            </w:r>
          </w:p>
        </w:tc>
        <w:tc>
          <w:tcPr>
            <w:tcW w:w="617" w:type="dxa"/>
            <w:tcBorders>
              <w:top w:val="single" w:sz="4" w:space="0" w:color="auto"/>
              <w:left w:val="nil"/>
              <w:bottom w:val="single" w:sz="4" w:space="0" w:color="auto"/>
              <w:right w:val="single" w:sz="4" w:space="0" w:color="auto"/>
            </w:tcBorders>
            <w:shd w:val="clear" w:color="auto" w:fill="auto"/>
            <w:noWrap/>
            <w:vAlign w:val="bottom"/>
          </w:tcPr>
          <w:p w:rsidR="004B1BDF" w:rsidRPr="00A21656" w:rsidRDefault="004B1BDF" w:rsidP="00C460BF">
            <w:pPr>
              <w:jc w:val="center"/>
              <w:rPr>
                <w:rFonts w:ascii="Times New Roman" w:hAnsi="Times New Roman"/>
              </w:rPr>
            </w:pPr>
            <w:r w:rsidRPr="00A21656">
              <w:rPr>
                <w:rFonts w:ascii="Times New Roman" w:hAnsi="Times New Roman"/>
              </w:rPr>
              <w:t>Nov</w:t>
            </w:r>
          </w:p>
        </w:tc>
        <w:tc>
          <w:tcPr>
            <w:tcW w:w="525" w:type="dxa"/>
            <w:tcBorders>
              <w:top w:val="single" w:sz="4" w:space="0" w:color="auto"/>
              <w:left w:val="nil"/>
              <w:bottom w:val="single" w:sz="4" w:space="0" w:color="auto"/>
              <w:right w:val="single" w:sz="4" w:space="0" w:color="auto"/>
            </w:tcBorders>
            <w:shd w:val="clear" w:color="auto" w:fill="auto"/>
            <w:noWrap/>
            <w:vAlign w:val="bottom"/>
          </w:tcPr>
          <w:p w:rsidR="004B1BDF" w:rsidRPr="00A21656" w:rsidRDefault="004B1BDF" w:rsidP="00C460BF">
            <w:pPr>
              <w:jc w:val="center"/>
              <w:rPr>
                <w:rFonts w:ascii="Times New Roman" w:hAnsi="Times New Roman"/>
              </w:rPr>
            </w:pPr>
            <w:r w:rsidRPr="00A21656">
              <w:rPr>
                <w:rFonts w:ascii="Times New Roman" w:hAnsi="Times New Roman"/>
              </w:rPr>
              <w:t>Dec</w:t>
            </w:r>
          </w:p>
        </w:tc>
        <w:tc>
          <w:tcPr>
            <w:tcW w:w="617" w:type="dxa"/>
            <w:tcBorders>
              <w:top w:val="single" w:sz="4" w:space="0" w:color="auto"/>
              <w:left w:val="nil"/>
              <w:bottom w:val="single" w:sz="4" w:space="0" w:color="auto"/>
              <w:right w:val="single" w:sz="4" w:space="0" w:color="auto"/>
            </w:tcBorders>
            <w:shd w:val="clear" w:color="auto" w:fill="auto"/>
            <w:noWrap/>
            <w:vAlign w:val="bottom"/>
          </w:tcPr>
          <w:p w:rsidR="004B1BDF" w:rsidRPr="00A21656" w:rsidRDefault="004B1BDF" w:rsidP="00C460BF">
            <w:pPr>
              <w:jc w:val="center"/>
              <w:rPr>
                <w:rFonts w:ascii="Times New Roman" w:hAnsi="Times New Roman"/>
              </w:rPr>
            </w:pPr>
            <w:r w:rsidRPr="00A21656">
              <w:rPr>
                <w:rFonts w:ascii="Times New Roman" w:hAnsi="Times New Roman"/>
              </w:rPr>
              <w:t>Year</w:t>
            </w:r>
          </w:p>
        </w:tc>
      </w:tr>
      <w:tr w:rsidR="004B1BDF" w:rsidRPr="00A21656" w:rsidTr="00C460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0"/>
        </w:trPr>
        <w:tc>
          <w:tcPr>
            <w:tcW w:w="131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B1BDF" w:rsidRPr="00A21656" w:rsidRDefault="004B1BDF" w:rsidP="00C460BF">
            <w:pPr>
              <w:jc w:val="center"/>
              <w:rPr>
                <w:rFonts w:ascii="Times New Roman" w:hAnsi="Times New Roman"/>
              </w:rPr>
            </w:pPr>
            <w:r w:rsidRPr="00A21656">
              <w:rPr>
                <w:rFonts w:ascii="Times New Roman" w:hAnsi="Times New Roman"/>
              </w:rPr>
              <w:t>Escaba</w:t>
            </w:r>
          </w:p>
        </w:tc>
        <w:tc>
          <w:tcPr>
            <w:tcW w:w="761" w:type="dxa"/>
            <w:tcBorders>
              <w:top w:val="nil"/>
              <w:left w:val="single" w:sz="4" w:space="0" w:color="auto"/>
              <w:bottom w:val="single" w:sz="4" w:space="0" w:color="auto"/>
              <w:right w:val="single" w:sz="4" w:space="0" w:color="auto"/>
            </w:tcBorders>
            <w:shd w:val="clear" w:color="auto" w:fill="auto"/>
            <w:noWrap/>
            <w:vAlign w:val="bottom"/>
          </w:tcPr>
          <w:p w:rsidR="004B1BDF" w:rsidRPr="00A21656" w:rsidRDefault="004B1BDF" w:rsidP="00C460BF">
            <w:pPr>
              <w:jc w:val="center"/>
              <w:rPr>
                <w:rFonts w:ascii="Times New Roman" w:hAnsi="Times New Roman"/>
              </w:rPr>
            </w:pPr>
            <w:r w:rsidRPr="00A21656">
              <w:rPr>
                <w:rFonts w:ascii="Times New Roman" w:hAnsi="Times New Roman"/>
              </w:rPr>
              <w:t>1200</w:t>
            </w:r>
          </w:p>
        </w:tc>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B1BDF" w:rsidRPr="00A21656" w:rsidRDefault="004B1BDF" w:rsidP="00C460BF">
            <w:pPr>
              <w:jc w:val="center"/>
              <w:rPr>
                <w:rFonts w:ascii="Times New Roman" w:hAnsi="Times New Roman"/>
              </w:rPr>
            </w:pPr>
            <w:r w:rsidRPr="00A21656">
              <w:rPr>
                <w:rFonts w:ascii="Times New Roman" w:hAnsi="Times New Roman"/>
              </w:rPr>
              <w:t>23.8</w:t>
            </w:r>
          </w:p>
        </w:tc>
        <w:tc>
          <w:tcPr>
            <w:tcW w:w="544" w:type="dxa"/>
            <w:tcBorders>
              <w:top w:val="single" w:sz="4" w:space="0" w:color="auto"/>
              <w:left w:val="nil"/>
              <w:bottom w:val="single" w:sz="4" w:space="0" w:color="auto"/>
              <w:right w:val="single" w:sz="4" w:space="0" w:color="auto"/>
            </w:tcBorders>
            <w:shd w:val="clear" w:color="auto" w:fill="auto"/>
            <w:noWrap/>
            <w:vAlign w:val="bottom"/>
          </w:tcPr>
          <w:p w:rsidR="004B1BDF" w:rsidRPr="00A21656" w:rsidRDefault="004B1BDF" w:rsidP="00C460BF">
            <w:pPr>
              <w:jc w:val="center"/>
              <w:rPr>
                <w:rFonts w:ascii="Times New Roman" w:hAnsi="Times New Roman"/>
              </w:rPr>
            </w:pPr>
            <w:r w:rsidRPr="00A21656">
              <w:rPr>
                <w:rFonts w:ascii="Times New Roman" w:hAnsi="Times New Roman"/>
              </w:rPr>
              <w:t>23.0</w:t>
            </w:r>
          </w:p>
        </w:tc>
        <w:tc>
          <w:tcPr>
            <w:tcW w:w="642" w:type="dxa"/>
            <w:tcBorders>
              <w:top w:val="single" w:sz="4" w:space="0" w:color="auto"/>
              <w:left w:val="nil"/>
              <w:bottom w:val="single" w:sz="4" w:space="0" w:color="auto"/>
              <w:right w:val="single" w:sz="4" w:space="0" w:color="auto"/>
            </w:tcBorders>
            <w:shd w:val="clear" w:color="auto" w:fill="auto"/>
            <w:noWrap/>
            <w:vAlign w:val="bottom"/>
          </w:tcPr>
          <w:p w:rsidR="004B1BDF" w:rsidRPr="00A21656" w:rsidRDefault="004B1BDF" w:rsidP="00C460BF">
            <w:pPr>
              <w:jc w:val="center"/>
              <w:rPr>
                <w:rFonts w:ascii="Times New Roman" w:hAnsi="Times New Roman"/>
              </w:rPr>
            </w:pPr>
            <w:r w:rsidRPr="00A21656">
              <w:rPr>
                <w:rFonts w:ascii="Times New Roman" w:hAnsi="Times New Roman"/>
              </w:rPr>
              <w:t>20.9</w:t>
            </w:r>
          </w:p>
        </w:tc>
        <w:tc>
          <w:tcPr>
            <w:tcW w:w="593" w:type="dxa"/>
            <w:tcBorders>
              <w:top w:val="single" w:sz="4" w:space="0" w:color="auto"/>
              <w:left w:val="nil"/>
              <w:bottom w:val="single" w:sz="4" w:space="0" w:color="auto"/>
              <w:right w:val="single" w:sz="4" w:space="0" w:color="auto"/>
            </w:tcBorders>
            <w:shd w:val="clear" w:color="auto" w:fill="auto"/>
            <w:noWrap/>
            <w:vAlign w:val="bottom"/>
          </w:tcPr>
          <w:p w:rsidR="004B1BDF" w:rsidRPr="00A21656" w:rsidRDefault="004B1BDF" w:rsidP="00C460BF">
            <w:pPr>
              <w:jc w:val="center"/>
              <w:rPr>
                <w:rFonts w:ascii="Times New Roman" w:hAnsi="Times New Roman"/>
              </w:rPr>
            </w:pPr>
            <w:r w:rsidRPr="00A21656">
              <w:rPr>
                <w:rFonts w:ascii="Times New Roman" w:hAnsi="Times New Roman"/>
              </w:rPr>
              <w:t>17.5</w:t>
            </w:r>
          </w:p>
        </w:tc>
        <w:tc>
          <w:tcPr>
            <w:tcW w:w="654" w:type="dxa"/>
            <w:tcBorders>
              <w:top w:val="single" w:sz="4" w:space="0" w:color="auto"/>
              <w:left w:val="nil"/>
              <w:bottom w:val="single" w:sz="4" w:space="0" w:color="auto"/>
              <w:right w:val="single" w:sz="4" w:space="0" w:color="auto"/>
            </w:tcBorders>
            <w:shd w:val="clear" w:color="auto" w:fill="auto"/>
            <w:noWrap/>
            <w:vAlign w:val="bottom"/>
          </w:tcPr>
          <w:p w:rsidR="004B1BDF" w:rsidRPr="00A21656" w:rsidRDefault="004B1BDF" w:rsidP="00C460BF">
            <w:pPr>
              <w:jc w:val="center"/>
              <w:rPr>
                <w:rFonts w:ascii="Times New Roman" w:hAnsi="Times New Roman"/>
              </w:rPr>
            </w:pPr>
            <w:r w:rsidRPr="00A21656">
              <w:rPr>
                <w:rFonts w:ascii="Times New Roman" w:hAnsi="Times New Roman"/>
              </w:rPr>
              <w:t>14.4</w:t>
            </w:r>
          </w:p>
        </w:tc>
        <w:tc>
          <w:tcPr>
            <w:tcW w:w="544" w:type="dxa"/>
            <w:tcBorders>
              <w:top w:val="single" w:sz="4" w:space="0" w:color="auto"/>
              <w:left w:val="nil"/>
              <w:bottom w:val="single" w:sz="4" w:space="0" w:color="auto"/>
              <w:right w:val="single" w:sz="4" w:space="0" w:color="auto"/>
            </w:tcBorders>
            <w:shd w:val="clear" w:color="auto" w:fill="auto"/>
            <w:noWrap/>
            <w:vAlign w:val="bottom"/>
          </w:tcPr>
          <w:p w:rsidR="004B1BDF" w:rsidRPr="00A21656" w:rsidRDefault="004B1BDF" w:rsidP="00C460BF">
            <w:pPr>
              <w:jc w:val="center"/>
              <w:rPr>
                <w:rFonts w:ascii="Times New Roman" w:hAnsi="Times New Roman"/>
              </w:rPr>
            </w:pPr>
            <w:r w:rsidRPr="00A21656">
              <w:rPr>
                <w:rFonts w:ascii="Times New Roman" w:hAnsi="Times New Roman"/>
              </w:rPr>
              <w:t>10.9</w:t>
            </w:r>
          </w:p>
        </w:tc>
        <w:tc>
          <w:tcPr>
            <w:tcW w:w="525" w:type="dxa"/>
            <w:tcBorders>
              <w:top w:val="single" w:sz="4" w:space="0" w:color="auto"/>
              <w:left w:val="nil"/>
              <w:bottom w:val="single" w:sz="4" w:space="0" w:color="auto"/>
              <w:right w:val="single" w:sz="4" w:space="0" w:color="auto"/>
            </w:tcBorders>
            <w:shd w:val="clear" w:color="auto" w:fill="auto"/>
            <w:noWrap/>
            <w:vAlign w:val="bottom"/>
          </w:tcPr>
          <w:p w:rsidR="004B1BDF" w:rsidRPr="00A21656" w:rsidRDefault="004B1BDF" w:rsidP="00C460BF">
            <w:pPr>
              <w:jc w:val="center"/>
              <w:rPr>
                <w:rFonts w:ascii="Times New Roman" w:hAnsi="Times New Roman"/>
              </w:rPr>
            </w:pPr>
            <w:r w:rsidRPr="00A21656">
              <w:rPr>
                <w:rFonts w:ascii="Times New Roman" w:hAnsi="Times New Roman"/>
              </w:rPr>
              <w:t>10.7</w:t>
            </w:r>
          </w:p>
        </w:tc>
        <w:tc>
          <w:tcPr>
            <w:tcW w:w="617" w:type="dxa"/>
            <w:tcBorders>
              <w:top w:val="single" w:sz="4" w:space="0" w:color="auto"/>
              <w:left w:val="nil"/>
              <w:bottom w:val="single" w:sz="4" w:space="0" w:color="auto"/>
              <w:right w:val="single" w:sz="4" w:space="0" w:color="auto"/>
            </w:tcBorders>
            <w:shd w:val="clear" w:color="auto" w:fill="auto"/>
            <w:noWrap/>
            <w:vAlign w:val="bottom"/>
          </w:tcPr>
          <w:p w:rsidR="004B1BDF" w:rsidRPr="00A21656" w:rsidRDefault="004B1BDF" w:rsidP="00C460BF">
            <w:pPr>
              <w:jc w:val="center"/>
              <w:rPr>
                <w:rFonts w:ascii="Times New Roman" w:hAnsi="Times New Roman"/>
              </w:rPr>
            </w:pPr>
            <w:r w:rsidRPr="00A21656">
              <w:rPr>
                <w:rFonts w:ascii="Times New Roman" w:hAnsi="Times New Roman"/>
              </w:rPr>
              <w:t>12.5</w:t>
            </w:r>
          </w:p>
        </w:tc>
        <w:tc>
          <w:tcPr>
            <w:tcW w:w="532" w:type="dxa"/>
            <w:tcBorders>
              <w:top w:val="single" w:sz="4" w:space="0" w:color="auto"/>
              <w:left w:val="nil"/>
              <w:bottom w:val="single" w:sz="4" w:space="0" w:color="auto"/>
              <w:right w:val="single" w:sz="4" w:space="0" w:color="auto"/>
            </w:tcBorders>
            <w:shd w:val="clear" w:color="auto" w:fill="auto"/>
            <w:noWrap/>
            <w:vAlign w:val="bottom"/>
          </w:tcPr>
          <w:p w:rsidR="004B1BDF" w:rsidRPr="00A21656" w:rsidRDefault="004B1BDF" w:rsidP="00C460BF">
            <w:pPr>
              <w:jc w:val="center"/>
              <w:rPr>
                <w:rFonts w:ascii="Times New Roman" w:hAnsi="Times New Roman"/>
              </w:rPr>
            </w:pPr>
            <w:r w:rsidRPr="00A21656">
              <w:rPr>
                <w:rFonts w:ascii="Times New Roman" w:hAnsi="Times New Roman"/>
              </w:rPr>
              <w:t>15.2</w:t>
            </w:r>
          </w:p>
        </w:tc>
        <w:tc>
          <w:tcPr>
            <w:tcW w:w="580" w:type="dxa"/>
            <w:tcBorders>
              <w:top w:val="single" w:sz="4" w:space="0" w:color="auto"/>
              <w:left w:val="nil"/>
              <w:bottom w:val="single" w:sz="4" w:space="0" w:color="auto"/>
              <w:right w:val="single" w:sz="4" w:space="0" w:color="auto"/>
            </w:tcBorders>
            <w:shd w:val="clear" w:color="auto" w:fill="auto"/>
            <w:noWrap/>
            <w:vAlign w:val="bottom"/>
          </w:tcPr>
          <w:p w:rsidR="004B1BDF" w:rsidRPr="00A21656" w:rsidRDefault="004B1BDF" w:rsidP="00C460BF">
            <w:pPr>
              <w:jc w:val="center"/>
              <w:rPr>
                <w:rFonts w:ascii="Times New Roman" w:hAnsi="Times New Roman"/>
              </w:rPr>
            </w:pPr>
            <w:r w:rsidRPr="00A21656">
              <w:rPr>
                <w:rFonts w:ascii="Times New Roman" w:hAnsi="Times New Roman"/>
              </w:rPr>
              <w:t>18.8</w:t>
            </w:r>
          </w:p>
        </w:tc>
        <w:tc>
          <w:tcPr>
            <w:tcW w:w="617" w:type="dxa"/>
            <w:tcBorders>
              <w:top w:val="single" w:sz="4" w:space="0" w:color="auto"/>
              <w:left w:val="nil"/>
              <w:bottom w:val="single" w:sz="4" w:space="0" w:color="auto"/>
              <w:right w:val="single" w:sz="4" w:space="0" w:color="auto"/>
            </w:tcBorders>
            <w:shd w:val="clear" w:color="auto" w:fill="auto"/>
            <w:noWrap/>
            <w:vAlign w:val="bottom"/>
          </w:tcPr>
          <w:p w:rsidR="004B1BDF" w:rsidRPr="00A21656" w:rsidRDefault="004B1BDF" w:rsidP="00C460BF">
            <w:pPr>
              <w:jc w:val="center"/>
              <w:rPr>
                <w:rFonts w:ascii="Times New Roman" w:hAnsi="Times New Roman"/>
              </w:rPr>
            </w:pPr>
            <w:r w:rsidRPr="00A21656">
              <w:rPr>
                <w:rFonts w:ascii="Times New Roman" w:hAnsi="Times New Roman"/>
              </w:rPr>
              <w:t>21.4</w:t>
            </w:r>
          </w:p>
        </w:tc>
        <w:tc>
          <w:tcPr>
            <w:tcW w:w="525" w:type="dxa"/>
            <w:tcBorders>
              <w:top w:val="single" w:sz="4" w:space="0" w:color="auto"/>
              <w:left w:val="nil"/>
              <w:bottom w:val="single" w:sz="4" w:space="0" w:color="auto"/>
              <w:right w:val="single" w:sz="4" w:space="0" w:color="auto"/>
            </w:tcBorders>
            <w:shd w:val="clear" w:color="auto" w:fill="auto"/>
            <w:noWrap/>
            <w:vAlign w:val="bottom"/>
          </w:tcPr>
          <w:p w:rsidR="004B1BDF" w:rsidRPr="00A21656" w:rsidRDefault="004B1BDF" w:rsidP="00C460BF">
            <w:pPr>
              <w:jc w:val="center"/>
              <w:rPr>
                <w:rFonts w:ascii="Times New Roman" w:hAnsi="Times New Roman"/>
              </w:rPr>
            </w:pPr>
            <w:r w:rsidRPr="00A21656">
              <w:rPr>
                <w:rFonts w:ascii="Times New Roman" w:hAnsi="Times New Roman"/>
              </w:rPr>
              <w:t>23.4</w:t>
            </w:r>
          </w:p>
        </w:tc>
        <w:tc>
          <w:tcPr>
            <w:tcW w:w="617" w:type="dxa"/>
            <w:tcBorders>
              <w:top w:val="nil"/>
              <w:left w:val="single" w:sz="4" w:space="0" w:color="auto"/>
              <w:bottom w:val="single" w:sz="4" w:space="0" w:color="auto"/>
              <w:right w:val="single" w:sz="4" w:space="0" w:color="auto"/>
            </w:tcBorders>
            <w:shd w:val="clear" w:color="auto" w:fill="auto"/>
            <w:noWrap/>
            <w:vAlign w:val="bottom"/>
          </w:tcPr>
          <w:p w:rsidR="004B1BDF" w:rsidRPr="00A21656" w:rsidRDefault="004B1BDF" w:rsidP="00C460BF">
            <w:pPr>
              <w:jc w:val="center"/>
              <w:rPr>
                <w:rFonts w:ascii="Times New Roman" w:hAnsi="Times New Roman"/>
              </w:rPr>
            </w:pPr>
            <w:r w:rsidRPr="00A21656">
              <w:rPr>
                <w:rFonts w:ascii="Times New Roman" w:hAnsi="Times New Roman"/>
              </w:rPr>
              <w:t>17.7</w:t>
            </w:r>
          </w:p>
        </w:tc>
      </w:tr>
      <w:tr w:rsidR="004B1BDF" w:rsidRPr="00A21656" w:rsidTr="00C460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0"/>
        </w:trPr>
        <w:tc>
          <w:tcPr>
            <w:tcW w:w="1312" w:type="dxa"/>
            <w:tcBorders>
              <w:top w:val="nil"/>
              <w:left w:val="single" w:sz="4" w:space="0" w:color="auto"/>
              <w:bottom w:val="single" w:sz="4" w:space="0" w:color="auto"/>
              <w:right w:val="single" w:sz="4" w:space="0" w:color="auto"/>
            </w:tcBorders>
            <w:shd w:val="clear" w:color="auto" w:fill="auto"/>
            <w:noWrap/>
            <w:vAlign w:val="bottom"/>
          </w:tcPr>
          <w:p w:rsidR="004B1BDF" w:rsidRPr="00A21656" w:rsidRDefault="004B1BDF" w:rsidP="00C460BF">
            <w:pPr>
              <w:jc w:val="center"/>
              <w:rPr>
                <w:rFonts w:ascii="Times New Roman" w:hAnsi="Times New Roman"/>
              </w:rPr>
            </w:pPr>
            <w:r w:rsidRPr="00A21656">
              <w:rPr>
                <w:rFonts w:ascii="Times New Roman" w:hAnsi="Times New Roman"/>
              </w:rPr>
              <w:t>El Cadillal</w:t>
            </w:r>
          </w:p>
        </w:tc>
        <w:tc>
          <w:tcPr>
            <w:tcW w:w="7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B1BDF" w:rsidRPr="00A21656" w:rsidRDefault="004B1BDF" w:rsidP="00C460BF">
            <w:pPr>
              <w:jc w:val="center"/>
              <w:rPr>
                <w:rFonts w:ascii="Times New Roman" w:hAnsi="Times New Roman"/>
              </w:rPr>
            </w:pPr>
            <w:r w:rsidRPr="00A21656">
              <w:rPr>
                <w:rFonts w:ascii="Times New Roman" w:hAnsi="Times New Roman"/>
              </w:rPr>
              <w:t>1000</w:t>
            </w:r>
          </w:p>
        </w:tc>
        <w:tc>
          <w:tcPr>
            <w:tcW w:w="568" w:type="dxa"/>
            <w:tcBorders>
              <w:top w:val="nil"/>
              <w:left w:val="single" w:sz="4" w:space="0" w:color="auto"/>
              <w:bottom w:val="single" w:sz="4" w:space="0" w:color="auto"/>
              <w:right w:val="single" w:sz="4" w:space="0" w:color="auto"/>
            </w:tcBorders>
            <w:shd w:val="clear" w:color="auto" w:fill="auto"/>
            <w:noWrap/>
            <w:vAlign w:val="bottom"/>
          </w:tcPr>
          <w:p w:rsidR="004B1BDF" w:rsidRPr="00A21656" w:rsidRDefault="004B1BDF" w:rsidP="00C460BF">
            <w:pPr>
              <w:jc w:val="center"/>
              <w:rPr>
                <w:rFonts w:ascii="Times New Roman" w:hAnsi="Times New Roman"/>
              </w:rPr>
            </w:pPr>
            <w:r w:rsidRPr="00A21656">
              <w:rPr>
                <w:rFonts w:ascii="Times New Roman" w:hAnsi="Times New Roman"/>
              </w:rPr>
              <w:t>24.3</w:t>
            </w:r>
          </w:p>
        </w:tc>
        <w:tc>
          <w:tcPr>
            <w:tcW w:w="544" w:type="dxa"/>
            <w:tcBorders>
              <w:top w:val="nil"/>
              <w:left w:val="nil"/>
              <w:bottom w:val="single" w:sz="4" w:space="0" w:color="auto"/>
              <w:right w:val="single" w:sz="4" w:space="0" w:color="auto"/>
            </w:tcBorders>
            <w:shd w:val="clear" w:color="auto" w:fill="auto"/>
            <w:noWrap/>
            <w:vAlign w:val="bottom"/>
          </w:tcPr>
          <w:p w:rsidR="004B1BDF" w:rsidRPr="00A21656" w:rsidRDefault="004B1BDF" w:rsidP="00C460BF">
            <w:pPr>
              <w:jc w:val="center"/>
              <w:rPr>
                <w:rFonts w:ascii="Times New Roman" w:hAnsi="Times New Roman"/>
              </w:rPr>
            </w:pPr>
            <w:r w:rsidRPr="00A21656">
              <w:rPr>
                <w:rFonts w:ascii="Times New Roman" w:hAnsi="Times New Roman"/>
              </w:rPr>
              <w:t>23.5</w:t>
            </w:r>
          </w:p>
        </w:tc>
        <w:tc>
          <w:tcPr>
            <w:tcW w:w="642" w:type="dxa"/>
            <w:tcBorders>
              <w:top w:val="nil"/>
              <w:left w:val="nil"/>
              <w:bottom w:val="single" w:sz="4" w:space="0" w:color="auto"/>
              <w:right w:val="single" w:sz="4" w:space="0" w:color="auto"/>
            </w:tcBorders>
            <w:shd w:val="clear" w:color="auto" w:fill="auto"/>
            <w:noWrap/>
            <w:vAlign w:val="bottom"/>
          </w:tcPr>
          <w:p w:rsidR="004B1BDF" w:rsidRPr="00A21656" w:rsidRDefault="004B1BDF" w:rsidP="00C460BF">
            <w:pPr>
              <w:jc w:val="center"/>
              <w:rPr>
                <w:rFonts w:ascii="Times New Roman" w:hAnsi="Times New Roman"/>
              </w:rPr>
            </w:pPr>
            <w:r w:rsidRPr="00A21656">
              <w:rPr>
                <w:rFonts w:ascii="Times New Roman" w:hAnsi="Times New Roman"/>
              </w:rPr>
              <w:t>21.6</w:t>
            </w:r>
          </w:p>
        </w:tc>
        <w:tc>
          <w:tcPr>
            <w:tcW w:w="593" w:type="dxa"/>
            <w:tcBorders>
              <w:top w:val="nil"/>
              <w:left w:val="nil"/>
              <w:bottom w:val="single" w:sz="4" w:space="0" w:color="auto"/>
              <w:right w:val="single" w:sz="4" w:space="0" w:color="auto"/>
            </w:tcBorders>
            <w:shd w:val="clear" w:color="auto" w:fill="auto"/>
            <w:noWrap/>
            <w:vAlign w:val="bottom"/>
          </w:tcPr>
          <w:p w:rsidR="004B1BDF" w:rsidRPr="00A21656" w:rsidRDefault="004B1BDF" w:rsidP="00C460BF">
            <w:pPr>
              <w:jc w:val="center"/>
              <w:rPr>
                <w:rFonts w:ascii="Times New Roman" w:hAnsi="Times New Roman"/>
              </w:rPr>
            </w:pPr>
            <w:r w:rsidRPr="00A21656">
              <w:rPr>
                <w:rFonts w:ascii="Times New Roman" w:hAnsi="Times New Roman"/>
              </w:rPr>
              <w:t>18.2</w:t>
            </w:r>
          </w:p>
        </w:tc>
        <w:tc>
          <w:tcPr>
            <w:tcW w:w="654" w:type="dxa"/>
            <w:tcBorders>
              <w:top w:val="nil"/>
              <w:left w:val="nil"/>
              <w:bottom w:val="single" w:sz="4" w:space="0" w:color="auto"/>
              <w:right w:val="single" w:sz="4" w:space="0" w:color="auto"/>
            </w:tcBorders>
            <w:shd w:val="clear" w:color="auto" w:fill="auto"/>
            <w:noWrap/>
            <w:vAlign w:val="bottom"/>
          </w:tcPr>
          <w:p w:rsidR="004B1BDF" w:rsidRPr="00A21656" w:rsidRDefault="004B1BDF" w:rsidP="00C460BF">
            <w:pPr>
              <w:jc w:val="center"/>
              <w:rPr>
                <w:rFonts w:ascii="Times New Roman" w:hAnsi="Times New Roman"/>
              </w:rPr>
            </w:pPr>
            <w:r w:rsidRPr="00A21656">
              <w:rPr>
                <w:rFonts w:ascii="Times New Roman" w:hAnsi="Times New Roman"/>
              </w:rPr>
              <w:t>15.2</w:t>
            </w:r>
          </w:p>
        </w:tc>
        <w:tc>
          <w:tcPr>
            <w:tcW w:w="544" w:type="dxa"/>
            <w:tcBorders>
              <w:top w:val="nil"/>
              <w:left w:val="nil"/>
              <w:bottom w:val="single" w:sz="4" w:space="0" w:color="auto"/>
              <w:right w:val="single" w:sz="4" w:space="0" w:color="auto"/>
            </w:tcBorders>
            <w:shd w:val="clear" w:color="auto" w:fill="auto"/>
            <w:noWrap/>
            <w:vAlign w:val="bottom"/>
          </w:tcPr>
          <w:p w:rsidR="004B1BDF" w:rsidRPr="00A21656" w:rsidRDefault="004B1BDF" w:rsidP="00C460BF">
            <w:pPr>
              <w:jc w:val="center"/>
              <w:rPr>
                <w:rFonts w:ascii="Times New Roman" w:hAnsi="Times New Roman"/>
              </w:rPr>
            </w:pPr>
            <w:r w:rsidRPr="00A21656">
              <w:rPr>
                <w:rFonts w:ascii="Times New Roman" w:hAnsi="Times New Roman"/>
              </w:rPr>
              <w:t>11.8</w:t>
            </w:r>
          </w:p>
        </w:tc>
        <w:tc>
          <w:tcPr>
            <w:tcW w:w="525" w:type="dxa"/>
            <w:tcBorders>
              <w:top w:val="nil"/>
              <w:left w:val="nil"/>
              <w:bottom w:val="single" w:sz="4" w:space="0" w:color="auto"/>
              <w:right w:val="single" w:sz="4" w:space="0" w:color="auto"/>
            </w:tcBorders>
            <w:shd w:val="clear" w:color="auto" w:fill="auto"/>
            <w:noWrap/>
            <w:vAlign w:val="bottom"/>
          </w:tcPr>
          <w:p w:rsidR="004B1BDF" w:rsidRPr="00A21656" w:rsidRDefault="004B1BDF" w:rsidP="00C460BF">
            <w:pPr>
              <w:jc w:val="center"/>
              <w:rPr>
                <w:rFonts w:ascii="Times New Roman" w:hAnsi="Times New Roman"/>
              </w:rPr>
            </w:pPr>
            <w:r w:rsidRPr="00A21656">
              <w:rPr>
                <w:rFonts w:ascii="Times New Roman" w:hAnsi="Times New Roman"/>
              </w:rPr>
              <w:t>11.6</w:t>
            </w:r>
          </w:p>
        </w:tc>
        <w:tc>
          <w:tcPr>
            <w:tcW w:w="617" w:type="dxa"/>
            <w:tcBorders>
              <w:top w:val="nil"/>
              <w:left w:val="nil"/>
              <w:bottom w:val="single" w:sz="4" w:space="0" w:color="auto"/>
              <w:right w:val="single" w:sz="4" w:space="0" w:color="auto"/>
            </w:tcBorders>
            <w:shd w:val="clear" w:color="auto" w:fill="auto"/>
            <w:noWrap/>
            <w:vAlign w:val="bottom"/>
          </w:tcPr>
          <w:p w:rsidR="004B1BDF" w:rsidRPr="00A21656" w:rsidRDefault="004B1BDF" w:rsidP="00C460BF">
            <w:pPr>
              <w:jc w:val="center"/>
              <w:rPr>
                <w:rFonts w:ascii="Times New Roman" w:hAnsi="Times New Roman"/>
              </w:rPr>
            </w:pPr>
            <w:r w:rsidRPr="00A21656">
              <w:rPr>
                <w:rFonts w:ascii="Times New Roman" w:hAnsi="Times New Roman"/>
              </w:rPr>
              <w:t>13.5</w:t>
            </w:r>
          </w:p>
        </w:tc>
        <w:tc>
          <w:tcPr>
            <w:tcW w:w="532" w:type="dxa"/>
            <w:tcBorders>
              <w:top w:val="nil"/>
              <w:left w:val="nil"/>
              <w:bottom w:val="single" w:sz="4" w:space="0" w:color="auto"/>
              <w:right w:val="single" w:sz="4" w:space="0" w:color="auto"/>
            </w:tcBorders>
            <w:shd w:val="clear" w:color="auto" w:fill="auto"/>
            <w:noWrap/>
            <w:vAlign w:val="bottom"/>
          </w:tcPr>
          <w:p w:rsidR="004B1BDF" w:rsidRPr="00A21656" w:rsidRDefault="004B1BDF" w:rsidP="00C460BF">
            <w:pPr>
              <w:jc w:val="center"/>
              <w:rPr>
                <w:rFonts w:ascii="Times New Roman" w:hAnsi="Times New Roman"/>
              </w:rPr>
            </w:pPr>
            <w:r w:rsidRPr="00A21656">
              <w:rPr>
                <w:rFonts w:ascii="Times New Roman" w:hAnsi="Times New Roman"/>
              </w:rPr>
              <w:t>16.3</w:t>
            </w:r>
          </w:p>
        </w:tc>
        <w:tc>
          <w:tcPr>
            <w:tcW w:w="580" w:type="dxa"/>
            <w:tcBorders>
              <w:top w:val="nil"/>
              <w:left w:val="nil"/>
              <w:bottom w:val="single" w:sz="4" w:space="0" w:color="auto"/>
              <w:right w:val="single" w:sz="4" w:space="0" w:color="auto"/>
            </w:tcBorders>
            <w:shd w:val="clear" w:color="auto" w:fill="auto"/>
            <w:noWrap/>
            <w:vAlign w:val="bottom"/>
          </w:tcPr>
          <w:p w:rsidR="004B1BDF" w:rsidRPr="00A21656" w:rsidRDefault="004B1BDF" w:rsidP="00C460BF">
            <w:pPr>
              <w:jc w:val="center"/>
              <w:rPr>
                <w:rFonts w:ascii="Times New Roman" w:hAnsi="Times New Roman"/>
              </w:rPr>
            </w:pPr>
            <w:r w:rsidRPr="00A21656">
              <w:rPr>
                <w:rFonts w:ascii="Times New Roman" w:hAnsi="Times New Roman"/>
              </w:rPr>
              <w:t>19.8</w:t>
            </w:r>
          </w:p>
        </w:tc>
        <w:tc>
          <w:tcPr>
            <w:tcW w:w="617" w:type="dxa"/>
            <w:tcBorders>
              <w:top w:val="nil"/>
              <w:left w:val="nil"/>
              <w:bottom w:val="single" w:sz="4" w:space="0" w:color="auto"/>
              <w:right w:val="single" w:sz="4" w:space="0" w:color="auto"/>
            </w:tcBorders>
            <w:shd w:val="clear" w:color="auto" w:fill="auto"/>
            <w:noWrap/>
            <w:vAlign w:val="bottom"/>
          </w:tcPr>
          <w:p w:rsidR="004B1BDF" w:rsidRPr="00A21656" w:rsidRDefault="004B1BDF" w:rsidP="00C460BF">
            <w:pPr>
              <w:jc w:val="center"/>
              <w:rPr>
                <w:rFonts w:ascii="Times New Roman" w:hAnsi="Times New Roman"/>
              </w:rPr>
            </w:pPr>
            <w:r w:rsidRPr="00A21656">
              <w:rPr>
                <w:rFonts w:ascii="Times New Roman" w:hAnsi="Times New Roman"/>
              </w:rPr>
              <w:t>22.2</w:t>
            </w:r>
          </w:p>
        </w:tc>
        <w:tc>
          <w:tcPr>
            <w:tcW w:w="525" w:type="dxa"/>
            <w:tcBorders>
              <w:top w:val="nil"/>
              <w:left w:val="nil"/>
              <w:bottom w:val="single" w:sz="4" w:space="0" w:color="auto"/>
              <w:right w:val="single" w:sz="4" w:space="0" w:color="auto"/>
            </w:tcBorders>
            <w:shd w:val="clear" w:color="auto" w:fill="auto"/>
            <w:noWrap/>
            <w:vAlign w:val="bottom"/>
          </w:tcPr>
          <w:p w:rsidR="004B1BDF" w:rsidRPr="00A21656" w:rsidRDefault="004B1BDF" w:rsidP="00C460BF">
            <w:pPr>
              <w:jc w:val="center"/>
              <w:rPr>
                <w:rFonts w:ascii="Times New Roman" w:hAnsi="Times New Roman"/>
              </w:rPr>
            </w:pPr>
            <w:r w:rsidRPr="00A21656">
              <w:rPr>
                <w:rFonts w:ascii="Times New Roman" w:hAnsi="Times New Roman"/>
              </w:rPr>
              <w:t>24.0</w:t>
            </w:r>
          </w:p>
        </w:tc>
        <w:tc>
          <w:tcPr>
            <w:tcW w:w="6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B1BDF" w:rsidRPr="00A21656" w:rsidRDefault="004B1BDF" w:rsidP="00C460BF">
            <w:pPr>
              <w:jc w:val="center"/>
              <w:rPr>
                <w:rFonts w:ascii="Times New Roman" w:hAnsi="Times New Roman"/>
              </w:rPr>
            </w:pPr>
            <w:r w:rsidRPr="00A21656">
              <w:rPr>
                <w:rFonts w:ascii="Times New Roman" w:hAnsi="Times New Roman"/>
              </w:rPr>
              <w:t>18.5</w:t>
            </w:r>
          </w:p>
        </w:tc>
      </w:tr>
      <w:tr w:rsidR="004B1BDF" w:rsidRPr="00A21656" w:rsidTr="00C460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0"/>
        </w:trPr>
        <w:tc>
          <w:tcPr>
            <w:tcW w:w="1312" w:type="dxa"/>
            <w:tcBorders>
              <w:top w:val="nil"/>
              <w:left w:val="single" w:sz="4" w:space="0" w:color="auto"/>
              <w:bottom w:val="single" w:sz="4" w:space="0" w:color="auto"/>
              <w:right w:val="single" w:sz="4" w:space="0" w:color="auto"/>
            </w:tcBorders>
            <w:shd w:val="clear" w:color="auto" w:fill="auto"/>
            <w:noWrap/>
            <w:vAlign w:val="bottom"/>
          </w:tcPr>
          <w:p w:rsidR="004B1BDF" w:rsidRPr="00A21656" w:rsidRDefault="004B1BDF" w:rsidP="00C460BF">
            <w:pPr>
              <w:jc w:val="center"/>
              <w:rPr>
                <w:rFonts w:ascii="Times New Roman" w:hAnsi="Times New Roman"/>
              </w:rPr>
            </w:pPr>
            <w:r w:rsidRPr="00A21656">
              <w:rPr>
                <w:rFonts w:ascii="Times New Roman" w:hAnsi="Times New Roman"/>
              </w:rPr>
              <w:t>Río Hondo</w:t>
            </w:r>
          </w:p>
        </w:tc>
        <w:tc>
          <w:tcPr>
            <w:tcW w:w="7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B1BDF" w:rsidRPr="00A21656" w:rsidRDefault="004B1BDF" w:rsidP="00C460BF">
            <w:pPr>
              <w:jc w:val="center"/>
              <w:rPr>
                <w:rFonts w:ascii="Times New Roman" w:hAnsi="Times New Roman"/>
              </w:rPr>
            </w:pPr>
            <w:r w:rsidRPr="00A21656">
              <w:rPr>
                <w:rFonts w:ascii="Times New Roman" w:hAnsi="Times New Roman"/>
              </w:rPr>
              <w:t>512</w:t>
            </w:r>
          </w:p>
        </w:tc>
        <w:tc>
          <w:tcPr>
            <w:tcW w:w="568" w:type="dxa"/>
            <w:tcBorders>
              <w:top w:val="nil"/>
              <w:left w:val="single" w:sz="4" w:space="0" w:color="auto"/>
              <w:bottom w:val="single" w:sz="4" w:space="0" w:color="auto"/>
              <w:right w:val="single" w:sz="4" w:space="0" w:color="auto"/>
            </w:tcBorders>
            <w:shd w:val="clear" w:color="auto" w:fill="auto"/>
            <w:noWrap/>
            <w:vAlign w:val="bottom"/>
          </w:tcPr>
          <w:p w:rsidR="004B1BDF" w:rsidRPr="00A21656" w:rsidRDefault="004B1BDF" w:rsidP="00C460BF">
            <w:pPr>
              <w:jc w:val="center"/>
              <w:rPr>
                <w:rFonts w:ascii="Times New Roman" w:hAnsi="Times New Roman"/>
              </w:rPr>
            </w:pPr>
            <w:r w:rsidRPr="00A21656">
              <w:rPr>
                <w:rFonts w:ascii="Times New Roman" w:hAnsi="Times New Roman"/>
              </w:rPr>
              <w:t>26.8</w:t>
            </w:r>
          </w:p>
        </w:tc>
        <w:tc>
          <w:tcPr>
            <w:tcW w:w="544" w:type="dxa"/>
            <w:tcBorders>
              <w:top w:val="nil"/>
              <w:left w:val="nil"/>
              <w:bottom w:val="single" w:sz="4" w:space="0" w:color="auto"/>
              <w:right w:val="single" w:sz="4" w:space="0" w:color="auto"/>
            </w:tcBorders>
            <w:shd w:val="clear" w:color="auto" w:fill="auto"/>
            <w:noWrap/>
            <w:vAlign w:val="bottom"/>
          </w:tcPr>
          <w:p w:rsidR="004B1BDF" w:rsidRPr="00A21656" w:rsidRDefault="004B1BDF" w:rsidP="00C460BF">
            <w:pPr>
              <w:jc w:val="center"/>
              <w:rPr>
                <w:rFonts w:ascii="Times New Roman" w:hAnsi="Times New Roman"/>
              </w:rPr>
            </w:pPr>
            <w:r w:rsidRPr="00A21656">
              <w:rPr>
                <w:rFonts w:ascii="Times New Roman" w:hAnsi="Times New Roman"/>
              </w:rPr>
              <w:t>25.8</w:t>
            </w:r>
          </w:p>
        </w:tc>
        <w:tc>
          <w:tcPr>
            <w:tcW w:w="642" w:type="dxa"/>
            <w:tcBorders>
              <w:top w:val="nil"/>
              <w:left w:val="nil"/>
              <w:bottom w:val="single" w:sz="4" w:space="0" w:color="auto"/>
              <w:right w:val="single" w:sz="4" w:space="0" w:color="auto"/>
            </w:tcBorders>
            <w:shd w:val="clear" w:color="auto" w:fill="auto"/>
            <w:noWrap/>
            <w:vAlign w:val="bottom"/>
          </w:tcPr>
          <w:p w:rsidR="004B1BDF" w:rsidRPr="00A21656" w:rsidRDefault="004B1BDF" w:rsidP="00C460BF">
            <w:pPr>
              <w:jc w:val="center"/>
              <w:rPr>
                <w:rFonts w:ascii="Times New Roman" w:hAnsi="Times New Roman"/>
              </w:rPr>
            </w:pPr>
            <w:r w:rsidRPr="00A21656">
              <w:rPr>
                <w:rFonts w:ascii="Times New Roman" w:hAnsi="Times New Roman"/>
              </w:rPr>
              <w:t>23.5</w:t>
            </w:r>
          </w:p>
        </w:tc>
        <w:tc>
          <w:tcPr>
            <w:tcW w:w="593" w:type="dxa"/>
            <w:tcBorders>
              <w:top w:val="nil"/>
              <w:left w:val="nil"/>
              <w:bottom w:val="single" w:sz="4" w:space="0" w:color="auto"/>
              <w:right w:val="single" w:sz="4" w:space="0" w:color="auto"/>
            </w:tcBorders>
            <w:shd w:val="clear" w:color="auto" w:fill="auto"/>
            <w:noWrap/>
            <w:vAlign w:val="bottom"/>
          </w:tcPr>
          <w:p w:rsidR="004B1BDF" w:rsidRPr="00A21656" w:rsidRDefault="004B1BDF" w:rsidP="00C460BF">
            <w:pPr>
              <w:jc w:val="center"/>
              <w:rPr>
                <w:rFonts w:ascii="Times New Roman" w:hAnsi="Times New Roman"/>
              </w:rPr>
            </w:pPr>
            <w:r w:rsidRPr="00A21656">
              <w:rPr>
                <w:rFonts w:ascii="Times New Roman" w:hAnsi="Times New Roman"/>
              </w:rPr>
              <w:t>19.9</w:t>
            </w:r>
          </w:p>
        </w:tc>
        <w:tc>
          <w:tcPr>
            <w:tcW w:w="654" w:type="dxa"/>
            <w:tcBorders>
              <w:top w:val="nil"/>
              <w:left w:val="nil"/>
              <w:bottom w:val="single" w:sz="4" w:space="0" w:color="auto"/>
              <w:right w:val="single" w:sz="4" w:space="0" w:color="auto"/>
            </w:tcBorders>
            <w:shd w:val="clear" w:color="auto" w:fill="auto"/>
            <w:noWrap/>
            <w:vAlign w:val="bottom"/>
          </w:tcPr>
          <w:p w:rsidR="004B1BDF" w:rsidRPr="00A21656" w:rsidRDefault="004B1BDF" w:rsidP="00C460BF">
            <w:pPr>
              <w:jc w:val="center"/>
              <w:rPr>
                <w:rFonts w:ascii="Times New Roman" w:hAnsi="Times New Roman"/>
              </w:rPr>
            </w:pPr>
            <w:r w:rsidRPr="00A21656">
              <w:rPr>
                <w:rFonts w:ascii="Times New Roman" w:hAnsi="Times New Roman"/>
              </w:rPr>
              <w:t>16.6</w:t>
            </w:r>
          </w:p>
        </w:tc>
        <w:tc>
          <w:tcPr>
            <w:tcW w:w="544" w:type="dxa"/>
            <w:tcBorders>
              <w:top w:val="nil"/>
              <w:left w:val="nil"/>
              <w:bottom w:val="single" w:sz="4" w:space="0" w:color="auto"/>
              <w:right w:val="single" w:sz="4" w:space="0" w:color="auto"/>
            </w:tcBorders>
            <w:shd w:val="clear" w:color="auto" w:fill="auto"/>
            <w:noWrap/>
            <w:vAlign w:val="bottom"/>
          </w:tcPr>
          <w:p w:rsidR="004B1BDF" w:rsidRPr="00A21656" w:rsidRDefault="004B1BDF" w:rsidP="00C460BF">
            <w:pPr>
              <w:jc w:val="center"/>
              <w:rPr>
                <w:rFonts w:ascii="Times New Roman" w:hAnsi="Times New Roman"/>
              </w:rPr>
            </w:pPr>
            <w:r w:rsidRPr="00A21656">
              <w:rPr>
                <w:rFonts w:ascii="Times New Roman" w:hAnsi="Times New Roman"/>
              </w:rPr>
              <w:t>13.0</w:t>
            </w:r>
          </w:p>
        </w:tc>
        <w:tc>
          <w:tcPr>
            <w:tcW w:w="525" w:type="dxa"/>
            <w:tcBorders>
              <w:top w:val="nil"/>
              <w:left w:val="nil"/>
              <w:bottom w:val="single" w:sz="4" w:space="0" w:color="auto"/>
              <w:right w:val="single" w:sz="4" w:space="0" w:color="auto"/>
            </w:tcBorders>
            <w:shd w:val="clear" w:color="auto" w:fill="auto"/>
            <w:noWrap/>
            <w:vAlign w:val="bottom"/>
          </w:tcPr>
          <w:p w:rsidR="004B1BDF" w:rsidRPr="00A21656" w:rsidRDefault="004B1BDF" w:rsidP="00C460BF">
            <w:pPr>
              <w:jc w:val="center"/>
              <w:rPr>
                <w:rFonts w:ascii="Times New Roman" w:hAnsi="Times New Roman"/>
              </w:rPr>
            </w:pPr>
            <w:r w:rsidRPr="00A21656">
              <w:rPr>
                <w:rFonts w:ascii="Times New Roman" w:hAnsi="Times New Roman"/>
              </w:rPr>
              <w:t>12.9</w:t>
            </w:r>
          </w:p>
        </w:tc>
        <w:tc>
          <w:tcPr>
            <w:tcW w:w="617" w:type="dxa"/>
            <w:tcBorders>
              <w:top w:val="nil"/>
              <w:left w:val="nil"/>
              <w:bottom w:val="single" w:sz="4" w:space="0" w:color="auto"/>
              <w:right w:val="single" w:sz="4" w:space="0" w:color="auto"/>
            </w:tcBorders>
            <w:shd w:val="clear" w:color="auto" w:fill="auto"/>
            <w:noWrap/>
            <w:vAlign w:val="bottom"/>
          </w:tcPr>
          <w:p w:rsidR="004B1BDF" w:rsidRPr="00A21656" w:rsidRDefault="004B1BDF" w:rsidP="00C460BF">
            <w:pPr>
              <w:jc w:val="center"/>
              <w:rPr>
                <w:rFonts w:ascii="Times New Roman" w:hAnsi="Times New Roman"/>
              </w:rPr>
            </w:pPr>
            <w:r w:rsidRPr="00A21656">
              <w:rPr>
                <w:rFonts w:ascii="Times New Roman" w:hAnsi="Times New Roman"/>
              </w:rPr>
              <w:t>15.0</w:t>
            </w:r>
          </w:p>
        </w:tc>
        <w:tc>
          <w:tcPr>
            <w:tcW w:w="532" w:type="dxa"/>
            <w:tcBorders>
              <w:top w:val="nil"/>
              <w:left w:val="nil"/>
              <w:bottom w:val="single" w:sz="4" w:space="0" w:color="auto"/>
              <w:right w:val="single" w:sz="4" w:space="0" w:color="auto"/>
            </w:tcBorders>
            <w:shd w:val="clear" w:color="auto" w:fill="auto"/>
            <w:noWrap/>
            <w:vAlign w:val="bottom"/>
          </w:tcPr>
          <w:p w:rsidR="004B1BDF" w:rsidRPr="00A21656" w:rsidRDefault="004B1BDF" w:rsidP="00C460BF">
            <w:pPr>
              <w:jc w:val="center"/>
              <w:rPr>
                <w:rFonts w:ascii="Times New Roman" w:hAnsi="Times New Roman"/>
              </w:rPr>
            </w:pPr>
            <w:r w:rsidRPr="00A21656">
              <w:rPr>
                <w:rFonts w:ascii="Times New Roman" w:hAnsi="Times New Roman"/>
              </w:rPr>
              <w:t>18.3</w:t>
            </w:r>
          </w:p>
        </w:tc>
        <w:tc>
          <w:tcPr>
            <w:tcW w:w="580" w:type="dxa"/>
            <w:tcBorders>
              <w:top w:val="nil"/>
              <w:left w:val="nil"/>
              <w:bottom w:val="single" w:sz="4" w:space="0" w:color="auto"/>
              <w:right w:val="single" w:sz="4" w:space="0" w:color="auto"/>
            </w:tcBorders>
            <w:shd w:val="clear" w:color="auto" w:fill="auto"/>
            <w:noWrap/>
            <w:vAlign w:val="bottom"/>
          </w:tcPr>
          <w:p w:rsidR="004B1BDF" w:rsidRPr="00A21656" w:rsidRDefault="004B1BDF" w:rsidP="00C460BF">
            <w:pPr>
              <w:jc w:val="center"/>
              <w:rPr>
                <w:rFonts w:ascii="Times New Roman" w:hAnsi="Times New Roman"/>
              </w:rPr>
            </w:pPr>
            <w:r w:rsidRPr="00A21656">
              <w:rPr>
                <w:rFonts w:ascii="Times New Roman" w:hAnsi="Times New Roman"/>
              </w:rPr>
              <w:t>22.1</w:t>
            </w:r>
          </w:p>
        </w:tc>
        <w:tc>
          <w:tcPr>
            <w:tcW w:w="617" w:type="dxa"/>
            <w:tcBorders>
              <w:top w:val="nil"/>
              <w:left w:val="nil"/>
              <w:bottom w:val="single" w:sz="4" w:space="0" w:color="auto"/>
              <w:right w:val="single" w:sz="4" w:space="0" w:color="auto"/>
            </w:tcBorders>
            <w:shd w:val="clear" w:color="auto" w:fill="auto"/>
            <w:noWrap/>
            <w:vAlign w:val="bottom"/>
          </w:tcPr>
          <w:p w:rsidR="004B1BDF" w:rsidRPr="00A21656" w:rsidRDefault="004B1BDF" w:rsidP="00C460BF">
            <w:pPr>
              <w:jc w:val="center"/>
              <w:rPr>
                <w:rFonts w:ascii="Times New Roman" w:hAnsi="Times New Roman"/>
              </w:rPr>
            </w:pPr>
            <w:r w:rsidRPr="00A21656">
              <w:rPr>
                <w:rFonts w:ascii="Times New Roman" w:hAnsi="Times New Roman"/>
              </w:rPr>
              <w:t>24.6</w:t>
            </w:r>
          </w:p>
        </w:tc>
        <w:tc>
          <w:tcPr>
            <w:tcW w:w="525" w:type="dxa"/>
            <w:tcBorders>
              <w:top w:val="nil"/>
              <w:left w:val="nil"/>
              <w:bottom w:val="single" w:sz="4" w:space="0" w:color="auto"/>
              <w:right w:val="single" w:sz="4" w:space="0" w:color="auto"/>
            </w:tcBorders>
            <w:shd w:val="clear" w:color="auto" w:fill="auto"/>
            <w:noWrap/>
            <w:vAlign w:val="bottom"/>
          </w:tcPr>
          <w:p w:rsidR="004B1BDF" w:rsidRPr="00A21656" w:rsidRDefault="004B1BDF" w:rsidP="00C460BF">
            <w:pPr>
              <w:jc w:val="center"/>
              <w:rPr>
                <w:rFonts w:ascii="Times New Roman" w:hAnsi="Times New Roman"/>
              </w:rPr>
            </w:pPr>
            <w:r w:rsidRPr="00A21656">
              <w:rPr>
                <w:rFonts w:ascii="Times New Roman" w:hAnsi="Times New Roman"/>
              </w:rPr>
              <w:t>26.6</w:t>
            </w:r>
          </w:p>
        </w:tc>
        <w:tc>
          <w:tcPr>
            <w:tcW w:w="6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B1BDF" w:rsidRPr="00A21656" w:rsidRDefault="004B1BDF" w:rsidP="00C460BF">
            <w:pPr>
              <w:jc w:val="center"/>
              <w:rPr>
                <w:rFonts w:ascii="Times New Roman" w:hAnsi="Times New Roman"/>
              </w:rPr>
            </w:pPr>
            <w:r w:rsidRPr="00A21656">
              <w:rPr>
                <w:rFonts w:ascii="Times New Roman" w:hAnsi="Times New Roman"/>
              </w:rPr>
              <w:t>20.4</w:t>
            </w:r>
          </w:p>
        </w:tc>
      </w:tr>
      <w:tr w:rsidR="004B1BDF" w:rsidRPr="00A21656" w:rsidTr="00C460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0"/>
        </w:trPr>
        <w:tc>
          <w:tcPr>
            <w:tcW w:w="1312" w:type="dxa"/>
            <w:tcBorders>
              <w:top w:val="nil"/>
              <w:left w:val="single" w:sz="4" w:space="0" w:color="auto"/>
              <w:bottom w:val="single" w:sz="4" w:space="0" w:color="auto"/>
              <w:right w:val="single" w:sz="4" w:space="0" w:color="auto"/>
            </w:tcBorders>
            <w:shd w:val="clear" w:color="auto" w:fill="auto"/>
            <w:noWrap/>
            <w:vAlign w:val="bottom"/>
          </w:tcPr>
          <w:p w:rsidR="004B1BDF" w:rsidRPr="00A21656" w:rsidRDefault="004B1BDF" w:rsidP="00C460BF">
            <w:pPr>
              <w:jc w:val="center"/>
              <w:rPr>
                <w:rFonts w:ascii="Times New Roman" w:hAnsi="Times New Roman"/>
              </w:rPr>
            </w:pPr>
            <w:r w:rsidRPr="00A21656">
              <w:rPr>
                <w:rFonts w:ascii="Times New Roman" w:hAnsi="Times New Roman"/>
              </w:rPr>
              <w:t>Cabra Corral</w:t>
            </w:r>
          </w:p>
        </w:tc>
        <w:tc>
          <w:tcPr>
            <w:tcW w:w="7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B1BDF" w:rsidRPr="00A21656" w:rsidRDefault="004B1BDF" w:rsidP="00C460BF">
            <w:pPr>
              <w:jc w:val="center"/>
              <w:rPr>
                <w:rFonts w:ascii="Times New Roman" w:hAnsi="Times New Roman"/>
              </w:rPr>
            </w:pPr>
            <w:r w:rsidRPr="00A21656">
              <w:rPr>
                <w:rFonts w:ascii="Times New Roman" w:hAnsi="Times New Roman"/>
              </w:rPr>
              <w:t>416</w:t>
            </w:r>
          </w:p>
        </w:tc>
        <w:tc>
          <w:tcPr>
            <w:tcW w:w="568" w:type="dxa"/>
            <w:tcBorders>
              <w:top w:val="nil"/>
              <w:left w:val="single" w:sz="4" w:space="0" w:color="auto"/>
              <w:bottom w:val="single" w:sz="4" w:space="0" w:color="auto"/>
              <w:right w:val="single" w:sz="4" w:space="0" w:color="auto"/>
            </w:tcBorders>
            <w:shd w:val="clear" w:color="auto" w:fill="auto"/>
            <w:noWrap/>
            <w:vAlign w:val="bottom"/>
          </w:tcPr>
          <w:p w:rsidR="004B1BDF" w:rsidRPr="00A21656" w:rsidRDefault="004B1BDF" w:rsidP="00C460BF">
            <w:pPr>
              <w:jc w:val="center"/>
              <w:rPr>
                <w:rFonts w:ascii="Times New Roman" w:hAnsi="Times New Roman"/>
              </w:rPr>
            </w:pPr>
            <w:r w:rsidRPr="00A21656">
              <w:rPr>
                <w:rFonts w:ascii="Times New Roman" w:hAnsi="Times New Roman"/>
              </w:rPr>
              <w:t>23.8</w:t>
            </w:r>
          </w:p>
        </w:tc>
        <w:tc>
          <w:tcPr>
            <w:tcW w:w="544" w:type="dxa"/>
            <w:tcBorders>
              <w:top w:val="nil"/>
              <w:left w:val="nil"/>
              <w:bottom w:val="single" w:sz="4" w:space="0" w:color="auto"/>
              <w:right w:val="single" w:sz="4" w:space="0" w:color="auto"/>
            </w:tcBorders>
            <w:shd w:val="clear" w:color="auto" w:fill="auto"/>
            <w:noWrap/>
            <w:vAlign w:val="bottom"/>
          </w:tcPr>
          <w:p w:rsidR="004B1BDF" w:rsidRPr="00A21656" w:rsidRDefault="004B1BDF" w:rsidP="00C460BF">
            <w:pPr>
              <w:jc w:val="center"/>
              <w:rPr>
                <w:rFonts w:ascii="Times New Roman" w:hAnsi="Times New Roman"/>
              </w:rPr>
            </w:pPr>
            <w:r w:rsidRPr="00A21656">
              <w:rPr>
                <w:rFonts w:ascii="Times New Roman" w:hAnsi="Times New Roman"/>
              </w:rPr>
              <w:t>22.9</w:t>
            </w:r>
          </w:p>
        </w:tc>
        <w:tc>
          <w:tcPr>
            <w:tcW w:w="642" w:type="dxa"/>
            <w:tcBorders>
              <w:top w:val="nil"/>
              <w:left w:val="nil"/>
              <w:bottom w:val="single" w:sz="4" w:space="0" w:color="auto"/>
              <w:right w:val="single" w:sz="4" w:space="0" w:color="auto"/>
            </w:tcBorders>
            <w:shd w:val="clear" w:color="auto" w:fill="auto"/>
            <w:noWrap/>
            <w:vAlign w:val="bottom"/>
          </w:tcPr>
          <w:p w:rsidR="004B1BDF" w:rsidRPr="00A21656" w:rsidRDefault="004B1BDF" w:rsidP="00C460BF">
            <w:pPr>
              <w:jc w:val="center"/>
              <w:rPr>
                <w:rFonts w:ascii="Times New Roman" w:hAnsi="Times New Roman"/>
              </w:rPr>
            </w:pPr>
            <w:r w:rsidRPr="00A21656">
              <w:rPr>
                <w:rFonts w:ascii="Times New Roman" w:hAnsi="Times New Roman"/>
              </w:rPr>
              <w:t>21.2</w:t>
            </w:r>
          </w:p>
        </w:tc>
        <w:tc>
          <w:tcPr>
            <w:tcW w:w="593" w:type="dxa"/>
            <w:tcBorders>
              <w:top w:val="nil"/>
              <w:left w:val="nil"/>
              <w:bottom w:val="single" w:sz="4" w:space="0" w:color="auto"/>
              <w:right w:val="single" w:sz="4" w:space="0" w:color="auto"/>
            </w:tcBorders>
            <w:shd w:val="clear" w:color="auto" w:fill="auto"/>
            <w:noWrap/>
            <w:vAlign w:val="bottom"/>
          </w:tcPr>
          <w:p w:rsidR="004B1BDF" w:rsidRPr="00A21656" w:rsidRDefault="004B1BDF" w:rsidP="00C460BF">
            <w:pPr>
              <w:jc w:val="center"/>
              <w:rPr>
                <w:rFonts w:ascii="Times New Roman" w:hAnsi="Times New Roman"/>
              </w:rPr>
            </w:pPr>
            <w:r w:rsidRPr="00A21656">
              <w:rPr>
                <w:rFonts w:ascii="Times New Roman" w:hAnsi="Times New Roman"/>
              </w:rPr>
              <w:t>18.1</w:t>
            </w:r>
          </w:p>
        </w:tc>
        <w:tc>
          <w:tcPr>
            <w:tcW w:w="654" w:type="dxa"/>
            <w:tcBorders>
              <w:top w:val="nil"/>
              <w:left w:val="nil"/>
              <w:bottom w:val="single" w:sz="4" w:space="0" w:color="auto"/>
              <w:right w:val="single" w:sz="4" w:space="0" w:color="auto"/>
            </w:tcBorders>
            <w:shd w:val="clear" w:color="auto" w:fill="auto"/>
            <w:noWrap/>
            <w:vAlign w:val="bottom"/>
          </w:tcPr>
          <w:p w:rsidR="004B1BDF" w:rsidRPr="00A21656" w:rsidRDefault="004B1BDF" w:rsidP="00C460BF">
            <w:pPr>
              <w:jc w:val="center"/>
              <w:rPr>
                <w:rFonts w:ascii="Times New Roman" w:hAnsi="Times New Roman"/>
              </w:rPr>
            </w:pPr>
            <w:r w:rsidRPr="00A21656">
              <w:rPr>
                <w:rFonts w:ascii="Times New Roman" w:hAnsi="Times New Roman"/>
              </w:rPr>
              <w:t>15.0</w:t>
            </w:r>
          </w:p>
        </w:tc>
        <w:tc>
          <w:tcPr>
            <w:tcW w:w="544" w:type="dxa"/>
            <w:tcBorders>
              <w:top w:val="nil"/>
              <w:left w:val="nil"/>
              <w:bottom w:val="single" w:sz="4" w:space="0" w:color="auto"/>
              <w:right w:val="single" w:sz="4" w:space="0" w:color="auto"/>
            </w:tcBorders>
            <w:shd w:val="clear" w:color="auto" w:fill="auto"/>
            <w:noWrap/>
            <w:vAlign w:val="bottom"/>
          </w:tcPr>
          <w:p w:rsidR="004B1BDF" w:rsidRPr="00A21656" w:rsidRDefault="004B1BDF" w:rsidP="00C460BF">
            <w:pPr>
              <w:jc w:val="center"/>
              <w:rPr>
                <w:rFonts w:ascii="Times New Roman" w:hAnsi="Times New Roman"/>
              </w:rPr>
            </w:pPr>
            <w:r w:rsidRPr="00A21656">
              <w:rPr>
                <w:rFonts w:ascii="Times New Roman" w:hAnsi="Times New Roman"/>
              </w:rPr>
              <w:t>11.9</w:t>
            </w:r>
          </w:p>
        </w:tc>
        <w:tc>
          <w:tcPr>
            <w:tcW w:w="525" w:type="dxa"/>
            <w:tcBorders>
              <w:top w:val="nil"/>
              <w:left w:val="nil"/>
              <w:bottom w:val="single" w:sz="4" w:space="0" w:color="auto"/>
              <w:right w:val="single" w:sz="4" w:space="0" w:color="auto"/>
            </w:tcBorders>
            <w:shd w:val="clear" w:color="auto" w:fill="auto"/>
            <w:noWrap/>
            <w:vAlign w:val="bottom"/>
          </w:tcPr>
          <w:p w:rsidR="004B1BDF" w:rsidRPr="00A21656" w:rsidRDefault="004B1BDF" w:rsidP="00C460BF">
            <w:pPr>
              <w:jc w:val="center"/>
              <w:rPr>
                <w:rFonts w:ascii="Times New Roman" w:hAnsi="Times New Roman"/>
              </w:rPr>
            </w:pPr>
            <w:r w:rsidRPr="00A21656">
              <w:rPr>
                <w:rFonts w:ascii="Times New Roman" w:hAnsi="Times New Roman"/>
              </w:rPr>
              <w:t>11.7</w:t>
            </w:r>
          </w:p>
        </w:tc>
        <w:tc>
          <w:tcPr>
            <w:tcW w:w="617" w:type="dxa"/>
            <w:tcBorders>
              <w:top w:val="nil"/>
              <w:left w:val="nil"/>
              <w:bottom w:val="single" w:sz="4" w:space="0" w:color="auto"/>
              <w:right w:val="single" w:sz="4" w:space="0" w:color="auto"/>
            </w:tcBorders>
            <w:shd w:val="clear" w:color="auto" w:fill="auto"/>
            <w:noWrap/>
            <w:vAlign w:val="bottom"/>
          </w:tcPr>
          <w:p w:rsidR="004B1BDF" w:rsidRPr="00A21656" w:rsidRDefault="004B1BDF" w:rsidP="00C460BF">
            <w:pPr>
              <w:jc w:val="center"/>
              <w:rPr>
                <w:rFonts w:ascii="Times New Roman" w:hAnsi="Times New Roman"/>
              </w:rPr>
            </w:pPr>
            <w:r w:rsidRPr="00A21656">
              <w:rPr>
                <w:rFonts w:ascii="Times New Roman" w:hAnsi="Times New Roman"/>
              </w:rPr>
              <w:t>13.8</w:t>
            </w:r>
          </w:p>
        </w:tc>
        <w:tc>
          <w:tcPr>
            <w:tcW w:w="532" w:type="dxa"/>
            <w:tcBorders>
              <w:top w:val="nil"/>
              <w:left w:val="nil"/>
              <w:bottom w:val="single" w:sz="4" w:space="0" w:color="auto"/>
              <w:right w:val="single" w:sz="4" w:space="0" w:color="auto"/>
            </w:tcBorders>
            <w:shd w:val="clear" w:color="auto" w:fill="auto"/>
            <w:noWrap/>
            <w:vAlign w:val="bottom"/>
          </w:tcPr>
          <w:p w:rsidR="004B1BDF" w:rsidRPr="00A21656" w:rsidRDefault="004B1BDF" w:rsidP="00C460BF">
            <w:pPr>
              <w:jc w:val="center"/>
              <w:rPr>
                <w:rFonts w:ascii="Times New Roman" w:hAnsi="Times New Roman"/>
              </w:rPr>
            </w:pPr>
            <w:r w:rsidRPr="00A21656">
              <w:rPr>
                <w:rFonts w:ascii="Times New Roman" w:hAnsi="Times New Roman"/>
              </w:rPr>
              <w:t>16.7</w:t>
            </w:r>
          </w:p>
        </w:tc>
        <w:tc>
          <w:tcPr>
            <w:tcW w:w="580" w:type="dxa"/>
            <w:tcBorders>
              <w:top w:val="nil"/>
              <w:left w:val="nil"/>
              <w:bottom w:val="single" w:sz="4" w:space="0" w:color="auto"/>
              <w:right w:val="single" w:sz="4" w:space="0" w:color="auto"/>
            </w:tcBorders>
            <w:shd w:val="clear" w:color="auto" w:fill="auto"/>
            <w:noWrap/>
            <w:vAlign w:val="bottom"/>
          </w:tcPr>
          <w:p w:rsidR="004B1BDF" w:rsidRPr="00A21656" w:rsidRDefault="004B1BDF" w:rsidP="00C460BF">
            <w:pPr>
              <w:jc w:val="center"/>
              <w:rPr>
                <w:rFonts w:ascii="Times New Roman" w:hAnsi="Times New Roman"/>
              </w:rPr>
            </w:pPr>
            <w:r w:rsidRPr="00A21656">
              <w:rPr>
                <w:rFonts w:ascii="Times New Roman" w:hAnsi="Times New Roman"/>
              </w:rPr>
              <w:t>20.1</w:t>
            </w:r>
          </w:p>
        </w:tc>
        <w:tc>
          <w:tcPr>
            <w:tcW w:w="617" w:type="dxa"/>
            <w:tcBorders>
              <w:top w:val="nil"/>
              <w:left w:val="nil"/>
              <w:bottom w:val="single" w:sz="4" w:space="0" w:color="auto"/>
              <w:right w:val="single" w:sz="4" w:space="0" w:color="auto"/>
            </w:tcBorders>
            <w:shd w:val="clear" w:color="auto" w:fill="auto"/>
            <w:noWrap/>
            <w:vAlign w:val="bottom"/>
          </w:tcPr>
          <w:p w:rsidR="004B1BDF" w:rsidRPr="00A21656" w:rsidRDefault="004B1BDF" w:rsidP="00C460BF">
            <w:pPr>
              <w:jc w:val="center"/>
              <w:rPr>
                <w:rFonts w:ascii="Times New Roman" w:hAnsi="Times New Roman"/>
              </w:rPr>
            </w:pPr>
            <w:r w:rsidRPr="00A21656">
              <w:rPr>
                <w:rFonts w:ascii="Times New Roman" w:hAnsi="Times New Roman"/>
              </w:rPr>
              <w:t>22.1</w:t>
            </w:r>
          </w:p>
        </w:tc>
        <w:tc>
          <w:tcPr>
            <w:tcW w:w="525" w:type="dxa"/>
            <w:tcBorders>
              <w:top w:val="nil"/>
              <w:left w:val="nil"/>
              <w:bottom w:val="single" w:sz="4" w:space="0" w:color="auto"/>
              <w:right w:val="single" w:sz="4" w:space="0" w:color="auto"/>
            </w:tcBorders>
            <w:shd w:val="clear" w:color="auto" w:fill="auto"/>
            <w:noWrap/>
            <w:vAlign w:val="bottom"/>
          </w:tcPr>
          <w:p w:rsidR="004B1BDF" w:rsidRPr="00A21656" w:rsidRDefault="004B1BDF" w:rsidP="00C460BF">
            <w:pPr>
              <w:jc w:val="center"/>
              <w:rPr>
                <w:rFonts w:ascii="Times New Roman" w:hAnsi="Times New Roman"/>
              </w:rPr>
            </w:pPr>
            <w:r w:rsidRPr="00A21656">
              <w:rPr>
                <w:rFonts w:ascii="Times New Roman" w:hAnsi="Times New Roman"/>
              </w:rPr>
              <w:t>23.6</w:t>
            </w:r>
          </w:p>
        </w:tc>
        <w:tc>
          <w:tcPr>
            <w:tcW w:w="6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B1BDF" w:rsidRPr="00A21656" w:rsidRDefault="004B1BDF" w:rsidP="00C460BF">
            <w:pPr>
              <w:jc w:val="center"/>
              <w:rPr>
                <w:rFonts w:ascii="Times New Roman" w:hAnsi="Times New Roman"/>
              </w:rPr>
            </w:pPr>
            <w:r w:rsidRPr="00A21656">
              <w:rPr>
                <w:rFonts w:ascii="Times New Roman" w:hAnsi="Times New Roman"/>
              </w:rPr>
              <w:t>18.4</w:t>
            </w:r>
          </w:p>
        </w:tc>
      </w:tr>
      <w:tr w:rsidR="004B1BDF" w:rsidRPr="00A21656" w:rsidTr="00C460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0"/>
        </w:trPr>
        <w:tc>
          <w:tcPr>
            <w:tcW w:w="1312" w:type="dxa"/>
            <w:tcBorders>
              <w:top w:val="nil"/>
              <w:left w:val="single" w:sz="4" w:space="0" w:color="auto"/>
              <w:bottom w:val="single" w:sz="4" w:space="0" w:color="auto"/>
              <w:right w:val="single" w:sz="4" w:space="0" w:color="auto"/>
            </w:tcBorders>
            <w:shd w:val="clear" w:color="auto" w:fill="auto"/>
            <w:noWrap/>
            <w:vAlign w:val="bottom"/>
          </w:tcPr>
          <w:p w:rsidR="004B1BDF" w:rsidRPr="00A21656" w:rsidRDefault="004B1BDF" w:rsidP="00C460BF">
            <w:pPr>
              <w:jc w:val="center"/>
              <w:rPr>
                <w:rFonts w:ascii="Times New Roman" w:hAnsi="Times New Roman"/>
              </w:rPr>
            </w:pPr>
            <w:r w:rsidRPr="00A21656">
              <w:rPr>
                <w:rFonts w:ascii="Times New Roman" w:hAnsi="Times New Roman"/>
              </w:rPr>
              <w:t>El Tunal</w:t>
            </w:r>
          </w:p>
        </w:tc>
        <w:tc>
          <w:tcPr>
            <w:tcW w:w="7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B1BDF" w:rsidRPr="00A21656" w:rsidRDefault="004B1BDF" w:rsidP="00C460BF">
            <w:pPr>
              <w:jc w:val="center"/>
              <w:rPr>
                <w:rFonts w:ascii="Times New Roman" w:hAnsi="Times New Roman"/>
              </w:rPr>
            </w:pPr>
            <w:r w:rsidRPr="00A21656">
              <w:rPr>
                <w:rFonts w:ascii="Times New Roman" w:hAnsi="Times New Roman"/>
              </w:rPr>
              <w:t>667</w:t>
            </w:r>
          </w:p>
        </w:tc>
        <w:tc>
          <w:tcPr>
            <w:tcW w:w="568" w:type="dxa"/>
            <w:tcBorders>
              <w:top w:val="nil"/>
              <w:left w:val="single" w:sz="4" w:space="0" w:color="auto"/>
              <w:bottom w:val="single" w:sz="4" w:space="0" w:color="auto"/>
              <w:right w:val="single" w:sz="4" w:space="0" w:color="auto"/>
            </w:tcBorders>
            <w:shd w:val="clear" w:color="auto" w:fill="auto"/>
            <w:noWrap/>
            <w:vAlign w:val="bottom"/>
          </w:tcPr>
          <w:p w:rsidR="004B1BDF" w:rsidRPr="00A21656" w:rsidRDefault="004B1BDF" w:rsidP="00C460BF">
            <w:pPr>
              <w:jc w:val="center"/>
              <w:rPr>
                <w:rFonts w:ascii="Times New Roman" w:hAnsi="Times New Roman"/>
              </w:rPr>
            </w:pPr>
            <w:r w:rsidRPr="00A21656">
              <w:rPr>
                <w:rFonts w:ascii="Times New Roman" w:hAnsi="Times New Roman"/>
              </w:rPr>
              <w:t>25.6</w:t>
            </w:r>
          </w:p>
        </w:tc>
        <w:tc>
          <w:tcPr>
            <w:tcW w:w="544" w:type="dxa"/>
            <w:tcBorders>
              <w:top w:val="nil"/>
              <w:left w:val="nil"/>
              <w:bottom w:val="single" w:sz="4" w:space="0" w:color="auto"/>
              <w:right w:val="single" w:sz="4" w:space="0" w:color="auto"/>
            </w:tcBorders>
            <w:shd w:val="clear" w:color="auto" w:fill="auto"/>
            <w:noWrap/>
            <w:vAlign w:val="bottom"/>
          </w:tcPr>
          <w:p w:rsidR="004B1BDF" w:rsidRPr="00A21656" w:rsidRDefault="004B1BDF" w:rsidP="00C460BF">
            <w:pPr>
              <w:jc w:val="center"/>
              <w:rPr>
                <w:rFonts w:ascii="Times New Roman" w:hAnsi="Times New Roman"/>
              </w:rPr>
            </w:pPr>
            <w:r w:rsidRPr="00A21656">
              <w:rPr>
                <w:rFonts w:ascii="Times New Roman" w:hAnsi="Times New Roman"/>
              </w:rPr>
              <w:t>24.6</w:t>
            </w:r>
          </w:p>
        </w:tc>
        <w:tc>
          <w:tcPr>
            <w:tcW w:w="642" w:type="dxa"/>
            <w:tcBorders>
              <w:top w:val="nil"/>
              <w:left w:val="nil"/>
              <w:bottom w:val="single" w:sz="4" w:space="0" w:color="auto"/>
              <w:right w:val="single" w:sz="4" w:space="0" w:color="auto"/>
            </w:tcBorders>
            <w:shd w:val="clear" w:color="auto" w:fill="auto"/>
            <w:noWrap/>
            <w:vAlign w:val="bottom"/>
          </w:tcPr>
          <w:p w:rsidR="004B1BDF" w:rsidRPr="00A21656" w:rsidRDefault="004B1BDF" w:rsidP="00C460BF">
            <w:pPr>
              <w:jc w:val="center"/>
              <w:rPr>
                <w:rFonts w:ascii="Times New Roman" w:hAnsi="Times New Roman"/>
              </w:rPr>
            </w:pPr>
            <w:r w:rsidRPr="00A21656">
              <w:rPr>
                <w:rFonts w:ascii="Times New Roman" w:hAnsi="Times New Roman"/>
              </w:rPr>
              <w:t>22.9</w:t>
            </w:r>
          </w:p>
        </w:tc>
        <w:tc>
          <w:tcPr>
            <w:tcW w:w="593" w:type="dxa"/>
            <w:tcBorders>
              <w:top w:val="nil"/>
              <w:left w:val="nil"/>
              <w:bottom w:val="single" w:sz="4" w:space="0" w:color="auto"/>
              <w:right w:val="single" w:sz="4" w:space="0" w:color="auto"/>
            </w:tcBorders>
            <w:shd w:val="clear" w:color="auto" w:fill="auto"/>
            <w:noWrap/>
            <w:vAlign w:val="bottom"/>
          </w:tcPr>
          <w:p w:rsidR="004B1BDF" w:rsidRPr="00A21656" w:rsidRDefault="004B1BDF" w:rsidP="00C460BF">
            <w:pPr>
              <w:jc w:val="center"/>
              <w:rPr>
                <w:rFonts w:ascii="Times New Roman" w:hAnsi="Times New Roman"/>
              </w:rPr>
            </w:pPr>
            <w:r w:rsidRPr="00A21656">
              <w:rPr>
                <w:rFonts w:ascii="Times New Roman" w:hAnsi="Times New Roman"/>
              </w:rPr>
              <w:t>19.6</w:t>
            </w:r>
          </w:p>
        </w:tc>
        <w:tc>
          <w:tcPr>
            <w:tcW w:w="654" w:type="dxa"/>
            <w:tcBorders>
              <w:top w:val="nil"/>
              <w:left w:val="nil"/>
              <w:bottom w:val="single" w:sz="4" w:space="0" w:color="auto"/>
              <w:right w:val="single" w:sz="4" w:space="0" w:color="auto"/>
            </w:tcBorders>
            <w:shd w:val="clear" w:color="auto" w:fill="auto"/>
            <w:noWrap/>
            <w:vAlign w:val="bottom"/>
          </w:tcPr>
          <w:p w:rsidR="004B1BDF" w:rsidRPr="00A21656" w:rsidRDefault="004B1BDF" w:rsidP="00C460BF">
            <w:pPr>
              <w:jc w:val="center"/>
              <w:rPr>
                <w:rFonts w:ascii="Times New Roman" w:hAnsi="Times New Roman"/>
              </w:rPr>
            </w:pPr>
            <w:r w:rsidRPr="00A21656">
              <w:rPr>
                <w:rFonts w:ascii="Times New Roman" w:hAnsi="Times New Roman"/>
              </w:rPr>
              <w:t>16.7</w:t>
            </w:r>
          </w:p>
        </w:tc>
        <w:tc>
          <w:tcPr>
            <w:tcW w:w="544" w:type="dxa"/>
            <w:tcBorders>
              <w:top w:val="nil"/>
              <w:left w:val="nil"/>
              <w:bottom w:val="single" w:sz="4" w:space="0" w:color="auto"/>
              <w:right w:val="single" w:sz="4" w:space="0" w:color="auto"/>
            </w:tcBorders>
            <w:shd w:val="clear" w:color="auto" w:fill="auto"/>
            <w:noWrap/>
            <w:vAlign w:val="bottom"/>
          </w:tcPr>
          <w:p w:rsidR="004B1BDF" w:rsidRPr="00A21656" w:rsidRDefault="004B1BDF" w:rsidP="00C460BF">
            <w:pPr>
              <w:jc w:val="center"/>
              <w:rPr>
                <w:rFonts w:ascii="Times New Roman" w:hAnsi="Times New Roman"/>
              </w:rPr>
            </w:pPr>
            <w:r w:rsidRPr="00A21656">
              <w:rPr>
                <w:rFonts w:ascii="Times New Roman" w:hAnsi="Times New Roman"/>
              </w:rPr>
              <w:t>13.4</w:t>
            </w:r>
          </w:p>
        </w:tc>
        <w:tc>
          <w:tcPr>
            <w:tcW w:w="525" w:type="dxa"/>
            <w:tcBorders>
              <w:top w:val="nil"/>
              <w:left w:val="nil"/>
              <w:bottom w:val="single" w:sz="4" w:space="0" w:color="auto"/>
              <w:right w:val="single" w:sz="4" w:space="0" w:color="auto"/>
            </w:tcBorders>
            <w:shd w:val="clear" w:color="auto" w:fill="auto"/>
            <w:noWrap/>
            <w:vAlign w:val="bottom"/>
          </w:tcPr>
          <w:p w:rsidR="004B1BDF" w:rsidRPr="00A21656" w:rsidRDefault="004B1BDF" w:rsidP="00C460BF">
            <w:pPr>
              <w:jc w:val="center"/>
              <w:rPr>
                <w:rFonts w:ascii="Times New Roman" w:hAnsi="Times New Roman"/>
              </w:rPr>
            </w:pPr>
            <w:r w:rsidRPr="00A21656">
              <w:rPr>
                <w:rFonts w:ascii="Times New Roman" w:hAnsi="Times New Roman"/>
              </w:rPr>
              <w:t>13.2</w:t>
            </w:r>
          </w:p>
        </w:tc>
        <w:tc>
          <w:tcPr>
            <w:tcW w:w="617" w:type="dxa"/>
            <w:tcBorders>
              <w:top w:val="nil"/>
              <w:left w:val="nil"/>
              <w:bottom w:val="single" w:sz="4" w:space="0" w:color="auto"/>
              <w:right w:val="single" w:sz="4" w:space="0" w:color="auto"/>
            </w:tcBorders>
            <w:shd w:val="clear" w:color="auto" w:fill="auto"/>
            <w:noWrap/>
            <w:vAlign w:val="bottom"/>
          </w:tcPr>
          <w:p w:rsidR="004B1BDF" w:rsidRPr="00A21656" w:rsidRDefault="004B1BDF" w:rsidP="00C460BF">
            <w:pPr>
              <w:jc w:val="center"/>
              <w:rPr>
                <w:rFonts w:ascii="Times New Roman" w:hAnsi="Times New Roman"/>
              </w:rPr>
            </w:pPr>
            <w:r w:rsidRPr="00A21656">
              <w:rPr>
                <w:rFonts w:ascii="Times New Roman" w:hAnsi="Times New Roman"/>
              </w:rPr>
              <w:t>15.2</w:t>
            </w:r>
          </w:p>
        </w:tc>
        <w:tc>
          <w:tcPr>
            <w:tcW w:w="532" w:type="dxa"/>
            <w:tcBorders>
              <w:top w:val="nil"/>
              <w:left w:val="nil"/>
              <w:bottom w:val="single" w:sz="4" w:space="0" w:color="auto"/>
              <w:right w:val="single" w:sz="4" w:space="0" w:color="auto"/>
            </w:tcBorders>
            <w:shd w:val="clear" w:color="auto" w:fill="auto"/>
            <w:noWrap/>
            <w:vAlign w:val="bottom"/>
          </w:tcPr>
          <w:p w:rsidR="004B1BDF" w:rsidRPr="00A21656" w:rsidRDefault="004B1BDF" w:rsidP="00C460BF">
            <w:pPr>
              <w:jc w:val="center"/>
              <w:rPr>
                <w:rFonts w:ascii="Times New Roman" w:hAnsi="Times New Roman"/>
              </w:rPr>
            </w:pPr>
            <w:r w:rsidRPr="00A21656">
              <w:rPr>
                <w:rFonts w:ascii="Times New Roman" w:hAnsi="Times New Roman"/>
              </w:rPr>
              <w:t>18.1</w:t>
            </w:r>
          </w:p>
        </w:tc>
        <w:tc>
          <w:tcPr>
            <w:tcW w:w="580" w:type="dxa"/>
            <w:tcBorders>
              <w:top w:val="nil"/>
              <w:left w:val="nil"/>
              <w:bottom w:val="single" w:sz="4" w:space="0" w:color="auto"/>
              <w:right w:val="single" w:sz="4" w:space="0" w:color="auto"/>
            </w:tcBorders>
            <w:shd w:val="clear" w:color="auto" w:fill="auto"/>
            <w:noWrap/>
            <w:vAlign w:val="bottom"/>
          </w:tcPr>
          <w:p w:rsidR="004B1BDF" w:rsidRPr="00A21656" w:rsidRDefault="004B1BDF" w:rsidP="00C460BF">
            <w:pPr>
              <w:jc w:val="center"/>
              <w:rPr>
                <w:rFonts w:ascii="Times New Roman" w:hAnsi="Times New Roman"/>
              </w:rPr>
            </w:pPr>
            <w:r w:rsidRPr="00A21656">
              <w:rPr>
                <w:rFonts w:ascii="Times New Roman" w:hAnsi="Times New Roman"/>
              </w:rPr>
              <w:t>21.7</w:t>
            </w:r>
          </w:p>
        </w:tc>
        <w:tc>
          <w:tcPr>
            <w:tcW w:w="617" w:type="dxa"/>
            <w:tcBorders>
              <w:top w:val="nil"/>
              <w:left w:val="nil"/>
              <w:bottom w:val="single" w:sz="4" w:space="0" w:color="auto"/>
              <w:right w:val="single" w:sz="4" w:space="0" w:color="auto"/>
            </w:tcBorders>
            <w:shd w:val="clear" w:color="auto" w:fill="auto"/>
            <w:noWrap/>
            <w:vAlign w:val="bottom"/>
          </w:tcPr>
          <w:p w:rsidR="004B1BDF" w:rsidRPr="00A21656" w:rsidRDefault="004B1BDF" w:rsidP="00C460BF">
            <w:pPr>
              <w:jc w:val="center"/>
              <w:rPr>
                <w:rFonts w:ascii="Times New Roman" w:hAnsi="Times New Roman"/>
              </w:rPr>
            </w:pPr>
            <w:r w:rsidRPr="00A21656">
              <w:rPr>
                <w:rFonts w:ascii="Times New Roman" w:hAnsi="Times New Roman"/>
              </w:rPr>
              <w:t>23.8</w:t>
            </w:r>
          </w:p>
        </w:tc>
        <w:tc>
          <w:tcPr>
            <w:tcW w:w="525" w:type="dxa"/>
            <w:tcBorders>
              <w:top w:val="nil"/>
              <w:left w:val="nil"/>
              <w:bottom w:val="single" w:sz="4" w:space="0" w:color="auto"/>
              <w:right w:val="single" w:sz="4" w:space="0" w:color="auto"/>
            </w:tcBorders>
            <w:shd w:val="clear" w:color="auto" w:fill="auto"/>
            <w:noWrap/>
            <w:vAlign w:val="bottom"/>
          </w:tcPr>
          <w:p w:rsidR="004B1BDF" w:rsidRPr="00A21656" w:rsidRDefault="004B1BDF" w:rsidP="00C460BF">
            <w:pPr>
              <w:jc w:val="center"/>
              <w:rPr>
                <w:rFonts w:ascii="Times New Roman" w:hAnsi="Times New Roman"/>
              </w:rPr>
            </w:pPr>
            <w:r w:rsidRPr="00A21656">
              <w:rPr>
                <w:rFonts w:ascii="Times New Roman" w:hAnsi="Times New Roman"/>
              </w:rPr>
              <w:t>25.3</w:t>
            </w:r>
          </w:p>
        </w:tc>
        <w:tc>
          <w:tcPr>
            <w:tcW w:w="6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B1BDF" w:rsidRPr="00A21656" w:rsidRDefault="004B1BDF" w:rsidP="00C460BF">
            <w:pPr>
              <w:jc w:val="center"/>
              <w:rPr>
                <w:rFonts w:ascii="Times New Roman" w:hAnsi="Times New Roman"/>
              </w:rPr>
            </w:pPr>
            <w:r w:rsidRPr="00A21656">
              <w:rPr>
                <w:rFonts w:ascii="Times New Roman" w:hAnsi="Times New Roman"/>
              </w:rPr>
              <w:t>20.0</w:t>
            </w:r>
          </w:p>
        </w:tc>
      </w:tr>
    </w:tbl>
    <w:p w:rsidR="004B1BDF" w:rsidRPr="00A21656" w:rsidRDefault="004B1BDF" w:rsidP="004B1BDF">
      <w:pPr>
        <w:rPr>
          <w:i/>
          <w:sz w:val="18"/>
          <w:szCs w:val="18"/>
        </w:rPr>
      </w:pPr>
    </w:p>
    <w:p w:rsidR="004B1BDF" w:rsidRDefault="004B1BDF" w:rsidP="004B1BDF">
      <w:pPr>
        <w:jc w:val="center"/>
        <w:rPr>
          <w:rFonts w:ascii="Times New Roman" w:hAnsi="Times New Roman"/>
          <w:sz w:val="24"/>
          <w:szCs w:val="24"/>
        </w:rPr>
      </w:pPr>
    </w:p>
    <w:p w:rsidR="00D90E08" w:rsidRDefault="00D90E08" w:rsidP="004B1BDF">
      <w:pPr>
        <w:jc w:val="center"/>
        <w:rPr>
          <w:rFonts w:ascii="Times New Roman" w:hAnsi="Times New Roman"/>
          <w:sz w:val="24"/>
          <w:szCs w:val="24"/>
        </w:rPr>
      </w:pPr>
    </w:p>
    <w:p w:rsidR="00D90E08" w:rsidRDefault="00D90E08" w:rsidP="004B1BDF">
      <w:pPr>
        <w:jc w:val="center"/>
        <w:rPr>
          <w:rFonts w:ascii="Times New Roman" w:hAnsi="Times New Roman"/>
          <w:sz w:val="24"/>
          <w:szCs w:val="24"/>
        </w:rPr>
      </w:pPr>
    </w:p>
    <w:p w:rsidR="00D90E08" w:rsidRDefault="00D90E08" w:rsidP="004B1BDF">
      <w:pPr>
        <w:jc w:val="center"/>
        <w:rPr>
          <w:rFonts w:ascii="Times New Roman" w:hAnsi="Times New Roman"/>
          <w:sz w:val="24"/>
          <w:szCs w:val="24"/>
        </w:rPr>
      </w:pPr>
    </w:p>
    <w:p w:rsidR="00D90E08" w:rsidRDefault="00D90E08" w:rsidP="004B1BDF">
      <w:pPr>
        <w:jc w:val="center"/>
        <w:rPr>
          <w:rFonts w:ascii="Times New Roman" w:hAnsi="Times New Roman"/>
          <w:sz w:val="24"/>
          <w:szCs w:val="24"/>
        </w:rPr>
      </w:pPr>
    </w:p>
    <w:p w:rsidR="00D90E08" w:rsidRDefault="00D90E08" w:rsidP="004B1BDF">
      <w:pPr>
        <w:jc w:val="center"/>
        <w:rPr>
          <w:rFonts w:ascii="Times New Roman" w:hAnsi="Times New Roman"/>
          <w:sz w:val="24"/>
          <w:szCs w:val="24"/>
        </w:rPr>
      </w:pPr>
    </w:p>
    <w:p w:rsidR="00D90E08" w:rsidRDefault="00D90E08" w:rsidP="004B1BDF">
      <w:pPr>
        <w:jc w:val="center"/>
        <w:rPr>
          <w:rFonts w:ascii="Times New Roman" w:hAnsi="Times New Roman"/>
          <w:sz w:val="24"/>
          <w:szCs w:val="24"/>
        </w:rPr>
      </w:pPr>
    </w:p>
    <w:p w:rsidR="00D90E08" w:rsidRDefault="00D90E08" w:rsidP="004B1BDF">
      <w:pPr>
        <w:jc w:val="center"/>
        <w:rPr>
          <w:rFonts w:ascii="Times New Roman" w:hAnsi="Times New Roman"/>
          <w:sz w:val="24"/>
          <w:szCs w:val="24"/>
        </w:rPr>
      </w:pPr>
    </w:p>
    <w:p w:rsidR="00D90E08" w:rsidRDefault="00D90E08" w:rsidP="004B1BDF">
      <w:pPr>
        <w:jc w:val="center"/>
        <w:rPr>
          <w:rFonts w:ascii="Times New Roman" w:hAnsi="Times New Roman"/>
          <w:sz w:val="24"/>
          <w:szCs w:val="24"/>
        </w:rPr>
      </w:pPr>
    </w:p>
    <w:p w:rsidR="00D90E08" w:rsidRDefault="00D90E08" w:rsidP="004B1BDF">
      <w:pPr>
        <w:jc w:val="center"/>
        <w:rPr>
          <w:rFonts w:ascii="Times New Roman" w:hAnsi="Times New Roman"/>
          <w:sz w:val="24"/>
          <w:szCs w:val="24"/>
        </w:rPr>
      </w:pPr>
    </w:p>
    <w:p w:rsidR="00D90E08" w:rsidRDefault="00D90E08" w:rsidP="004B1BDF">
      <w:pPr>
        <w:jc w:val="center"/>
        <w:rPr>
          <w:rFonts w:ascii="Times New Roman" w:hAnsi="Times New Roman"/>
          <w:sz w:val="24"/>
          <w:szCs w:val="24"/>
        </w:rPr>
      </w:pPr>
    </w:p>
    <w:p w:rsidR="00D90E08" w:rsidRDefault="00D90E08" w:rsidP="004B1BDF">
      <w:pPr>
        <w:jc w:val="center"/>
        <w:rPr>
          <w:rFonts w:ascii="Times New Roman" w:hAnsi="Times New Roman"/>
          <w:sz w:val="24"/>
          <w:szCs w:val="24"/>
        </w:rPr>
      </w:pPr>
    </w:p>
    <w:p w:rsidR="00D90E08" w:rsidRPr="00A21656" w:rsidRDefault="00D90E08" w:rsidP="004B1BDF">
      <w:pPr>
        <w:jc w:val="center"/>
        <w:rPr>
          <w:rFonts w:ascii="Times New Roman" w:hAnsi="Times New Roman"/>
          <w:sz w:val="24"/>
          <w:szCs w:val="24"/>
        </w:rPr>
      </w:pPr>
    </w:p>
    <w:p w:rsidR="004B1BDF" w:rsidRPr="00A21656" w:rsidRDefault="004B1BDF" w:rsidP="004B1BDF">
      <w:pPr>
        <w:jc w:val="center"/>
        <w:rPr>
          <w:rFonts w:ascii="Times New Roman" w:hAnsi="Times New Roman"/>
          <w:sz w:val="24"/>
          <w:szCs w:val="24"/>
        </w:rPr>
      </w:pPr>
    </w:p>
    <w:p w:rsidR="004B1BDF" w:rsidRPr="00A21656" w:rsidRDefault="004B1BDF" w:rsidP="004B1BDF">
      <w:pPr>
        <w:jc w:val="left"/>
        <w:rPr>
          <w:rFonts w:ascii="Times New Roman" w:hAnsi="Times New Roman"/>
          <w:b/>
          <w:sz w:val="24"/>
          <w:szCs w:val="24"/>
          <w:lang w:val="en-US"/>
        </w:rPr>
      </w:pPr>
      <w:r w:rsidRPr="00A21656">
        <w:rPr>
          <w:rFonts w:ascii="Times New Roman" w:hAnsi="Times New Roman"/>
          <w:b/>
          <w:sz w:val="24"/>
          <w:szCs w:val="24"/>
          <w:lang w:val="en-US"/>
        </w:rPr>
        <w:lastRenderedPageBreak/>
        <w:t>Table 3. Water Physicochemical Variables in the Sampling Sites of the Reservoirs, Period 2002-2008</w:t>
      </w:r>
    </w:p>
    <w:p w:rsidR="004B1BDF" w:rsidRPr="00A21656" w:rsidRDefault="004B1BDF" w:rsidP="004B1BDF">
      <w:pPr>
        <w:rPr>
          <w:rFonts w:ascii="Times New Roman" w:hAnsi="Times New Roman"/>
          <w:sz w:val="24"/>
          <w:szCs w:val="24"/>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02"/>
        <w:gridCol w:w="1418"/>
        <w:gridCol w:w="1134"/>
        <w:gridCol w:w="1614"/>
        <w:gridCol w:w="1247"/>
        <w:gridCol w:w="1646"/>
        <w:gridCol w:w="944"/>
      </w:tblGrid>
      <w:tr w:rsidR="004B1BDF" w:rsidRPr="00A21656" w:rsidTr="00C460BF">
        <w:trPr>
          <w:jc w:val="center"/>
        </w:trPr>
        <w:tc>
          <w:tcPr>
            <w:tcW w:w="1202" w:type="dxa"/>
            <w:vAlign w:val="center"/>
          </w:tcPr>
          <w:p w:rsidR="004B1BDF" w:rsidRPr="00A21656" w:rsidRDefault="004B1BDF" w:rsidP="00C460BF">
            <w:pPr>
              <w:jc w:val="center"/>
              <w:rPr>
                <w:rFonts w:ascii="Times New Roman" w:eastAsia="Times New Roman" w:hAnsi="Times New Roman"/>
                <w:lang w:val="en-US"/>
              </w:rPr>
            </w:pPr>
            <w:r w:rsidRPr="00A21656">
              <w:rPr>
                <w:rFonts w:ascii="Times New Roman" w:eastAsia="Times New Roman" w:hAnsi="Times New Roman"/>
                <w:lang w:val="en-US"/>
              </w:rPr>
              <w:t>Site</w:t>
            </w:r>
          </w:p>
        </w:tc>
        <w:tc>
          <w:tcPr>
            <w:tcW w:w="1418" w:type="dxa"/>
          </w:tcPr>
          <w:p w:rsidR="004B1BDF" w:rsidRPr="00A21656" w:rsidRDefault="004B1BDF" w:rsidP="00C460BF">
            <w:pPr>
              <w:jc w:val="center"/>
              <w:rPr>
                <w:rFonts w:ascii="Times New Roman" w:eastAsia="Times New Roman" w:hAnsi="Times New Roman"/>
                <w:lang w:val="en-US"/>
              </w:rPr>
            </w:pPr>
            <w:r w:rsidRPr="00A21656">
              <w:rPr>
                <w:rFonts w:ascii="Times New Roman" w:eastAsia="Times New Roman" w:hAnsi="Times New Roman"/>
                <w:lang w:val="en-US"/>
              </w:rPr>
              <w:t>pH</w:t>
            </w:r>
          </w:p>
        </w:tc>
        <w:tc>
          <w:tcPr>
            <w:tcW w:w="1134" w:type="dxa"/>
          </w:tcPr>
          <w:p w:rsidR="004B1BDF" w:rsidRPr="00A21656" w:rsidRDefault="00605E99" w:rsidP="00C460BF">
            <w:pPr>
              <w:jc w:val="center"/>
              <w:rPr>
                <w:rFonts w:ascii="Times New Roman" w:eastAsia="Times New Roman" w:hAnsi="Times New Roman"/>
                <w:lang w:val="en-US"/>
              </w:rPr>
            </w:pPr>
            <w:r w:rsidRPr="00A21656">
              <w:rPr>
                <w:rFonts w:ascii="Times New Roman" w:eastAsia="Times New Roman" w:hAnsi="Times New Roman"/>
                <w:lang w:val="en-US"/>
              </w:rPr>
              <w:t>SD</w:t>
            </w:r>
          </w:p>
        </w:tc>
        <w:tc>
          <w:tcPr>
            <w:tcW w:w="1614" w:type="dxa"/>
            <w:vAlign w:val="center"/>
          </w:tcPr>
          <w:p w:rsidR="004B1BDF" w:rsidRPr="00A21656" w:rsidRDefault="004B1BDF" w:rsidP="00C460BF">
            <w:pPr>
              <w:jc w:val="center"/>
              <w:rPr>
                <w:rFonts w:ascii="Times New Roman" w:eastAsia="Times New Roman" w:hAnsi="Times New Roman"/>
                <w:lang w:val="en-US"/>
              </w:rPr>
            </w:pPr>
            <w:r w:rsidRPr="00A21656">
              <w:rPr>
                <w:rFonts w:ascii="Times New Roman" w:eastAsia="Times New Roman" w:hAnsi="Times New Roman"/>
                <w:lang w:val="en-US"/>
              </w:rPr>
              <w:t>Turbidity</w:t>
            </w:r>
          </w:p>
        </w:tc>
        <w:tc>
          <w:tcPr>
            <w:tcW w:w="1247" w:type="dxa"/>
            <w:vAlign w:val="center"/>
          </w:tcPr>
          <w:p w:rsidR="004B1BDF" w:rsidRPr="00A21656" w:rsidRDefault="00605E99" w:rsidP="00C460BF">
            <w:pPr>
              <w:jc w:val="center"/>
              <w:rPr>
                <w:rFonts w:ascii="Times New Roman" w:eastAsia="Times New Roman" w:hAnsi="Times New Roman"/>
                <w:lang w:val="en-US"/>
              </w:rPr>
            </w:pPr>
            <w:r w:rsidRPr="00A21656">
              <w:rPr>
                <w:rFonts w:ascii="Times New Roman" w:eastAsia="Times New Roman" w:hAnsi="Times New Roman"/>
                <w:lang w:val="en-US"/>
              </w:rPr>
              <w:t>SD</w:t>
            </w:r>
          </w:p>
        </w:tc>
        <w:tc>
          <w:tcPr>
            <w:tcW w:w="1646" w:type="dxa"/>
            <w:vAlign w:val="center"/>
          </w:tcPr>
          <w:p w:rsidR="004B1BDF" w:rsidRPr="00A21656" w:rsidRDefault="004B1BDF" w:rsidP="00C460BF">
            <w:pPr>
              <w:jc w:val="center"/>
              <w:rPr>
                <w:rFonts w:ascii="Times New Roman" w:eastAsia="Times New Roman" w:hAnsi="Times New Roman"/>
                <w:lang w:val="en-US"/>
              </w:rPr>
            </w:pPr>
            <w:r w:rsidRPr="00A21656">
              <w:rPr>
                <w:rFonts w:ascii="Times New Roman" w:eastAsia="Times New Roman" w:hAnsi="Times New Roman"/>
                <w:lang w:val="en-US"/>
              </w:rPr>
              <w:t>Conductivity</w:t>
            </w:r>
          </w:p>
        </w:tc>
        <w:tc>
          <w:tcPr>
            <w:tcW w:w="944" w:type="dxa"/>
          </w:tcPr>
          <w:p w:rsidR="004B1BDF" w:rsidRPr="00A21656" w:rsidRDefault="00605E99" w:rsidP="00C460BF">
            <w:pPr>
              <w:jc w:val="center"/>
              <w:rPr>
                <w:rFonts w:ascii="Times New Roman" w:eastAsia="Times New Roman" w:hAnsi="Times New Roman"/>
                <w:lang w:val="en-US"/>
              </w:rPr>
            </w:pPr>
            <w:r w:rsidRPr="00A21656">
              <w:rPr>
                <w:rFonts w:ascii="Times New Roman" w:eastAsia="Times New Roman" w:hAnsi="Times New Roman"/>
                <w:lang w:val="en-US"/>
              </w:rPr>
              <w:t>SD</w:t>
            </w:r>
          </w:p>
        </w:tc>
      </w:tr>
      <w:tr w:rsidR="004B1BDF" w:rsidRPr="00A21656" w:rsidTr="00C460BF">
        <w:trPr>
          <w:jc w:val="center"/>
        </w:trPr>
        <w:tc>
          <w:tcPr>
            <w:tcW w:w="1202" w:type="dxa"/>
            <w:vAlign w:val="center"/>
          </w:tcPr>
          <w:p w:rsidR="004B1BDF" w:rsidRPr="00A21656" w:rsidRDefault="004B1BDF" w:rsidP="00C460BF">
            <w:pPr>
              <w:jc w:val="center"/>
              <w:rPr>
                <w:rFonts w:ascii="Times New Roman" w:eastAsia="Times New Roman" w:hAnsi="Times New Roman"/>
                <w:lang w:val="en-US"/>
              </w:rPr>
            </w:pPr>
            <w:r w:rsidRPr="00A21656">
              <w:rPr>
                <w:rFonts w:ascii="Times New Roman" w:eastAsia="Times New Roman" w:hAnsi="Times New Roman"/>
                <w:lang w:val="en-US"/>
              </w:rPr>
              <w:t>CCA</w:t>
            </w:r>
          </w:p>
        </w:tc>
        <w:tc>
          <w:tcPr>
            <w:tcW w:w="1418" w:type="dxa"/>
          </w:tcPr>
          <w:p w:rsidR="004B1BDF" w:rsidRPr="00A21656" w:rsidRDefault="004B1BDF" w:rsidP="00C460BF">
            <w:pPr>
              <w:jc w:val="center"/>
              <w:rPr>
                <w:rFonts w:ascii="Times New Roman" w:eastAsia="Times New Roman" w:hAnsi="Times New Roman"/>
                <w:lang w:val="en-US"/>
              </w:rPr>
            </w:pPr>
            <w:r w:rsidRPr="00A21656">
              <w:rPr>
                <w:rFonts w:ascii="Times New Roman" w:eastAsia="Times New Roman" w:hAnsi="Times New Roman"/>
                <w:lang w:val="en-US"/>
              </w:rPr>
              <w:t>8.86</w:t>
            </w:r>
          </w:p>
        </w:tc>
        <w:tc>
          <w:tcPr>
            <w:tcW w:w="1134" w:type="dxa"/>
          </w:tcPr>
          <w:p w:rsidR="004B1BDF" w:rsidRPr="00A21656" w:rsidRDefault="004B1BDF" w:rsidP="00C460BF">
            <w:pPr>
              <w:jc w:val="center"/>
              <w:rPr>
                <w:rFonts w:ascii="Times New Roman" w:eastAsia="Times New Roman" w:hAnsi="Times New Roman"/>
                <w:lang w:val="en-US"/>
              </w:rPr>
            </w:pPr>
            <w:r w:rsidRPr="00A21656">
              <w:rPr>
                <w:rFonts w:ascii="Times New Roman" w:eastAsia="Times New Roman" w:hAnsi="Times New Roman"/>
                <w:lang w:val="en-US"/>
              </w:rPr>
              <w:t>0.33</w:t>
            </w:r>
          </w:p>
        </w:tc>
        <w:tc>
          <w:tcPr>
            <w:tcW w:w="1614" w:type="dxa"/>
            <w:vAlign w:val="center"/>
          </w:tcPr>
          <w:p w:rsidR="004B1BDF" w:rsidRPr="00A21656" w:rsidRDefault="004B1BDF" w:rsidP="00C460BF">
            <w:pPr>
              <w:rPr>
                <w:rFonts w:ascii="Times New Roman" w:eastAsia="Times New Roman" w:hAnsi="Times New Roman"/>
                <w:lang w:val="en-US"/>
              </w:rPr>
            </w:pPr>
            <w:r w:rsidRPr="00A21656">
              <w:rPr>
                <w:rFonts w:ascii="Times New Roman" w:eastAsia="Times New Roman" w:hAnsi="Times New Roman"/>
                <w:lang w:val="en-US"/>
              </w:rPr>
              <w:t>23.92  b</w:t>
            </w:r>
          </w:p>
        </w:tc>
        <w:tc>
          <w:tcPr>
            <w:tcW w:w="1247" w:type="dxa"/>
            <w:vAlign w:val="center"/>
          </w:tcPr>
          <w:p w:rsidR="004B1BDF" w:rsidRPr="00A21656" w:rsidRDefault="004B1BDF" w:rsidP="00C460BF">
            <w:pPr>
              <w:jc w:val="center"/>
              <w:rPr>
                <w:rFonts w:ascii="Times New Roman" w:eastAsia="Times New Roman" w:hAnsi="Times New Roman"/>
                <w:lang w:val="en-US"/>
              </w:rPr>
            </w:pPr>
            <w:r w:rsidRPr="00A21656">
              <w:rPr>
                <w:rFonts w:ascii="Times New Roman" w:eastAsia="Times New Roman" w:hAnsi="Times New Roman"/>
                <w:lang w:val="en-US"/>
              </w:rPr>
              <w:t>35.73</w:t>
            </w:r>
          </w:p>
        </w:tc>
        <w:tc>
          <w:tcPr>
            <w:tcW w:w="1646" w:type="dxa"/>
            <w:vAlign w:val="center"/>
          </w:tcPr>
          <w:p w:rsidR="004B1BDF" w:rsidRPr="00A21656" w:rsidRDefault="004B1BDF" w:rsidP="00C460BF">
            <w:pPr>
              <w:rPr>
                <w:rFonts w:ascii="Times New Roman" w:eastAsia="Times New Roman" w:hAnsi="Times New Roman"/>
                <w:lang w:val="en-US"/>
              </w:rPr>
            </w:pPr>
            <w:r w:rsidRPr="00A21656">
              <w:rPr>
                <w:rFonts w:ascii="Times New Roman" w:eastAsia="Times New Roman" w:hAnsi="Times New Roman"/>
                <w:lang w:val="en-US"/>
              </w:rPr>
              <w:t>365.59 ab</w:t>
            </w:r>
          </w:p>
        </w:tc>
        <w:tc>
          <w:tcPr>
            <w:tcW w:w="944" w:type="dxa"/>
          </w:tcPr>
          <w:p w:rsidR="004B1BDF" w:rsidRPr="00A21656" w:rsidRDefault="004B1BDF" w:rsidP="00C460BF">
            <w:pPr>
              <w:jc w:val="center"/>
              <w:rPr>
                <w:rFonts w:ascii="Times New Roman" w:eastAsia="Times New Roman" w:hAnsi="Times New Roman"/>
                <w:lang w:val="en-US"/>
              </w:rPr>
            </w:pPr>
            <w:r w:rsidRPr="00A21656">
              <w:rPr>
                <w:rFonts w:ascii="Times New Roman" w:eastAsia="Times New Roman" w:hAnsi="Times New Roman"/>
                <w:lang w:val="en-US"/>
              </w:rPr>
              <w:t>60.64</w:t>
            </w:r>
          </w:p>
        </w:tc>
      </w:tr>
      <w:tr w:rsidR="004B1BDF" w:rsidRPr="00A21656" w:rsidTr="00C460BF">
        <w:trPr>
          <w:jc w:val="center"/>
        </w:trPr>
        <w:tc>
          <w:tcPr>
            <w:tcW w:w="1202" w:type="dxa"/>
            <w:vAlign w:val="center"/>
          </w:tcPr>
          <w:p w:rsidR="004B1BDF" w:rsidRPr="00A21656" w:rsidRDefault="004B1BDF" w:rsidP="00C460BF">
            <w:pPr>
              <w:jc w:val="center"/>
              <w:rPr>
                <w:rFonts w:ascii="Times New Roman" w:eastAsia="Times New Roman" w:hAnsi="Times New Roman"/>
                <w:lang w:val="en-US"/>
              </w:rPr>
            </w:pPr>
            <w:r w:rsidRPr="00A21656">
              <w:rPr>
                <w:rFonts w:ascii="Times New Roman" w:eastAsia="Times New Roman" w:hAnsi="Times New Roman"/>
                <w:lang w:val="en-US"/>
              </w:rPr>
              <w:t>CCG</w:t>
            </w:r>
          </w:p>
        </w:tc>
        <w:tc>
          <w:tcPr>
            <w:tcW w:w="1418" w:type="dxa"/>
          </w:tcPr>
          <w:p w:rsidR="004B1BDF" w:rsidRPr="00A21656" w:rsidRDefault="004B1BDF" w:rsidP="00C460BF">
            <w:pPr>
              <w:jc w:val="center"/>
              <w:rPr>
                <w:rFonts w:ascii="Times New Roman" w:eastAsia="Times New Roman" w:hAnsi="Times New Roman"/>
                <w:lang w:val="en-US"/>
              </w:rPr>
            </w:pPr>
            <w:r w:rsidRPr="00A21656">
              <w:rPr>
                <w:rFonts w:ascii="Times New Roman" w:eastAsia="Times New Roman" w:hAnsi="Times New Roman"/>
                <w:lang w:val="en-US"/>
              </w:rPr>
              <w:t>8.67</w:t>
            </w:r>
          </w:p>
        </w:tc>
        <w:tc>
          <w:tcPr>
            <w:tcW w:w="1134" w:type="dxa"/>
          </w:tcPr>
          <w:p w:rsidR="004B1BDF" w:rsidRPr="00A21656" w:rsidRDefault="004B1BDF" w:rsidP="00C460BF">
            <w:pPr>
              <w:jc w:val="center"/>
              <w:rPr>
                <w:rFonts w:ascii="Times New Roman" w:eastAsia="Times New Roman" w:hAnsi="Times New Roman"/>
                <w:lang w:val="en-US"/>
              </w:rPr>
            </w:pPr>
            <w:r w:rsidRPr="00A21656">
              <w:rPr>
                <w:rFonts w:ascii="Times New Roman" w:eastAsia="Times New Roman" w:hAnsi="Times New Roman"/>
                <w:lang w:val="en-US"/>
              </w:rPr>
              <w:t>0.37</w:t>
            </w:r>
          </w:p>
        </w:tc>
        <w:tc>
          <w:tcPr>
            <w:tcW w:w="1614" w:type="dxa"/>
            <w:vAlign w:val="center"/>
          </w:tcPr>
          <w:p w:rsidR="004B1BDF" w:rsidRPr="00A21656" w:rsidRDefault="004B1BDF" w:rsidP="00C460BF">
            <w:pPr>
              <w:rPr>
                <w:rFonts w:ascii="Times New Roman" w:eastAsia="Times New Roman" w:hAnsi="Times New Roman"/>
                <w:lang w:val="en-US"/>
              </w:rPr>
            </w:pPr>
            <w:r w:rsidRPr="00A21656">
              <w:rPr>
                <w:rFonts w:ascii="Times New Roman" w:eastAsia="Times New Roman" w:hAnsi="Times New Roman"/>
                <w:lang w:val="en-US"/>
              </w:rPr>
              <w:t>16.72 ab</w:t>
            </w:r>
          </w:p>
        </w:tc>
        <w:tc>
          <w:tcPr>
            <w:tcW w:w="1247" w:type="dxa"/>
            <w:vAlign w:val="center"/>
          </w:tcPr>
          <w:p w:rsidR="004B1BDF" w:rsidRPr="00A21656" w:rsidRDefault="004B1BDF" w:rsidP="00C460BF">
            <w:pPr>
              <w:jc w:val="center"/>
              <w:rPr>
                <w:rFonts w:ascii="Times New Roman" w:eastAsia="Times New Roman" w:hAnsi="Times New Roman"/>
                <w:lang w:val="en-US"/>
              </w:rPr>
            </w:pPr>
            <w:r w:rsidRPr="00A21656">
              <w:rPr>
                <w:rFonts w:ascii="Times New Roman" w:eastAsia="Times New Roman" w:hAnsi="Times New Roman"/>
                <w:lang w:val="en-US"/>
              </w:rPr>
              <w:t>16.72</w:t>
            </w:r>
          </w:p>
        </w:tc>
        <w:tc>
          <w:tcPr>
            <w:tcW w:w="1646" w:type="dxa"/>
            <w:vAlign w:val="center"/>
          </w:tcPr>
          <w:p w:rsidR="004B1BDF" w:rsidRPr="00A21656" w:rsidRDefault="004B1BDF" w:rsidP="00C460BF">
            <w:pPr>
              <w:rPr>
                <w:rFonts w:ascii="Times New Roman" w:eastAsia="Times New Roman" w:hAnsi="Times New Roman"/>
                <w:lang w:val="en-US"/>
              </w:rPr>
            </w:pPr>
            <w:r w:rsidRPr="00A21656">
              <w:rPr>
                <w:rFonts w:ascii="Times New Roman" w:eastAsia="Times New Roman" w:hAnsi="Times New Roman"/>
                <w:lang w:val="en-US"/>
              </w:rPr>
              <w:t>367.96   bc</w:t>
            </w:r>
          </w:p>
        </w:tc>
        <w:tc>
          <w:tcPr>
            <w:tcW w:w="944" w:type="dxa"/>
          </w:tcPr>
          <w:p w:rsidR="004B1BDF" w:rsidRPr="00A21656" w:rsidRDefault="004B1BDF" w:rsidP="00C460BF">
            <w:pPr>
              <w:jc w:val="center"/>
              <w:rPr>
                <w:rFonts w:ascii="Times New Roman" w:eastAsia="Times New Roman" w:hAnsi="Times New Roman"/>
              </w:rPr>
            </w:pPr>
            <w:r w:rsidRPr="00A21656">
              <w:rPr>
                <w:rFonts w:ascii="Times New Roman" w:eastAsia="Times New Roman" w:hAnsi="Times New Roman"/>
              </w:rPr>
              <w:t>56.22</w:t>
            </w:r>
          </w:p>
        </w:tc>
      </w:tr>
      <w:tr w:rsidR="004B1BDF" w:rsidRPr="00A21656" w:rsidTr="00C460BF">
        <w:trPr>
          <w:jc w:val="center"/>
        </w:trPr>
        <w:tc>
          <w:tcPr>
            <w:tcW w:w="1202" w:type="dxa"/>
            <w:vAlign w:val="center"/>
          </w:tcPr>
          <w:p w:rsidR="004B1BDF" w:rsidRPr="00A21656" w:rsidRDefault="004B1BDF" w:rsidP="00C460BF">
            <w:pPr>
              <w:jc w:val="center"/>
              <w:rPr>
                <w:rFonts w:ascii="Times New Roman" w:eastAsia="Times New Roman" w:hAnsi="Times New Roman"/>
              </w:rPr>
            </w:pPr>
            <w:r w:rsidRPr="00A21656">
              <w:rPr>
                <w:rFonts w:ascii="Times New Roman" w:eastAsia="Times New Roman" w:hAnsi="Times New Roman"/>
              </w:rPr>
              <w:t>CCP</w:t>
            </w:r>
          </w:p>
        </w:tc>
        <w:tc>
          <w:tcPr>
            <w:tcW w:w="1418" w:type="dxa"/>
          </w:tcPr>
          <w:p w:rsidR="004B1BDF" w:rsidRPr="00A21656" w:rsidRDefault="004B1BDF" w:rsidP="00C460BF">
            <w:pPr>
              <w:jc w:val="center"/>
              <w:rPr>
                <w:rFonts w:ascii="Times New Roman" w:eastAsia="Times New Roman" w:hAnsi="Times New Roman"/>
              </w:rPr>
            </w:pPr>
            <w:r w:rsidRPr="00A21656">
              <w:rPr>
                <w:rFonts w:ascii="Times New Roman" w:eastAsia="Times New Roman" w:hAnsi="Times New Roman"/>
              </w:rPr>
              <w:t>8.81</w:t>
            </w:r>
          </w:p>
        </w:tc>
        <w:tc>
          <w:tcPr>
            <w:tcW w:w="1134" w:type="dxa"/>
          </w:tcPr>
          <w:p w:rsidR="004B1BDF" w:rsidRPr="00A21656" w:rsidRDefault="004B1BDF" w:rsidP="00C460BF">
            <w:pPr>
              <w:jc w:val="center"/>
              <w:rPr>
                <w:rFonts w:ascii="Times New Roman" w:eastAsia="Times New Roman" w:hAnsi="Times New Roman"/>
              </w:rPr>
            </w:pPr>
            <w:r w:rsidRPr="00A21656">
              <w:rPr>
                <w:rFonts w:ascii="Times New Roman" w:eastAsia="Times New Roman" w:hAnsi="Times New Roman"/>
              </w:rPr>
              <w:t>0.52</w:t>
            </w:r>
          </w:p>
        </w:tc>
        <w:tc>
          <w:tcPr>
            <w:tcW w:w="1614" w:type="dxa"/>
            <w:vAlign w:val="center"/>
          </w:tcPr>
          <w:p w:rsidR="004B1BDF" w:rsidRPr="00A21656" w:rsidRDefault="004B1BDF" w:rsidP="00C460BF">
            <w:pPr>
              <w:rPr>
                <w:rFonts w:ascii="Times New Roman" w:eastAsia="Times New Roman" w:hAnsi="Times New Roman"/>
              </w:rPr>
            </w:pPr>
            <w:r w:rsidRPr="00A21656">
              <w:rPr>
                <w:rFonts w:ascii="Times New Roman" w:eastAsia="Times New Roman" w:hAnsi="Times New Roman"/>
              </w:rPr>
              <w:t>13.35 a</w:t>
            </w:r>
          </w:p>
        </w:tc>
        <w:tc>
          <w:tcPr>
            <w:tcW w:w="1247" w:type="dxa"/>
            <w:vAlign w:val="center"/>
          </w:tcPr>
          <w:p w:rsidR="004B1BDF" w:rsidRPr="00A21656" w:rsidRDefault="004B1BDF" w:rsidP="00C460BF">
            <w:pPr>
              <w:jc w:val="center"/>
              <w:rPr>
                <w:rFonts w:ascii="Times New Roman" w:eastAsia="Times New Roman" w:hAnsi="Times New Roman"/>
              </w:rPr>
            </w:pPr>
            <w:r w:rsidRPr="00A21656">
              <w:rPr>
                <w:rFonts w:ascii="Times New Roman" w:eastAsia="Times New Roman" w:hAnsi="Times New Roman"/>
              </w:rPr>
              <w:t>17.53</w:t>
            </w:r>
          </w:p>
        </w:tc>
        <w:tc>
          <w:tcPr>
            <w:tcW w:w="1646" w:type="dxa"/>
            <w:vAlign w:val="center"/>
          </w:tcPr>
          <w:p w:rsidR="004B1BDF" w:rsidRPr="00A21656" w:rsidRDefault="004B1BDF" w:rsidP="00C460BF">
            <w:pPr>
              <w:rPr>
                <w:rFonts w:ascii="Times New Roman" w:eastAsia="Times New Roman" w:hAnsi="Times New Roman"/>
              </w:rPr>
            </w:pPr>
            <w:r w:rsidRPr="00A21656">
              <w:rPr>
                <w:rFonts w:ascii="Times New Roman" w:eastAsia="Times New Roman" w:hAnsi="Times New Roman"/>
              </w:rPr>
              <w:t>427.45 ab</w:t>
            </w:r>
          </w:p>
        </w:tc>
        <w:tc>
          <w:tcPr>
            <w:tcW w:w="944" w:type="dxa"/>
          </w:tcPr>
          <w:p w:rsidR="004B1BDF" w:rsidRPr="00A21656" w:rsidRDefault="004B1BDF" w:rsidP="00C460BF">
            <w:pPr>
              <w:jc w:val="center"/>
              <w:rPr>
                <w:rFonts w:ascii="Times New Roman" w:eastAsia="Times New Roman" w:hAnsi="Times New Roman"/>
              </w:rPr>
            </w:pPr>
            <w:r w:rsidRPr="00A21656">
              <w:rPr>
                <w:rFonts w:ascii="Times New Roman" w:eastAsia="Times New Roman" w:hAnsi="Times New Roman"/>
              </w:rPr>
              <w:t>58.95</w:t>
            </w:r>
          </w:p>
        </w:tc>
      </w:tr>
      <w:tr w:rsidR="004B1BDF" w:rsidRPr="00A21656" w:rsidTr="00C460BF">
        <w:trPr>
          <w:jc w:val="center"/>
        </w:trPr>
        <w:tc>
          <w:tcPr>
            <w:tcW w:w="1202" w:type="dxa"/>
            <w:vAlign w:val="center"/>
          </w:tcPr>
          <w:p w:rsidR="004B1BDF" w:rsidRPr="00A21656" w:rsidRDefault="004B1BDF" w:rsidP="00C460BF">
            <w:pPr>
              <w:jc w:val="center"/>
              <w:rPr>
                <w:rFonts w:ascii="Times New Roman" w:eastAsia="Times New Roman" w:hAnsi="Times New Roman"/>
              </w:rPr>
            </w:pPr>
            <w:r w:rsidRPr="00A21656">
              <w:rPr>
                <w:rFonts w:ascii="Times New Roman" w:eastAsia="Times New Roman" w:hAnsi="Times New Roman"/>
              </w:rPr>
              <w:t>ECC</w:t>
            </w:r>
          </w:p>
        </w:tc>
        <w:tc>
          <w:tcPr>
            <w:tcW w:w="1418" w:type="dxa"/>
          </w:tcPr>
          <w:p w:rsidR="004B1BDF" w:rsidRPr="00A21656" w:rsidRDefault="004B1BDF" w:rsidP="00C460BF">
            <w:pPr>
              <w:jc w:val="center"/>
              <w:rPr>
                <w:rFonts w:ascii="Times New Roman" w:eastAsia="Times New Roman" w:hAnsi="Times New Roman"/>
              </w:rPr>
            </w:pPr>
            <w:r w:rsidRPr="00A21656">
              <w:rPr>
                <w:rFonts w:ascii="Times New Roman" w:eastAsia="Times New Roman" w:hAnsi="Times New Roman"/>
              </w:rPr>
              <w:t>8.57</w:t>
            </w:r>
          </w:p>
        </w:tc>
        <w:tc>
          <w:tcPr>
            <w:tcW w:w="1134" w:type="dxa"/>
          </w:tcPr>
          <w:p w:rsidR="004B1BDF" w:rsidRPr="00A21656" w:rsidRDefault="004B1BDF" w:rsidP="00C460BF">
            <w:pPr>
              <w:jc w:val="center"/>
              <w:rPr>
                <w:rFonts w:ascii="Times New Roman" w:eastAsia="Times New Roman" w:hAnsi="Times New Roman"/>
              </w:rPr>
            </w:pPr>
            <w:r w:rsidRPr="00A21656">
              <w:rPr>
                <w:rFonts w:ascii="Times New Roman" w:eastAsia="Times New Roman" w:hAnsi="Times New Roman"/>
              </w:rPr>
              <w:t>0.23</w:t>
            </w:r>
          </w:p>
        </w:tc>
        <w:tc>
          <w:tcPr>
            <w:tcW w:w="1614" w:type="dxa"/>
            <w:vAlign w:val="center"/>
          </w:tcPr>
          <w:p w:rsidR="004B1BDF" w:rsidRPr="00A21656" w:rsidRDefault="004B1BDF" w:rsidP="00C460BF">
            <w:pPr>
              <w:jc w:val="center"/>
              <w:rPr>
                <w:rFonts w:ascii="Times New Roman" w:eastAsia="Times New Roman" w:hAnsi="Times New Roman"/>
              </w:rPr>
            </w:pPr>
            <w:r w:rsidRPr="00A21656">
              <w:rPr>
                <w:rFonts w:ascii="Times New Roman" w:eastAsia="Times New Roman" w:hAnsi="Times New Roman"/>
              </w:rPr>
              <w:t>25.39   b c</w:t>
            </w:r>
          </w:p>
        </w:tc>
        <w:tc>
          <w:tcPr>
            <w:tcW w:w="1247" w:type="dxa"/>
            <w:vAlign w:val="center"/>
          </w:tcPr>
          <w:p w:rsidR="004B1BDF" w:rsidRPr="00A21656" w:rsidRDefault="004B1BDF" w:rsidP="00C460BF">
            <w:pPr>
              <w:jc w:val="center"/>
              <w:rPr>
                <w:rFonts w:ascii="Times New Roman" w:eastAsia="Times New Roman" w:hAnsi="Times New Roman"/>
              </w:rPr>
            </w:pPr>
            <w:r w:rsidRPr="00A21656">
              <w:rPr>
                <w:rFonts w:ascii="Times New Roman" w:eastAsia="Times New Roman" w:hAnsi="Times New Roman"/>
              </w:rPr>
              <w:t>23.55</w:t>
            </w:r>
          </w:p>
        </w:tc>
        <w:tc>
          <w:tcPr>
            <w:tcW w:w="1646" w:type="dxa"/>
            <w:vAlign w:val="center"/>
          </w:tcPr>
          <w:p w:rsidR="004B1BDF" w:rsidRPr="00A21656" w:rsidRDefault="004B1BDF" w:rsidP="00C460BF">
            <w:pPr>
              <w:jc w:val="center"/>
              <w:rPr>
                <w:rFonts w:ascii="Times New Roman" w:eastAsia="Times New Roman" w:hAnsi="Times New Roman"/>
              </w:rPr>
            </w:pPr>
            <w:r w:rsidRPr="00A21656">
              <w:rPr>
                <w:rFonts w:ascii="Times New Roman" w:eastAsia="Times New Roman" w:hAnsi="Times New Roman"/>
              </w:rPr>
              <w:t>987.67          e</w:t>
            </w:r>
          </w:p>
        </w:tc>
        <w:tc>
          <w:tcPr>
            <w:tcW w:w="944" w:type="dxa"/>
          </w:tcPr>
          <w:p w:rsidR="004B1BDF" w:rsidRPr="00A21656" w:rsidRDefault="004B1BDF" w:rsidP="00C460BF">
            <w:pPr>
              <w:jc w:val="center"/>
              <w:rPr>
                <w:rFonts w:ascii="Times New Roman" w:eastAsia="Times New Roman" w:hAnsi="Times New Roman"/>
              </w:rPr>
            </w:pPr>
            <w:r w:rsidRPr="00A21656">
              <w:rPr>
                <w:rFonts w:ascii="Times New Roman" w:eastAsia="Times New Roman" w:hAnsi="Times New Roman"/>
              </w:rPr>
              <w:t>320.42</w:t>
            </w:r>
          </w:p>
        </w:tc>
      </w:tr>
      <w:tr w:rsidR="004B1BDF" w:rsidRPr="00A21656" w:rsidTr="00C460BF">
        <w:trPr>
          <w:jc w:val="center"/>
        </w:trPr>
        <w:tc>
          <w:tcPr>
            <w:tcW w:w="1202" w:type="dxa"/>
            <w:vAlign w:val="center"/>
          </w:tcPr>
          <w:p w:rsidR="004B1BDF" w:rsidRPr="00A21656" w:rsidRDefault="004B1BDF" w:rsidP="00C460BF">
            <w:pPr>
              <w:jc w:val="center"/>
              <w:rPr>
                <w:rFonts w:ascii="Times New Roman" w:eastAsia="Times New Roman" w:hAnsi="Times New Roman"/>
              </w:rPr>
            </w:pPr>
            <w:r w:rsidRPr="00A21656">
              <w:rPr>
                <w:rFonts w:ascii="Times New Roman" w:eastAsia="Times New Roman" w:hAnsi="Times New Roman"/>
              </w:rPr>
              <w:t>ECP</w:t>
            </w:r>
          </w:p>
        </w:tc>
        <w:tc>
          <w:tcPr>
            <w:tcW w:w="1418" w:type="dxa"/>
          </w:tcPr>
          <w:p w:rsidR="004B1BDF" w:rsidRPr="00A21656" w:rsidRDefault="004B1BDF" w:rsidP="00C460BF">
            <w:pPr>
              <w:jc w:val="center"/>
              <w:rPr>
                <w:rFonts w:ascii="Times New Roman" w:eastAsia="Times New Roman" w:hAnsi="Times New Roman"/>
              </w:rPr>
            </w:pPr>
            <w:r w:rsidRPr="00A21656">
              <w:rPr>
                <w:rFonts w:ascii="Times New Roman" w:eastAsia="Times New Roman" w:hAnsi="Times New Roman"/>
              </w:rPr>
              <w:t>8.44</w:t>
            </w:r>
          </w:p>
        </w:tc>
        <w:tc>
          <w:tcPr>
            <w:tcW w:w="1134" w:type="dxa"/>
          </w:tcPr>
          <w:p w:rsidR="004B1BDF" w:rsidRPr="00A21656" w:rsidRDefault="004B1BDF" w:rsidP="00C460BF">
            <w:pPr>
              <w:jc w:val="center"/>
              <w:rPr>
                <w:rFonts w:ascii="Times New Roman" w:eastAsia="Times New Roman" w:hAnsi="Times New Roman"/>
              </w:rPr>
            </w:pPr>
            <w:r w:rsidRPr="00A21656">
              <w:rPr>
                <w:rFonts w:ascii="Times New Roman" w:eastAsia="Times New Roman" w:hAnsi="Times New Roman"/>
              </w:rPr>
              <w:t>0.30</w:t>
            </w:r>
          </w:p>
        </w:tc>
        <w:tc>
          <w:tcPr>
            <w:tcW w:w="1614" w:type="dxa"/>
            <w:vAlign w:val="center"/>
          </w:tcPr>
          <w:p w:rsidR="004B1BDF" w:rsidRPr="00A21656" w:rsidRDefault="004B1BDF" w:rsidP="00C460BF">
            <w:pPr>
              <w:jc w:val="center"/>
              <w:rPr>
                <w:rFonts w:ascii="Times New Roman" w:eastAsia="Times New Roman" w:hAnsi="Times New Roman"/>
              </w:rPr>
            </w:pPr>
            <w:r w:rsidRPr="00A21656">
              <w:rPr>
                <w:rFonts w:ascii="Times New Roman" w:eastAsia="Times New Roman" w:hAnsi="Times New Roman"/>
              </w:rPr>
              <w:t>28.56   b c</w:t>
            </w:r>
          </w:p>
        </w:tc>
        <w:tc>
          <w:tcPr>
            <w:tcW w:w="1247" w:type="dxa"/>
            <w:vAlign w:val="center"/>
          </w:tcPr>
          <w:p w:rsidR="004B1BDF" w:rsidRPr="00A21656" w:rsidRDefault="004B1BDF" w:rsidP="00C460BF">
            <w:pPr>
              <w:jc w:val="center"/>
              <w:rPr>
                <w:rFonts w:ascii="Times New Roman" w:eastAsia="Times New Roman" w:hAnsi="Times New Roman"/>
              </w:rPr>
            </w:pPr>
            <w:r w:rsidRPr="00A21656">
              <w:rPr>
                <w:rFonts w:ascii="Times New Roman" w:eastAsia="Times New Roman" w:hAnsi="Times New Roman"/>
              </w:rPr>
              <w:t>38.75</w:t>
            </w:r>
          </w:p>
        </w:tc>
        <w:tc>
          <w:tcPr>
            <w:tcW w:w="1646" w:type="dxa"/>
            <w:vAlign w:val="center"/>
          </w:tcPr>
          <w:p w:rsidR="004B1BDF" w:rsidRPr="00A21656" w:rsidRDefault="004B1BDF" w:rsidP="00C460BF">
            <w:pPr>
              <w:jc w:val="center"/>
              <w:rPr>
                <w:rFonts w:ascii="Times New Roman" w:eastAsia="Times New Roman" w:hAnsi="Times New Roman"/>
              </w:rPr>
            </w:pPr>
            <w:r w:rsidRPr="00A21656">
              <w:rPr>
                <w:rFonts w:ascii="Times New Roman" w:eastAsia="Times New Roman" w:hAnsi="Times New Roman"/>
              </w:rPr>
              <w:t xml:space="preserve">945.94          e </w:t>
            </w:r>
          </w:p>
        </w:tc>
        <w:tc>
          <w:tcPr>
            <w:tcW w:w="944" w:type="dxa"/>
          </w:tcPr>
          <w:p w:rsidR="004B1BDF" w:rsidRPr="00A21656" w:rsidRDefault="004B1BDF" w:rsidP="00C460BF">
            <w:pPr>
              <w:jc w:val="center"/>
              <w:rPr>
                <w:rFonts w:ascii="Times New Roman" w:eastAsia="Times New Roman" w:hAnsi="Times New Roman"/>
              </w:rPr>
            </w:pPr>
            <w:r w:rsidRPr="00A21656">
              <w:rPr>
                <w:rFonts w:ascii="Times New Roman" w:eastAsia="Times New Roman" w:hAnsi="Times New Roman"/>
              </w:rPr>
              <w:t>326.49</w:t>
            </w:r>
          </w:p>
        </w:tc>
      </w:tr>
      <w:tr w:rsidR="004B1BDF" w:rsidRPr="00A21656" w:rsidTr="00C460BF">
        <w:trPr>
          <w:jc w:val="center"/>
        </w:trPr>
        <w:tc>
          <w:tcPr>
            <w:tcW w:w="1202" w:type="dxa"/>
            <w:vAlign w:val="center"/>
          </w:tcPr>
          <w:p w:rsidR="004B1BDF" w:rsidRPr="00A21656" w:rsidRDefault="004B1BDF" w:rsidP="00C460BF">
            <w:pPr>
              <w:jc w:val="center"/>
              <w:rPr>
                <w:rFonts w:ascii="Times New Roman" w:eastAsia="Times New Roman" w:hAnsi="Times New Roman"/>
              </w:rPr>
            </w:pPr>
            <w:r w:rsidRPr="00A21656">
              <w:rPr>
                <w:rFonts w:ascii="Times New Roman" w:eastAsia="Times New Roman" w:hAnsi="Times New Roman"/>
              </w:rPr>
              <w:t>ETC</w:t>
            </w:r>
          </w:p>
        </w:tc>
        <w:tc>
          <w:tcPr>
            <w:tcW w:w="1418" w:type="dxa"/>
          </w:tcPr>
          <w:p w:rsidR="004B1BDF" w:rsidRPr="00A21656" w:rsidRDefault="004B1BDF" w:rsidP="00C460BF">
            <w:pPr>
              <w:jc w:val="center"/>
              <w:rPr>
                <w:rFonts w:ascii="Times New Roman" w:eastAsia="Times New Roman" w:hAnsi="Times New Roman"/>
              </w:rPr>
            </w:pPr>
            <w:r w:rsidRPr="00A21656">
              <w:rPr>
                <w:rFonts w:ascii="Times New Roman" w:eastAsia="Times New Roman" w:hAnsi="Times New Roman"/>
              </w:rPr>
              <w:t>8.76</w:t>
            </w:r>
          </w:p>
        </w:tc>
        <w:tc>
          <w:tcPr>
            <w:tcW w:w="1134" w:type="dxa"/>
          </w:tcPr>
          <w:p w:rsidR="004B1BDF" w:rsidRPr="00A21656" w:rsidRDefault="004B1BDF" w:rsidP="00C460BF">
            <w:pPr>
              <w:jc w:val="center"/>
              <w:rPr>
                <w:rFonts w:ascii="Times New Roman" w:eastAsia="Times New Roman" w:hAnsi="Times New Roman"/>
              </w:rPr>
            </w:pPr>
            <w:r w:rsidRPr="00A21656">
              <w:rPr>
                <w:rFonts w:ascii="Times New Roman" w:eastAsia="Times New Roman" w:hAnsi="Times New Roman"/>
              </w:rPr>
              <w:t>0.28</w:t>
            </w:r>
          </w:p>
        </w:tc>
        <w:tc>
          <w:tcPr>
            <w:tcW w:w="1614" w:type="dxa"/>
            <w:vAlign w:val="center"/>
          </w:tcPr>
          <w:p w:rsidR="004B1BDF" w:rsidRPr="00A21656" w:rsidRDefault="004B1BDF" w:rsidP="00C460BF">
            <w:pPr>
              <w:jc w:val="center"/>
              <w:rPr>
                <w:rFonts w:ascii="Times New Roman" w:eastAsia="Times New Roman" w:hAnsi="Times New Roman"/>
              </w:rPr>
            </w:pPr>
            <w:r w:rsidRPr="00A21656">
              <w:rPr>
                <w:rFonts w:ascii="Times New Roman" w:eastAsia="Times New Roman" w:hAnsi="Times New Roman"/>
              </w:rPr>
              <w:t>21.02   b c</w:t>
            </w:r>
          </w:p>
        </w:tc>
        <w:tc>
          <w:tcPr>
            <w:tcW w:w="1247" w:type="dxa"/>
            <w:vAlign w:val="center"/>
          </w:tcPr>
          <w:p w:rsidR="004B1BDF" w:rsidRPr="00A21656" w:rsidRDefault="004B1BDF" w:rsidP="00C460BF">
            <w:pPr>
              <w:jc w:val="center"/>
              <w:rPr>
                <w:rFonts w:ascii="Times New Roman" w:eastAsia="Times New Roman" w:hAnsi="Times New Roman"/>
              </w:rPr>
            </w:pPr>
            <w:r w:rsidRPr="00A21656">
              <w:rPr>
                <w:rFonts w:ascii="Times New Roman" w:eastAsia="Times New Roman" w:hAnsi="Times New Roman"/>
              </w:rPr>
              <w:t>15.54</w:t>
            </w:r>
          </w:p>
        </w:tc>
        <w:tc>
          <w:tcPr>
            <w:tcW w:w="1646" w:type="dxa"/>
            <w:vAlign w:val="center"/>
          </w:tcPr>
          <w:p w:rsidR="004B1BDF" w:rsidRPr="00A21656" w:rsidRDefault="004B1BDF" w:rsidP="00C460BF">
            <w:pPr>
              <w:rPr>
                <w:rFonts w:ascii="Times New Roman" w:eastAsia="Times New Roman" w:hAnsi="Times New Roman"/>
              </w:rPr>
            </w:pPr>
            <w:r w:rsidRPr="00A21656">
              <w:rPr>
                <w:rFonts w:ascii="Times New Roman" w:eastAsia="Times New Roman" w:hAnsi="Times New Roman"/>
              </w:rPr>
              <w:t>568.11      cd</w:t>
            </w:r>
          </w:p>
        </w:tc>
        <w:tc>
          <w:tcPr>
            <w:tcW w:w="944" w:type="dxa"/>
          </w:tcPr>
          <w:p w:rsidR="004B1BDF" w:rsidRPr="00A21656" w:rsidRDefault="004B1BDF" w:rsidP="00C460BF">
            <w:pPr>
              <w:jc w:val="center"/>
              <w:rPr>
                <w:rFonts w:ascii="Times New Roman" w:eastAsia="Times New Roman" w:hAnsi="Times New Roman"/>
              </w:rPr>
            </w:pPr>
            <w:r w:rsidRPr="00A21656">
              <w:rPr>
                <w:rFonts w:ascii="Times New Roman" w:eastAsia="Times New Roman" w:hAnsi="Times New Roman"/>
              </w:rPr>
              <w:t>75.77</w:t>
            </w:r>
          </w:p>
        </w:tc>
      </w:tr>
      <w:tr w:rsidR="004B1BDF" w:rsidRPr="00A21656" w:rsidTr="00C460BF">
        <w:trPr>
          <w:jc w:val="center"/>
        </w:trPr>
        <w:tc>
          <w:tcPr>
            <w:tcW w:w="1202" w:type="dxa"/>
            <w:vAlign w:val="center"/>
          </w:tcPr>
          <w:p w:rsidR="004B1BDF" w:rsidRPr="00A21656" w:rsidRDefault="004B1BDF" w:rsidP="00C460BF">
            <w:pPr>
              <w:jc w:val="center"/>
              <w:rPr>
                <w:rFonts w:ascii="Times New Roman" w:eastAsia="Times New Roman" w:hAnsi="Times New Roman"/>
              </w:rPr>
            </w:pPr>
            <w:r w:rsidRPr="00A21656">
              <w:rPr>
                <w:rFonts w:ascii="Times New Roman" w:eastAsia="Times New Roman" w:hAnsi="Times New Roman"/>
              </w:rPr>
              <w:t>ETP</w:t>
            </w:r>
          </w:p>
        </w:tc>
        <w:tc>
          <w:tcPr>
            <w:tcW w:w="1418" w:type="dxa"/>
          </w:tcPr>
          <w:p w:rsidR="004B1BDF" w:rsidRPr="00A21656" w:rsidRDefault="004B1BDF" w:rsidP="00C460BF">
            <w:pPr>
              <w:jc w:val="center"/>
              <w:rPr>
                <w:rFonts w:ascii="Times New Roman" w:eastAsia="Times New Roman" w:hAnsi="Times New Roman"/>
              </w:rPr>
            </w:pPr>
            <w:r w:rsidRPr="00A21656">
              <w:rPr>
                <w:rFonts w:ascii="Times New Roman" w:eastAsia="Times New Roman" w:hAnsi="Times New Roman"/>
              </w:rPr>
              <w:t>8.63</w:t>
            </w:r>
          </w:p>
        </w:tc>
        <w:tc>
          <w:tcPr>
            <w:tcW w:w="1134" w:type="dxa"/>
          </w:tcPr>
          <w:p w:rsidR="004B1BDF" w:rsidRPr="00A21656" w:rsidRDefault="004B1BDF" w:rsidP="00C460BF">
            <w:pPr>
              <w:jc w:val="center"/>
              <w:rPr>
                <w:rFonts w:ascii="Times New Roman" w:eastAsia="Times New Roman" w:hAnsi="Times New Roman"/>
              </w:rPr>
            </w:pPr>
            <w:r w:rsidRPr="00A21656">
              <w:rPr>
                <w:rFonts w:ascii="Times New Roman" w:eastAsia="Times New Roman" w:hAnsi="Times New Roman"/>
              </w:rPr>
              <w:t>0.49</w:t>
            </w:r>
          </w:p>
        </w:tc>
        <w:tc>
          <w:tcPr>
            <w:tcW w:w="1614" w:type="dxa"/>
            <w:vAlign w:val="center"/>
          </w:tcPr>
          <w:p w:rsidR="004B1BDF" w:rsidRPr="00A21656" w:rsidRDefault="004B1BDF" w:rsidP="00C460BF">
            <w:pPr>
              <w:jc w:val="center"/>
              <w:rPr>
                <w:rFonts w:ascii="Times New Roman" w:eastAsia="Times New Roman" w:hAnsi="Times New Roman"/>
              </w:rPr>
            </w:pPr>
            <w:r w:rsidRPr="00A21656">
              <w:rPr>
                <w:rFonts w:ascii="Times New Roman" w:eastAsia="Times New Roman" w:hAnsi="Times New Roman"/>
              </w:rPr>
              <w:t>20.45   b c</w:t>
            </w:r>
          </w:p>
        </w:tc>
        <w:tc>
          <w:tcPr>
            <w:tcW w:w="1247" w:type="dxa"/>
            <w:vAlign w:val="center"/>
          </w:tcPr>
          <w:p w:rsidR="004B1BDF" w:rsidRPr="00A21656" w:rsidRDefault="004B1BDF" w:rsidP="00C460BF">
            <w:pPr>
              <w:jc w:val="center"/>
              <w:rPr>
                <w:rFonts w:ascii="Times New Roman" w:eastAsia="Times New Roman" w:hAnsi="Times New Roman"/>
              </w:rPr>
            </w:pPr>
            <w:r w:rsidRPr="00A21656">
              <w:rPr>
                <w:rFonts w:ascii="Times New Roman" w:eastAsia="Times New Roman" w:hAnsi="Times New Roman"/>
              </w:rPr>
              <w:t>18.15</w:t>
            </w:r>
          </w:p>
        </w:tc>
        <w:tc>
          <w:tcPr>
            <w:tcW w:w="1646" w:type="dxa"/>
            <w:vAlign w:val="center"/>
          </w:tcPr>
          <w:p w:rsidR="004B1BDF" w:rsidRPr="00A21656" w:rsidRDefault="004B1BDF" w:rsidP="00C460BF">
            <w:pPr>
              <w:rPr>
                <w:rFonts w:ascii="Times New Roman" w:eastAsia="Times New Roman" w:hAnsi="Times New Roman"/>
              </w:rPr>
            </w:pPr>
            <w:r w:rsidRPr="00A21656">
              <w:rPr>
                <w:rFonts w:ascii="Times New Roman" w:eastAsia="Times New Roman" w:hAnsi="Times New Roman"/>
              </w:rPr>
              <w:t>529.89    bcd</w:t>
            </w:r>
          </w:p>
        </w:tc>
        <w:tc>
          <w:tcPr>
            <w:tcW w:w="944" w:type="dxa"/>
          </w:tcPr>
          <w:p w:rsidR="004B1BDF" w:rsidRPr="00A21656" w:rsidRDefault="004B1BDF" w:rsidP="00C460BF">
            <w:pPr>
              <w:jc w:val="center"/>
              <w:rPr>
                <w:rFonts w:ascii="Times New Roman" w:eastAsia="Times New Roman" w:hAnsi="Times New Roman"/>
              </w:rPr>
            </w:pPr>
            <w:r w:rsidRPr="00A21656">
              <w:rPr>
                <w:rFonts w:ascii="Times New Roman" w:eastAsia="Times New Roman" w:hAnsi="Times New Roman"/>
              </w:rPr>
              <w:t>83.24</w:t>
            </w:r>
          </w:p>
        </w:tc>
      </w:tr>
      <w:tr w:rsidR="004B1BDF" w:rsidRPr="00A21656" w:rsidTr="00C460BF">
        <w:trPr>
          <w:jc w:val="center"/>
        </w:trPr>
        <w:tc>
          <w:tcPr>
            <w:tcW w:w="1202" w:type="dxa"/>
            <w:vAlign w:val="center"/>
          </w:tcPr>
          <w:p w:rsidR="004B1BDF" w:rsidRPr="00A21656" w:rsidRDefault="004B1BDF" w:rsidP="00C460BF">
            <w:pPr>
              <w:jc w:val="center"/>
              <w:rPr>
                <w:rFonts w:ascii="Times New Roman" w:eastAsia="Times New Roman" w:hAnsi="Times New Roman"/>
              </w:rPr>
            </w:pPr>
            <w:r w:rsidRPr="00A21656">
              <w:rPr>
                <w:rFonts w:ascii="Times New Roman" w:eastAsia="Times New Roman" w:hAnsi="Times New Roman"/>
              </w:rPr>
              <w:t>RHC</w:t>
            </w:r>
          </w:p>
        </w:tc>
        <w:tc>
          <w:tcPr>
            <w:tcW w:w="1418" w:type="dxa"/>
          </w:tcPr>
          <w:p w:rsidR="004B1BDF" w:rsidRPr="00A21656" w:rsidRDefault="004B1BDF" w:rsidP="00C460BF">
            <w:pPr>
              <w:jc w:val="center"/>
              <w:rPr>
                <w:rFonts w:ascii="Times New Roman" w:eastAsia="Times New Roman" w:hAnsi="Times New Roman"/>
              </w:rPr>
            </w:pPr>
            <w:r w:rsidRPr="00A21656">
              <w:rPr>
                <w:rFonts w:ascii="Times New Roman" w:eastAsia="Times New Roman" w:hAnsi="Times New Roman"/>
              </w:rPr>
              <w:t>8.42</w:t>
            </w:r>
          </w:p>
        </w:tc>
        <w:tc>
          <w:tcPr>
            <w:tcW w:w="1134" w:type="dxa"/>
          </w:tcPr>
          <w:p w:rsidR="004B1BDF" w:rsidRPr="00A21656" w:rsidRDefault="004B1BDF" w:rsidP="00C460BF">
            <w:pPr>
              <w:jc w:val="center"/>
              <w:rPr>
                <w:rFonts w:ascii="Times New Roman" w:eastAsia="Times New Roman" w:hAnsi="Times New Roman"/>
              </w:rPr>
            </w:pPr>
            <w:r w:rsidRPr="00A21656">
              <w:rPr>
                <w:rFonts w:ascii="Times New Roman" w:eastAsia="Times New Roman" w:hAnsi="Times New Roman"/>
              </w:rPr>
              <w:t>0.50</w:t>
            </w:r>
          </w:p>
        </w:tc>
        <w:tc>
          <w:tcPr>
            <w:tcW w:w="1614" w:type="dxa"/>
            <w:vAlign w:val="center"/>
          </w:tcPr>
          <w:p w:rsidR="004B1BDF" w:rsidRPr="00A21656" w:rsidRDefault="004B1BDF" w:rsidP="00C460BF">
            <w:pPr>
              <w:rPr>
                <w:rFonts w:ascii="Times New Roman" w:eastAsia="Times New Roman" w:hAnsi="Times New Roman"/>
              </w:rPr>
            </w:pPr>
            <w:r w:rsidRPr="00A21656">
              <w:rPr>
                <w:rFonts w:ascii="Times New Roman" w:eastAsia="Times New Roman" w:hAnsi="Times New Roman"/>
              </w:rPr>
              <w:t>48.61      c</w:t>
            </w:r>
          </w:p>
        </w:tc>
        <w:tc>
          <w:tcPr>
            <w:tcW w:w="1247" w:type="dxa"/>
            <w:vAlign w:val="center"/>
          </w:tcPr>
          <w:p w:rsidR="004B1BDF" w:rsidRPr="00A21656" w:rsidRDefault="004B1BDF" w:rsidP="00C460BF">
            <w:pPr>
              <w:jc w:val="center"/>
              <w:rPr>
                <w:rFonts w:ascii="Times New Roman" w:eastAsia="Times New Roman" w:hAnsi="Times New Roman"/>
              </w:rPr>
            </w:pPr>
            <w:r w:rsidRPr="00A21656">
              <w:rPr>
                <w:rFonts w:ascii="Times New Roman" w:eastAsia="Times New Roman" w:hAnsi="Times New Roman"/>
              </w:rPr>
              <w:t>66.71</w:t>
            </w:r>
          </w:p>
        </w:tc>
        <w:tc>
          <w:tcPr>
            <w:tcW w:w="1646" w:type="dxa"/>
            <w:vAlign w:val="center"/>
          </w:tcPr>
          <w:p w:rsidR="004B1BDF" w:rsidRPr="00A21656" w:rsidRDefault="004B1BDF" w:rsidP="00C460BF">
            <w:pPr>
              <w:rPr>
                <w:rFonts w:ascii="Times New Roman" w:eastAsia="Times New Roman" w:hAnsi="Times New Roman"/>
              </w:rPr>
            </w:pPr>
            <w:r w:rsidRPr="00A21656">
              <w:rPr>
                <w:rFonts w:ascii="Times New Roman" w:eastAsia="Times New Roman" w:hAnsi="Times New Roman"/>
              </w:rPr>
              <w:t>655.40        d</w:t>
            </w:r>
          </w:p>
        </w:tc>
        <w:tc>
          <w:tcPr>
            <w:tcW w:w="944" w:type="dxa"/>
          </w:tcPr>
          <w:p w:rsidR="004B1BDF" w:rsidRPr="00A21656" w:rsidRDefault="004B1BDF" w:rsidP="00C460BF">
            <w:pPr>
              <w:jc w:val="center"/>
              <w:rPr>
                <w:rFonts w:ascii="Times New Roman" w:eastAsia="Times New Roman" w:hAnsi="Times New Roman"/>
                <w:lang w:val="en-US"/>
              </w:rPr>
            </w:pPr>
            <w:r w:rsidRPr="00A21656">
              <w:rPr>
                <w:rFonts w:ascii="Times New Roman" w:eastAsia="Times New Roman" w:hAnsi="Times New Roman"/>
                <w:lang w:val="en-US"/>
              </w:rPr>
              <w:t>167.02</w:t>
            </w:r>
          </w:p>
        </w:tc>
      </w:tr>
      <w:tr w:rsidR="004B1BDF" w:rsidRPr="00A21656" w:rsidTr="00C460BF">
        <w:trPr>
          <w:jc w:val="center"/>
        </w:trPr>
        <w:tc>
          <w:tcPr>
            <w:tcW w:w="1202" w:type="dxa"/>
            <w:vAlign w:val="center"/>
          </w:tcPr>
          <w:p w:rsidR="004B1BDF" w:rsidRPr="00A21656" w:rsidRDefault="004B1BDF" w:rsidP="00C460BF">
            <w:pPr>
              <w:jc w:val="center"/>
              <w:rPr>
                <w:rFonts w:ascii="Times New Roman" w:eastAsia="Times New Roman" w:hAnsi="Times New Roman"/>
                <w:lang w:val="en-US"/>
              </w:rPr>
            </w:pPr>
            <w:r w:rsidRPr="00A21656">
              <w:rPr>
                <w:rFonts w:ascii="Times New Roman" w:eastAsia="Times New Roman" w:hAnsi="Times New Roman"/>
                <w:lang w:val="en-US"/>
              </w:rPr>
              <w:t>RHP</w:t>
            </w:r>
          </w:p>
        </w:tc>
        <w:tc>
          <w:tcPr>
            <w:tcW w:w="1418" w:type="dxa"/>
          </w:tcPr>
          <w:p w:rsidR="004B1BDF" w:rsidRPr="00A21656" w:rsidRDefault="004B1BDF" w:rsidP="00C460BF">
            <w:pPr>
              <w:jc w:val="center"/>
              <w:rPr>
                <w:rFonts w:ascii="Times New Roman" w:eastAsia="Times New Roman" w:hAnsi="Times New Roman"/>
                <w:lang w:val="en-US"/>
              </w:rPr>
            </w:pPr>
            <w:r w:rsidRPr="00A21656">
              <w:rPr>
                <w:rFonts w:ascii="Times New Roman" w:eastAsia="Times New Roman" w:hAnsi="Times New Roman"/>
                <w:lang w:val="en-US"/>
              </w:rPr>
              <w:t>8.45</w:t>
            </w:r>
          </w:p>
        </w:tc>
        <w:tc>
          <w:tcPr>
            <w:tcW w:w="1134" w:type="dxa"/>
          </w:tcPr>
          <w:p w:rsidR="004B1BDF" w:rsidRPr="00A21656" w:rsidRDefault="004B1BDF" w:rsidP="00C460BF">
            <w:pPr>
              <w:jc w:val="center"/>
              <w:rPr>
                <w:rFonts w:ascii="Times New Roman" w:eastAsia="Times New Roman" w:hAnsi="Times New Roman"/>
                <w:lang w:val="en-US"/>
              </w:rPr>
            </w:pPr>
            <w:r w:rsidRPr="00A21656">
              <w:rPr>
                <w:rFonts w:ascii="Times New Roman" w:eastAsia="Times New Roman" w:hAnsi="Times New Roman"/>
                <w:lang w:val="en-US"/>
              </w:rPr>
              <w:t>0.38</w:t>
            </w:r>
          </w:p>
        </w:tc>
        <w:tc>
          <w:tcPr>
            <w:tcW w:w="1614" w:type="dxa"/>
            <w:vAlign w:val="center"/>
          </w:tcPr>
          <w:p w:rsidR="004B1BDF" w:rsidRPr="00A21656" w:rsidRDefault="004B1BDF" w:rsidP="00C460BF">
            <w:pPr>
              <w:rPr>
                <w:rFonts w:ascii="Times New Roman" w:eastAsia="Times New Roman" w:hAnsi="Times New Roman"/>
                <w:lang w:val="en-US"/>
              </w:rPr>
            </w:pPr>
            <w:r w:rsidRPr="00A21656">
              <w:rPr>
                <w:rFonts w:ascii="Times New Roman" w:eastAsia="Times New Roman" w:hAnsi="Times New Roman"/>
                <w:lang w:val="en-US"/>
              </w:rPr>
              <w:t>38.03      c</w:t>
            </w:r>
          </w:p>
        </w:tc>
        <w:tc>
          <w:tcPr>
            <w:tcW w:w="1247" w:type="dxa"/>
            <w:vAlign w:val="center"/>
          </w:tcPr>
          <w:p w:rsidR="004B1BDF" w:rsidRPr="00A21656" w:rsidRDefault="004B1BDF" w:rsidP="00C460BF">
            <w:pPr>
              <w:jc w:val="center"/>
              <w:rPr>
                <w:rFonts w:ascii="Times New Roman" w:eastAsia="Times New Roman" w:hAnsi="Times New Roman"/>
                <w:lang w:val="en-US"/>
              </w:rPr>
            </w:pPr>
            <w:r w:rsidRPr="00A21656">
              <w:rPr>
                <w:rFonts w:ascii="Times New Roman" w:eastAsia="Times New Roman" w:hAnsi="Times New Roman"/>
                <w:lang w:val="en-US"/>
              </w:rPr>
              <w:t>58.00</w:t>
            </w:r>
          </w:p>
        </w:tc>
        <w:tc>
          <w:tcPr>
            <w:tcW w:w="1646" w:type="dxa"/>
            <w:vAlign w:val="center"/>
          </w:tcPr>
          <w:p w:rsidR="004B1BDF" w:rsidRPr="00A21656" w:rsidRDefault="004B1BDF" w:rsidP="00C460BF">
            <w:pPr>
              <w:rPr>
                <w:rFonts w:ascii="Times New Roman" w:eastAsia="Times New Roman" w:hAnsi="Times New Roman"/>
                <w:lang w:val="en-US"/>
              </w:rPr>
            </w:pPr>
            <w:r w:rsidRPr="00A21656">
              <w:rPr>
                <w:rFonts w:ascii="Times New Roman" w:eastAsia="Times New Roman" w:hAnsi="Times New Roman"/>
                <w:lang w:val="en-US"/>
              </w:rPr>
              <w:t>657.35        d</w:t>
            </w:r>
          </w:p>
        </w:tc>
        <w:tc>
          <w:tcPr>
            <w:tcW w:w="944" w:type="dxa"/>
          </w:tcPr>
          <w:p w:rsidR="004B1BDF" w:rsidRPr="00A21656" w:rsidRDefault="004B1BDF" w:rsidP="00C460BF">
            <w:pPr>
              <w:jc w:val="center"/>
              <w:rPr>
                <w:rFonts w:ascii="Times New Roman" w:eastAsia="Times New Roman" w:hAnsi="Times New Roman"/>
                <w:lang w:val="en-US"/>
              </w:rPr>
            </w:pPr>
            <w:r w:rsidRPr="00A21656">
              <w:rPr>
                <w:rFonts w:ascii="Times New Roman" w:eastAsia="Times New Roman" w:hAnsi="Times New Roman"/>
                <w:lang w:val="en-US"/>
              </w:rPr>
              <w:t>161.93</w:t>
            </w:r>
          </w:p>
        </w:tc>
      </w:tr>
      <w:tr w:rsidR="004B1BDF" w:rsidRPr="00A21656" w:rsidTr="00C460BF">
        <w:trPr>
          <w:jc w:val="center"/>
        </w:trPr>
        <w:tc>
          <w:tcPr>
            <w:tcW w:w="1202" w:type="dxa"/>
            <w:vAlign w:val="center"/>
          </w:tcPr>
          <w:p w:rsidR="004B1BDF" w:rsidRPr="00A21656" w:rsidRDefault="004B1BDF" w:rsidP="00C460BF">
            <w:pPr>
              <w:jc w:val="center"/>
              <w:rPr>
                <w:rFonts w:ascii="Times New Roman" w:eastAsia="Times New Roman" w:hAnsi="Times New Roman"/>
                <w:lang w:val="en-US"/>
              </w:rPr>
            </w:pPr>
            <w:r w:rsidRPr="00A21656">
              <w:rPr>
                <w:rFonts w:ascii="Times New Roman" w:eastAsia="Times New Roman" w:hAnsi="Times New Roman"/>
                <w:lang w:val="en-US"/>
              </w:rPr>
              <w:t>Es</w:t>
            </w:r>
          </w:p>
        </w:tc>
        <w:tc>
          <w:tcPr>
            <w:tcW w:w="1418" w:type="dxa"/>
          </w:tcPr>
          <w:p w:rsidR="004B1BDF" w:rsidRPr="00A21656" w:rsidRDefault="004B1BDF" w:rsidP="00C460BF">
            <w:pPr>
              <w:jc w:val="center"/>
              <w:rPr>
                <w:rFonts w:ascii="Times New Roman" w:eastAsia="Times New Roman" w:hAnsi="Times New Roman"/>
                <w:lang w:val="en-US"/>
              </w:rPr>
            </w:pPr>
            <w:r w:rsidRPr="00A21656">
              <w:rPr>
                <w:rFonts w:ascii="Times New Roman" w:eastAsia="Times New Roman" w:hAnsi="Times New Roman"/>
                <w:lang w:val="en-US"/>
              </w:rPr>
              <w:t>8.20</w:t>
            </w:r>
          </w:p>
        </w:tc>
        <w:tc>
          <w:tcPr>
            <w:tcW w:w="1134" w:type="dxa"/>
          </w:tcPr>
          <w:p w:rsidR="004B1BDF" w:rsidRPr="00A21656" w:rsidRDefault="004B1BDF" w:rsidP="00C460BF">
            <w:pPr>
              <w:jc w:val="center"/>
              <w:rPr>
                <w:rFonts w:ascii="Times New Roman" w:eastAsia="Times New Roman" w:hAnsi="Times New Roman"/>
                <w:lang w:val="en-US"/>
              </w:rPr>
            </w:pPr>
            <w:r w:rsidRPr="00A21656">
              <w:rPr>
                <w:rFonts w:ascii="Times New Roman" w:eastAsia="Times New Roman" w:hAnsi="Times New Roman"/>
                <w:lang w:val="en-US"/>
              </w:rPr>
              <w:t>0.45</w:t>
            </w:r>
          </w:p>
        </w:tc>
        <w:tc>
          <w:tcPr>
            <w:tcW w:w="1614" w:type="dxa"/>
            <w:vAlign w:val="center"/>
          </w:tcPr>
          <w:p w:rsidR="004B1BDF" w:rsidRPr="00A21656" w:rsidRDefault="004B1BDF" w:rsidP="00C460BF">
            <w:pPr>
              <w:rPr>
                <w:rFonts w:ascii="Times New Roman" w:eastAsia="Times New Roman" w:hAnsi="Times New Roman"/>
                <w:lang w:val="en-US"/>
              </w:rPr>
            </w:pPr>
            <w:r w:rsidRPr="00A21656">
              <w:rPr>
                <w:rFonts w:ascii="Times New Roman" w:eastAsia="Times New Roman" w:hAnsi="Times New Roman"/>
                <w:lang w:val="en-US"/>
              </w:rPr>
              <w:t xml:space="preserve">  6.96 a</w:t>
            </w:r>
          </w:p>
        </w:tc>
        <w:tc>
          <w:tcPr>
            <w:tcW w:w="1247" w:type="dxa"/>
            <w:vAlign w:val="center"/>
          </w:tcPr>
          <w:p w:rsidR="004B1BDF" w:rsidRPr="00A21656" w:rsidRDefault="004B1BDF" w:rsidP="00C460BF">
            <w:pPr>
              <w:jc w:val="center"/>
              <w:rPr>
                <w:rFonts w:ascii="Times New Roman" w:eastAsia="Times New Roman" w:hAnsi="Times New Roman"/>
                <w:lang w:val="en-US"/>
              </w:rPr>
            </w:pPr>
            <w:r w:rsidRPr="00A21656">
              <w:rPr>
                <w:rFonts w:ascii="Times New Roman" w:eastAsia="Times New Roman" w:hAnsi="Times New Roman"/>
                <w:lang w:val="en-US"/>
              </w:rPr>
              <w:t>4.16</w:t>
            </w:r>
          </w:p>
        </w:tc>
        <w:tc>
          <w:tcPr>
            <w:tcW w:w="1646" w:type="dxa"/>
            <w:vAlign w:val="center"/>
          </w:tcPr>
          <w:p w:rsidR="004B1BDF" w:rsidRPr="00A21656" w:rsidRDefault="004B1BDF" w:rsidP="00C460BF">
            <w:pPr>
              <w:rPr>
                <w:rFonts w:ascii="Times New Roman" w:eastAsia="Times New Roman" w:hAnsi="Times New Roman"/>
                <w:lang w:val="en-US"/>
              </w:rPr>
            </w:pPr>
            <w:r w:rsidRPr="00A21656">
              <w:rPr>
                <w:rFonts w:ascii="Times New Roman" w:eastAsia="Times New Roman" w:hAnsi="Times New Roman"/>
                <w:lang w:val="en-US"/>
              </w:rPr>
              <w:t>205.44 a</w:t>
            </w:r>
          </w:p>
        </w:tc>
        <w:tc>
          <w:tcPr>
            <w:tcW w:w="944" w:type="dxa"/>
          </w:tcPr>
          <w:p w:rsidR="004B1BDF" w:rsidRPr="00A21656" w:rsidRDefault="004B1BDF" w:rsidP="00C460BF">
            <w:pPr>
              <w:jc w:val="center"/>
              <w:rPr>
                <w:rFonts w:ascii="Times New Roman" w:eastAsia="Times New Roman" w:hAnsi="Times New Roman"/>
                <w:lang w:val="en-US"/>
              </w:rPr>
            </w:pPr>
            <w:r w:rsidRPr="00A21656">
              <w:rPr>
                <w:rFonts w:ascii="Times New Roman" w:eastAsia="Times New Roman" w:hAnsi="Times New Roman"/>
                <w:lang w:val="en-US"/>
              </w:rPr>
              <w:t>40.44</w:t>
            </w:r>
          </w:p>
        </w:tc>
      </w:tr>
      <w:tr w:rsidR="004B1BDF" w:rsidRPr="00A21656" w:rsidTr="00C460BF">
        <w:trPr>
          <w:jc w:val="center"/>
        </w:trPr>
        <w:tc>
          <w:tcPr>
            <w:tcW w:w="1202" w:type="dxa"/>
            <w:vAlign w:val="center"/>
          </w:tcPr>
          <w:p w:rsidR="004B1BDF" w:rsidRPr="00A21656" w:rsidRDefault="004B1BDF" w:rsidP="00C460BF">
            <w:pPr>
              <w:jc w:val="center"/>
              <w:rPr>
                <w:rFonts w:ascii="Times New Roman" w:eastAsia="Times New Roman" w:hAnsi="Times New Roman"/>
                <w:lang w:val="en-US"/>
              </w:rPr>
            </w:pPr>
          </w:p>
        </w:tc>
        <w:tc>
          <w:tcPr>
            <w:tcW w:w="1418" w:type="dxa"/>
          </w:tcPr>
          <w:p w:rsidR="004B1BDF" w:rsidRPr="00A21656" w:rsidRDefault="004B1BDF" w:rsidP="00C460BF">
            <w:pPr>
              <w:jc w:val="center"/>
              <w:rPr>
                <w:rFonts w:ascii="Times New Roman" w:eastAsia="Times New Roman" w:hAnsi="Times New Roman"/>
                <w:lang w:val="en-US"/>
              </w:rPr>
            </w:pPr>
            <w:r w:rsidRPr="00A21656">
              <w:rPr>
                <w:rFonts w:ascii="Times New Roman" w:eastAsia="Times New Roman" w:hAnsi="Times New Roman"/>
                <w:lang w:val="en-US"/>
              </w:rPr>
              <w:t>Not significant</w:t>
            </w:r>
          </w:p>
        </w:tc>
        <w:tc>
          <w:tcPr>
            <w:tcW w:w="1134" w:type="dxa"/>
          </w:tcPr>
          <w:p w:rsidR="004B1BDF" w:rsidRPr="00A21656" w:rsidRDefault="004B1BDF" w:rsidP="00C460BF">
            <w:pPr>
              <w:rPr>
                <w:rFonts w:ascii="Times New Roman" w:eastAsia="Times New Roman" w:hAnsi="Times New Roman"/>
                <w:lang w:val="en-US"/>
              </w:rPr>
            </w:pPr>
          </w:p>
        </w:tc>
        <w:tc>
          <w:tcPr>
            <w:tcW w:w="1614" w:type="dxa"/>
            <w:vAlign w:val="center"/>
          </w:tcPr>
          <w:p w:rsidR="004B1BDF" w:rsidRPr="00A21656" w:rsidRDefault="004B1BDF" w:rsidP="00C460BF">
            <w:pPr>
              <w:rPr>
                <w:rFonts w:ascii="Times New Roman" w:eastAsia="Times New Roman" w:hAnsi="Times New Roman"/>
                <w:lang w:val="en-US"/>
              </w:rPr>
            </w:pPr>
            <w:r w:rsidRPr="00A21656">
              <w:rPr>
                <w:rFonts w:ascii="Times New Roman" w:eastAsia="Times New Roman" w:hAnsi="Times New Roman"/>
                <w:lang w:val="en-US"/>
              </w:rPr>
              <w:t>H= 27.80</w:t>
            </w:r>
          </w:p>
          <w:p w:rsidR="004B1BDF" w:rsidRPr="00A21656" w:rsidRDefault="00B16426" w:rsidP="00C460BF">
            <w:pPr>
              <w:rPr>
                <w:rFonts w:ascii="Times New Roman" w:eastAsia="Times New Roman" w:hAnsi="Times New Roman"/>
                <w:lang w:val="en-US"/>
              </w:rPr>
            </w:pPr>
            <w:r w:rsidRPr="00A21656">
              <w:rPr>
                <w:rFonts w:ascii="Times New Roman" w:eastAsia="Times New Roman" w:hAnsi="Times New Roman"/>
                <w:i/>
                <w:lang w:val="en-US"/>
              </w:rPr>
              <w:t>p</w:t>
            </w:r>
            <w:r w:rsidR="004B1BDF" w:rsidRPr="00A21656">
              <w:rPr>
                <w:rFonts w:ascii="Times New Roman" w:eastAsia="Times New Roman" w:hAnsi="Times New Roman"/>
                <w:lang w:val="en-US"/>
              </w:rPr>
              <w:t>= 0.001</w:t>
            </w:r>
          </w:p>
        </w:tc>
        <w:tc>
          <w:tcPr>
            <w:tcW w:w="1247" w:type="dxa"/>
            <w:vAlign w:val="center"/>
          </w:tcPr>
          <w:p w:rsidR="004B1BDF" w:rsidRPr="00A21656" w:rsidRDefault="004B1BDF" w:rsidP="00C460BF">
            <w:pPr>
              <w:jc w:val="center"/>
              <w:rPr>
                <w:rFonts w:ascii="Times New Roman" w:eastAsia="Times New Roman" w:hAnsi="Times New Roman"/>
                <w:lang w:val="en-US"/>
              </w:rPr>
            </w:pPr>
          </w:p>
        </w:tc>
        <w:tc>
          <w:tcPr>
            <w:tcW w:w="1646" w:type="dxa"/>
            <w:vAlign w:val="center"/>
          </w:tcPr>
          <w:p w:rsidR="004B1BDF" w:rsidRPr="00A21656" w:rsidRDefault="004B1BDF" w:rsidP="00C460BF">
            <w:pPr>
              <w:jc w:val="center"/>
              <w:rPr>
                <w:rFonts w:ascii="Times New Roman" w:eastAsia="Times New Roman" w:hAnsi="Times New Roman"/>
                <w:lang w:val="en-US"/>
              </w:rPr>
            </w:pPr>
            <w:r w:rsidRPr="00A21656">
              <w:rPr>
                <w:rFonts w:ascii="Times New Roman" w:eastAsia="Times New Roman" w:hAnsi="Times New Roman"/>
                <w:lang w:val="en-US"/>
              </w:rPr>
              <w:t>F= 39.69</w:t>
            </w:r>
          </w:p>
          <w:p w:rsidR="004B1BDF" w:rsidRPr="00A21656" w:rsidRDefault="00B16426" w:rsidP="00C460BF">
            <w:pPr>
              <w:jc w:val="center"/>
              <w:rPr>
                <w:rFonts w:ascii="Times New Roman" w:eastAsia="Times New Roman" w:hAnsi="Times New Roman"/>
                <w:lang w:val="en-US"/>
              </w:rPr>
            </w:pPr>
            <w:r w:rsidRPr="00A21656">
              <w:rPr>
                <w:rFonts w:ascii="Times New Roman" w:eastAsia="Times New Roman" w:hAnsi="Times New Roman"/>
                <w:i/>
                <w:lang w:val="en-US"/>
              </w:rPr>
              <w:t>p</w:t>
            </w:r>
            <w:r w:rsidR="004B1BDF" w:rsidRPr="00A21656">
              <w:rPr>
                <w:rFonts w:ascii="Times New Roman" w:eastAsia="Times New Roman" w:hAnsi="Times New Roman"/>
                <w:lang w:val="en-US"/>
              </w:rPr>
              <w:t>&lt;0.0001</w:t>
            </w:r>
          </w:p>
        </w:tc>
        <w:tc>
          <w:tcPr>
            <w:tcW w:w="944" w:type="dxa"/>
          </w:tcPr>
          <w:p w:rsidR="004B1BDF" w:rsidRPr="00A21656" w:rsidRDefault="004B1BDF" w:rsidP="00C460BF">
            <w:pPr>
              <w:jc w:val="center"/>
              <w:rPr>
                <w:rFonts w:ascii="Times New Roman" w:eastAsia="Times New Roman" w:hAnsi="Times New Roman"/>
                <w:lang w:val="en-US"/>
              </w:rPr>
            </w:pPr>
          </w:p>
        </w:tc>
      </w:tr>
    </w:tbl>
    <w:p w:rsidR="004B1BDF" w:rsidRPr="00A21656" w:rsidRDefault="004B1BDF" w:rsidP="004B1BDF">
      <w:pPr>
        <w:jc w:val="center"/>
        <w:rPr>
          <w:rFonts w:ascii="Times New Roman" w:hAnsi="Times New Roman"/>
          <w:sz w:val="24"/>
          <w:szCs w:val="24"/>
          <w:lang w:val="en-US"/>
        </w:rPr>
      </w:pPr>
    </w:p>
    <w:p w:rsidR="004B1BDF" w:rsidRPr="00A21656" w:rsidRDefault="004B1BDF" w:rsidP="004B1BDF">
      <w:pPr>
        <w:jc w:val="center"/>
        <w:rPr>
          <w:rFonts w:ascii="Times New Roman" w:hAnsi="Times New Roman"/>
          <w:i/>
          <w:sz w:val="20"/>
          <w:szCs w:val="20"/>
          <w:lang w:val="en-US"/>
        </w:rPr>
      </w:pPr>
      <w:r w:rsidRPr="00A21656">
        <w:rPr>
          <w:rFonts w:ascii="Times New Roman" w:hAnsi="Times New Roman"/>
          <w:i/>
          <w:sz w:val="20"/>
          <w:szCs w:val="20"/>
          <w:lang w:val="en-US"/>
        </w:rPr>
        <w:t>Different letters in each column indicate highly significant differences among the sites</w:t>
      </w:r>
    </w:p>
    <w:p w:rsidR="004B1BDF" w:rsidRPr="00A21656" w:rsidRDefault="004B1BDF" w:rsidP="004B1BDF">
      <w:pPr>
        <w:autoSpaceDE w:val="0"/>
        <w:autoSpaceDN w:val="0"/>
        <w:adjustRightInd w:val="0"/>
        <w:jc w:val="center"/>
        <w:rPr>
          <w:rFonts w:ascii="Times New Roman" w:hAnsi="Times New Roman"/>
          <w:i/>
          <w:sz w:val="24"/>
          <w:szCs w:val="24"/>
          <w:lang w:val="en-US" w:eastAsia="es-ES"/>
        </w:rPr>
      </w:pPr>
    </w:p>
    <w:p w:rsidR="004B1BDF" w:rsidRPr="00A21656" w:rsidRDefault="004B1BDF" w:rsidP="004B1BDF">
      <w:pPr>
        <w:autoSpaceDE w:val="0"/>
        <w:autoSpaceDN w:val="0"/>
        <w:adjustRightInd w:val="0"/>
        <w:jc w:val="left"/>
        <w:rPr>
          <w:rFonts w:ascii="Times New Roman" w:hAnsi="Times New Roman"/>
          <w:b/>
          <w:sz w:val="24"/>
          <w:szCs w:val="24"/>
          <w:lang w:val="en-US" w:eastAsia="es-ES"/>
        </w:rPr>
      </w:pPr>
      <w:r w:rsidRPr="00A21656">
        <w:rPr>
          <w:rFonts w:ascii="Times New Roman" w:hAnsi="Times New Roman"/>
          <w:b/>
          <w:sz w:val="24"/>
          <w:szCs w:val="24"/>
          <w:lang w:val="en-US" w:eastAsia="es-ES"/>
        </w:rPr>
        <w:t xml:space="preserve">Table 4. Mean Trophic Variable Values in the Reservoirs of Both Basins, Period </w:t>
      </w:r>
    </w:p>
    <w:p w:rsidR="004B1BDF" w:rsidRPr="00A21656" w:rsidRDefault="004B1BDF" w:rsidP="004B1BDF">
      <w:pPr>
        <w:autoSpaceDE w:val="0"/>
        <w:autoSpaceDN w:val="0"/>
        <w:adjustRightInd w:val="0"/>
        <w:jc w:val="center"/>
        <w:rPr>
          <w:rFonts w:ascii="Times New Roman" w:hAnsi="Times New Roman"/>
          <w:b/>
          <w:sz w:val="24"/>
          <w:szCs w:val="24"/>
          <w:lang w:val="es-ES" w:eastAsia="es-ES"/>
        </w:rPr>
      </w:pPr>
      <w:r w:rsidRPr="00A21656">
        <w:rPr>
          <w:rFonts w:ascii="Times New Roman" w:hAnsi="Times New Roman"/>
          <w:b/>
          <w:sz w:val="24"/>
          <w:szCs w:val="24"/>
          <w:lang w:val="es-ES" w:eastAsia="es-ES"/>
        </w:rPr>
        <w:t>2002-2008</w:t>
      </w:r>
    </w:p>
    <w:p w:rsidR="004B1BDF" w:rsidRPr="00A21656" w:rsidRDefault="004B1BDF" w:rsidP="004B1BDF">
      <w:pPr>
        <w:autoSpaceDE w:val="0"/>
        <w:autoSpaceDN w:val="0"/>
        <w:adjustRightInd w:val="0"/>
        <w:jc w:val="left"/>
        <w:rPr>
          <w:rFonts w:ascii="Times New Roman" w:hAnsi="Times New Roman"/>
          <w:sz w:val="24"/>
          <w:szCs w:val="24"/>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35"/>
        <w:gridCol w:w="1535"/>
        <w:gridCol w:w="1535"/>
        <w:gridCol w:w="1535"/>
        <w:gridCol w:w="1535"/>
        <w:gridCol w:w="1535"/>
      </w:tblGrid>
      <w:tr w:rsidR="004B1BDF" w:rsidRPr="00A21656" w:rsidTr="00C460BF">
        <w:tc>
          <w:tcPr>
            <w:tcW w:w="1535" w:type="dxa"/>
          </w:tcPr>
          <w:p w:rsidR="004B1BDF" w:rsidRPr="00A21656" w:rsidRDefault="004B1BDF" w:rsidP="00C460BF">
            <w:pPr>
              <w:autoSpaceDE w:val="0"/>
              <w:autoSpaceDN w:val="0"/>
              <w:adjustRightInd w:val="0"/>
              <w:jc w:val="center"/>
              <w:rPr>
                <w:rFonts w:ascii="Times New Roman" w:eastAsia="Times New Roman" w:hAnsi="Times New Roman"/>
                <w:szCs w:val="24"/>
                <w:lang w:val="es-ES" w:eastAsia="es-ES"/>
              </w:rPr>
            </w:pPr>
          </w:p>
        </w:tc>
        <w:tc>
          <w:tcPr>
            <w:tcW w:w="1535" w:type="dxa"/>
          </w:tcPr>
          <w:p w:rsidR="004B1BDF" w:rsidRPr="00A21656" w:rsidRDefault="004B1BDF" w:rsidP="00C460BF">
            <w:pPr>
              <w:autoSpaceDE w:val="0"/>
              <w:autoSpaceDN w:val="0"/>
              <w:adjustRightInd w:val="0"/>
              <w:jc w:val="center"/>
              <w:rPr>
                <w:rFonts w:ascii="Times New Roman" w:eastAsia="Times New Roman" w:hAnsi="Times New Roman"/>
                <w:szCs w:val="24"/>
                <w:lang w:val="es-ES" w:eastAsia="es-ES"/>
              </w:rPr>
            </w:pPr>
            <w:r w:rsidRPr="00A21656">
              <w:rPr>
                <w:rFonts w:ascii="Times New Roman" w:eastAsia="Times New Roman" w:hAnsi="Times New Roman"/>
                <w:szCs w:val="24"/>
                <w:lang w:val="es-ES" w:eastAsia="es-ES"/>
              </w:rPr>
              <w:t>Secchi (m)</w:t>
            </w:r>
          </w:p>
        </w:tc>
        <w:tc>
          <w:tcPr>
            <w:tcW w:w="1535" w:type="dxa"/>
          </w:tcPr>
          <w:p w:rsidR="004B1BDF" w:rsidRPr="00A21656" w:rsidRDefault="004B1BDF" w:rsidP="00C460BF">
            <w:pPr>
              <w:autoSpaceDE w:val="0"/>
              <w:autoSpaceDN w:val="0"/>
              <w:adjustRightInd w:val="0"/>
              <w:jc w:val="center"/>
              <w:rPr>
                <w:rFonts w:ascii="Times New Roman" w:eastAsia="Times New Roman" w:hAnsi="Times New Roman"/>
                <w:szCs w:val="24"/>
                <w:lang w:val="es-ES" w:eastAsia="es-ES"/>
              </w:rPr>
            </w:pPr>
            <w:r w:rsidRPr="00A21656">
              <w:rPr>
                <w:rFonts w:ascii="Times New Roman" w:eastAsia="Times New Roman" w:hAnsi="Times New Roman"/>
                <w:szCs w:val="24"/>
                <w:lang w:val="es-ES" w:eastAsia="es-ES"/>
              </w:rPr>
              <w:t>N-NO</w:t>
            </w:r>
            <w:r w:rsidRPr="00A21656">
              <w:rPr>
                <w:rFonts w:ascii="Times New Roman" w:eastAsia="Times New Roman" w:hAnsi="Times New Roman"/>
                <w:szCs w:val="24"/>
                <w:vertAlign w:val="subscript"/>
                <w:lang w:val="es-ES" w:eastAsia="es-ES"/>
              </w:rPr>
              <w:t>3</w:t>
            </w:r>
            <w:r w:rsidRPr="00A21656">
              <w:rPr>
                <w:rFonts w:ascii="Times New Roman" w:eastAsia="Times New Roman" w:hAnsi="Times New Roman"/>
                <w:szCs w:val="24"/>
                <w:vertAlign w:val="superscript"/>
                <w:lang w:val="es-ES" w:eastAsia="es-ES"/>
              </w:rPr>
              <w:t>=</w:t>
            </w:r>
          </w:p>
        </w:tc>
        <w:tc>
          <w:tcPr>
            <w:tcW w:w="1535" w:type="dxa"/>
          </w:tcPr>
          <w:p w:rsidR="004B1BDF" w:rsidRPr="00A21656" w:rsidRDefault="004B1BDF" w:rsidP="00C460BF">
            <w:pPr>
              <w:autoSpaceDE w:val="0"/>
              <w:autoSpaceDN w:val="0"/>
              <w:adjustRightInd w:val="0"/>
              <w:jc w:val="center"/>
              <w:rPr>
                <w:rFonts w:ascii="Times New Roman" w:eastAsia="Times New Roman" w:hAnsi="Times New Roman"/>
                <w:szCs w:val="24"/>
                <w:lang w:val="es-ES" w:eastAsia="es-ES"/>
              </w:rPr>
            </w:pPr>
            <w:r w:rsidRPr="00A21656">
              <w:rPr>
                <w:rFonts w:ascii="Times New Roman" w:eastAsia="Times New Roman" w:hAnsi="Times New Roman"/>
                <w:szCs w:val="24"/>
                <w:lang w:val="es-ES" w:eastAsia="es-ES"/>
              </w:rPr>
              <w:t>P-PRS</w:t>
            </w:r>
          </w:p>
        </w:tc>
        <w:tc>
          <w:tcPr>
            <w:tcW w:w="1535" w:type="dxa"/>
          </w:tcPr>
          <w:p w:rsidR="004B1BDF" w:rsidRPr="00A21656" w:rsidRDefault="004B1BDF" w:rsidP="004179F6">
            <w:pPr>
              <w:autoSpaceDE w:val="0"/>
              <w:autoSpaceDN w:val="0"/>
              <w:adjustRightInd w:val="0"/>
              <w:jc w:val="center"/>
              <w:rPr>
                <w:rFonts w:ascii="Times New Roman" w:eastAsia="Times New Roman" w:hAnsi="Times New Roman"/>
                <w:szCs w:val="24"/>
                <w:lang w:val="es-ES" w:eastAsia="es-ES"/>
              </w:rPr>
            </w:pPr>
            <w:r w:rsidRPr="00A21656">
              <w:rPr>
                <w:rFonts w:ascii="Times New Roman" w:eastAsia="Times New Roman" w:hAnsi="Times New Roman"/>
                <w:szCs w:val="24"/>
                <w:lang w:val="es-ES" w:eastAsia="es-ES"/>
              </w:rPr>
              <w:t>P-</w:t>
            </w:r>
            <w:r w:rsidR="004179F6" w:rsidRPr="00A21656">
              <w:rPr>
                <w:rFonts w:ascii="Times New Roman" w:eastAsia="Times New Roman" w:hAnsi="Times New Roman"/>
                <w:szCs w:val="24"/>
                <w:lang w:val="es-ES" w:eastAsia="es-ES"/>
              </w:rPr>
              <w:t>TP</w:t>
            </w:r>
          </w:p>
        </w:tc>
        <w:tc>
          <w:tcPr>
            <w:tcW w:w="1535" w:type="dxa"/>
          </w:tcPr>
          <w:p w:rsidR="004B1BDF" w:rsidRPr="00A21656" w:rsidRDefault="004B1BDF" w:rsidP="00C460BF">
            <w:pPr>
              <w:autoSpaceDE w:val="0"/>
              <w:autoSpaceDN w:val="0"/>
              <w:adjustRightInd w:val="0"/>
              <w:jc w:val="center"/>
              <w:rPr>
                <w:rFonts w:ascii="Times New Roman" w:eastAsia="Times New Roman" w:hAnsi="Times New Roman"/>
                <w:szCs w:val="24"/>
                <w:lang w:val="es-ES" w:eastAsia="es-ES"/>
              </w:rPr>
            </w:pPr>
            <w:r w:rsidRPr="00A21656">
              <w:rPr>
                <w:rFonts w:ascii="Times New Roman" w:eastAsia="Times New Roman" w:hAnsi="Times New Roman"/>
                <w:szCs w:val="24"/>
                <w:lang w:val="es-ES" w:eastAsia="es-ES"/>
              </w:rPr>
              <w:t>Chl-</w:t>
            </w:r>
            <w:r w:rsidRPr="00A21656">
              <w:rPr>
                <w:rFonts w:ascii="Times New Roman" w:eastAsia="Times New Roman" w:hAnsi="Times New Roman"/>
                <w:i/>
                <w:szCs w:val="24"/>
                <w:lang w:val="es-ES" w:eastAsia="es-ES"/>
              </w:rPr>
              <w:t>a</w:t>
            </w:r>
            <w:r w:rsidRPr="00A21656">
              <w:rPr>
                <w:rFonts w:ascii="Times New Roman" w:eastAsia="Times New Roman" w:hAnsi="Times New Roman"/>
                <w:szCs w:val="24"/>
                <w:lang w:val="es-ES" w:eastAsia="es-ES"/>
              </w:rPr>
              <w:t>*</w:t>
            </w:r>
          </w:p>
        </w:tc>
      </w:tr>
      <w:tr w:rsidR="004B1BDF" w:rsidRPr="00A21656" w:rsidTr="00C460BF">
        <w:tc>
          <w:tcPr>
            <w:tcW w:w="1535" w:type="dxa"/>
          </w:tcPr>
          <w:p w:rsidR="004B1BDF" w:rsidRPr="00A21656" w:rsidRDefault="004B1BDF" w:rsidP="00C460BF">
            <w:pPr>
              <w:autoSpaceDE w:val="0"/>
              <w:autoSpaceDN w:val="0"/>
              <w:adjustRightInd w:val="0"/>
              <w:jc w:val="center"/>
              <w:rPr>
                <w:rFonts w:ascii="Times New Roman" w:eastAsia="Times New Roman" w:hAnsi="Times New Roman"/>
                <w:szCs w:val="24"/>
                <w:lang w:val="es-ES" w:eastAsia="es-ES"/>
              </w:rPr>
            </w:pPr>
            <w:r w:rsidRPr="00A21656">
              <w:rPr>
                <w:rFonts w:ascii="Times New Roman" w:eastAsia="Times New Roman" w:hAnsi="Times New Roman"/>
                <w:szCs w:val="24"/>
                <w:lang w:val="es-ES" w:eastAsia="es-ES"/>
              </w:rPr>
              <w:t>Cabra Corral</w:t>
            </w:r>
          </w:p>
        </w:tc>
        <w:tc>
          <w:tcPr>
            <w:tcW w:w="1535" w:type="dxa"/>
          </w:tcPr>
          <w:p w:rsidR="004B1BDF" w:rsidRPr="00A21656" w:rsidRDefault="004B1BDF" w:rsidP="00C460BF">
            <w:pPr>
              <w:autoSpaceDE w:val="0"/>
              <w:autoSpaceDN w:val="0"/>
              <w:adjustRightInd w:val="0"/>
              <w:jc w:val="center"/>
              <w:rPr>
                <w:rFonts w:ascii="Times New Roman" w:eastAsia="Times New Roman" w:hAnsi="Times New Roman"/>
                <w:szCs w:val="24"/>
                <w:lang w:val="es-ES" w:eastAsia="es-ES"/>
              </w:rPr>
            </w:pPr>
            <w:r w:rsidRPr="00A21656">
              <w:rPr>
                <w:rFonts w:ascii="Times New Roman" w:eastAsia="Times New Roman" w:hAnsi="Times New Roman"/>
                <w:szCs w:val="24"/>
                <w:lang w:val="es-ES" w:eastAsia="es-ES"/>
              </w:rPr>
              <w:t xml:space="preserve">1.77 </w:t>
            </w:r>
            <w:r w:rsidRPr="00A21656">
              <w:rPr>
                <w:rFonts w:ascii="Times New Roman" w:eastAsia="Times New Roman" w:hAnsi="Times New Roman"/>
                <w:szCs w:val="24"/>
                <w:vertAlign w:val="superscript"/>
                <w:lang w:val="es-ES" w:eastAsia="es-ES"/>
              </w:rPr>
              <w:t>a</w:t>
            </w:r>
          </w:p>
        </w:tc>
        <w:tc>
          <w:tcPr>
            <w:tcW w:w="1535" w:type="dxa"/>
          </w:tcPr>
          <w:p w:rsidR="004B1BDF" w:rsidRPr="00A21656" w:rsidRDefault="004B1BDF" w:rsidP="00C460BF">
            <w:pPr>
              <w:autoSpaceDE w:val="0"/>
              <w:autoSpaceDN w:val="0"/>
              <w:adjustRightInd w:val="0"/>
              <w:jc w:val="center"/>
              <w:rPr>
                <w:rFonts w:ascii="Times New Roman" w:eastAsia="Times New Roman" w:hAnsi="Times New Roman"/>
                <w:szCs w:val="24"/>
                <w:lang w:val="es-ES" w:eastAsia="es-ES"/>
              </w:rPr>
            </w:pPr>
            <w:r w:rsidRPr="00A21656">
              <w:rPr>
                <w:rFonts w:ascii="Times New Roman" w:eastAsia="Times New Roman" w:hAnsi="Times New Roman"/>
                <w:szCs w:val="24"/>
                <w:lang w:val="es-ES" w:eastAsia="es-ES"/>
              </w:rPr>
              <w:t xml:space="preserve">0.20 </w:t>
            </w:r>
            <w:r w:rsidRPr="00A21656">
              <w:rPr>
                <w:rFonts w:ascii="Times New Roman" w:eastAsia="Times New Roman" w:hAnsi="Times New Roman"/>
                <w:szCs w:val="24"/>
                <w:vertAlign w:val="superscript"/>
                <w:lang w:val="es-ES" w:eastAsia="es-ES"/>
              </w:rPr>
              <w:t>a</w:t>
            </w:r>
          </w:p>
        </w:tc>
        <w:tc>
          <w:tcPr>
            <w:tcW w:w="1535" w:type="dxa"/>
          </w:tcPr>
          <w:p w:rsidR="004B1BDF" w:rsidRPr="00A21656" w:rsidRDefault="004B1BDF" w:rsidP="00C460BF">
            <w:pPr>
              <w:autoSpaceDE w:val="0"/>
              <w:autoSpaceDN w:val="0"/>
              <w:adjustRightInd w:val="0"/>
              <w:jc w:val="center"/>
              <w:rPr>
                <w:rFonts w:ascii="Times New Roman" w:eastAsia="Times New Roman" w:hAnsi="Times New Roman"/>
                <w:szCs w:val="24"/>
                <w:lang w:val="es-ES" w:eastAsia="es-ES"/>
              </w:rPr>
            </w:pPr>
            <w:r w:rsidRPr="00A21656">
              <w:rPr>
                <w:rFonts w:ascii="Times New Roman" w:eastAsia="Times New Roman" w:hAnsi="Times New Roman"/>
                <w:szCs w:val="24"/>
                <w:lang w:val="es-ES" w:eastAsia="es-ES"/>
              </w:rPr>
              <w:t xml:space="preserve">0.16 </w:t>
            </w:r>
            <w:r w:rsidRPr="00A21656">
              <w:rPr>
                <w:rFonts w:ascii="Times New Roman" w:eastAsia="Times New Roman" w:hAnsi="Times New Roman"/>
                <w:szCs w:val="24"/>
                <w:vertAlign w:val="superscript"/>
                <w:lang w:val="es-ES" w:eastAsia="es-ES"/>
              </w:rPr>
              <w:t>a</w:t>
            </w:r>
          </w:p>
        </w:tc>
        <w:tc>
          <w:tcPr>
            <w:tcW w:w="1535" w:type="dxa"/>
          </w:tcPr>
          <w:p w:rsidR="004B1BDF" w:rsidRPr="00A21656" w:rsidRDefault="004B1BDF" w:rsidP="00C460BF">
            <w:pPr>
              <w:autoSpaceDE w:val="0"/>
              <w:autoSpaceDN w:val="0"/>
              <w:adjustRightInd w:val="0"/>
              <w:jc w:val="center"/>
              <w:rPr>
                <w:rFonts w:ascii="Times New Roman" w:eastAsia="Times New Roman" w:hAnsi="Times New Roman"/>
                <w:szCs w:val="24"/>
                <w:lang w:val="es-ES" w:eastAsia="es-ES"/>
              </w:rPr>
            </w:pPr>
            <w:r w:rsidRPr="00A21656">
              <w:rPr>
                <w:rFonts w:ascii="Times New Roman" w:eastAsia="Times New Roman" w:hAnsi="Times New Roman"/>
                <w:szCs w:val="24"/>
                <w:lang w:val="es-ES" w:eastAsia="es-ES"/>
              </w:rPr>
              <w:t xml:space="preserve">0.65 </w:t>
            </w:r>
            <w:r w:rsidRPr="00A21656">
              <w:rPr>
                <w:rFonts w:ascii="Times New Roman" w:eastAsia="Times New Roman" w:hAnsi="Times New Roman"/>
                <w:szCs w:val="24"/>
                <w:vertAlign w:val="superscript"/>
                <w:lang w:val="es-ES" w:eastAsia="es-ES"/>
              </w:rPr>
              <w:t>a</w:t>
            </w:r>
          </w:p>
        </w:tc>
        <w:tc>
          <w:tcPr>
            <w:tcW w:w="1535" w:type="dxa"/>
          </w:tcPr>
          <w:p w:rsidR="004B1BDF" w:rsidRPr="00A21656" w:rsidRDefault="004B1BDF" w:rsidP="00C460BF">
            <w:pPr>
              <w:autoSpaceDE w:val="0"/>
              <w:autoSpaceDN w:val="0"/>
              <w:adjustRightInd w:val="0"/>
              <w:jc w:val="center"/>
              <w:rPr>
                <w:rFonts w:ascii="Times New Roman" w:eastAsia="Times New Roman" w:hAnsi="Times New Roman"/>
                <w:szCs w:val="24"/>
                <w:lang w:val="es-ES" w:eastAsia="es-ES"/>
              </w:rPr>
            </w:pPr>
            <w:r w:rsidRPr="00A21656">
              <w:rPr>
                <w:rFonts w:ascii="Times New Roman" w:eastAsia="Times New Roman" w:hAnsi="Times New Roman"/>
                <w:szCs w:val="24"/>
                <w:lang w:val="es-ES" w:eastAsia="es-ES"/>
              </w:rPr>
              <w:t xml:space="preserve">     15.18  </w:t>
            </w:r>
            <w:r w:rsidRPr="00A21656">
              <w:rPr>
                <w:rFonts w:ascii="Times New Roman" w:eastAsia="Times New Roman" w:hAnsi="Times New Roman"/>
                <w:szCs w:val="24"/>
                <w:vertAlign w:val="superscript"/>
                <w:lang w:val="es-ES" w:eastAsia="es-ES"/>
              </w:rPr>
              <w:t>a</w:t>
            </w:r>
          </w:p>
        </w:tc>
      </w:tr>
      <w:tr w:rsidR="004B1BDF" w:rsidRPr="00A21656" w:rsidTr="00C460BF">
        <w:tc>
          <w:tcPr>
            <w:tcW w:w="1535" w:type="dxa"/>
          </w:tcPr>
          <w:p w:rsidR="004B1BDF" w:rsidRPr="00A21656" w:rsidRDefault="004B1BDF" w:rsidP="00C460BF">
            <w:pPr>
              <w:autoSpaceDE w:val="0"/>
              <w:autoSpaceDN w:val="0"/>
              <w:adjustRightInd w:val="0"/>
              <w:jc w:val="center"/>
              <w:rPr>
                <w:rFonts w:ascii="Times New Roman" w:eastAsia="Times New Roman" w:hAnsi="Times New Roman"/>
                <w:szCs w:val="24"/>
                <w:lang w:val="es-ES" w:eastAsia="es-ES"/>
              </w:rPr>
            </w:pPr>
            <w:r w:rsidRPr="00A21656">
              <w:rPr>
                <w:rFonts w:ascii="Times New Roman" w:eastAsia="Times New Roman" w:hAnsi="Times New Roman"/>
                <w:szCs w:val="24"/>
                <w:lang w:val="es-ES" w:eastAsia="es-ES"/>
              </w:rPr>
              <w:t>El Tunal</w:t>
            </w:r>
          </w:p>
        </w:tc>
        <w:tc>
          <w:tcPr>
            <w:tcW w:w="1535" w:type="dxa"/>
          </w:tcPr>
          <w:p w:rsidR="004B1BDF" w:rsidRPr="00A21656" w:rsidRDefault="004B1BDF" w:rsidP="00C460BF">
            <w:pPr>
              <w:autoSpaceDE w:val="0"/>
              <w:autoSpaceDN w:val="0"/>
              <w:adjustRightInd w:val="0"/>
              <w:jc w:val="center"/>
              <w:rPr>
                <w:rFonts w:ascii="Times New Roman" w:eastAsia="Times New Roman" w:hAnsi="Times New Roman"/>
                <w:szCs w:val="24"/>
                <w:lang w:val="es-ES" w:eastAsia="es-ES"/>
              </w:rPr>
            </w:pPr>
            <w:r w:rsidRPr="00A21656">
              <w:rPr>
                <w:rFonts w:ascii="Times New Roman" w:eastAsia="Times New Roman" w:hAnsi="Times New Roman"/>
                <w:szCs w:val="24"/>
                <w:lang w:val="es-ES" w:eastAsia="es-ES"/>
              </w:rPr>
              <w:t xml:space="preserve">  0.86   </w:t>
            </w:r>
            <w:r w:rsidRPr="00A21656">
              <w:rPr>
                <w:rFonts w:ascii="Times New Roman" w:eastAsia="Times New Roman" w:hAnsi="Times New Roman"/>
                <w:szCs w:val="24"/>
                <w:vertAlign w:val="superscript"/>
                <w:lang w:val="es-ES" w:eastAsia="es-ES"/>
              </w:rPr>
              <w:t>b</w:t>
            </w:r>
          </w:p>
        </w:tc>
        <w:tc>
          <w:tcPr>
            <w:tcW w:w="1535" w:type="dxa"/>
          </w:tcPr>
          <w:p w:rsidR="004B1BDF" w:rsidRPr="00A21656" w:rsidRDefault="004B1BDF" w:rsidP="00C460BF">
            <w:pPr>
              <w:autoSpaceDE w:val="0"/>
              <w:autoSpaceDN w:val="0"/>
              <w:adjustRightInd w:val="0"/>
              <w:jc w:val="center"/>
              <w:rPr>
                <w:rFonts w:ascii="Times New Roman" w:eastAsia="Times New Roman" w:hAnsi="Times New Roman"/>
                <w:szCs w:val="24"/>
                <w:lang w:val="es-ES" w:eastAsia="es-ES"/>
              </w:rPr>
            </w:pPr>
            <w:r w:rsidRPr="00A21656">
              <w:rPr>
                <w:rFonts w:ascii="Times New Roman" w:eastAsia="Times New Roman" w:hAnsi="Times New Roman"/>
                <w:szCs w:val="24"/>
                <w:lang w:val="es-ES" w:eastAsia="es-ES"/>
              </w:rPr>
              <w:t xml:space="preserve">0.17 </w:t>
            </w:r>
            <w:r w:rsidRPr="00A21656">
              <w:rPr>
                <w:rFonts w:ascii="Times New Roman" w:eastAsia="Times New Roman" w:hAnsi="Times New Roman"/>
                <w:szCs w:val="24"/>
                <w:vertAlign w:val="superscript"/>
                <w:lang w:val="es-ES" w:eastAsia="es-ES"/>
              </w:rPr>
              <w:t>a</w:t>
            </w:r>
          </w:p>
        </w:tc>
        <w:tc>
          <w:tcPr>
            <w:tcW w:w="1535" w:type="dxa"/>
          </w:tcPr>
          <w:p w:rsidR="004B1BDF" w:rsidRPr="00A21656" w:rsidRDefault="004B1BDF" w:rsidP="00C460BF">
            <w:pPr>
              <w:autoSpaceDE w:val="0"/>
              <w:autoSpaceDN w:val="0"/>
              <w:adjustRightInd w:val="0"/>
              <w:jc w:val="center"/>
              <w:rPr>
                <w:rFonts w:ascii="Times New Roman" w:eastAsia="Times New Roman" w:hAnsi="Times New Roman"/>
                <w:szCs w:val="24"/>
                <w:lang w:val="es-ES" w:eastAsia="es-ES"/>
              </w:rPr>
            </w:pPr>
            <w:r w:rsidRPr="00A21656">
              <w:rPr>
                <w:rFonts w:ascii="Times New Roman" w:eastAsia="Times New Roman" w:hAnsi="Times New Roman"/>
                <w:szCs w:val="24"/>
                <w:lang w:val="es-ES" w:eastAsia="es-ES"/>
              </w:rPr>
              <w:t xml:space="preserve">0.13 </w:t>
            </w:r>
            <w:r w:rsidRPr="00A21656">
              <w:rPr>
                <w:rFonts w:ascii="Times New Roman" w:eastAsia="Times New Roman" w:hAnsi="Times New Roman"/>
                <w:szCs w:val="24"/>
                <w:vertAlign w:val="superscript"/>
                <w:lang w:val="es-ES" w:eastAsia="es-ES"/>
              </w:rPr>
              <w:t>a</w:t>
            </w:r>
          </w:p>
        </w:tc>
        <w:tc>
          <w:tcPr>
            <w:tcW w:w="1535" w:type="dxa"/>
          </w:tcPr>
          <w:p w:rsidR="004B1BDF" w:rsidRPr="00A21656" w:rsidRDefault="004B1BDF" w:rsidP="00C460BF">
            <w:pPr>
              <w:autoSpaceDE w:val="0"/>
              <w:autoSpaceDN w:val="0"/>
              <w:adjustRightInd w:val="0"/>
              <w:jc w:val="center"/>
              <w:rPr>
                <w:rFonts w:ascii="Times New Roman" w:eastAsia="Times New Roman" w:hAnsi="Times New Roman"/>
                <w:szCs w:val="24"/>
                <w:lang w:val="es-ES" w:eastAsia="es-ES"/>
              </w:rPr>
            </w:pPr>
            <w:r w:rsidRPr="00A21656">
              <w:rPr>
                <w:rFonts w:ascii="Times New Roman" w:eastAsia="Times New Roman" w:hAnsi="Times New Roman"/>
                <w:szCs w:val="24"/>
                <w:lang w:val="es-ES" w:eastAsia="es-ES"/>
              </w:rPr>
              <w:t xml:space="preserve">0.63 </w:t>
            </w:r>
            <w:r w:rsidRPr="00A21656">
              <w:rPr>
                <w:rFonts w:ascii="Times New Roman" w:eastAsia="Times New Roman" w:hAnsi="Times New Roman"/>
                <w:szCs w:val="24"/>
                <w:vertAlign w:val="superscript"/>
                <w:lang w:val="es-ES" w:eastAsia="es-ES"/>
              </w:rPr>
              <w:t>a</w:t>
            </w:r>
          </w:p>
        </w:tc>
        <w:tc>
          <w:tcPr>
            <w:tcW w:w="1535" w:type="dxa"/>
          </w:tcPr>
          <w:p w:rsidR="004B1BDF" w:rsidRPr="00A21656" w:rsidRDefault="004B1BDF" w:rsidP="00C460BF">
            <w:pPr>
              <w:autoSpaceDE w:val="0"/>
              <w:autoSpaceDN w:val="0"/>
              <w:adjustRightInd w:val="0"/>
              <w:jc w:val="center"/>
              <w:rPr>
                <w:rFonts w:ascii="Times New Roman" w:eastAsia="Times New Roman" w:hAnsi="Times New Roman"/>
                <w:szCs w:val="24"/>
                <w:lang w:val="es-ES" w:eastAsia="es-ES"/>
              </w:rPr>
            </w:pPr>
            <w:r w:rsidRPr="00A21656">
              <w:rPr>
                <w:rFonts w:ascii="Times New Roman" w:eastAsia="Times New Roman" w:hAnsi="Times New Roman"/>
                <w:szCs w:val="24"/>
                <w:lang w:val="es-ES" w:eastAsia="es-ES"/>
              </w:rPr>
              <w:t xml:space="preserve">         8.61  </w:t>
            </w:r>
            <w:r w:rsidRPr="00A21656">
              <w:rPr>
                <w:rFonts w:ascii="Times New Roman" w:eastAsia="Times New Roman" w:hAnsi="Times New Roman"/>
                <w:szCs w:val="24"/>
                <w:vertAlign w:val="superscript"/>
                <w:lang w:val="es-ES" w:eastAsia="es-ES"/>
              </w:rPr>
              <w:t>b</w:t>
            </w:r>
          </w:p>
        </w:tc>
      </w:tr>
      <w:tr w:rsidR="004B1BDF" w:rsidRPr="00A21656" w:rsidTr="00C460BF">
        <w:tc>
          <w:tcPr>
            <w:tcW w:w="1535" w:type="dxa"/>
          </w:tcPr>
          <w:p w:rsidR="004B1BDF" w:rsidRPr="00A21656" w:rsidRDefault="004B1BDF" w:rsidP="00C460BF">
            <w:pPr>
              <w:autoSpaceDE w:val="0"/>
              <w:autoSpaceDN w:val="0"/>
              <w:adjustRightInd w:val="0"/>
              <w:jc w:val="center"/>
              <w:rPr>
                <w:rFonts w:ascii="Times New Roman" w:eastAsia="Times New Roman" w:hAnsi="Times New Roman"/>
                <w:szCs w:val="24"/>
                <w:lang w:val="es-ES" w:eastAsia="es-ES"/>
              </w:rPr>
            </w:pPr>
            <w:r w:rsidRPr="00A21656">
              <w:rPr>
                <w:rFonts w:ascii="Times New Roman" w:eastAsia="Times New Roman" w:hAnsi="Times New Roman"/>
                <w:szCs w:val="24"/>
                <w:lang w:val="es-ES" w:eastAsia="es-ES"/>
              </w:rPr>
              <w:t>Escaba</w:t>
            </w:r>
          </w:p>
        </w:tc>
        <w:tc>
          <w:tcPr>
            <w:tcW w:w="1535" w:type="dxa"/>
          </w:tcPr>
          <w:p w:rsidR="004B1BDF" w:rsidRPr="00A21656" w:rsidRDefault="004B1BDF" w:rsidP="00C460BF">
            <w:pPr>
              <w:autoSpaceDE w:val="0"/>
              <w:autoSpaceDN w:val="0"/>
              <w:adjustRightInd w:val="0"/>
              <w:jc w:val="center"/>
              <w:rPr>
                <w:rFonts w:ascii="Times New Roman" w:eastAsia="Times New Roman" w:hAnsi="Times New Roman"/>
                <w:szCs w:val="24"/>
                <w:lang w:val="es-ES" w:eastAsia="es-ES"/>
              </w:rPr>
            </w:pPr>
            <w:r w:rsidRPr="00A21656">
              <w:rPr>
                <w:rFonts w:ascii="Times New Roman" w:eastAsia="Times New Roman" w:hAnsi="Times New Roman"/>
                <w:szCs w:val="24"/>
                <w:lang w:val="es-ES" w:eastAsia="es-ES"/>
              </w:rPr>
              <w:t xml:space="preserve">1.12 </w:t>
            </w:r>
            <w:r w:rsidRPr="00A21656">
              <w:rPr>
                <w:rFonts w:ascii="Times New Roman" w:eastAsia="Times New Roman" w:hAnsi="Times New Roman"/>
                <w:szCs w:val="24"/>
                <w:vertAlign w:val="superscript"/>
                <w:lang w:val="es-ES" w:eastAsia="es-ES"/>
              </w:rPr>
              <w:t>a</w:t>
            </w:r>
          </w:p>
        </w:tc>
        <w:tc>
          <w:tcPr>
            <w:tcW w:w="1535" w:type="dxa"/>
          </w:tcPr>
          <w:p w:rsidR="004B1BDF" w:rsidRPr="00A21656" w:rsidRDefault="004B1BDF" w:rsidP="00C460BF">
            <w:pPr>
              <w:autoSpaceDE w:val="0"/>
              <w:autoSpaceDN w:val="0"/>
              <w:adjustRightInd w:val="0"/>
              <w:jc w:val="center"/>
              <w:rPr>
                <w:rFonts w:ascii="Times New Roman" w:eastAsia="Times New Roman" w:hAnsi="Times New Roman"/>
                <w:szCs w:val="24"/>
                <w:lang w:val="es-ES" w:eastAsia="es-ES"/>
              </w:rPr>
            </w:pPr>
            <w:r w:rsidRPr="00A21656">
              <w:rPr>
                <w:rFonts w:ascii="Times New Roman" w:eastAsia="Times New Roman" w:hAnsi="Times New Roman"/>
                <w:szCs w:val="24"/>
                <w:lang w:val="es-ES" w:eastAsia="es-ES"/>
              </w:rPr>
              <w:t xml:space="preserve">  0.23 </w:t>
            </w:r>
            <w:r w:rsidRPr="00A21656">
              <w:rPr>
                <w:rFonts w:ascii="Times New Roman" w:eastAsia="Times New Roman" w:hAnsi="Times New Roman"/>
                <w:szCs w:val="24"/>
                <w:vertAlign w:val="superscript"/>
                <w:lang w:val="es-ES" w:eastAsia="es-ES"/>
              </w:rPr>
              <w:t>ab</w:t>
            </w:r>
          </w:p>
        </w:tc>
        <w:tc>
          <w:tcPr>
            <w:tcW w:w="1535" w:type="dxa"/>
          </w:tcPr>
          <w:p w:rsidR="004B1BDF" w:rsidRPr="00A21656" w:rsidRDefault="004B1BDF" w:rsidP="00C460BF">
            <w:pPr>
              <w:autoSpaceDE w:val="0"/>
              <w:autoSpaceDN w:val="0"/>
              <w:adjustRightInd w:val="0"/>
              <w:jc w:val="center"/>
              <w:rPr>
                <w:rFonts w:ascii="Times New Roman" w:eastAsia="Times New Roman" w:hAnsi="Times New Roman"/>
                <w:szCs w:val="24"/>
                <w:lang w:val="es-ES" w:eastAsia="es-ES"/>
              </w:rPr>
            </w:pPr>
            <w:r w:rsidRPr="00A21656">
              <w:rPr>
                <w:rFonts w:ascii="Times New Roman" w:eastAsia="Times New Roman" w:hAnsi="Times New Roman"/>
                <w:szCs w:val="24"/>
                <w:lang w:val="es-ES" w:eastAsia="es-ES"/>
              </w:rPr>
              <w:t xml:space="preserve">0.09 </w:t>
            </w:r>
            <w:r w:rsidRPr="00A21656">
              <w:rPr>
                <w:rFonts w:ascii="Times New Roman" w:eastAsia="Times New Roman" w:hAnsi="Times New Roman"/>
                <w:szCs w:val="24"/>
                <w:vertAlign w:val="superscript"/>
                <w:lang w:val="es-ES" w:eastAsia="es-ES"/>
              </w:rPr>
              <w:t>a</w:t>
            </w:r>
          </w:p>
        </w:tc>
        <w:tc>
          <w:tcPr>
            <w:tcW w:w="1535" w:type="dxa"/>
          </w:tcPr>
          <w:p w:rsidR="004B1BDF" w:rsidRPr="00A21656" w:rsidRDefault="004B1BDF" w:rsidP="00C460BF">
            <w:pPr>
              <w:autoSpaceDE w:val="0"/>
              <w:autoSpaceDN w:val="0"/>
              <w:adjustRightInd w:val="0"/>
              <w:jc w:val="center"/>
              <w:rPr>
                <w:rFonts w:ascii="Times New Roman" w:eastAsia="Times New Roman" w:hAnsi="Times New Roman"/>
                <w:szCs w:val="24"/>
                <w:lang w:val="es-ES" w:eastAsia="es-ES"/>
              </w:rPr>
            </w:pPr>
            <w:r w:rsidRPr="00A21656">
              <w:rPr>
                <w:rFonts w:ascii="Times New Roman" w:eastAsia="Times New Roman" w:hAnsi="Times New Roman"/>
                <w:szCs w:val="24"/>
                <w:lang w:val="es-ES" w:eastAsia="es-ES"/>
              </w:rPr>
              <w:t xml:space="preserve">0.15 </w:t>
            </w:r>
            <w:r w:rsidRPr="00A21656">
              <w:rPr>
                <w:rFonts w:ascii="Times New Roman" w:eastAsia="Times New Roman" w:hAnsi="Times New Roman"/>
                <w:szCs w:val="24"/>
                <w:vertAlign w:val="superscript"/>
                <w:lang w:val="es-ES" w:eastAsia="es-ES"/>
              </w:rPr>
              <w:t>a</w:t>
            </w:r>
          </w:p>
        </w:tc>
        <w:tc>
          <w:tcPr>
            <w:tcW w:w="1535" w:type="dxa"/>
          </w:tcPr>
          <w:p w:rsidR="004B1BDF" w:rsidRPr="00A21656" w:rsidRDefault="004B1BDF" w:rsidP="00C460BF">
            <w:pPr>
              <w:autoSpaceDE w:val="0"/>
              <w:autoSpaceDN w:val="0"/>
              <w:adjustRightInd w:val="0"/>
              <w:jc w:val="center"/>
              <w:rPr>
                <w:rFonts w:ascii="Times New Roman" w:eastAsia="Times New Roman" w:hAnsi="Times New Roman"/>
                <w:szCs w:val="24"/>
                <w:lang w:val="es-ES" w:eastAsia="es-ES"/>
              </w:rPr>
            </w:pPr>
            <w:r w:rsidRPr="00A21656">
              <w:rPr>
                <w:rFonts w:ascii="Times New Roman" w:eastAsia="Times New Roman" w:hAnsi="Times New Roman"/>
                <w:szCs w:val="24"/>
                <w:lang w:val="es-ES" w:eastAsia="es-ES"/>
              </w:rPr>
              <w:t xml:space="preserve">    15.57 </w:t>
            </w:r>
            <w:r w:rsidRPr="00A21656">
              <w:rPr>
                <w:rFonts w:ascii="Times New Roman" w:eastAsia="Times New Roman" w:hAnsi="Times New Roman"/>
                <w:szCs w:val="24"/>
                <w:vertAlign w:val="superscript"/>
                <w:lang w:val="es-ES" w:eastAsia="es-ES"/>
              </w:rPr>
              <w:t>a</w:t>
            </w:r>
          </w:p>
        </w:tc>
      </w:tr>
      <w:tr w:rsidR="004B1BDF" w:rsidRPr="00A21656" w:rsidTr="00C460BF">
        <w:tc>
          <w:tcPr>
            <w:tcW w:w="1535" w:type="dxa"/>
          </w:tcPr>
          <w:p w:rsidR="004B1BDF" w:rsidRPr="00A21656" w:rsidRDefault="004B1BDF" w:rsidP="00C460BF">
            <w:pPr>
              <w:autoSpaceDE w:val="0"/>
              <w:autoSpaceDN w:val="0"/>
              <w:adjustRightInd w:val="0"/>
              <w:jc w:val="center"/>
              <w:rPr>
                <w:rFonts w:ascii="Times New Roman" w:eastAsia="Times New Roman" w:hAnsi="Times New Roman"/>
                <w:szCs w:val="24"/>
                <w:lang w:val="es-ES" w:eastAsia="es-ES"/>
              </w:rPr>
            </w:pPr>
            <w:r w:rsidRPr="00A21656">
              <w:rPr>
                <w:rFonts w:ascii="Times New Roman" w:eastAsia="Times New Roman" w:hAnsi="Times New Roman"/>
                <w:szCs w:val="24"/>
                <w:lang w:val="es-ES" w:eastAsia="es-ES"/>
              </w:rPr>
              <w:t>El Cadillal</w:t>
            </w:r>
          </w:p>
        </w:tc>
        <w:tc>
          <w:tcPr>
            <w:tcW w:w="1535" w:type="dxa"/>
          </w:tcPr>
          <w:p w:rsidR="004B1BDF" w:rsidRPr="00A21656" w:rsidRDefault="004B1BDF" w:rsidP="00C460BF">
            <w:pPr>
              <w:autoSpaceDE w:val="0"/>
              <w:autoSpaceDN w:val="0"/>
              <w:adjustRightInd w:val="0"/>
              <w:jc w:val="center"/>
              <w:rPr>
                <w:rFonts w:ascii="Times New Roman" w:eastAsia="Times New Roman" w:hAnsi="Times New Roman"/>
                <w:szCs w:val="24"/>
                <w:lang w:val="es-ES" w:eastAsia="es-ES"/>
              </w:rPr>
            </w:pPr>
            <w:r w:rsidRPr="00A21656">
              <w:rPr>
                <w:rFonts w:ascii="Times New Roman" w:eastAsia="Times New Roman" w:hAnsi="Times New Roman"/>
                <w:szCs w:val="24"/>
                <w:lang w:val="es-ES" w:eastAsia="es-ES"/>
              </w:rPr>
              <w:t xml:space="preserve">  0.91   </w:t>
            </w:r>
            <w:r w:rsidRPr="00A21656">
              <w:rPr>
                <w:rFonts w:ascii="Times New Roman" w:eastAsia="Times New Roman" w:hAnsi="Times New Roman"/>
                <w:szCs w:val="24"/>
                <w:vertAlign w:val="superscript"/>
                <w:lang w:val="es-ES" w:eastAsia="es-ES"/>
              </w:rPr>
              <w:t>b</w:t>
            </w:r>
          </w:p>
        </w:tc>
        <w:tc>
          <w:tcPr>
            <w:tcW w:w="1535" w:type="dxa"/>
          </w:tcPr>
          <w:p w:rsidR="004B1BDF" w:rsidRPr="00A21656" w:rsidRDefault="004B1BDF" w:rsidP="00C460BF">
            <w:pPr>
              <w:autoSpaceDE w:val="0"/>
              <w:autoSpaceDN w:val="0"/>
              <w:adjustRightInd w:val="0"/>
              <w:jc w:val="center"/>
              <w:rPr>
                <w:rFonts w:ascii="Times New Roman" w:eastAsia="Times New Roman" w:hAnsi="Times New Roman"/>
                <w:szCs w:val="24"/>
                <w:lang w:val="es-ES" w:eastAsia="es-ES"/>
              </w:rPr>
            </w:pPr>
            <w:r w:rsidRPr="00A21656">
              <w:rPr>
                <w:rFonts w:ascii="Times New Roman" w:eastAsia="Times New Roman" w:hAnsi="Times New Roman"/>
                <w:color w:val="000000"/>
                <w:szCs w:val="24"/>
                <w:lang w:val="es-ES" w:eastAsia="es-ES"/>
              </w:rPr>
              <w:t>0.37</w:t>
            </w:r>
            <w:r w:rsidRPr="00A21656">
              <w:rPr>
                <w:rFonts w:ascii="Times New Roman" w:eastAsia="Times New Roman" w:hAnsi="Times New Roman"/>
                <w:szCs w:val="24"/>
                <w:vertAlign w:val="superscript"/>
                <w:lang w:val="es-ES" w:eastAsia="es-ES"/>
              </w:rPr>
              <w:t>c</w:t>
            </w:r>
          </w:p>
        </w:tc>
        <w:tc>
          <w:tcPr>
            <w:tcW w:w="1535" w:type="dxa"/>
          </w:tcPr>
          <w:p w:rsidR="004B1BDF" w:rsidRPr="00A21656" w:rsidRDefault="004B1BDF" w:rsidP="00C460BF">
            <w:pPr>
              <w:autoSpaceDE w:val="0"/>
              <w:autoSpaceDN w:val="0"/>
              <w:adjustRightInd w:val="0"/>
              <w:jc w:val="center"/>
              <w:rPr>
                <w:rFonts w:ascii="Times New Roman" w:eastAsia="Times New Roman" w:hAnsi="Times New Roman"/>
                <w:szCs w:val="24"/>
                <w:lang w:val="es-ES" w:eastAsia="es-ES"/>
              </w:rPr>
            </w:pPr>
            <w:r w:rsidRPr="00A21656">
              <w:rPr>
                <w:rFonts w:ascii="Times New Roman" w:eastAsia="Times New Roman" w:hAnsi="Times New Roman"/>
                <w:szCs w:val="24"/>
                <w:lang w:val="es-ES" w:eastAsia="es-ES"/>
              </w:rPr>
              <w:t xml:space="preserve">0.16 </w:t>
            </w:r>
            <w:r w:rsidRPr="00A21656">
              <w:rPr>
                <w:rFonts w:ascii="Times New Roman" w:eastAsia="Times New Roman" w:hAnsi="Times New Roman"/>
                <w:szCs w:val="24"/>
                <w:vertAlign w:val="superscript"/>
                <w:lang w:val="es-ES" w:eastAsia="es-ES"/>
              </w:rPr>
              <w:t>a</w:t>
            </w:r>
          </w:p>
        </w:tc>
        <w:tc>
          <w:tcPr>
            <w:tcW w:w="1535" w:type="dxa"/>
          </w:tcPr>
          <w:p w:rsidR="004B1BDF" w:rsidRPr="00A21656" w:rsidRDefault="004B1BDF" w:rsidP="00C460BF">
            <w:pPr>
              <w:autoSpaceDE w:val="0"/>
              <w:autoSpaceDN w:val="0"/>
              <w:adjustRightInd w:val="0"/>
              <w:jc w:val="center"/>
              <w:rPr>
                <w:rFonts w:ascii="Times New Roman" w:eastAsia="Times New Roman" w:hAnsi="Times New Roman"/>
                <w:szCs w:val="24"/>
                <w:lang w:val="es-ES" w:eastAsia="es-ES"/>
              </w:rPr>
            </w:pPr>
            <w:r w:rsidRPr="00A21656">
              <w:rPr>
                <w:rFonts w:ascii="Times New Roman" w:eastAsia="Times New Roman" w:hAnsi="Times New Roman"/>
                <w:szCs w:val="24"/>
                <w:lang w:val="es-ES" w:eastAsia="es-ES"/>
              </w:rPr>
              <w:t xml:space="preserve">0.22 </w:t>
            </w:r>
            <w:r w:rsidRPr="00A21656">
              <w:rPr>
                <w:rFonts w:ascii="Times New Roman" w:eastAsia="Times New Roman" w:hAnsi="Times New Roman"/>
                <w:szCs w:val="24"/>
                <w:vertAlign w:val="superscript"/>
                <w:lang w:val="es-ES" w:eastAsia="es-ES"/>
              </w:rPr>
              <w:t>a</w:t>
            </w:r>
          </w:p>
        </w:tc>
        <w:tc>
          <w:tcPr>
            <w:tcW w:w="1535" w:type="dxa"/>
          </w:tcPr>
          <w:p w:rsidR="004B1BDF" w:rsidRPr="00A21656" w:rsidRDefault="004B1BDF" w:rsidP="00C460BF">
            <w:pPr>
              <w:autoSpaceDE w:val="0"/>
              <w:autoSpaceDN w:val="0"/>
              <w:adjustRightInd w:val="0"/>
              <w:jc w:val="center"/>
              <w:rPr>
                <w:rFonts w:ascii="Times New Roman" w:eastAsia="Times New Roman" w:hAnsi="Times New Roman"/>
                <w:szCs w:val="24"/>
                <w:lang w:val="es-ES" w:eastAsia="es-ES"/>
              </w:rPr>
            </w:pPr>
            <w:r w:rsidRPr="00A21656">
              <w:rPr>
                <w:rFonts w:ascii="Times New Roman" w:eastAsia="Times New Roman" w:hAnsi="Times New Roman"/>
                <w:szCs w:val="24"/>
                <w:lang w:val="es-ES" w:eastAsia="es-ES"/>
              </w:rPr>
              <w:t xml:space="preserve">        6.72  </w:t>
            </w:r>
            <w:r w:rsidRPr="00A21656">
              <w:rPr>
                <w:rFonts w:ascii="Times New Roman" w:eastAsia="Times New Roman" w:hAnsi="Times New Roman"/>
                <w:szCs w:val="24"/>
                <w:vertAlign w:val="superscript"/>
                <w:lang w:val="es-ES" w:eastAsia="es-ES"/>
              </w:rPr>
              <w:t>b</w:t>
            </w:r>
          </w:p>
        </w:tc>
      </w:tr>
      <w:tr w:rsidR="004B1BDF" w:rsidRPr="00A21656" w:rsidTr="00C460BF">
        <w:tc>
          <w:tcPr>
            <w:tcW w:w="1535" w:type="dxa"/>
          </w:tcPr>
          <w:p w:rsidR="004B1BDF" w:rsidRPr="00A21656" w:rsidRDefault="004B1BDF" w:rsidP="00C460BF">
            <w:pPr>
              <w:autoSpaceDE w:val="0"/>
              <w:autoSpaceDN w:val="0"/>
              <w:adjustRightInd w:val="0"/>
              <w:jc w:val="center"/>
              <w:rPr>
                <w:rFonts w:ascii="Times New Roman" w:eastAsia="Times New Roman" w:hAnsi="Times New Roman"/>
                <w:szCs w:val="24"/>
                <w:lang w:val="es-ES" w:eastAsia="es-ES"/>
              </w:rPr>
            </w:pPr>
            <w:r w:rsidRPr="00A21656">
              <w:rPr>
                <w:rFonts w:ascii="Times New Roman" w:eastAsia="Times New Roman" w:hAnsi="Times New Roman"/>
                <w:szCs w:val="24"/>
                <w:lang w:val="es-ES" w:eastAsia="es-ES"/>
              </w:rPr>
              <w:t>Río Hondo</w:t>
            </w:r>
          </w:p>
        </w:tc>
        <w:tc>
          <w:tcPr>
            <w:tcW w:w="1535" w:type="dxa"/>
          </w:tcPr>
          <w:p w:rsidR="004B1BDF" w:rsidRPr="00A21656" w:rsidRDefault="004B1BDF" w:rsidP="00C460BF">
            <w:pPr>
              <w:autoSpaceDE w:val="0"/>
              <w:autoSpaceDN w:val="0"/>
              <w:adjustRightInd w:val="0"/>
              <w:jc w:val="center"/>
              <w:rPr>
                <w:rFonts w:ascii="Times New Roman" w:eastAsia="Times New Roman" w:hAnsi="Times New Roman"/>
                <w:szCs w:val="24"/>
                <w:lang w:val="es-ES" w:eastAsia="es-ES"/>
              </w:rPr>
            </w:pPr>
            <w:r w:rsidRPr="00A21656">
              <w:rPr>
                <w:rFonts w:ascii="Times New Roman" w:eastAsia="Times New Roman" w:hAnsi="Times New Roman"/>
                <w:color w:val="000000"/>
                <w:szCs w:val="24"/>
                <w:lang w:val="es-ES" w:eastAsia="es-ES"/>
              </w:rPr>
              <w:t xml:space="preserve">  0.78</w:t>
            </w:r>
            <w:r w:rsidRPr="00A21656">
              <w:rPr>
                <w:rFonts w:ascii="Times New Roman" w:eastAsia="Times New Roman" w:hAnsi="Times New Roman"/>
                <w:szCs w:val="24"/>
                <w:vertAlign w:val="superscript"/>
                <w:lang w:val="es-ES" w:eastAsia="es-ES"/>
              </w:rPr>
              <w:t>b</w:t>
            </w:r>
          </w:p>
        </w:tc>
        <w:tc>
          <w:tcPr>
            <w:tcW w:w="1535" w:type="dxa"/>
          </w:tcPr>
          <w:p w:rsidR="004B1BDF" w:rsidRPr="00A21656" w:rsidRDefault="004B1BDF" w:rsidP="00C460BF">
            <w:pPr>
              <w:autoSpaceDE w:val="0"/>
              <w:autoSpaceDN w:val="0"/>
              <w:adjustRightInd w:val="0"/>
              <w:jc w:val="center"/>
              <w:rPr>
                <w:rFonts w:ascii="Times New Roman" w:eastAsia="Times New Roman" w:hAnsi="Times New Roman"/>
                <w:szCs w:val="24"/>
                <w:lang w:val="es-ES" w:eastAsia="es-ES"/>
              </w:rPr>
            </w:pPr>
            <w:r w:rsidRPr="00A21656">
              <w:rPr>
                <w:rFonts w:ascii="Times New Roman" w:eastAsia="Times New Roman" w:hAnsi="Times New Roman"/>
                <w:szCs w:val="24"/>
                <w:lang w:val="es-ES" w:eastAsia="es-ES"/>
              </w:rPr>
              <w:t xml:space="preserve">   0.26   </w:t>
            </w:r>
            <w:r w:rsidRPr="00A21656">
              <w:rPr>
                <w:rFonts w:ascii="Times New Roman" w:eastAsia="Times New Roman" w:hAnsi="Times New Roman"/>
                <w:szCs w:val="24"/>
                <w:vertAlign w:val="superscript"/>
                <w:lang w:val="es-ES" w:eastAsia="es-ES"/>
              </w:rPr>
              <w:t>b</w:t>
            </w:r>
          </w:p>
        </w:tc>
        <w:tc>
          <w:tcPr>
            <w:tcW w:w="1535" w:type="dxa"/>
          </w:tcPr>
          <w:p w:rsidR="004B1BDF" w:rsidRPr="00A21656" w:rsidRDefault="004B1BDF" w:rsidP="00C460BF">
            <w:pPr>
              <w:autoSpaceDE w:val="0"/>
              <w:autoSpaceDN w:val="0"/>
              <w:adjustRightInd w:val="0"/>
              <w:jc w:val="center"/>
              <w:rPr>
                <w:rFonts w:ascii="Times New Roman" w:eastAsia="Times New Roman" w:hAnsi="Times New Roman"/>
                <w:szCs w:val="24"/>
                <w:lang w:val="es-ES" w:eastAsia="es-ES"/>
              </w:rPr>
            </w:pPr>
            <w:r w:rsidRPr="00A21656">
              <w:rPr>
                <w:rFonts w:ascii="Times New Roman" w:eastAsia="Times New Roman" w:hAnsi="Times New Roman"/>
                <w:szCs w:val="24"/>
                <w:lang w:val="es-ES" w:eastAsia="es-ES"/>
              </w:rPr>
              <w:t xml:space="preserve">    0.43  </w:t>
            </w:r>
            <w:r w:rsidRPr="00A21656">
              <w:rPr>
                <w:rFonts w:ascii="Times New Roman" w:eastAsia="Times New Roman" w:hAnsi="Times New Roman"/>
                <w:szCs w:val="24"/>
                <w:vertAlign w:val="superscript"/>
                <w:lang w:val="es-ES" w:eastAsia="es-ES"/>
              </w:rPr>
              <w:t>b</w:t>
            </w:r>
          </w:p>
        </w:tc>
        <w:tc>
          <w:tcPr>
            <w:tcW w:w="1535" w:type="dxa"/>
          </w:tcPr>
          <w:p w:rsidR="004B1BDF" w:rsidRPr="00A21656" w:rsidRDefault="004B1BDF" w:rsidP="00C460BF">
            <w:pPr>
              <w:autoSpaceDE w:val="0"/>
              <w:autoSpaceDN w:val="0"/>
              <w:adjustRightInd w:val="0"/>
              <w:jc w:val="center"/>
              <w:rPr>
                <w:rFonts w:ascii="Times New Roman" w:eastAsia="Times New Roman" w:hAnsi="Times New Roman"/>
                <w:szCs w:val="24"/>
                <w:lang w:eastAsia="es-ES"/>
              </w:rPr>
            </w:pPr>
            <w:r w:rsidRPr="00A21656">
              <w:rPr>
                <w:rFonts w:ascii="Times New Roman" w:eastAsia="Times New Roman" w:hAnsi="Times New Roman"/>
                <w:szCs w:val="24"/>
                <w:lang w:eastAsia="es-ES"/>
              </w:rPr>
              <w:t xml:space="preserve">0.77  </w:t>
            </w:r>
            <w:r w:rsidRPr="00A21656">
              <w:rPr>
                <w:rFonts w:ascii="Times New Roman" w:eastAsia="Times New Roman" w:hAnsi="Times New Roman"/>
                <w:szCs w:val="24"/>
                <w:vertAlign w:val="superscript"/>
                <w:lang w:eastAsia="es-ES"/>
              </w:rPr>
              <w:t>b</w:t>
            </w:r>
          </w:p>
        </w:tc>
        <w:tc>
          <w:tcPr>
            <w:tcW w:w="1535" w:type="dxa"/>
          </w:tcPr>
          <w:p w:rsidR="004B1BDF" w:rsidRPr="00A21656" w:rsidRDefault="004B1BDF" w:rsidP="00C460BF">
            <w:pPr>
              <w:autoSpaceDE w:val="0"/>
              <w:autoSpaceDN w:val="0"/>
              <w:adjustRightInd w:val="0"/>
              <w:jc w:val="center"/>
              <w:rPr>
                <w:rFonts w:ascii="Times New Roman" w:eastAsia="Times New Roman" w:hAnsi="Times New Roman"/>
                <w:szCs w:val="24"/>
                <w:lang w:eastAsia="es-ES"/>
              </w:rPr>
            </w:pPr>
            <w:r w:rsidRPr="00A21656">
              <w:rPr>
                <w:rFonts w:ascii="Times New Roman" w:eastAsia="Times New Roman" w:hAnsi="Times New Roman"/>
                <w:szCs w:val="24"/>
                <w:lang w:eastAsia="es-ES"/>
              </w:rPr>
              <w:t xml:space="preserve">       6.74  </w:t>
            </w:r>
            <w:r w:rsidRPr="00A21656">
              <w:rPr>
                <w:rFonts w:ascii="Times New Roman" w:eastAsia="Times New Roman" w:hAnsi="Times New Roman"/>
                <w:szCs w:val="24"/>
                <w:vertAlign w:val="superscript"/>
                <w:lang w:eastAsia="es-ES"/>
              </w:rPr>
              <w:t>b</w:t>
            </w:r>
          </w:p>
        </w:tc>
      </w:tr>
      <w:tr w:rsidR="004B1BDF" w:rsidRPr="00A21656" w:rsidTr="00C460BF">
        <w:tc>
          <w:tcPr>
            <w:tcW w:w="1535" w:type="dxa"/>
          </w:tcPr>
          <w:p w:rsidR="004B1BDF" w:rsidRPr="00A21656" w:rsidRDefault="004B1BDF" w:rsidP="00C460BF">
            <w:pPr>
              <w:autoSpaceDE w:val="0"/>
              <w:autoSpaceDN w:val="0"/>
              <w:adjustRightInd w:val="0"/>
              <w:jc w:val="center"/>
              <w:rPr>
                <w:rFonts w:ascii="Times New Roman" w:eastAsia="Times New Roman" w:hAnsi="Times New Roman"/>
                <w:szCs w:val="24"/>
                <w:lang w:eastAsia="es-ES"/>
              </w:rPr>
            </w:pPr>
          </w:p>
        </w:tc>
        <w:tc>
          <w:tcPr>
            <w:tcW w:w="1535" w:type="dxa"/>
          </w:tcPr>
          <w:p w:rsidR="004B1BDF" w:rsidRPr="00A21656" w:rsidRDefault="00B16426" w:rsidP="00C460BF">
            <w:pPr>
              <w:autoSpaceDE w:val="0"/>
              <w:autoSpaceDN w:val="0"/>
              <w:adjustRightInd w:val="0"/>
              <w:jc w:val="center"/>
              <w:rPr>
                <w:rFonts w:ascii="Times New Roman" w:eastAsia="Times New Roman" w:hAnsi="Times New Roman"/>
                <w:szCs w:val="24"/>
                <w:lang w:eastAsia="es-ES"/>
              </w:rPr>
            </w:pPr>
            <w:r w:rsidRPr="00A21656">
              <w:rPr>
                <w:rFonts w:ascii="Times New Roman" w:eastAsia="Times New Roman" w:hAnsi="Times New Roman"/>
                <w:i/>
                <w:szCs w:val="24"/>
                <w:lang w:eastAsia="es-ES"/>
              </w:rPr>
              <w:t xml:space="preserve">p </w:t>
            </w:r>
            <w:r w:rsidR="004B1BDF" w:rsidRPr="00A21656">
              <w:rPr>
                <w:rFonts w:ascii="Times New Roman" w:eastAsia="Times New Roman" w:hAnsi="Times New Roman"/>
                <w:szCs w:val="24"/>
                <w:lang w:eastAsia="es-ES"/>
              </w:rPr>
              <w:t>&lt;0.0001</w:t>
            </w:r>
          </w:p>
        </w:tc>
        <w:tc>
          <w:tcPr>
            <w:tcW w:w="1535" w:type="dxa"/>
          </w:tcPr>
          <w:p w:rsidR="004B1BDF" w:rsidRPr="00A21656" w:rsidRDefault="00B16426" w:rsidP="00C460BF">
            <w:pPr>
              <w:autoSpaceDE w:val="0"/>
              <w:autoSpaceDN w:val="0"/>
              <w:adjustRightInd w:val="0"/>
              <w:jc w:val="center"/>
              <w:rPr>
                <w:rFonts w:ascii="Times New Roman" w:eastAsia="Times New Roman" w:hAnsi="Times New Roman"/>
                <w:szCs w:val="24"/>
                <w:lang w:eastAsia="es-ES"/>
              </w:rPr>
            </w:pPr>
            <w:r w:rsidRPr="00A21656">
              <w:rPr>
                <w:rFonts w:ascii="Times New Roman" w:eastAsia="Times New Roman" w:hAnsi="Times New Roman"/>
                <w:i/>
                <w:szCs w:val="24"/>
                <w:lang w:eastAsia="es-ES"/>
              </w:rPr>
              <w:t xml:space="preserve">p </w:t>
            </w:r>
            <w:r w:rsidR="004B1BDF" w:rsidRPr="00A21656">
              <w:rPr>
                <w:rFonts w:ascii="Times New Roman" w:eastAsia="Times New Roman" w:hAnsi="Times New Roman"/>
                <w:szCs w:val="24"/>
                <w:lang w:eastAsia="es-ES"/>
              </w:rPr>
              <w:t>&lt;0.0001</w:t>
            </w:r>
          </w:p>
        </w:tc>
        <w:tc>
          <w:tcPr>
            <w:tcW w:w="1535" w:type="dxa"/>
          </w:tcPr>
          <w:p w:rsidR="004B1BDF" w:rsidRPr="00A21656" w:rsidRDefault="00B16426" w:rsidP="00C460BF">
            <w:pPr>
              <w:autoSpaceDE w:val="0"/>
              <w:autoSpaceDN w:val="0"/>
              <w:adjustRightInd w:val="0"/>
              <w:jc w:val="center"/>
              <w:rPr>
                <w:rFonts w:ascii="Times New Roman" w:eastAsia="Times New Roman" w:hAnsi="Times New Roman"/>
                <w:szCs w:val="24"/>
                <w:lang w:eastAsia="es-ES"/>
              </w:rPr>
            </w:pPr>
            <w:r w:rsidRPr="00A21656">
              <w:rPr>
                <w:rFonts w:ascii="Times New Roman" w:eastAsia="Times New Roman" w:hAnsi="Times New Roman"/>
                <w:i/>
                <w:szCs w:val="24"/>
                <w:lang w:eastAsia="es-ES"/>
              </w:rPr>
              <w:t xml:space="preserve">p </w:t>
            </w:r>
            <w:r w:rsidR="004B1BDF" w:rsidRPr="00A21656">
              <w:rPr>
                <w:rFonts w:ascii="Times New Roman" w:eastAsia="Times New Roman" w:hAnsi="Times New Roman"/>
                <w:szCs w:val="24"/>
                <w:lang w:eastAsia="es-ES"/>
              </w:rPr>
              <w:t>=0.0001</w:t>
            </w:r>
          </w:p>
        </w:tc>
        <w:tc>
          <w:tcPr>
            <w:tcW w:w="1535" w:type="dxa"/>
          </w:tcPr>
          <w:p w:rsidR="004B1BDF" w:rsidRPr="00A21656" w:rsidRDefault="00B16426" w:rsidP="00C460BF">
            <w:pPr>
              <w:autoSpaceDE w:val="0"/>
              <w:autoSpaceDN w:val="0"/>
              <w:adjustRightInd w:val="0"/>
              <w:jc w:val="center"/>
              <w:rPr>
                <w:rFonts w:ascii="Times New Roman" w:eastAsia="Times New Roman" w:hAnsi="Times New Roman"/>
                <w:szCs w:val="24"/>
                <w:lang w:eastAsia="es-ES"/>
              </w:rPr>
            </w:pPr>
            <w:r w:rsidRPr="00A21656">
              <w:rPr>
                <w:rFonts w:ascii="Times New Roman" w:eastAsia="Times New Roman" w:hAnsi="Times New Roman"/>
                <w:i/>
                <w:szCs w:val="24"/>
                <w:lang w:eastAsia="es-ES"/>
              </w:rPr>
              <w:t xml:space="preserve">p </w:t>
            </w:r>
            <w:r w:rsidR="004B1BDF" w:rsidRPr="00A21656">
              <w:rPr>
                <w:rFonts w:ascii="Times New Roman" w:eastAsia="Times New Roman" w:hAnsi="Times New Roman"/>
                <w:szCs w:val="24"/>
                <w:lang w:eastAsia="es-ES"/>
              </w:rPr>
              <w:t>&lt;0.0001</w:t>
            </w:r>
          </w:p>
        </w:tc>
        <w:tc>
          <w:tcPr>
            <w:tcW w:w="1535" w:type="dxa"/>
          </w:tcPr>
          <w:p w:rsidR="004B1BDF" w:rsidRPr="00A21656" w:rsidRDefault="00B16426" w:rsidP="00C460BF">
            <w:pPr>
              <w:autoSpaceDE w:val="0"/>
              <w:autoSpaceDN w:val="0"/>
              <w:adjustRightInd w:val="0"/>
              <w:jc w:val="center"/>
              <w:rPr>
                <w:rFonts w:ascii="Times New Roman" w:eastAsia="Times New Roman" w:hAnsi="Times New Roman"/>
                <w:szCs w:val="24"/>
                <w:lang w:eastAsia="es-ES"/>
              </w:rPr>
            </w:pPr>
            <w:r w:rsidRPr="00A21656">
              <w:rPr>
                <w:rFonts w:ascii="Times New Roman" w:eastAsia="Times New Roman" w:hAnsi="Times New Roman"/>
                <w:i/>
                <w:szCs w:val="24"/>
                <w:lang w:eastAsia="es-ES"/>
              </w:rPr>
              <w:t xml:space="preserve">p </w:t>
            </w:r>
            <w:r w:rsidR="004B1BDF" w:rsidRPr="00A21656">
              <w:rPr>
                <w:rFonts w:ascii="Times New Roman" w:eastAsia="Times New Roman" w:hAnsi="Times New Roman"/>
                <w:szCs w:val="24"/>
                <w:lang w:eastAsia="es-ES"/>
              </w:rPr>
              <w:t>=0.023</w:t>
            </w:r>
          </w:p>
        </w:tc>
      </w:tr>
    </w:tbl>
    <w:p w:rsidR="004B1BDF" w:rsidRPr="00A21656" w:rsidRDefault="004B1BDF" w:rsidP="004B1BDF">
      <w:pPr>
        <w:jc w:val="center"/>
        <w:rPr>
          <w:rFonts w:ascii="Times New Roman" w:hAnsi="Times New Roman"/>
          <w:lang w:eastAsia="es-ES"/>
        </w:rPr>
      </w:pPr>
      <w:r w:rsidRPr="00A21656">
        <w:rPr>
          <w:rFonts w:ascii="Times New Roman" w:hAnsi="Times New Roman"/>
          <w:lang w:eastAsia="es-ES"/>
        </w:rPr>
        <w:t xml:space="preserve">(*) </w:t>
      </w:r>
      <w:r w:rsidRPr="00A21656">
        <w:rPr>
          <w:rFonts w:ascii="Times New Roman" w:hAnsi="Times New Roman"/>
          <w:i/>
          <w:lang w:eastAsia="es-ES"/>
        </w:rPr>
        <w:t>Median</w:t>
      </w:r>
    </w:p>
    <w:p w:rsidR="004B1BDF" w:rsidRPr="00A21656" w:rsidRDefault="004B1BDF" w:rsidP="004B1BDF">
      <w:pPr>
        <w:jc w:val="center"/>
        <w:rPr>
          <w:rFonts w:ascii="Times New Roman" w:hAnsi="Times New Roman"/>
          <w:lang w:eastAsia="es-ES"/>
        </w:rPr>
      </w:pPr>
    </w:p>
    <w:p w:rsidR="004B1BDF" w:rsidRPr="00A21656" w:rsidRDefault="004B1BDF" w:rsidP="004B1BDF">
      <w:pPr>
        <w:jc w:val="left"/>
        <w:rPr>
          <w:rFonts w:ascii="Times New Roman" w:hAnsi="Times New Roman"/>
          <w:b/>
          <w:snapToGrid w:val="0"/>
          <w:color w:val="000000"/>
          <w:sz w:val="24"/>
          <w:szCs w:val="24"/>
          <w:lang w:val="en-US"/>
        </w:rPr>
      </w:pPr>
      <w:r w:rsidRPr="00A21656">
        <w:rPr>
          <w:rFonts w:ascii="Times New Roman" w:hAnsi="Times New Roman"/>
          <w:b/>
          <w:snapToGrid w:val="0"/>
          <w:color w:val="000000"/>
          <w:sz w:val="24"/>
          <w:szCs w:val="24"/>
          <w:lang w:val="en-US"/>
        </w:rPr>
        <w:t xml:space="preserve">Table 5. PCA eigenvector matrix of the main limnological variables estimated </w:t>
      </w:r>
    </w:p>
    <w:p w:rsidR="004B1BDF" w:rsidRPr="00A21656" w:rsidRDefault="004B1BDF" w:rsidP="004B1BDF">
      <w:pPr>
        <w:jc w:val="left"/>
        <w:rPr>
          <w:rFonts w:ascii="Times New Roman" w:hAnsi="Times New Roman"/>
          <w:b/>
          <w:snapToGrid w:val="0"/>
          <w:color w:val="000000"/>
          <w:sz w:val="24"/>
          <w:szCs w:val="24"/>
          <w:lang w:val="en-US"/>
        </w:rPr>
      </w:pPr>
      <w:r w:rsidRPr="00A21656">
        <w:rPr>
          <w:rFonts w:ascii="Times New Roman" w:hAnsi="Times New Roman"/>
          <w:b/>
          <w:snapToGrid w:val="0"/>
          <w:color w:val="000000"/>
          <w:sz w:val="24"/>
          <w:szCs w:val="24"/>
          <w:lang w:val="en-US"/>
        </w:rPr>
        <w:t>in northwestern reservoirs</w:t>
      </w:r>
    </w:p>
    <w:p w:rsidR="004B1BDF" w:rsidRPr="00A21656" w:rsidRDefault="004B1BDF" w:rsidP="004B1BDF">
      <w:pPr>
        <w:jc w:val="center"/>
        <w:rPr>
          <w:rFonts w:ascii="Times New Roman" w:hAnsi="Times New Roman"/>
          <w:i/>
          <w:snapToGrid w:val="0"/>
          <w:color w:val="000000"/>
          <w:sz w:val="24"/>
          <w:szCs w:val="24"/>
          <w:lang w:val="en-US"/>
        </w:rPr>
      </w:pPr>
    </w:p>
    <w:p w:rsidR="004B1BDF" w:rsidRPr="00A21656" w:rsidRDefault="004B1BDF" w:rsidP="004B1BDF">
      <w:pPr>
        <w:autoSpaceDE w:val="0"/>
        <w:autoSpaceDN w:val="0"/>
        <w:adjustRightInd w:val="0"/>
        <w:ind w:left="1986" w:firstLine="708"/>
        <w:jc w:val="left"/>
        <w:rPr>
          <w:rFonts w:ascii="Times New Roman" w:hAnsi="Times New Roman"/>
          <w:color w:val="000000"/>
          <w:sz w:val="24"/>
          <w:szCs w:val="24"/>
          <w:u w:val="single"/>
          <w:lang w:val="en-US"/>
        </w:rPr>
      </w:pPr>
      <w:r w:rsidRPr="00A21656">
        <w:rPr>
          <w:rFonts w:ascii="Times New Roman" w:hAnsi="Times New Roman"/>
          <w:color w:val="000000"/>
          <w:sz w:val="24"/>
          <w:szCs w:val="24"/>
          <w:u w:val="single"/>
          <w:lang w:val="en-US"/>
        </w:rPr>
        <w:t xml:space="preserve">Variables  </w:t>
      </w:r>
      <w:r w:rsidRPr="00A21656">
        <w:rPr>
          <w:rFonts w:ascii="Times New Roman" w:hAnsi="Times New Roman"/>
          <w:color w:val="000000"/>
          <w:sz w:val="24"/>
          <w:szCs w:val="24"/>
          <w:u w:val="single"/>
          <w:lang w:val="en-US"/>
        </w:rPr>
        <w:tab/>
        <w:t xml:space="preserve"> e1  </w:t>
      </w:r>
      <w:r w:rsidRPr="00A21656">
        <w:rPr>
          <w:rFonts w:ascii="Times New Roman" w:hAnsi="Times New Roman"/>
          <w:color w:val="000000"/>
          <w:sz w:val="24"/>
          <w:szCs w:val="24"/>
          <w:u w:val="single"/>
          <w:lang w:val="en-US"/>
        </w:rPr>
        <w:tab/>
        <w:t xml:space="preserve"> e2</w:t>
      </w:r>
    </w:p>
    <w:p w:rsidR="004B1BDF" w:rsidRPr="00A21656" w:rsidRDefault="004B1BDF" w:rsidP="004B1BDF">
      <w:pPr>
        <w:autoSpaceDE w:val="0"/>
        <w:autoSpaceDN w:val="0"/>
        <w:adjustRightInd w:val="0"/>
        <w:ind w:left="2694"/>
        <w:jc w:val="left"/>
        <w:rPr>
          <w:rFonts w:ascii="Times New Roman" w:hAnsi="Times New Roman"/>
          <w:color w:val="000000"/>
          <w:sz w:val="24"/>
          <w:szCs w:val="24"/>
          <w:lang w:val="en-US"/>
        </w:rPr>
      </w:pPr>
      <w:r w:rsidRPr="00A21656">
        <w:rPr>
          <w:rFonts w:ascii="Times New Roman" w:hAnsi="Times New Roman"/>
          <w:color w:val="000000"/>
          <w:sz w:val="24"/>
          <w:szCs w:val="24"/>
          <w:lang w:val="en-US"/>
        </w:rPr>
        <w:t>pH</w:t>
      </w:r>
      <w:r w:rsidRPr="00A21656">
        <w:rPr>
          <w:rFonts w:ascii="Times New Roman" w:hAnsi="Times New Roman"/>
          <w:color w:val="000000"/>
          <w:sz w:val="24"/>
          <w:szCs w:val="24"/>
          <w:lang w:val="en-US"/>
        </w:rPr>
        <w:tab/>
      </w:r>
      <w:r w:rsidRPr="00A21656">
        <w:rPr>
          <w:rFonts w:ascii="Times New Roman" w:hAnsi="Times New Roman"/>
          <w:color w:val="000000"/>
          <w:sz w:val="24"/>
          <w:szCs w:val="24"/>
          <w:lang w:val="en-US"/>
        </w:rPr>
        <w:tab/>
        <w:t>-0</w:t>
      </w:r>
      <w:r w:rsidR="00FD12CF" w:rsidRPr="00A21656">
        <w:rPr>
          <w:rFonts w:ascii="Times New Roman" w:hAnsi="Times New Roman"/>
          <w:color w:val="000000"/>
          <w:sz w:val="24"/>
          <w:szCs w:val="24"/>
          <w:lang w:val="en-US"/>
        </w:rPr>
        <w:t>.</w:t>
      </w:r>
      <w:r w:rsidRPr="00A21656">
        <w:rPr>
          <w:rFonts w:ascii="Times New Roman" w:hAnsi="Times New Roman"/>
          <w:color w:val="000000"/>
          <w:sz w:val="24"/>
          <w:szCs w:val="24"/>
          <w:lang w:val="en-US"/>
        </w:rPr>
        <w:t>25</w:t>
      </w:r>
      <w:r w:rsidRPr="00A21656">
        <w:rPr>
          <w:rFonts w:ascii="Times New Roman" w:hAnsi="Times New Roman"/>
          <w:color w:val="000000"/>
          <w:sz w:val="24"/>
          <w:szCs w:val="24"/>
          <w:lang w:val="en-US"/>
        </w:rPr>
        <w:tab/>
        <w:t xml:space="preserve"> 0</w:t>
      </w:r>
      <w:r w:rsidR="00FD12CF" w:rsidRPr="00A21656">
        <w:rPr>
          <w:rFonts w:ascii="Times New Roman" w:hAnsi="Times New Roman"/>
          <w:color w:val="000000"/>
          <w:sz w:val="24"/>
          <w:szCs w:val="24"/>
          <w:lang w:val="en-US"/>
        </w:rPr>
        <w:t>.</w:t>
      </w:r>
      <w:r w:rsidRPr="00A21656">
        <w:rPr>
          <w:rFonts w:ascii="Times New Roman" w:hAnsi="Times New Roman"/>
          <w:color w:val="000000"/>
          <w:sz w:val="24"/>
          <w:szCs w:val="24"/>
          <w:lang w:val="en-US"/>
        </w:rPr>
        <w:t>22</w:t>
      </w:r>
    </w:p>
    <w:p w:rsidR="004B1BDF" w:rsidRPr="00A21656" w:rsidRDefault="004B1BDF" w:rsidP="004B1BDF">
      <w:pPr>
        <w:autoSpaceDE w:val="0"/>
        <w:autoSpaceDN w:val="0"/>
        <w:adjustRightInd w:val="0"/>
        <w:ind w:left="2694"/>
        <w:jc w:val="left"/>
        <w:rPr>
          <w:rFonts w:ascii="Times New Roman" w:hAnsi="Times New Roman"/>
          <w:color w:val="000000"/>
          <w:sz w:val="24"/>
          <w:szCs w:val="24"/>
          <w:lang w:val="en-US"/>
        </w:rPr>
      </w:pPr>
      <w:r w:rsidRPr="00A21656">
        <w:rPr>
          <w:rFonts w:ascii="Times New Roman" w:hAnsi="Times New Roman"/>
          <w:color w:val="000000"/>
          <w:sz w:val="24"/>
          <w:szCs w:val="24"/>
          <w:lang w:val="en-US"/>
        </w:rPr>
        <w:t xml:space="preserve">Conductivity     </w:t>
      </w:r>
      <w:r w:rsidRPr="00A21656">
        <w:rPr>
          <w:rFonts w:ascii="Times New Roman" w:hAnsi="Times New Roman"/>
          <w:color w:val="000000"/>
          <w:sz w:val="24"/>
          <w:szCs w:val="24"/>
          <w:lang w:val="en-US"/>
        </w:rPr>
        <w:tab/>
        <w:t xml:space="preserve"> 0</w:t>
      </w:r>
      <w:r w:rsidR="00FD12CF" w:rsidRPr="00A21656">
        <w:rPr>
          <w:rFonts w:ascii="Times New Roman" w:hAnsi="Times New Roman"/>
          <w:color w:val="000000"/>
          <w:sz w:val="24"/>
          <w:szCs w:val="24"/>
          <w:lang w:val="en-US"/>
        </w:rPr>
        <w:t>.</w:t>
      </w:r>
      <w:r w:rsidRPr="00A21656">
        <w:rPr>
          <w:rFonts w:ascii="Times New Roman" w:hAnsi="Times New Roman"/>
          <w:color w:val="000000"/>
          <w:sz w:val="24"/>
          <w:szCs w:val="24"/>
          <w:lang w:val="en-US"/>
        </w:rPr>
        <w:t>05</w:t>
      </w:r>
      <w:r w:rsidRPr="00A21656">
        <w:rPr>
          <w:rFonts w:ascii="Times New Roman" w:hAnsi="Times New Roman"/>
          <w:color w:val="000000"/>
          <w:sz w:val="24"/>
          <w:szCs w:val="24"/>
          <w:lang w:val="en-US"/>
        </w:rPr>
        <w:tab/>
        <w:t xml:space="preserve"> 0</w:t>
      </w:r>
      <w:r w:rsidR="00FD12CF" w:rsidRPr="00A21656">
        <w:rPr>
          <w:rFonts w:ascii="Times New Roman" w:hAnsi="Times New Roman"/>
          <w:color w:val="000000"/>
          <w:sz w:val="24"/>
          <w:szCs w:val="24"/>
          <w:lang w:val="en-US"/>
        </w:rPr>
        <w:t>.</w:t>
      </w:r>
      <w:r w:rsidRPr="00A21656">
        <w:rPr>
          <w:rFonts w:ascii="Times New Roman" w:hAnsi="Times New Roman"/>
          <w:color w:val="000000"/>
          <w:sz w:val="24"/>
          <w:szCs w:val="24"/>
          <w:lang w:val="en-US"/>
        </w:rPr>
        <w:t>17</w:t>
      </w:r>
    </w:p>
    <w:p w:rsidR="004B1BDF" w:rsidRPr="00A21656" w:rsidRDefault="004B1BDF" w:rsidP="004B1BDF">
      <w:pPr>
        <w:autoSpaceDE w:val="0"/>
        <w:autoSpaceDN w:val="0"/>
        <w:adjustRightInd w:val="0"/>
        <w:ind w:left="2694"/>
        <w:jc w:val="left"/>
        <w:rPr>
          <w:rFonts w:ascii="Times New Roman" w:hAnsi="Times New Roman"/>
          <w:color w:val="000000"/>
          <w:sz w:val="24"/>
          <w:szCs w:val="24"/>
          <w:lang w:val="en-US"/>
        </w:rPr>
      </w:pPr>
      <w:r w:rsidRPr="00A21656">
        <w:rPr>
          <w:rFonts w:ascii="Times New Roman" w:hAnsi="Times New Roman"/>
          <w:color w:val="000000"/>
          <w:sz w:val="24"/>
          <w:szCs w:val="24"/>
          <w:lang w:val="en-US"/>
        </w:rPr>
        <w:t xml:space="preserve">T ºC         </w:t>
      </w:r>
      <w:r w:rsidRPr="00A21656">
        <w:rPr>
          <w:rFonts w:ascii="Times New Roman" w:hAnsi="Times New Roman"/>
          <w:color w:val="000000"/>
          <w:sz w:val="24"/>
          <w:szCs w:val="24"/>
          <w:lang w:val="en-US"/>
        </w:rPr>
        <w:tab/>
        <w:t xml:space="preserve"> 0</w:t>
      </w:r>
      <w:r w:rsidR="00FD12CF" w:rsidRPr="00A21656">
        <w:rPr>
          <w:rFonts w:ascii="Times New Roman" w:hAnsi="Times New Roman"/>
          <w:color w:val="000000"/>
          <w:sz w:val="24"/>
          <w:szCs w:val="24"/>
          <w:lang w:val="en-US"/>
        </w:rPr>
        <w:t>.</w:t>
      </w:r>
      <w:r w:rsidRPr="00A21656">
        <w:rPr>
          <w:rFonts w:ascii="Times New Roman" w:hAnsi="Times New Roman"/>
          <w:color w:val="000000"/>
          <w:sz w:val="24"/>
          <w:szCs w:val="24"/>
          <w:lang w:val="en-US"/>
        </w:rPr>
        <w:t>20</w:t>
      </w:r>
      <w:r w:rsidRPr="00A21656">
        <w:rPr>
          <w:rFonts w:ascii="Times New Roman" w:hAnsi="Times New Roman"/>
          <w:color w:val="000000"/>
          <w:sz w:val="24"/>
          <w:szCs w:val="24"/>
          <w:lang w:val="en-US"/>
        </w:rPr>
        <w:tab/>
        <w:t xml:space="preserve"> 0</w:t>
      </w:r>
      <w:r w:rsidR="00FD12CF" w:rsidRPr="00A21656">
        <w:rPr>
          <w:rFonts w:ascii="Times New Roman" w:hAnsi="Times New Roman"/>
          <w:color w:val="000000"/>
          <w:sz w:val="24"/>
          <w:szCs w:val="24"/>
          <w:lang w:val="en-US"/>
        </w:rPr>
        <w:t>.</w:t>
      </w:r>
      <w:r w:rsidRPr="00A21656">
        <w:rPr>
          <w:rFonts w:ascii="Times New Roman" w:hAnsi="Times New Roman"/>
          <w:color w:val="000000"/>
          <w:sz w:val="24"/>
          <w:szCs w:val="24"/>
          <w:lang w:val="en-US"/>
        </w:rPr>
        <w:t>14</w:t>
      </w:r>
    </w:p>
    <w:p w:rsidR="004B1BDF" w:rsidRPr="00A21656" w:rsidRDefault="004B1BDF" w:rsidP="004B1BDF">
      <w:pPr>
        <w:autoSpaceDE w:val="0"/>
        <w:autoSpaceDN w:val="0"/>
        <w:adjustRightInd w:val="0"/>
        <w:ind w:left="2694"/>
        <w:jc w:val="left"/>
        <w:rPr>
          <w:rFonts w:ascii="Times New Roman" w:hAnsi="Times New Roman"/>
          <w:color w:val="000000"/>
          <w:sz w:val="24"/>
          <w:szCs w:val="24"/>
          <w:lang w:val="en-US"/>
        </w:rPr>
      </w:pPr>
      <w:r w:rsidRPr="00A21656">
        <w:rPr>
          <w:rFonts w:ascii="Times New Roman" w:hAnsi="Times New Roman"/>
          <w:color w:val="000000"/>
          <w:sz w:val="24"/>
          <w:szCs w:val="24"/>
          <w:lang w:val="en-US"/>
        </w:rPr>
        <w:t xml:space="preserve">% DO         </w:t>
      </w:r>
      <w:r w:rsidRPr="00A21656">
        <w:rPr>
          <w:rFonts w:ascii="Times New Roman" w:hAnsi="Times New Roman"/>
          <w:color w:val="000000"/>
          <w:sz w:val="24"/>
          <w:szCs w:val="24"/>
          <w:lang w:val="en-US"/>
        </w:rPr>
        <w:tab/>
        <w:t>-0</w:t>
      </w:r>
      <w:r w:rsidR="00FD12CF" w:rsidRPr="00A21656">
        <w:rPr>
          <w:rFonts w:ascii="Times New Roman" w:hAnsi="Times New Roman"/>
          <w:color w:val="000000"/>
          <w:sz w:val="24"/>
          <w:szCs w:val="24"/>
          <w:lang w:val="en-US"/>
        </w:rPr>
        <w:t>.</w:t>
      </w:r>
      <w:r w:rsidRPr="00A21656">
        <w:rPr>
          <w:rFonts w:ascii="Times New Roman" w:hAnsi="Times New Roman"/>
          <w:color w:val="000000"/>
          <w:sz w:val="24"/>
          <w:szCs w:val="24"/>
          <w:lang w:val="en-US"/>
        </w:rPr>
        <w:t>33</w:t>
      </w:r>
      <w:r w:rsidRPr="00A21656">
        <w:rPr>
          <w:rFonts w:ascii="Times New Roman" w:hAnsi="Times New Roman"/>
          <w:color w:val="000000"/>
          <w:sz w:val="24"/>
          <w:szCs w:val="24"/>
          <w:lang w:val="en-US"/>
        </w:rPr>
        <w:tab/>
        <w:t xml:space="preserve"> 0</w:t>
      </w:r>
      <w:r w:rsidR="00FD12CF" w:rsidRPr="00A21656">
        <w:rPr>
          <w:rFonts w:ascii="Times New Roman" w:hAnsi="Times New Roman"/>
          <w:color w:val="000000"/>
          <w:sz w:val="24"/>
          <w:szCs w:val="24"/>
          <w:lang w:val="en-US"/>
        </w:rPr>
        <w:t>.</w:t>
      </w:r>
      <w:r w:rsidRPr="00A21656">
        <w:rPr>
          <w:rFonts w:ascii="Times New Roman" w:hAnsi="Times New Roman"/>
          <w:color w:val="000000"/>
          <w:sz w:val="24"/>
          <w:szCs w:val="24"/>
          <w:lang w:val="en-US"/>
        </w:rPr>
        <w:t>14</w:t>
      </w:r>
    </w:p>
    <w:p w:rsidR="004B1BDF" w:rsidRPr="00A21656" w:rsidRDefault="004B1BDF" w:rsidP="004B1BDF">
      <w:pPr>
        <w:autoSpaceDE w:val="0"/>
        <w:autoSpaceDN w:val="0"/>
        <w:adjustRightInd w:val="0"/>
        <w:ind w:left="2694"/>
        <w:jc w:val="left"/>
        <w:rPr>
          <w:rFonts w:ascii="Times New Roman" w:hAnsi="Times New Roman"/>
          <w:color w:val="000000"/>
          <w:sz w:val="24"/>
          <w:szCs w:val="24"/>
          <w:lang w:val="en-US"/>
        </w:rPr>
      </w:pPr>
      <w:r w:rsidRPr="00A21656">
        <w:rPr>
          <w:rFonts w:ascii="Times New Roman" w:hAnsi="Times New Roman"/>
          <w:color w:val="000000"/>
          <w:sz w:val="24"/>
          <w:szCs w:val="24"/>
          <w:lang w:val="en-US"/>
        </w:rPr>
        <w:t xml:space="preserve">Turbidity    </w:t>
      </w:r>
      <w:r w:rsidRPr="00A21656">
        <w:rPr>
          <w:rFonts w:ascii="Times New Roman" w:hAnsi="Times New Roman"/>
          <w:color w:val="000000"/>
          <w:sz w:val="24"/>
          <w:szCs w:val="24"/>
          <w:lang w:val="en-US"/>
        </w:rPr>
        <w:tab/>
        <w:t xml:space="preserve"> 0</w:t>
      </w:r>
      <w:r w:rsidR="00FD12CF" w:rsidRPr="00A21656">
        <w:rPr>
          <w:rFonts w:ascii="Times New Roman" w:hAnsi="Times New Roman"/>
          <w:color w:val="000000"/>
          <w:sz w:val="24"/>
          <w:szCs w:val="24"/>
          <w:lang w:val="en-US"/>
        </w:rPr>
        <w:t>.</w:t>
      </w:r>
      <w:r w:rsidRPr="00A21656">
        <w:rPr>
          <w:rFonts w:ascii="Times New Roman" w:hAnsi="Times New Roman"/>
          <w:color w:val="000000"/>
          <w:sz w:val="24"/>
          <w:szCs w:val="24"/>
          <w:lang w:val="en-US"/>
        </w:rPr>
        <w:t>15</w:t>
      </w:r>
      <w:r w:rsidRPr="00A21656">
        <w:rPr>
          <w:rFonts w:ascii="Times New Roman" w:hAnsi="Times New Roman"/>
          <w:color w:val="000000"/>
          <w:sz w:val="24"/>
          <w:szCs w:val="24"/>
          <w:lang w:val="en-US"/>
        </w:rPr>
        <w:tab/>
        <w:t xml:space="preserve"> 0</w:t>
      </w:r>
      <w:r w:rsidR="00FD12CF" w:rsidRPr="00A21656">
        <w:rPr>
          <w:rFonts w:ascii="Times New Roman" w:hAnsi="Times New Roman"/>
          <w:color w:val="000000"/>
          <w:sz w:val="24"/>
          <w:szCs w:val="24"/>
          <w:lang w:val="en-US"/>
        </w:rPr>
        <w:t>.</w:t>
      </w:r>
      <w:r w:rsidRPr="00A21656">
        <w:rPr>
          <w:rFonts w:ascii="Times New Roman" w:hAnsi="Times New Roman"/>
          <w:color w:val="000000"/>
          <w:sz w:val="24"/>
          <w:szCs w:val="24"/>
          <w:lang w:val="en-US"/>
        </w:rPr>
        <w:t>39</w:t>
      </w:r>
    </w:p>
    <w:p w:rsidR="004B1BDF" w:rsidRPr="00A21656" w:rsidRDefault="004B1BDF" w:rsidP="004B1BDF">
      <w:pPr>
        <w:autoSpaceDE w:val="0"/>
        <w:autoSpaceDN w:val="0"/>
        <w:adjustRightInd w:val="0"/>
        <w:ind w:left="2694"/>
        <w:jc w:val="left"/>
        <w:rPr>
          <w:rFonts w:ascii="Times New Roman" w:hAnsi="Times New Roman"/>
          <w:color w:val="000000"/>
          <w:sz w:val="24"/>
          <w:szCs w:val="24"/>
          <w:lang w:val="en-US"/>
        </w:rPr>
      </w:pPr>
      <w:r w:rsidRPr="00A21656">
        <w:rPr>
          <w:rFonts w:ascii="Times New Roman" w:hAnsi="Times New Roman"/>
          <w:color w:val="000000"/>
          <w:sz w:val="24"/>
          <w:szCs w:val="24"/>
          <w:lang w:val="en-US"/>
        </w:rPr>
        <w:t>Secchi</w:t>
      </w:r>
      <w:r w:rsidRPr="00A21656">
        <w:rPr>
          <w:rFonts w:ascii="Times New Roman" w:hAnsi="Times New Roman"/>
          <w:color w:val="000000"/>
          <w:sz w:val="24"/>
          <w:szCs w:val="24"/>
          <w:lang w:val="en-US"/>
        </w:rPr>
        <w:tab/>
      </w:r>
      <w:r w:rsidR="00DC19A3">
        <w:rPr>
          <w:rFonts w:ascii="Times New Roman" w:hAnsi="Times New Roman"/>
          <w:color w:val="000000"/>
          <w:sz w:val="24"/>
          <w:szCs w:val="24"/>
          <w:lang w:val="en-US"/>
        </w:rPr>
        <w:t xml:space="preserve">            </w:t>
      </w:r>
      <w:r w:rsidRPr="00A21656">
        <w:rPr>
          <w:rFonts w:ascii="Times New Roman" w:hAnsi="Times New Roman"/>
          <w:color w:val="000000"/>
          <w:sz w:val="24"/>
          <w:szCs w:val="24"/>
          <w:lang w:val="en-US"/>
        </w:rPr>
        <w:t>-0</w:t>
      </w:r>
      <w:r w:rsidR="00FD12CF" w:rsidRPr="00A21656">
        <w:rPr>
          <w:rFonts w:ascii="Times New Roman" w:hAnsi="Times New Roman"/>
          <w:color w:val="000000"/>
          <w:sz w:val="24"/>
          <w:szCs w:val="24"/>
          <w:lang w:val="en-US"/>
        </w:rPr>
        <w:t>.</w:t>
      </w:r>
      <w:r w:rsidRPr="00A21656">
        <w:rPr>
          <w:rFonts w:ascii="Times New Roman" w:hAnsi="Times New Roman"/>
          <w:color w:val="000000"/>
          <w:sz w:val="24"/>
          <w:szCs w:val="24"/>
          <w:lang w:val="en-US"/>
        </w:rPr>
        <w:t>30    0</w:t>
      </w:r>
      <w:r w:rsidR="00FD12CF" w:rsidRPr="00A21656">
        <w:rPr>
          <w:rFonts w:ascii="Times New Roman" w:hAnsi="Times New Roman"/>
          <w:color w:val="000000"/>
          <w:sz w:val="24"/>
          <w:szCs w:val="24"/>
          <w:lang w:val="en-US"/>
        </w:rPr>
        <w:t>.</w:t>
      </w:r>
      <w:r w:rsidRPr="00A21656">
        <w:rPr>
          <w:rFonts w:ascii="Times New Roman" w:hAnsi="Times New Roman"/>
          <w:color w:val="000000"/>
          <w:sz w:val="24"/>
          <w:szCs w:val="24"/>
          <w:lang w:val="en-US"/>
        </w:rPr>
        <w:t>08</w:t>
      </w:r>
    </w:p>
    <w:p w:rsidR="004B1BDF" w:rsidRPr="00A21656" w:rsidRDefault="004B1BDF" w:rsidP="004B1BDF">
      <w:pPr>
        <w:autoSpaceDE w:val="0"/>
        <w:autoSpaceDN w:val="0"/>
        <w:adjustRightInd w:val="0"/>
        <w:ind w:left="2694"/>
        <w:jc w:val="left"/>
        <w:rPr>
          <w:rFonts w:ascii="Times New Roman" w:hAnsi="Times New Roman"/>
          <w:color w:val="000000"/>
          <w:sz w:val="24"/>
          <w:szCs w:val="24"/>
          <w:lang w:val="en-US"/>
        </w:rPr>
      </w:pPr>
      <w:r w:rsidRPr="00A21656">
        <w:rPr>
          <w:rFonts w:ascii="Times New Roman" w:hAnsi="Times New Roman"/>
          <w:color w:val="000000"/>
          <w:sz w:val="24"/>
          <w:szCs w:val="24"/>
          <w:lang w:val="en-US"/>
        </w:rPr>
        <w:t>NNO</w:t>
      </w:r>
      <w:r w:rsidRPr="00A21656">
        <w:rPr>
          <w:rFonts w:ascii="Times New Roman" w:hAnsi="Times New Roman"/>
          <w:color w:val="000000"/>
          <w:sz w:val="24"/>
          <w:szCs w:val="24"/>
          <w:vertAlign w:val="subscript"/>
          <w:lang w:val="en-US"/>
        </w:rPr>
        <w:t>3</w:t>
      </w:r>
      <w:r w:rsidRPr="00A21656">
        <w:rPr>
          <w:rFonts w:ascii="Times New Roman" w:hAnsi="Times New Roman"/>
          <w:color w:val="000000"/>
          <w:sz w:val="24"/>
          <w:szCs w:val="24"/>
          <w:lang w:val="en-US"/>
        </w:rPr>
        <w:tab/>
        <w:t xml:space="preserve">  </w:t>
      </w:r>
      <w:r w:rsidR="00DC19A3">
        <w:rPr>
          <w:rFonts w:ascii="Times New Roman" w:hAnsi="Times New Roman"/>
          <w:color w:val="000000"/>
          <w:sz w:val="24"/>
          <w:szCs w:val="24"/>
          <w:lang w:val="en-US"/>
        </w:rPr>
        <w:t xml:space="preserve">            </w:t>
      </w:r>
      <w:r w:rsidRPr="00A21656">
        <w:rPr>
          <w:rFonts w:ascii="Times New Roman" w:hAnsi="Times New Roman"/>
          <w:color w:val="000000"/>
          <w:sz w:val="24"/>
          <w:szCs w:val="24"/>
          <w:lang w:val="en-US"/>
        </w:rPr>
        <w:t>0</w:t>
      </w:r>
      <w:r w:rsidR="00FD12CF" w:rsidRPr="00A21656">
        <w:rPr>
          <w:rFonts w:ascii="Times New Roman" w:hAnsi="Times New Roman"/>
          <w:color w:val="000000"/>
          <w:sz w:val="24"/>
          <w:szCs w:val="24"/>
          <w:lang w:val="en-US"/>
        </w:rPr>
        <w:t>.</w:t>
      </w:r>
      <w:r w:rsidRPr="00A21656">
        <w:rPr>
          <w:rFonts w:ascii="Times New Roman" w:hAnsi="Times New Roman"/>
          <w:color w:val="000000"/>
          <w:sz w:val="24"/>
          <w:szCs w:val="24"/>
          <w:lang w:val="en-US"/>
        </w:rPr>
        <w:t>21</w:t>
      </w:r>
      <w:r w:rsidRPr="00A21656">
        <w:rPr>
          <w:rFonts w:ascii="Times New Roman" w:hAnsi="Times New Roman"/>
          <w:color w:val="000000"/>
          <w:sz w:val="24"/>
          <w:szCs w:val="24"/>
          <w:lang w:val="en-US"/>
        </w:rPr>
        <w:tab/>
        <w:t xml:space="preserve"> -0</w:t>
      </w:r>
      <w:r w:rsidR="00FD12CF" w:rsidRPr="00A21656">
        <w:rPr>
          <w:rFonts w:ascii="Times New Roman" w:hAnsi="Times New Roman"/>
          <w:color w:val="000000"/>
          <w:sz w:val="24"/>
          <w:szCs w:val="24"/>
          <w:lang w:val="en-US"/>
        </w:rPr>
        <w:t>.</w:t>
      </w:r>
      <w:r w:rsidRPr="00A21656">
        <w:rPr>
          <w:rFonts w:ascii="Times New Roman" w:hAnsi="Times New Roman"/>
          <w:color w:val="000000"/>
          <w:sz w:val="24"/>
          <w:szCs w:val="24"/>
          <w:lang w:val="en-US"/>
        </w:rPr>
        <w:t>31</w:t>
      </w:r>
    </w:p>
    <w:p w:rsidR="004B1BDF" w:rsidRPr="00A21656" w:rsidRDefault="004B1BDF" w:rsidP="004B1BDF">
      <w:pPr>
        <w:autoSpaceDE w:val="0"/>
        <w:autoSpaceDN w:val="0"/>
        <w:adjustRightInd w:val="0"/>
        <w:ind w:left="2694"/>
        <w:jc w:val="left"/>
        <w:rPr>
          <w:rFonts w:ascii="Times New Roman" w:hAnsi="Times New Roman"/>
          <w:color w:val="000000"/>
          <w:sz w:val="24"/>
          <w:szCs w:val="24"/>
          <w:lang w:val="en-US"/>
        </w:rPr>
      </w:pPr>
      <w:r w:rsidRPr="00A21656">
        <w:rPr>
          <w:rFonts w:ascii="Times New Roman" w:hAnsi="Times New Roman"/>
          <w:color w:val="000000"/>
          <w:sz w:val="24"/>
          <w:szCs w:val="24"/>
          <w:lang w:val="en-US"/>
        </w:rPr>
        <w:t xml:space="preserve">P-PRS        </w:t>
      </w:r>
      <w:r w:rsidRPr="00A21656">
        <w:rPr>
          <w:rFonts w:ascii="Times New Roman" w:hAnsi="Times New Roman"/>
          <w:color w:val="000000"/>
          <w:sz w:val="24"/>
          <w:szCs w:val="24"/>
          <w:lang w:val="en-US"/>
        </w:rPr>
        <w:tab/>
        <w:t xml:space="preserve"> 0</w:t>
      </w:r>
      <w:r w:rsidR="00FD12CF" w:rsidRPr="00A21656">
        <w:rPr>
          <w:rFonts w:ascii="Times New Roman" w:hAnsi="Times New Roman"/>
          <w:color w:val="000000"/>
          <w:sz w:val="24"/>
          <w:szCs w:val="24"/>
          <w:lang w:val="en-US"/>
        </w:rPr>
        <w:t>.</w:t>
      </w:r>
      <w:r w:rsidRPr="00A21656">
        <w:rPr>
          <w:rFonts w:ascii="Times New Roman" w:hAnsi="Times New Roman"/>
          <w:color w:val="000000"/>
          <w:sz w:val="24"/>
          <w:szCs w:val="24"/>
          <w:lang w:val="en-US"/>
        </w:rPr>
        <w:t>14</w:t>
      </w:r>
      <w:r w:rsidRPr="00A21656">
        <w:rPr>
          <w:rFonts w:ascii="Times New Roman" w:hAnsi="Times New Roman"/>
          <w:color w:val="000000"/>
          <w:sz w:val="24"/>
          <w:szCs w:val="24"/>
          <w:lang w:val="en-US"/>
        </w:rPr>
        <w:tab/>
        <w:t xml:space="preserve"> 0</w:t>
      </w:r>
      <w:r w:rsidR="00FD12CF" w:rsidRPr="00A21656">
        <w:rPr>
          <w:rFonts w:ascii="Times New Roman" w:hAnsi="Times New Roman"/>
          <w:color w:val="000000"/>
          <w:sz w:val="24"/>
          <w:szCs w:val="24"/>
          <w:lang w:val="en-US"/>
        </w:rPr>
        <w:t>.</w:t>
      </w:r>
      <w:r w:rsidRPr="00A21656">
        <w:rPr>
          <w:rFonts w:ascii="Times New Roman" w:hAnsi="Times New Roman"/>
          <w:color w:val="000000"/>
          <w:sz w:val="24"/>
          <w:szCs w:val="24"/>
          <w:lang w:val="en-US"/>
        </w:rPr>
        <w:t>37</w:t>
      </w:r>
    </w:p>
    <w:p w:rsidR="004B1BDF" w:rsidRPr="00A21656" w:rsidRDefault="004B1BDF" w:rsidP="004B1BDF">
      <w:pPr>
        <w:autoSpaceDE w:val="0"/>
        <w:autoSpaceDN w:val="0"/>
        <w:adjustRightInd w:val="0"/>
        <w:ind w:left="2694"/>
        <w:jc w:val="left"/>
        <w:rPr>
          <w:rFonts w:ascii="Times New Roman" w:hAnsi="Times New Roman"/>
          <w:color w:val="000000"/>
          <w:sz w:val="24"/>
          <w:szCs w:val="24"/>
          <w:lang w:val="en-US"/>
        </w:rPr>
      </w:pPr>
      <w:r w:rsidRPr="00A21656">
        <w:rPr>
          <w:rFonts w:ascii="Times New Roman" w:hAnsi="Times New Roman"/>
          <w:color w:val="000000"/>
          <w:sz w:val="24"/>
          <w:szCs w:val="24"/>
          <w:lang w:val="en-US"/>
        </w:rPr>
        <w:t>P-</w:t>
      </w:r>
      <w:r w:rsidR="004179F6" w:rsidRPr="00A21656">
        <w:rPr>
          <w:rFonts w:ascii="Times New Roman" w:hAnsi="Times New Roman"/>
          <w:color w:val="000000"/>
          <w:sz w:val="24"/>
          <w:szCs w:val="24"/>
          <w:lang w:val="en-US"/>
        </w:rPr>
        <w:t>T</w:t>
      </w:r>
      <w:r w:rsidRPr="00A21656">
        <w:rPr>
          <w:rFonts w:ascii="Times New Roman" w:hAnsi="Times New Roman"/>
          <w:color w:val="000000"/>
          <w:sz w:val="24"/>
          <w:szCs w:val="24"/>
          <w:lang w:val="en-US"/>
        </w:rPr>
        <w:t xml:space="preserve">P        </w:t>
      </w:r>
      <w:r w:rsidRPr="00A21656">
        <w:rPr>
          <w:rFonts w:ascii="Times New Roman" w:hAnsi="Times New Roman"/>
          <w:color w:val="000000"/>
          <w:sz w:val="24"/>
          <w:szCs w:val="24"/>
          <w:lang w:val="en-US"/>
        </w:rPr>
        <w:tab/>
        <w:t xml:space="preserve"> 0</w:t>
      </w:r>
      <w:r w:rsidR="00FD12CF" w:rsidRPr="00A21656">
        <w:rPr>
          <w:rFonts w:ascii="Times New Roman" w:hAnsi="Times New Roman"/>
          <w:color w:val="000000"/>
          <w:sz w:val="24"/>
          <w:szCs w:val="24"/>
          <w:lang w:val="en-US"/>
        </w:rPr>
        <w:t>.</w:t>
      </w:r>
      <w:r w:rsidRPr="00A21656">
        <w:rPr>
          <w:rFonts w:ascii="Times New Roman" w:hAnsi="Times New Roman"/>
          <w:color w:val="000000"/>
          <w:sz w:val="24"/>
          <w:szCs w:val="24"/>
          <w:lang w:val="en-US"/>
        </w:rPr>
        <w:t>05</w:t>
      </w:r>
      <w:r w:rsidRPr="00A21656">
        <w:rPr>
          <w:rFonts w:ascii="Times New Roman" w:hAnsi="Times New Roman"/>
          <w:color w:val="000000"/>
          <w:sz w:val="24"/>
          <w:szCs w:val="24"/>
          <w:lang w:val="en-US"/>
        </w:rPr>
        <w:tab/>
        <w:t xml:space="preserve"> 0</w:t>
      </w:r>
      <w:r w:rsidR="00FD12CF" w:rsidRPr="00A21656">
        <w:rPr>
          <w:rFonts w:ascii="Times New Roman" w:hAnsi="Times New Roman"/>
          <w:color w:val="000000"/>
          <w:sz w:val="24"/>
          <w:szCs w:val="24"/>
          <w:lang w:val="en-US"/>
        </w:rPr>
        <w:t>.</w:t>
      </w:r>
      <w:r w:rsidRPr="00A21656">
        <w:rPr>
          <w:rFonts w:ascii="Times New Roman" w:hAnsi="Times New Roman"/>
          <w:color w:val="000000"/>
          <w:sz w:val="24"/>
          <w:szCs w:val="24"/>
          <w:lang w:val="en-US"/>
        </w:rPr>
        <w:t>44</w:t>
      </w:r>
    </w:p>
    <w:p w:rsidR="004B1BDF" w:rsidRPr="00A21656" w:rsidRDefault="004B1BDF" w:rsidP="004B1BDF">
      <w:pPr>
        <w:autoSpaceDE w:val="0"/>
        <w:autoSpaceDN w:val="0"/>
        <w:adjustRightInd w:val="0"/>
        <w:ind w:left="2694"/>
        <w:jc w:val="left"/>
        <w:rPr>
          <w:rFonts w:ascii="Times New Roman" w:hAnsi="Times New Roman"/>
          <w:color w:val="000000"/>
          <w:sz w:val="24"/>
          <w:szCs w:val="24"/>
          <w:lang w:val="en-US"/>
        </w:rPr>
      </w:pPr>
      <w:r w:rsidRPr="00A21656">
        <w:rPr>
          <w:rFonts w:ascii="Times New Roman" w:hAnsi="Times New Roman"/>
          <w:color w:val="000000"/>
          <w:sz w:val="24"/>
          <w:szCs w:val="24"/>
          <w:lang w:val="en-US"/>
        </w:rPr>
        <w:t>Chl-</w:t>
      </w:r>
      <w:r w:rsidRPr="00A21656">
        <w:rPr>
          <w:rFonts w:ascii="Times New Roman" w:hAnsi="Times New Roman"/>
          <w:i/>
          <w:color w:val="000000"/>
          <w:sz w:val="24"/>
          <w:szCs w:val="24"/>
          <w:lang w:val="en-US"/>
        </w:rPr>
        <w:t>a</w:t>
      </w:r>
      <w:r w:rsidRPr="00A21656">
        <w:rPr>
          <w:rFonts w:ascii="Times New Roman" w:hAnsi="Times New Roman"/>
          <w:color w:val="000000"/>
          <w:sz w:val="24"/>
          <w:szCs w:val="24"/>
          <w:lang w:val="en-US"/>
        </w:rPr>
        <w:tab/>
      </w:r>
      <w:r w:rsidR="00DC19A3">
        <w:rPr>
          <w:rFonts w:ascii="Times New Roman" w:hAnsi="Times New Roman"/>
          <w:color w:val="000000"/>
          <w:sz w:val="24"/>
          <w:szCs w:val="24"/>
          <w:lang w:val="en-US"/>
        </w:rPr>
        <w:t xml:space="preserve">            </w:t>
      </w:r>
      <w:r w:rsidRPr="00A21656">
        <w:rPr>
          <w:rFonts w:ascii="Times New Roman" w:hAnsi="Times New Roman"/>
          <w:color w:val="000000"/>
          <w:sz w:val="24"/>
          <w:szCs w:val="24"/>
          <w:lang w:val="en-US"/>
        </w:rPr>
        <w:t>-0</w:t>
      </w:r>
      <w:r w:rsidR="00FD12CF" w:rsidRPr="00A21656">
        <w:rPr>
          <w:rFonts w:ascii="Times New Roman" w:hAnsi="Times New Roman"/>
          <w:color w:val="000000"/>
          <w:sz w:val="24"/>
          <w:szCs w:val="24"/>
          <w:lang w:val="en-US"/>
        </w:rPr>
        <w:t>.</w:t>
      </w:r>
      <w:r w:rsidRPr="00A21656">
        <w:rPr>
          <w:rFonts w:ascii="Times New Roman" w:hAnsi="Times New Roman"/>
          <w:color w:val="000000"/>
          <w:sz w:val="24"/>
          <w:szCs w:val="24"/>
          <w:lang w:val="en-US"/>
        </w:rPr>
        <w:t>36</w:t>
      </w:r>
      <w:r w:rsidRPr="00A21656">
        <w:rPr>
          <w:rFonts w:ascii="Times New Roman" w:hAnsi="Times New Roman"/>
          <w:color w:val="000000"/>
          <w:sz w:val="24"/>
          <w:szCs w:val="24"/>
          <w:lang w:val="en-US"/>
        </w:rPr>
        <w:tab/>
      </w:r>
      <w:r w:rsidR="00DC19A3">
        <w:rPr>
          <w:rFonts w:ascii="Times New Roman" w:hAnsi="Times New Roman"/>
          <w:color w:val="000000"/>
          <w:sz w:val="24"/>
          <w:szCs w:val="24"/>
          <w:lang w:val="en-US"/>
        </w:rPr>
        <w:t xml:space="preserve"> </w:t>
      </w:r>
      <w:r w:rsidRPr="00A21656">
        <w:rPr>
          <w:rFonts w:ascii="Times New Roman" w:hAnsi="Times New Roman"/>
          <w:color w:val="000000"/>
          <w:sz w:val="24"/>
          <w:szCs w:val="24"/>
          <w:lang w:val="en-US"/>
        </w:rPr>
        <w:t>0</w:t>
      </w:r>
      <w:r w:rsidR="00FD12CF" w:rsidRPr="00A21656">
        <w:rPr>
          <w:rFonts w:ascii="Times New Roman" w:hAnsi="Times New Roman"/>
          <w:color w:val="000000"/>
          <w:sz w:val="24"/>
          <w:szCs w:val="24"/>
          <w:lang w:val="en-US"/>
        </w:rPr>
        <w:t>.</w:t>
      </w:r>
      <w:r w:rsidRPr="00A21656">
        <w:rPr>
          <w:rFonts w:ascii="Times New Roman" w:hAnsi="Times New Roman"/>
          <w:color w:val="000000"/>
          <w:sz w:val="24"/>
          <w:szCs w:val="24"/>
          <w:lang w:val="en-US"/>
        </w:rPr>
        <w:t>03</w:t>
      </w:r>
    </w:p>
    <w:p w:rsidR="004B1BDF" w:rsidRPr="00A21656" w:rsidRDefault="004B1BDF" w:rsidP="004B1BDF">
      <w:pPr>
        <w:autoSpaceDE w:val="0"/>
        <w:autoSpaceDN w:val="0"/>
        <w:adjustRightInd w:val="0"/>
        <w:ind w:left="2694"/>
        <w:jc w:val="left"/>
        <w:rPr>
          <w:rFonts w:ascii="Times New Roman" w:hAnsi="Times New Roman"/>
          <w:color w:val="000000"/>
          <w:sz w:val="24"/>
          <w:szCs w:val="24"/>
          <w:lang w:val="en-US"/>
        </w:rPr>
      </w:pPr>
      <w:r w:rsidRPr="00A21656">
        <w:rPr>
          <w:rFonts w:ascii="Times New Roman" w:hAnsi="Times New Roman"/>
          <w:color w:val="000000"/>
          <w:sz w:val="24"/>
          <w:szCs w:val="24"/>
          <w:lang w:val="en-US"/>
        </w:rPr>
        <w:t>Algal density</w:t>
      </w:r>
      <w:r w:rsidRPr="00A21656">
        <w:rPr>
          <w:rFonts w:ascii="Times New Roman" w:hAnsi="Times New Roman"/>
          <w:color w:val="000000"/>
          <w:sz w:val="24"/>
          <w:szCs w:val="24"/>
          <w:lang w:val="en-US"/>
        </w:rPr>
        <w:tab/>
        <w:t>-0</w:t>
      </w:r>
      <w:r w:rsidR="00FD12CF" w:rsidRPr="00A21656">
        <w:rPr>
          <w:rFonts w:ascii="Times New Roman" w:hAnsi="Times New Roman"/>
          <w:color w:val="000000"/>
          <w:sz w:val="24"/>
          <w:szCs w:val="24"/>
          <w:lang w:val="en-US"/>
        </w:rPr>
        <w:t>.</w:t>
      </w:r>
      <w:r w:rsidRPr="00A21656">
        <w:rPr>
          <w:rFonts w:ascii="Times New Roman" w:hAnsi="Times New Roman"/>
          <w:color w:val="000000"/>
          <w:sz w:val="24"/>
          <w:szCs w:val="24"/>
          <w:lang w:val="en-US"/>
        </w:rPr>
        <w:t>05</w:t>
      </w:r>
      <w:r w:rsidRPr="00A21656">
        <w:rPr>
          <w:rFonts w:ascii="Times New Roman" w:hAnsi="Times New Roman"/>
          <w:color w:val="000000"/>
          <w:sz w:val="24"/>
          <w:szCs w:val="24"/>
          <w:lang w:val="en-US"/>
        </w:rPr>
        <w:tab/>
        <w:t xml:space="preserve"> 0</w:t>
      </w:r>
      <w:r w:rsidR="00FD12CF" w:rsidRPr="00A21656">
        <w:rPr>
          <w:rFonts w:ascii="Times New Roman" w:hAnsi="Times New Roman"/>
          <w:color w:val="000000"/>
          <w:sz w:val="24"/>
          <w:szCs w:val="24"/>
          <w:lang w:val="en-US"/>
        </w:rPr>
        <w:t>.</w:t>
      </w:r>
      <w:r w:rsidRPr="00A21656">
        <w:rPr>
          <w:rFonts w:ascii="Times New Roman" w:hAnsi="Times New Roman"/>
          <w:color w:val="000000"/>
          <w:sz w:val="24"/>
          <w:szCs w:val="24"/>
          <w:lang w:val="en-US"/>
        </w:rPr>
        <w:t>38</w:t>
      </w:r>
    </w:p>
    <w:p w:rsidR="004B1BDF" w:rsidRPr="00A21656" w:rsidRDefault="004B1BDF" w:rsidP="004B1BDF">
      <w:pPr>
        <w:autoSpaceDE w:val="0"/>
        <w:autoSpaceDN w:val="0"/>
        <w:adjustRightInd w:val="0"/>
        <w:ind w:left="2694"/>
        <w:jc w:val="left"/>
        <w:rPr>
          <w:rFonts w:ascii="Times New Roman" w:hAnsi="Times New Roman"/>
          <w:color w:val="000000"/>
          <w:sz w:val="24"/>
          <w:szCs w:val="24"/>
          <w:lang w:val="en-US"/>
        </w:rPr>
      </w:pPr>
      <w:r w:rsidRPr="00A21656">
        <w:rPr>
          <w:rFonts w:ascii="Times New Roman" w:hAnsi="Times New Roman"/>
          <w:color w:val="000000"/>
          <w:sz w:val="24"/>
          <w:szCs w:val="24"/>
          <w:lang w:val="en-US"/>
        </w:rPr>
        <w:t xml:space="preserve">Diversity     </w:t>
      </w:r>
      <w:r w:rsidRPr="00A21656">
        <w:rPr>
          <w:rFonts w:ascii="Times New Roman" w:hAnsi="Times New Roman"/>
          <w:color w:val="000000"/>
          <w:sz w:val="24"/>
          <w:szCs w:val="24"/>
          <w:lang w:val="en-US"/>
        </w:rPr>
        <w:tab/>
        <w:t xml:space="preserve"> 0</w:t>
      </w:r>
      <w:r w:rsidR="00FD12CF" w:rsidRPr="00A21656">
        <w:rPr>
          <w:rFonts w:ascii="Times New Roman" w:hAnsi="Times New Roman"/>
          <w:color w:val="000000"/>
          <w:sz w:val="24"/>
          <w:szCs w:val="24"/>
          <w:lang w:val="en-US"/>
        </w:rPr>
        <w:t>.</w:t>
      </w:r>
      <w:r w:rsidRPr="00A21656">
        <w:rPr>
          <w:rFonts w:ascii="Times New Roman" w:hAnsi="Times New Roman"/>
          <w:color w:val="000000"/>
          <w:sz w:val="24"/>
          <w:szCs w:val="24"/>
          <w:lang w:val="en-US"/>
        </w:rPr>
        <w:t>39</w:t>
      </w:r>
      <w:r w:rsidRPr="00A21656">
        <w:rPr>
          <w:rFonts w:ascii="Times New Roman" w:hAnsi="Times New Roman"/>
          <w:color w:val="000000"/>
          <w:sz w:val="24"/>
          <w:szCs w:val="24"/>
          <w:lang w:val="en-US"/>
        </w:rPr>
        <w:tab/>
        <w:t xml:space="preserve"> -0</w:t>
      </w:r>
      <w:r w:rsidR="00FD12CF" w:rsidRPr="00A21656">
        <w:rPr>
          <w:rFonts w:ascii="Times New Roman" w:hAnsi="Times New Roman"/>
          <w:color w:val="000000"/>
          <w:sz w:val="24"/>
          <w:szCs w:val="24"/>
          <w:lang w:val="en-US"/>
        </w:rPr>
        <w:t>.</w:t>
      </w:r>
      <w:r w:rsidRPr="00A21656">
        <w:rPr>
          <w:rFonts w:ascii="Times New Roman" w:hAnsi="Times New Roman"/>
          <w:color w:val="000000"/>
          <w:sz w:val="24"/>
          <w:szCs w:val="24"/>
          <w:lang w:val="en-US"/>
        </w:rPr>
        <w:t>02</w:t>
      </w:r>
    </w:p>
    <w:p w:rsidR="004B1BDF" w:rsidRPr="00A21656" w:rsidRDefault="004B1BDF" w:rsidP="004B1BDF">
      <w:pPr>
        <w:autoSpaceDE w:val="0"/>
        <w:autoSpaceDN w:val="0"/>
        <w:adjustRightInd w:val="0"/>
        <w:ind w:left="2694"/>
        <w:jc w:val="left"/>
        <w:rPr>
          <w:rFonts w:ascii="Times New Roman" w:hAnsi="Times New Roman"/>
          <w:color w:val="000000"/>
          <w:sz w:val="24"/>
          <w:szCs w:val="24"/>
          <w:lang w:val="en-US"/>
        </w:rPr>
      </w:pPr>
      <w:r w:rsidRPr="00A21656">
        <w:rPr>
          <w:rFonts w:ascii="Times New Roman" w:hAnsi="Times New Roman"/>
          <w:color w:val="000000"/>
          <w:sz w:val="24"/>
          <w:szCs w:val="24"/>
          <w:lang w:val="en-US"/>
        </w:rPr>
        <w:t xml:space="preserve">Richness      </w:t>
      </w:r>
      <w:r w:rsidRPr="00A21656">
        <w:rPr>
          <w:rFonts w:ascii="Times New Roman" w:hAnsi="Times New Roman"/>
          <w:color w:val="000000"/>
          <w:sz w:val="24"/>
          <w:szCs w:val="24"/>
          <w:lang w:val="en-US"/>
        </w:rPr>
        <w:tab/>
        <w:t xml:space="preserve"> 0</w:t>
      </w:r>
      <w:r w:rsidR="00FD12CF" w:rsidRPr="00A21656">
        <w:rPr>
          <w:rFonts w:ascii="Times New Roman" w:hAnsi="Times New Roman"/>
          <w:color w:val="000000"/>
          <w:sz w:val="24"/>
          <w:szCs w:val="24"/>
          <w:lang w:val="en-US"/>
        </w:rPr>
        <w:t>.</w:t>
      </w:r>
      <w:r w:rsidRPr="00A21656">
        <w:rPr>
          <w:rFonts w:ascii="Times New Roman" w:hAnsi="Times New Roman"/>
          <w:color w:val="000000"/>
          <w:sz w:val="24"/>
          <w:szCs w:val="24"/>
          <w:lang w:val="en-US"/>
        </w:rPr>
        <w:t>33</w:t>
      </w:r>
      <w:r w:rsidRPr="00A21656">
        <w:rPr>
          <w:rFonts w:ascii="Times New Roman" w:hAnsi="Times New Roman"/>
          <w:color w:val="000000"/>
          <w:sz w:val="24"/>
          <w:szCs w:val="24"/>
          <w:lang w:val="en-US"/>
        </w:rPr>
        <w:tab/>
        <w:t xml:space="preserve"> 0</w:t>
      </w:r>
      <w:r w:rsidR="00FD12CF" w:rsidRPr="00A21656">
        <w:rPr>
          <w:rFonts w:ascii="Times New Roman" w:hAnsi="Times New Roman"/>
          <w:color w:val="000000"/>
          <w:sz w:val="24"/>
          <w:szCs w:val="24"/>
          <w:lang w:val="en-US"/>
        </w:rPr>
        <w:t>.</w:t>
      </w:r>
      <w:r w:rsidRPr="00A21656">
        <w:rPr>
          <w:rFonts w:ascii="Times New Roman" w:hAnsi="Times New Roman"/>
          <w:color w:val="000000"/>
          <w:sz w:val="24"/>
          <w:szCs w:val="24"/>
          <w:lang w:val="en-US"/>
        </w:rPr>
        <w:t>09</w:t>
      </w:r>
    </w:p>
    <w:p w:rsidR="004B1BDF" w:rsidRPr="00A21656" w:rsidRDefault="004B1BDF" w:rsidP="004B1BDF">
      <w:pPr>
        <w:autoSpaceDE w:val="0"/>
        <w:autoSpaceDN w:val="0"/>
        <w:adjustRightInd w:val="0"/>
        <w:ind w:left="2694"/>
        <w:jc w:val="left"/>
        <w:rPr>
          <w:rFonts w:ascii="Times New Roman" w:hAnsi="Times New Roman"/>
          <w:color w:val="000000"/>
          <w:sz w:val="24"/>
          <w:szCs w:val="24"/>
          <w:u w:val="single"/>
          <w:lang w:val="en-US"/>
        </w:rPr>
      </w:pPr>
      <w:r w:rsidRPr="00A21656">
        <w:rPr>
          <w:rFonts w:ascii="Times New Roman" w:hAnsi="Times New Roman"/>
          <w:color w:val="000000"/>
          <w:sz w:val="24"/>
          <w:szCs w:val="24"/>
          <w:u w:val="single"/>
          <w:lang w:val="en-US"/>
        </w:rPr>
        <w:t xml:space="preserve">Equitability     </w:t>
      </w:r>
      <w:r w:rsidRPr="00A21656">
        <w:rPr>
          <w:rFonts w:ascii="Times New Roman" w:hAnsi="Times New Roman"/>
          <w:color w:val="000000"/>
          <w:sz w:val="24"/>
          <w:szCs w:val="24"/>
          <w:u w:val="single"/>
          <w:lang w:val="en-US"/>
        </w:rPr>
        <w:tab/>
        <w:t xml:space="preserve">  0</w:t>
      </w:r>
      <w:r w:rsidR="00FD12CF" w:rsidRPr="00A21656">
        <w:rPr>
          <w:rFonts w:ascii="Times New Roman" w:hAnsi="Times New Roman"/>
          <w:color w:val="000000"/>
          <w:sz w:val="24"/>
          <w:szCs w:val="24"/>
          <w:u w:val="single"/>
          <w:lang w:val="en-US"/>
        </w:rPr>
        <w:t>.</w:t>
      </w:r>
      <w:r w:rsidRPr="00A21656">
        <w:rPr>
          <w:rFonts w:ascii="Times New Roman" w:hAnsi="Times New Roman"/>
          <w:color w:val="000000"/>
          <w:sz w:val="24"/>
          <w:szCs w:val="24"/>
          <w:u w:val="single"/>
          <w:lang w:val="en-US"/>
        </w:rPr>
        <w:t>36</w:t>
      </w:r>
      <w:r w:rsidRPr="00A21656">
        <w:rPr>
          <w:rFonts w:ascii="Times New Roman" w:hAnsi="Times New Roman"/>
          <w:color w:val="000000"/>
          <w:sz w:val="24"/>
          <w:szCs w:val="24"/>
          <w:u w:val="single"/>
          <w:lang w:val="en-US"/>
        </w:rPr>
        <w:tab/>
        <w:t xml:space="preserve"> -0</w:t>
      </w:r>
      <w:r w:rsidR="00FD12CF" w:rsidRPr="00A21656">
        <w:rPr>
          <w:rFonts w:ascii="Times New Roman" w:hAnsi="Times New Roman"/>
          <w:color w:val="000000"/>
          <w:sz w:val="24"/>
          <w:szCs w:val="24"/>
          <w:u w:val="single"/>
          <w:lang w:val="en-US"/>
        </w:rPr>
        <w:t>.</w:t>
      </w:r>
      <w:r w:rsidRPr="00A21656">
        <w:rPr>
          <w:rFonts w:ascii="Times New Roman" w:hAnsi="Times New Roman"/>
          <w:color w:val="000000"/>
          <w:sz w:val="24"/>
          <w:szCs w:val="24"/>
          <w:u w:val="single"/>
          <w:lang w:val="en-US"/>
        </w:rPr>
        <w:t>06</w:t>
      </w:r>
    </w:p>
    <w:p w:rsidR="004B1BDF" w:rsidRPr="00A21656" w:rsidRDefault="004B1BDF" w:rsidP="004B1BDF">
      <w:pPr>
        <w:jc w:val="center"/>
        <w:rPr>
          <w:rFonts w:ascii="Times New Roman" w:hAnsi="Times New Roman"/>
          <w:sz w:val="24"/>
          <w:szCs w:val="24"/>
          <w:lang w:val="en-US"/>
        </w:rPr>
      </w:pPr>
    </w:p>
    <w:p w:rsidR="00411991" w:rsidRPr="00A21656" w:rsidRDefault="00411991" w:rsidP="004B1BDF">
      <w:pPr>
        <w:autoSpaceDE w:val="0"/>
        <w:autoSpaceDN w:val="0"/>
        <w:adjustRightInd w:val="0"/>
        <w:jc w:val="left"/>
        <w:rPr>
          <w:rFonts w:ascii="Times New Roman" w:hAnsi="Times New Roman"/>
          <w:b/>
          <w:sz w:val="24"/>
          <w:szCs w:val="24"/>
          <w:lang w:val="en-US" w:eastAsia="es-ES"/>
        </w:rPr>
      </w:pPr>
    </w:p>
    <w:p w:rsidR="004B1BDF" w:rsidRPr="00A21656" w:rsidRDefault="004B1BDF" w:rsidP="004B1BDF">
      <w:pPr>
        <w:autoSpaceDE w:val="0"/>
        <w:autoSpaceDN w:val="0"/>
        <w:adjustRightInd w:val="0"/>
        <w:jc w:val="left"/>
        <w:rPr>
          <w:rFonts w:ascii="Times New Roman" w:hAnsi="Times New Roman"/>
          <w:b/>
          <w:sz w:val="24"/>
          <w:szCs w:val="24"/>
          <w:lang w:val="en-US" w:eastAsia="es-ES"/>
        </w:rPr>
      </w:pPr>
      <w:r w:rsidRPr="00A21656">
        <w:rPr>
          <w:rFonts w:ascii="Times New Roman" w:hAnsi="Times New Roman"/>
          <w:b/>
          <w:sz w:val="24"/>
          <w:szCs w:val="24"/>
          <w:lang w:val="en-US" w:eastAsia="es-ES"/>
        </w:rPr>
        <w:lastRenderedPageBreak/>
        <w:t>Table 6. Trophic Variable Values in the Reservoirs, Period 2002-2008</w:t>
      </w:r>
    </w:p>
    <w:p w:rsidR="004B1BDF" w:rsidRPr="00A21656" w:rsidRDefault="004B1BDF" w:rsidP="004B1BDF">
      <w:pPr>
        <w:autoSpaceDE w:val="0"/>
        <w:autoSpaceDN w:val="0"/>
        <w:adjustRightInd w:val="0"/>
        <w:jc w:val="center"/>
        <w:rPr>
          <w:rFonts w:ascii="Times New Roman" w:hAnsi="Times New Roman"/>
          <w:i/>
          <w:sz w:val="24"/>
          <w:szCs w:val="24"/>
          <w:lang w:val="en-US"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06"/>
        <w:gridCol w:w="1097"/>
        <w:gridCol w:w="1138"/>
        <w:gridCol w:w="1125"/>
        <w:gridCol w:w="1120"/>
        <w:gridCol w:w="1120"/>
      </w:tblGrid>
      <w:tr w:rsidR="004B1BDF" w:rsidRPr="00A21656" w:rsidTr="00C460BF">
        <w:trPr>
          <w:jc w:val="center"/>
        </w:trPr>
        <w:tc>
          <w:tcPr>
            <w:tcW w:w="1306" w:type="dxa"/>
          </w:tcPr>
          <w:p w:rsidR="004B1BDF" w:rsidRPr="00A21656" w:rsidRDefault="004B1BDF" w:rsidP="00C460BF">
            <w:pPr>
              <w:jc w:val="center"/>
              <w:rPr>
                <w:rFonts w:ascii="Times New Roman" w:eastAsia="Times New Roman" w:hAnsi="Times New Roman"/>
                <w:szCs w:val="24"/>
                <w:lang w:val="en-US" w:eastAsia="es-ES"/>
              </w:rPr>
            </w:pPr>
            <w:r w:rsidRPr="00A21656">
              <w:rPr>
                <w:rFonts w:ascii="Times New Roman" w:eastAsia="Times New Roman" w:hAnsi="Times New Roman"/>
                <w:szCs w:val="24"/>
                <w:lang w:val="en-US" w:eastAsia="es-ES"/>
              </w:rPr>
              <w:t>Reservoir</w:t>
            </w:r>
          </w:p>
        </w:tc>
        <w:tc>
          <w:tcPr>
            <w:tcW w:w="1097" w:type="dxa"/>
          </w:tcPr>
          <w:p w:rsidR="004B1BDF" w:rsidRPr="00A21656" w:rsidRDefault="004B1BDF" w:rsidP="00C460BF">
            <w:pPr>
              <w:jc w:val="center"/>
              <w:rPr>
                <w:rFonts w:ascii="Times New Roman" w:eastAsia="Times New Roman" w:hAnsi="Times New Roman"/>
                <w:szCs w:val="24"/>
                <w:lang w:val="en-US"/>
              </w:rPr>
            </w:pPr>
            <w:r w:rsidRPr="00A21656">
              <w:rPr>
                <w:rFonts w:ascii="Times New Roman" w:eastAsia="Times New Roman" w:hAnsi="Times New Roman"/>
                <w:szCs w:val="24"/>
                <w:lang w:val="en-US"/>
              </w:rPr>
              <w:t>Chl-</w:t>
            </w:r>
            <w:r w:rsidRPr="00A21656">
              <w:rPr>
                <w:rFonts w:ascii="Times New Roman" w:eastAsia="Times New Roman" w:hAnsi="Times New Roman"/>
                <w:i/>
                <w:szCs w:val="24"/>
                <w:lang w:val="en-US"/>
              </w:rPr>
              <w:t>a</w:t>
            </w:r>
          </w:p>
        </w:tc>
        <w:tc>
          <w:tcPr>
            <w:tcW w:w="1138" w:type="dxa"/>
          </w:tcPr>
          <w:p w:rsidR="004B1BDF" w:rsidRPr="00A21656" w:rsidRDefault="004B1BDF" w:rsidP="00C460BF">
            <w:pPr>
              <w:jc w:val="center"/>
              <w:rPr>
                <w:rFonts w:ascii="Times New Roman" w:eastAsia="Times New Roman" w:hAnsi="Times New Roman"/>
                <w:szCs w:val="24"/>
                <w:lang w:val="en-US"/>
              </w:rPr>
            </w:pPr>
            <w:r w:rsidRPr="00A21656">
              <w:rPr>
                <w:rFonts w:ascii="Times New Roman" w:eastAsia="Times New Roman" w:hAnsi="Times New Roman"/>
                <w:szCs w:val="24"/>
                <w:lang w:val="en-US"/>
              </w:rPr>
              <w:t>Dens.*</w:t>
            </w:r>
          </w:p>
          <w:p w:rsidR="004B1BDF" w:rsidRPr="00A21656" w:rsidRDefault="004B1BDF" w:rsidP="00C460BF">
            <w:pPr>
              <w:jc w:val="center"/>
              <w:rPr>
                <w:rFonts w:ascii="Times New Roman" w:eastAsia="Times New Roman" w:hAnsi="Times New Roman"/>
                <w:szCs w:val="24"/>
                <w:lang w:val="en-US"/>
              </w:rPr>
            </w:pPr>
            <w:r w:rsidRPr="00A21656">
              <w:rPr>
                <w:rFonts w:ascii="Times New Roman" w:eastAsia="Times New Roman" w:hAnsi="Times New Roman"/>
                <w:szCs w:val="24"/>
                <w:lang w:val="en-US"/>
              </w:rPr>
              <w:t>(ind./ml)</w:t>
            </w:r>
          </w:p>
        </w:tc>
        <w:tc>
          <w:tcPr>
            <w:tcW w:w="1125" w:type="dxa"/>
          </w:tcPr>
          <w:p w:rsidR="004B1BDF" w:rsidRPr="00A21656" w:rsidRDefault="004B1BDF" w:rsidP="00C460BF">
            <w:pPr>
              <w:jc w:val="center"/>
              <w:rPr>
                <w:rFonts w:ascii="Times New Roman" w:eastAsia="Times New Roman" w:hAnsi="Times New Roman"/>
                <w:szCs w:val="24"/>
                <w:lang w:val="en-US"/>
              </w:rPr>
            </w:pPr>
            <w:r w:rsidRPr="00A21656">
              <w:rPr>
                <w:rFonts w:ascii="Times New Roman" w:eastAsia="Times New Roman" w:hAnsi="Times New Roman"/>
                <w:szCs w:val="24"/>
                <w:lang w:val="en-US"/>
              </w:rPr>
              <w:t>H*</w:t>
            </w:r>
          </w:p>
        </w:tc>
        <w:tc>
          <w:tcPr>
            <w:tcW w:w="1120" w:type="dxa"/>
          </w:tcPr>
          <w:p w:rsidR="004B1BDF" w:rsidRPr="00A21656" w:rsidRDefault="004B1BDF" w:rsidP="00C460BF">
            <w:pPr>
              <w:jc w:val="center"/>
              <w:rPr>
                <w:rFonts w:ascii="Times New Roman" w:eastAsia="Times New Roman" w:hAnsi="Times New Roman"/>
                <w:szCs w:val="24"/>
                <w:lang w:val="en-US"/>
              </w:rPr>
            </w:pPr>
            <w:r w:rsidRPr="00A21656">
              <w:rPr>
                <w:rFonts w:ascii="Times New Roman" w:eastAsia="Times New Roman" w:hAnsi="Times New Roman"/>
                <w:szCs w:val="24"/>
                <w:lang w:val="en-US"/>
              </w:rPr>
              <w:t>Nro. Sp.*</w:t>
            </w:r>
          </w:p>
        </w:tc>
        <w:tc>
          <w:tcPr>
            <w:tcW w:w="1120" w:type="dxa"/>
          </w:tcPr>
          <w:p w:rsidR="004B1BDF" w:rsidRPr="00A21656" w:rsidRDefault="004B1BDF" w:rsidP="00C460BF">
            <w:pPr>
              <w:jc w:val="center"/>
              <w:rPr>
                <w:rFonts w:ascii="Times New Roman" w:eastAsia="Times New Roman" w:hAnsi="Times New Roman"/>
                <w:szCs w:val="24"/>
                <w:lang w:val="en-US"/>
              </w:rPr>
            </w:pPr>
            <w:r w:rsidRPr="00A21656">
              <w:rPr>
                <w:rFonts w:ascii="Times New Roman" w:eastAsia="Times New Roman" w:hAnsi="Times New Roman"/>
                <w:szCs w:val="24"/>
                <w:lang w:val="en-US"/>
              </w:rPr>
              <w:t>Nro. Sp.</w:t>
            </w:r>
          </w:p>
        </w:tc>
      </w:tr>
      <w:tr w:rsidR="004B1BDF" w:rsidRPr="00A21656" w:rsidTr="00C460BF">
        <w:trPr>
          <w:jc w:val="center"/>
        </w:trPr>
        <w:tc>
          <w:tcPr>
            <w:tcW w:w="1306" w:type="dxa"/>
          </w:tcPr>
          <w:p w:rsidR="004B1BDF" w:rsidRPr="00A21656" w:rsidRDefault="004B1BDF" w:rsidP="00C460BF">
            <w:pPr>
              <w:jc w:val="center"/>
              <w:rPr>
                <w:rFonts w:ascii="Times New Roman" w:eastAsia="Times New Roman" w:hAnsi="Times New Roman"/>
                <w:szCs w:val="24"/>
                <w:lang w:val="en-US" w:eastAsia="es-ES"/>
              </w:rPr>
            </w:pPr>
            <w:r w:rsidRPr="00A21656">
              <w:rPr>
                <w:rFonts w:ascii="Times New Roman" w:eastAsia="Times New Roman" w:hAnsi="Times New Roman"/>
                <w:szCs w:val="24"/>
                <w:lang w:val="en-US" w:eastAsia="es-ES"/>
              </w:rPr>
              <w:t>C.C.</w:t>
            </w:r>
          </w:p>
        </w:tc>
        <w:tc>
          <w:tcPr>
            <w:tcW w:w="1097" w:type="dxa"/>
          </w:tcPr>
          <w:p w:rsidR="004B1BDF" w:rsidRPr="00A21656" w:rsidRDefault="004B1BDF" w:rsidP="00C460BF">
            <w:pPr>
              <w:jc w:val="center"/>
              <w:rPr>
                <w:rFonts w:ascii="Times New Roman" w:eastAsia="Times New Roman" w:hAnsi="Times New Roman"/>
                <w:szCs w:val="24"/>
                <w:lang w:val="en-US"/>
              </w:rPr>
            </w:pPr>
            <w:r w:rsidRPr="00A21656">
              <w:rPr>
                <w:rFonts w:ascii="Times New Roman" w:eastAsia="Times New Roman" w:hAnsi="Times New Roman"/>
                <w:szCs w:val="24"/>
                <w:lang w:val="en-US"/>
              </w:rPr>
              <w:t>29.88</w:t>
            </w:r>
            <w:r w:rsidRPr="00A21656">
              <w:rPr>
                <w:rFonts w:ascii="Times New Roman" w:eastAsia="Times New Roman" w:hAnsi="Times New Roman"/>
                <w:szCs w:val="24"/>
                <w:vertAlign w:val="superscript"/>
                <w:lang w:val="en-US"/>
              </w:rPr>
              <w:t>a</w:t>
            </w:r>
          </w:p>
        </w:tc>
        <w:tc>
          <w:tcPr>
            <w:tcW w:w="1138" w:type="dxa"/>
          </w:tcPr>
          <w:p w:rsidR="004B1BDF" w:rsidRPr="00A21656" w:rsidRDefault="004B1BDF" w:rsidP="00C460BF">
            <w:pPr>
              <w:jc w:val="center"/>
              <w:rPr>
                <w:rFonts w:ascii="Times New Roman" w:eastAsia="Times New Roman" w:hAnsi="Times New Roman"/>
                <w:szCs w:val="24"/>
                <w:lang w:val="en-US"/>
              </w:rPr>
            </w:pPr>
            <w:r w:rsidRPr="00A21656">
              <w:rPr>
                <w:rFonts w:ascii="Times New Roman" w:eastAsia="Times New Roman" w:hAnsi="Times New Roman"/>
                <w:szCs w:val="24"/>
                <w:lang w:val="en-US"/>
              </w:rPr>
              <w:t>1657</w:t>
            </w:r>
            <w:r w:rsidRPr="00A21656">
              <w:rPr>
                <w:rFonts w:ascii="Times New Roman" w:eastAsia="Times New Roman" w:hAnsi="Times New Roman"/>
                <w:szCs w:val="24"/>
                <w:vertAlign w:val="superscript"/>
                <w:lang w:val="en-US"/>
              </w:rPr>
              <w:t>b</w:t>
            </w:r>
          </w:p>
        </w:tc>
        <w:tc>
          <w:tcPr>
            <w:tcW w:w="1125" w:type="dxa"/>
          </w:tcPr>
          <w:p w:rsidR="004B1BDF" w:rsidRPr="00A21656" w:rsidRDefault="004B1BDF" w:rsidP="00C460BF">
            <w:pPr>
              <w:jc w:val="center"/>
              <w:rPr>
                <w:rFonts w:ascii="Times New Roman" w:eastAsia="Times New Roman" w:hAnsi="Times New Roman"/>
                <w:szCs w:val="24"/>
                <w:lang w:val="en-US"/>
              </w:rPr>
            </w:pPr>
            <w:r w:rsidRPr="00A21656">
              <w:rPr>
                <w:rFonts w:ascii="Times New Roman" w:eastAsia="Times New Roman" w:hAnsi="Times New Roman"/>
                <w:szCs w:val="24"/>
                <w:lang w:val="en-US"/>
              </w:rPr>
              <w:t>2.08</w:t>
            </w:r>
            <w:r w:rsidRPr="00A21656">
              <w:rPr>
                <w:rFonts w:ascii="Times New Roman" w:eastAsia="Times New Roman" w:hAnsi="Times New Roman"/>
                <w:szCs w:val="24"/>
                <w:vertAlign w:val="superscript"/>
                <w:lang w:val="en-US"/>
              </w:rPr>
              <w:t>a</w:t>
            </w:r>
          </w:p>
        </w:tc>
        <w:tc>
          <w:tcPr>
            <w:tcW w:w="1120" w:type="dxa"/>
          </w:tcPr>
          <w:p w:rsidR="004B1BDF" w:rsidRPr="00A21656" w:rsidRDefault="004B1BDF" w:rsidP="00C460BF">
            <w:pPr>
              <w:jc w:val="center"/>
              <w:rPr>
                <w:rFonts w:ascii="Times New Roman" w:eastAsia="Times New Roman" w:hAnsi="Times New Roman"/>
                <w:szCs w:val="24"/>
                <w:lang w:val="en-US"/>
              </w:rPr>
            </w:pPr>
            <w:r w:rsidRPr="00A21656">
              <w:rPr>
                <w:rFonts w:ascii="Times New Roman" w:eastAsia="Times New Roman" w:hAnsi="Times New Roman"/>
                <w:szCs w:val="24"/>
                <w:lang w:val="en-US"/>
              </w:rPr>
              <w:t>14ª</w:t>
            </w:r>
          </w:p>
        </w:tc>
        <w:tc>
          <w:tcPr>
            <w:tcW w:w="1120" w:type="dxa"/>
          </w:tcPr>
          <w:p w:rsidR="004B1BDF" w:rsidRPr="00A21656" w:rsidRDefault="004B1BDF" w:rsidP="00C460BF">
            <w:pPr>
              <w:jc w:val="center"/>
              <w:rPr>
                <w:rFonts w:ascii="Times New Roman" w:eastAsia="Times New Roman" w:hAnsi="Times New Roman"/>
                <w:szCs w:val="24"/>
                <w:lang w:val="en-US"/>
              </w:rPr>
            </w:pPr>
            <w:r w:rsidRPr="00A21656">
              <w:rPr>
                <w:rFonts w:ascii="Times New Roman" w:eastAsia="Times New Roman" w:hAnsi="Times New Roman"/>
                <w:szCs w:val="24"/>
                <w:lang w:val="en-US"/>
              </w:rPr>
              <w:t>15.76</w:t>
            </w:r>
            <w:r w:rsidRPr="00A21656">
              <w:rPr>
                <w:rFonts w:ascii="Times New Roman" w:eastAsia="Times New Roman" w:hAnsi="Times New Roman"/>
                <w:szCs w:val="24"/>
                <w:vertAlign w:val="superscript"/>
                <w:lang w:val="en-US"/>
              </w:rPr>
              <w:t>a</w:t>
            </w:r>
          </w:p>
        </w:tc>
      </w:tr>
      <w:tr w:rsidR="004B1BDF" w:rsidRPr="00A21656" w:rsidTr="00C460BF">
        <w:trPr>
          <w:jc w:val="center"/>
        </w:trPr>
        <w:tc>
          <w:tcPr>
            <w:tcW w:w="1306" w:type="dxa"/>
          </w:tcPr>
          <w:p w:rsidR="004B1BDF" w:rsidRPr="00A21656" w:rsidRDefault="004B1BDF" w:rsidP="00C460BF">
            <w:pPr>
              <w:jc w:val="center"/>
              <w:rPr>
                <w:rFonts w:ascii="Times New Roman" w:eastAsia="Times New Roman" w:hAnsi="Times New Roman"/>
                <w:szCs w:val="24"/>
                <w:lang w:val="en-US" w:eastAsia="es-ES"/>
              </w:rPr>
            </w:pPr>
            <w:r w:rsidRPr="00A21656">
              <w:rPr>
                <w:rFonts w:ascii="Times New Roman" w:eastAsia="Times New Roman" w:hAnsi="Times New Roman"/>
                <w:szCs w:val="24"/>
                <w:lang w:val="en-US" w:eastAsia="es-ES"/>
              </w:rPr>
              <w:t>E.T.</w:t>
            </w:r>
          </w:p>
        </w:tc>
        <w:tc>
          <w:tcPr>
            <w:tcW w:w="1097" w:type="dxa"/>
          </w:tcPr>
          <w:p w:rsidR="004B1BDF" w:rsidRPr="00A21656" w:rsidRDefault="004B1BDF" w:rsidP="00C460BF">
            <w:pPr>
              <w:jc w:val="center"/>
              <w:rPr>
                <w:rFonts w:ascii="Times New Roman" w:eastAsia="Times New Roman" w:hAnsi="Times New Roman"/>
                <w:szCs w:val="24"/>
                <w:lang w:val="en-US"/>
              </w:rPr>
            </w:pPr>
            <w:r w:rsidRPr="00A21656">
              <w:rPr>
                <w:rFonts w:ascii="Times New Roman" w:eastAsia="Times New Roman" w:hAnsi="Times New Roman"/>
                <w:szCs w:val="24"/>
                <w:lang w:val="en-US"/>
              </w:rPr>
              <w:t xml:space="preserve">  13.07 </w:t>
            </w:r>
            <w:r w:rsidRPr="00A21656">
              <w:rPr>
                <w:rFonts w:ascii="Times New Roman" w:eastAsia="Times New Roman" w:hAnsi="Times New Roman"/>
                <w:szCs w:val="24"/>
                <w:vertAlign w:val="superscript"/>
                <w:lang w:val="en-US"/>
              </w:rPr>
              <w:t>b</w:t>
            </w:r>
          </w:p>
        </w:tc>
        <w:tc>
          <w:tcPr>
            <w:tcW w:w="1138" w:type="dxa"/>
          </w:tcPr>
          <w:p w:rsidR="004B1BDF" w:rsidRPr="00A21656" w:rsidRDefault="004B1BDF" w:rsidP="00C460BF">
            <w:pPr>
              <w:jc w:val="center"/>
              <w:rPr>
                <w:rFonts w:ascii="Times New Roman" w:eastAsia="Times New Roman" w:hAnsi="Times New Roman"/>
                <w:szCs w:val="24"/>
                <w:lang w:val="en-US"/>
              </w:rPr>
            </w:pPr>
            <w:r w:rsidRPr="00A21656">
              <w:rPr>
                <w:rFonts w:ascii="Times New Roman" w:eastAsia="Times New Roman" w:hAnsi="Times New Roman"/>
                <w:szCs w:val="24"/>
                <w:lang w:val="en-US"/>
              </w:rPr>
              <w:t>1619</w:t>
            </w:r>
            <w:r w:rsidRPr="00A21656">
              <w:rPr>
                <w:rFonts w:ascii="Times New Roman" w:eastAsia="Times New Roman" w:hAnsi="Times New Roman"/>
                <w:szCs w:val="24"/>
                <w:vertAlign w:val="superscript"/>
                <w:lang w:val="en-US"/>
              </w:rPr>
              <w:t>b</w:t>
            </w:r>
          </w:p>
        </w:tc>
        <w:tc>
          <w:tcPr>
            <w:tcW w:w="1125" w:type="dxa"/>
          </w:tcPr>
          <w:p w:rsidR="004B1BDF" w:rsidRPr="00A21656" w:rsidRDefault="004B1BDF" w:rsidP="00C460BF">
            <w:pPr>
              <w:jc w:val="center"/>
              <w:rPr>
                <w:rFonts w:ascii="Times New Roman" w:eastAsia="Times New Roman" w:hAnsi="Times New Roman"/>
                <w:szCs w:val="24"/>
                <w:lang w:val="en-US"/>
              </w:rPr>
            </w:pPr>
            <w:r w:rsidRPr="00A21656">
              <w:rPr>
                <w:rFonts w:ascii="Times New Roman" w:eastAsia="Times New Roman" w:hAnsi="Times New Roman"/>
                <w:szCs w:val="24"/>
                <w:lang w:val="en-US"/>
              </w:rPr>
              <w:t xml:space="preserve"> 2.60 </w:t>
            </w:r>
            <w:r w:rsidRPr="00A21656">
              <w:rPr>
                <w:rFonts w:ascii="Times New Roman" w:eastAsia="Times New Roman" w:hAnsi="Times New Roman"/>
                <w:szCs w:val="24"/>
                <w:vertAlign w:val="superscript"/>
                <w:lang w:val="en-US"/>
              </w:rPr>
              <w:t>b</w:t>
            </w:r>
          </w:p>
        </w:tc>
        <w:tc>
          <w:tcPr>
            <w:tcW w:w="1120" w:type="dxa"/>
          </w:tcPr>
          <w:p w:rsidR="004B1BDF" w:rsidRPr="00A21656" w:rsidRDefault="004B1BDF" w:rsidP="00C460BF">
            <w:pPr>
              <w:jc w:val="center"/>
              <w:rPr>
                <w:rFonts w:ascii="Times New Roman" w:eastAsia="Times New Roman" w:hAnsi="Times New Roman"/>
                <w:szCs w:val="24"/>
                <w:lang w:val="en-US"/>
              </w:rPr>
            </w:pPr>
            <w:r w:rsidRPr="00A21656">
              <w:rPr>
                <w:rFonts w:ascii="Times New Roman" w:eastAsia="Times New Roman" w:hAnsi="Times New Roman"/>
                <w:szCs w:val="24"/>
                <w:lang w:val="en-US"/>
              </w:rPr>
              <w:t xml:space="preserve">18.5 </w:t>
            </w:r>
            <w:r w:rsidRPr="00A21656">
              <w:rPr>
                <w:rFonts w:ascii="Times New Roman" w:eastAsia="Times New Roman" w:hAnsi="Times New Roman"/>
                <w:szCs w:val="24"/>
                <w:vertAlign w:val="superscript"/>
                <w:lang w:val="en-US"/>
              </w:rPr>
              <w:t>b</w:t>
            </w:r>
          </w:p>
        </w:tc>
        <w:tc>
          <w:tcPr>
            <w:tcW w:w="1120" w:type="dxa"/>
          </w:tcPr>
          <w:p w:rsidR="004B1BDF" w:rsidRPr="00A21656" w:rsidRDefault="004B1BDF" w:rsidP="00C460BF">
            <w:pPr>
              <w:jc w:val="center"/>
              <w:rPr>
                <w:rFonts w:ascii="Times New Roman" w:eastAsia="Times New Roman" w:hAnsi="Times New Roman"/>
                <w:szCs w:val="24"/>
                <w:lang w:val="en-US"/>
              </w:rPr>
            </w:pPr>
            <w:r w:rsidRPr="00A21656">
              <w:rPr>
                <w:rFonts w:ascii="Times New Roman" w:eastAsia="Times New Roman" w:hAnsi="Times New Roman"/>
                <w:szCs w:val="24"/>
                <w:lang w:val="en-US"/>
              </w:rPr>
              <w:t xml:space="preserve">19.86 </w:t>
            </w:r>
            <w:r w:rsidRPr="00A21656">
              <w:rPr>
                <w:rFonts w:ascii="Times New Roman" w:eastAsia="Times New Roman" w:hAnsi="Times New Roman"/>
                <w:szCs w:val="24"/>
                <w:vertAlign w:val="superscript"/>
                <w:lang w:val="en-US"/>
              </w:rPr>
              <w:t>b</w:t>
            </w:r>
          </w:p>
        </w:tc>
      </w:tr>
      <w:tr w:rsidR="004B1BDF" w:rsidRPr="00A21656" w:rsidTr="00C460BF">
        <w:trPr>
          <w:jc w:val="center"/>
        </w:trPr>
        <w:tc>
          <w:tcPr>
            <w:tcW w:w="1306" w:type="dxa"/>
          </w:tcPr>
          <w:p w:rsidR="004B1BDF" w:rsidRPr="00A21656" w:rsidRDefault="004B1BDF" w:rsidP="00C460BF">
            <w:pPr>
              <w:jc w:val="center"/>
              <w:rPr>
                <w:rFonts w:ascii="Times New Roman" w:eastAsia="Times New Roman" w:hAnsi="Times New Roman"/>
                <w:szCs w:val="24"/>
                <w:lang w:val="en-US" w:eastAsia="es-ES"/>
              </w:rPr>
            </w:pPr>
            <w:r w:rsidRPr="00A21656">
              <w:rPr>
                <w:rFonts w:ascii="Times New Roman" w:eastAsia="Times New Roman" w:hAnsi="Times New Roman"/>
                <w:szCs w:val="24"/>
                <w:lang w:val="en-US" w:eastAsia="es-ES"/>
              </w:rPr>
              <w:t>Es</w:t>
            </w:r>
          </w:p>
        </w:tc>
        <w:tc>
          <w:tcPr>
            <w:tcW w:w="1097" w:type="dxa"/>
          </w:tcPr>
          <w:p w:rsidR="004B1BDF" w:rsidRPr="00A21656" w:rsidRDefault="004B1BDF" w:rsidP="00C460BF">
            <w:pPr>
              <w:jc w:val="center"/>
              <w:rPr>
                <w:rFonts w:ascii="Times New Roman" w:eastAsia="Times New Roman" w:hAnsi="Times New Roman"/>
                <w:szCs w:val="24"/>
                <w:lang w:val="en-US"/>
              </w:rPr>
            </w:pPr>
            <w:r w:rsidRPr="00A21656">
              <w:rPr>
                <w:rFonts w:ascii="Times New Roman" w:eastAsia="Times New Roman" w:hAnsi="Times New Roman"/>
                <w:szCs w:val="24"/>
                <w:lang w:val="en-US"/>
              </w:rPr>
              <w:t>33.38</w:t>
            </w:r>
            <w:r w:rsidRPr="00A21656">
              <w:rPr>
                <w:rFonts w:ascii="Times New Roman" w:eastAsia="Times New Roman" w:hAnsi="Times New Roman"/>
                <w:szCs w:val="24"/>
                <w:vertAlign w:val="superscript"/>
                <w:lang w:val="en-US"/>
              </w:rPr>
              <w:t>a</w:t>
            </w:r>
          </w:p>
        </w:tc>
        <w:tc>
          <w:tcPr>
            <w:tcW w:w="1138" w:type="dxa"/>
          </w:tcPr>
          <w:p w:rsidR="004B1BDF" w:rsidRPr="00A21656" w:rsidRDefault="004B1BDF" w:rsidP="00C460BF">
            <w:pPr>
              <w:jc w:val="center"/>
              <w:rPr>
                <w:rFonts w:ascii="Times New Roman" w:eastAsia="Times New Roman" w:hAnsi="Times New Roman"/>
                <w:szCs w:val="24"/>
                <w:lang w:val="en-US"/>
              </w:rPr>
            </w:pPr>
            <w:r w:rsidRPr="00A21656">
              <w:rPr>
                <w:rFonts w:ascii="Times New Roman" w:eastAsia="Times New Roman" w:hAnsi="Times New Roman"/>
                <w:szCs w:val="24"/>
                <w:lang w:val="en-US"/>
              </w:rPr>
              <w:t>1467</w:t>
            </w:r>
            <w:r w:rsidRPr="00A21656">
              <w:rPr>
                <w:rFonts w:ascii="Times New Roman" w:eastAsia="Times New Roman" w:hAnsi="Times New Roman"/>
                <w:szCs w:val="24"/>
                <w:vertAlign w:val="superscript"/>
                <w:lang w:val="en-US"/>
              </w:rPr>
              <w:t>ab</w:t>
            </w:r>
          </w:p>
        </w:tc>
        <w:tc>
          <w:tcPr>
            <w:tcW w:w="1125" w:type="dxa"/>
          </w:tcPr>
          <w:p w:rsidR="004B1BDF" w:rsidRPr="00A21656" w:rsidRDefault="004B1BDF" w:rsidP="00C460BF">
            <w:pPr>
              <w:jc w:val="center"/>
              <w:rPr>
                <w:rFonts w:ascii="Times New Roman" w:eastAsia="Times New Roman" w:hAnsi="Times New Roman"/>
                <w:szCs w:val="24"/>
                <w:lang w:val="en-US"/>
              </w:rPr>
            </w:pPr>
            <w:r w:rsidRPr="00A21656">
              <w:rPr>
                <w:rFonts w:ascii="Times New Roman" w:eastAsia="Times New Roman" w:hAnsi="Times New Roman"/>
                <w:szCs w:val="24"/>
                <w:lang w:val="en-US"/>
              </w:rPr>
              <w:t>2.12</w:t>
            </w:r>
            <w:r w:rsidRPr="00A21656">
              <w:rPr>
                <w:rFonts w:ascii="Times New Roman" w:eastAsia="Times New Roman" w:hAnsi="Times New Roman"/>
                <w:szCs w:val="24"/>
                <w:vertAlign w:val="superscript"/>
                <w:lang w:val="en-US"/>
              </w:rPr>
              <w:t>ab</w:t>
            </w:r>
          </w:p>
        </w:tc>
        <w:tc>
          <w:tcPr>
            <w:tcW w:w="1120" w:type="dxa"/>
          </w:tcPr>
          <w:p w:rsidR="004B1BDF" w:rsidRPr="00A21656" w:rsidRDefault="004B1BDF" w:rsidP="00C460BF">
            <w:pPr>
              <w:jc w:val="center"/>
              <w:rPr>
                <w:rFonts w:ascii="Times New Roman" w:eastAsia="Times New Roman" w:hAnsi="Times New Roman"/>
                <w:szCs w:val="24"/>
                <w:lang w:val="en-US"/>
              </w:rPr>
            </w:pPr>
            <w:r w:rsidRPr="00A21656">
              <w:rPr>
                <w:rFonts w:ascii="Times New Roman" w:eastAsia="Times New Roman" w:hAnsi="Times New Roman"/>
                <w:szCs w:val="24"/>
                <w:lang w:val="en-US"/>
              </w:rPr>
              <w:t xml:space="preserve">15 </w:t>
            </w:r>
            <w:r w:rsidRPr="00A21656">
              <w:rPr>
                <w:rFonts w:ascii="Times New Roman" w:eastAsia="Times New Roman" w:hAnsi="Times New Roman"/>
                <w:szCs w:val="24"/>
                <w:vertAlign w:val="superscript"/>
                <w:lang w:val="en-US"/>
              </w:rPr>
              <w:t>ab</w:t>
            </w:r>
          </w:p>
        </w:tc>
        <w:tc>
          <w:tcPr>
            <w:tcW w:w="1120" w:type="dxa"/>
          </w:tcPr>
          <w:p w:rsidR="004B1BDF" w:rsidRPr="00A21656" w:rsidRDefault="004B1BDF" w:rsidP="00C460BF">
            <w:pPr>
              <w:jc w:val="center"/>
              <w:rPr>
                <w:rFonts w:ascii="Times New Roman" w:eastAsia="Times New Roman" w:hAnsi="Times New Roman"/>
                <w:szCs w:val="24"/>
                <w:lang w:val="en-US"/>
              </w:rPr>
            </w:pPr>
            <w:r w:rsidRPr="00A21656">
              <w:rPr>
                <w:rFonts w:ascii="Times New Roman" w:eastAsia="Times New Roman" w:hAnsi="Times New Roman"/>
                <w:szCs w:val="24"/>
                <w:lang w:val="en-US"/>
              </w:rPr>
              <w:t xml:space="preserve">17.17 </w:t>
            </w:r>
            <w:r w:rsidRPr="00A21656">
              <w:rPr>
                <w:rFonts w:ascii="Times New Roman" w:eastAsia="Times New Roman" w:hAnsi="Times New Roman"/>
                <w:szCs w:val="24"/>
                <w:vertAlign w:val="superscript"/>
                <w:lang w:val="en-US"/>
              </w:rPr>
              <w:t>ab</w:t>
            </w:r>
          </w:p>
        </w:tc>
      </w:tr>
      <w:tr w:rsidR="004B1BDF" w:rsidRPr="00A21656" w:rsidTr="00C460BF">
        <w:trPr>
          <w:jc w:val="center"/>
        </w:trPr>
        <w:tc>
          <w:tcPr>
            <w:tcW w:w="1306" w:type="dxa"/>
          </w:tcPr>
          <w:p w:rsidR="004B1BDF" w:rsidRPr="00A21656" w:rsidRDefault="004B1BDF" w:rsidP="00C460BF">
            <w:pPr>
              <w:jc w:val="center"/>
              <w:rPr>
                <w:rFonts w:ascii="Times New Roman" w:eastAsia="Times New Roman" w:hAnsi="Times New Roman"/>
                <w:szCs w:val="24"/>
                <w:lang w:val="en-US" w:eastAsia="es-ES"/>
              </w:rPr>
            </w:pPr>
            <w:r w:rsidRPr="00A21656">
              <w:rPr>
                <w:rFonts w:ascii="Times New Roman" w:eastAsia="Times New Roman" w:hAnsi="Times New Roman"/>
                <w:szCs w:val="24"/>
                <w:lang w:val="en-US" w:eastAsia="es-ES"/>
              </w:rPr>
              <w:t>E.C.</w:t>
            </w:r>
          </w:p>
        </w:tc>
        <w:tc>
          <w:tcPr>
            <w:tcW w:w="1097" w:type="dxa"/>
          </w:tcPr>
          <w:p w:rsidR="004B1BDF" w:rsidRPr="00A21656" w:rsidRDefault="004B1BDF" w:rsidP="00C460BF">
            <w:pPr>
              <w:jc w:val="center"/>
              <w:rPr>
                <w:rFonts w:ascii="Times New Roman" w:eastAsia="Times New Roman" w:hAnsi="Times New Roman"/>
                <w:szCs w:val="24"/>
                <w:lang w:val="en-US"/>
              </w:rPr>
            </w:pPr>
            <w:r w:rsidRPr="00A21656">
              <w:rPr>
                <w:rFonts w:ascii="Times New Roman" w:eastAsia="Times New Roman" w:hAnsi="Times New Roman"/>
                <w:szCs w:val="24"/>
                <w:lang w:val="en-US"/>
              </w:rPr>
              <w:t xml:space="preserve">19.96  </w:t>
            </w:r>
            <w:r w:rsidRPr="00A21656">
              <w:rPr>
                <w:rFonts w:ascii="Times New Roman" w:eastAsia="Times New Roman" w:hAnsi="Times New Roman"/>
                <w:szCs w:val="24"/>
                <w:vertAlign w:val="superscript"/>
                <w:lang w:val="en-US"/>
              </w:rPr>
              <w:t>b</w:t>
            </w:r>
          </w:p>
        </w:tc>
        <w:tc>
          <w:tcPr>
            <w:tcW w:w="1138" w:type="dxa"/>
          </w:tcPr>
          <w:p w:rsidR="004B1BDF" w:rsidRPr="00A21656" w:rsidRDefault="004B1BDF" w:rsidP="00C460BF">
            <w:pPr>
              <w:jc w:val="center"/>
              <w:rPr>
                <w:rFonts w:ascii="Times New Roman" w:eastAsia="Times New Roman" w:hAnsi="Times New Roman"/>
                <w:szCs w:val="24"/>
                <w:lang w:val="en-US"/>
              </w:rPr>
            </w:pPr>
            <w:r w:rsidRPr="00A21656">
              <w:rPr>
                <w:rFonts w:ascii="Times New Roman" w:eastAsia="Times New Roman" w:hAnsi="Times New Roman"/>
                <w:szCs w:val="24"/>
                <w:lang w:val="en-US"/>
              </w:rPr>
              <w:t>784</w:t>
            </w:r>
            <w:r w:rsidRPr="00A21656">
              <w:rPr>
                <w:rFonts w:ascii="Times New Roman" w:eastAsia="Times New Roman" w:hAnsi="Times New Roman"/>
                <w:szCs w:val="24"/>
                <w:vertAlign w:val="superscript"/>
                <w:lang w:val="en-US"/>
              </w:rPr>
              <w:t>a</w:t>
            </w:r>
          </w:p>
        </w:tc>
        <w:tc>
          <w:tcPr>
            <w:tcW w:w="1125" w:type="dxa"/>
          </w:tcPr>
          <w:p w:rsidR="004B1BDF" w:rsidRPr="00A21656" w:rsidRDefault="004B1BDF" w:rsidP="00C460BF">
            <w:pPr>
              <w:jc w:val="center"/>
              <w:rPr>
                <w:rFonts w:ascii="Times New Roman" w:eastAsia="Times New Roman" w:hAnsi="Times New Roman"/>
                <w:szCs w:val="24"/>
                <w:lang w:val="en-US"/>
              </w:rPr>
            </w:pPr>
            <w:r w:rsidRPr="00A21656">
              <w:rPr>
                <w:rFonts w:ascii="Times New Roman" w:eastAsia="Times New Roman" w:hAnsi="Times New Roman"/>
                <w:szCs w:val="24"/>
                <w:lang w:val="en-US"/>
              </w:rPr>
              <w:t>2.19</w:t>
            </w:r>
            <w:r w:rsidRPr="00A21656">
              <w:rPr>
                <w:rFonts w:ascii="Times New Roman" w:eastAsia="Times New Roman" w:hAnsi="Times New Roman"/>
                <w:szCs w:val="24"/>
                <w:vertAlign w:val="superscript"/>
                <w:lang w:val="en-US"/>
              </w:rPr>
              <w:t>ab</w:t>
            </w:r>
          </w:p>
        </w:tc>
        <w:tc>
          <w:tcPr>
            <w:tcW w:w="1120" w:type="dxa"/>
          </w:tcPr>
          <w:p w:rsidR="004B1BDF" w:rsidRPr="00A21656" w:rsidRDefault="004B1BDF" w:rsidP="00C460BF">
            <w:pPr>
              <w:jc w:val="center"/>
              <w:rPr>
                <w:rFonts w:ascii="Times New Roman" w:eastAsia="Times New Roman" w:hAnsi="Times New Roman"/>
                <w:szCs w:val="24"/>
                <w:lang w:val="en-US"/>
              </w:rPr>
            </w:pPr>
            <w:r w:rsidRPr="00A21656">
              <w:rPr>
                <w:rFonts w:ascii="Times New Roman" w:eastAsia="Times New Roman" w:hAnsi="Times New Roman"/>
                <w:szCs w:val="24"/>
                <w:lang w:val="en-US"/>
              </w:rPr>
              <w:t>17</w:t>
            </w:r>
            <w:r w:rsidRPr="00A21656">
              <w:rPr>
                <w:rFonts w:ascii="Times New Roman" w:eastAsia="Times New Roman" w:hAnsi="Times New Roman"/>
                <w:szCs w:val="24"/>
                <w:vertAlign w:val="superscript"/>
                <w:lang w:val="en-US"/>
              </w:rPr>
              <w:t>ab</w:t>
            </w:r>
          </w:p>
        </w:tc>
        <w:tc>
          <w:tcPr>
            <w:tcW w:w="1120" w:type="dxa"/>
          </w:tcPr>
          <w:p w:rsidR="004B1BDF" w:rsidRPr="00A21656" w:rsidRDefault="004B1BDF" w:rsidP="00C460BF">
            <w:pPr>
              <w:jc w:val="center"/>
              <w:rPr>
                <w:rFonts w:ascii="Times New Roman" w:eastAsia="Times New Roman" w:hAnsi="Times New Roman"/>
                <w:szCs w:val="24"/>
                <w:lang w:val="en-US"/>
              </w:rPr>
            </w:pPr>
            <w:r w:rsidRPr="00A21656">
              <w:rPr>
                <w:rFonts w:ascii="Times New Roman" w:eastAsia="Times New Roman" w:hAnsi="Times New Roman"/>
                <w:szCs w:val="24"/>
                <w:lang w:val="en-US"/>
              </w:rPr>
              <w:t>18.13</w:t>
            </w:r>
            <w:r w:rsidRPr="00A21656">
              <w:rPr>
                <w:rFonts w:ascii="Times New Roman" w:eastAsia="Times New Roman" w:hAnsi="Times New Roman"/>
                <w:szCs w:val="24"/>
                <w:vertAlign w:val="superscript"/>
                <w:lang w:val="en-US"/>
              </w:rPr>
              <w:t>ab</w:t>
            </w:r>
          </w:p>
        </w:tc>
      </w:tr>
      <w:tr w:rsidR="004B1BDF" w:rsidRPr="00A21656" w:rsidTr="00C460BF">
        <w:trPr>
          <w:jc w:val="center"/>
        </w:trPr>
        <w:tc>
          <w:tcPr>
            <w:tcW w:w="1306" w:type="dxa"/>
          </w:tcPr>
          <w:p w:rsidR="004B1BDF" w:rsidRPr="00A21656" w:rsidRDefault="004B1BDF" w:rsidP="00C460BF">
            <w:pPr>
              <w:jc w:val="center"/>
              <w:rPr>
                <w:rFonts w:ascii="Times New Roman" w:eastAsia="Times New Roman" w:hAnsi="Times New Roman"/>
                <w:szCs w:val="24"/>
                <w:lang w:val="en-US" w:eastAsia="es-ES"/>
              </w:rPr>
            </w:pPr>
            <w:r w:rsidRPr="00A21656">
              <w:rPr>
                <w:rFonts w:ascii="Times New Roman" w:eastAsia="Times New Roman" w:hAnsi="Times New Roman"/>
                <w:szCs w:val="24"/>
                <w:lang w:val="en-US" w:eastAsia="es-ES"/>
              </w:rPr>
              <w:t>R.H.</w:t>
            </w:r>
          </w:p>
        </w:tc>
        <w:tc>
          <w:tcPr>
            <w:tcW w:w="1097" w:type="dxa"/>
          </w:tcPr>
          <w:p w:rsidR="004B1BDF" w:rsidRPr="00A21656" w:rsidRDefault="004B1BDF" w:rsidP="00C460BF">
            <w:pPr>
              <w:jc w:val="center"/>
              <w:rPr>
                <w:rFonts w:ascii="Times New Roman" w:eastAsia="Times New Roman" w:hAnsi="Times New Roman"/>
                <w:szCs w:val="24"/>
                <w:lang w:val="en-US"/>
              </w:rPr>
            </w:pPr>
            <w:r w:rsidRPr="00A21656">
              <w:rPr>
                <w:rFonts w:ascii="Times New Roman" w:eastAsia="Times New Roman" w:hAnsi="Times New Roman"/>
                <w:szCs w:val="24"/>
                <w:lang w:val="en-US"/>
              </w:rPr>
              <w:t xml:space="preserve">12.35 </w:t>
            </w:r>
            <w:r w:rsidRPr="00A21656">
              <w:rPr>
                <w:rFonts w:ascii="Times New Roman" w:eastAsia="Times New Roman" w:hAnsi="Times New Roman"/>
                <w:szCs w:val="24"/>
                <w:vertAlign w:val="superscript"/>
                <w:lang w:val="en-US"/>
              </w:rPr>
              <w:t>b</w:t>
            </w:r>
          </w:p>
        </w:tc>
        <w:tc>
          <w:tcPr>
            <w:tcW w:w="1138" w:type="dxa"/>
          </w:tcPr>
          <w:p w:rsidR="004B1BDF" w:rsidRPr="00A21656" w:rsidRDefault="004B1BDF" w:rsidP="00C460BF">
            <w:pPr>
              <w:jc w:val="center"/>
              <w:rPr>
                <w:rFonts w:ascii="Times New Roman" w:eastAsia="Times New Roman" w:hAnsi="Times New Roman"/>
                <w:szCs w:val="24"/>
                <w:lang w:val="en-US"/>
              </w:rPr>
            </w:pPr>
            <w:r w:rsidRPr="00A21656">
              <w:rPr>
                <w:rFonts w:ascii="Times New Roman" w:eastAsia="Times New Roman" w:hAnsi="Times New Roman"/>
                <w:szCs w:val="24"/>
                <w:lang w:val="en-US"/>
              </w:rPr>
              <w:t>698</w:t>
            </w:r>
            <w:r w:rsidRPr="00A21656">
              <w:rPr>
                <w:rFonts w:ascii="Times New Roman" w:eastAsia="Times New Roman" w:hAnsi="Times New Roman"/>
                <w:szCs w:val="24"/>
                <w:vertAlign w:val="superscript"/>
                <w:lang w:val="en-US"/>
              </w:rPr>
              <w:t>ab</w:t>
            </w:r>
          </w:p>
        </w:tc>
        <w:tc>
          <w:tcPr>
            <w:tcW w:w="1125" w:type="dxa"/>
          </w:tcPr>
          <w:p w:rsidR="004B1BDF" w:rsidRPr="00A21656" w:rsidRDefault="004B1BDF" w:rsidP="00C460BF">
            <w:pPr>
              <w:jc w:val="center"/>
              <w:rPr>
                <w:rFonts w:ascii="Times New Roman" w:eastAsia="Times New Roman" w:hAnsi="Times New Roman"/>
                <w:szCs w:val="24"/>
                <w:lang w:val="en-US"/>
              </w:rPr>
            </w:pPr>
            <w:r w:rsidRPr="00A21656">
              <w:rPr>
                <w:rFonts w:ascii="Times New Roman" w:eastAsia="Times New Roman" w:hAnsi="Times New Roman"/>
                <w:szCs w:val="24"/>
                <w:lang w:val="en-US"/>
              </w:rPr>
              <w:t xml:space="preserve">2.61 </w:t>
            </w:r>
            <w:r w:rsidRPr="00A21656">
              <w:rPr>
                <w:rFonts w:ascii="Times New Roman" w:eastAsia="Times New Roman" w:hAnsi="Times New Roman"/>
                <w:szCs w:val="24"/>
                <w:vertAlign w:val="superscript"/>
                <w:lang w:val="en-US"/>
              </w:rPr>
              <w:t>b</w:t>
            </w:r>
          </w:p>
        </w:tc>
        <w:tc>
          <w:tcPr>
            <w:tcW w:w="1120" w:type="dxa"/>
          </w:tcPr>
          <w:p w:rsidR="004B1BDF" w:rsidRPr="00A21656" w:rsidRDefault="004B1BDF" w:rsidP="00C460BF">
            <w:pPr>
              <w:jc w:val="center"/>
              <w:rPr>
                <w:rFonts w:ascii="Times New Roman" w:eastAsia="Times New Roman" w:hAnsi="Times New Roman"/>
                <w:szCs w:val="24"/>
                <w:lang w:val="en-US"/>
              </w:rPr>
            </w:pPr>
            <w:r w:rsidRPr="00A21656">
              <w:rPr>
                <w:rFonts w:ascii="Times New Roman" w:eastAsia="Times New Roman" w:hAnsi="Times New Roman"/>
                <w:szCs w:val="24"/>
                <w:lang w:val="en-US"/>
              </w:rPr>
              <w:t>21.5</w:t>
            </w:r>
            <w:r w:rsidRPr="00A21656">
              <w:rPr>
                <w:rFonts w:ascii="Times New Roman" w:eastAsia="Times New Roman" w:hAnsi="Times New Roman"/>
                <w:szCs w:val="24"/>
                <w:vertAlign w:val="superscript"/>
                <w:lang w:val="en-US"/>
              </w:rPr>
              <w:t>b</w:t>
            </w:r>
          </w:p>
        </w:tc>
        <w:tc>
          <w:tcPr>
            <w:tcW w:w="1120" w:type="dxa"/>
          </w:tcPr>
          <w:p w:rsidR="004B1BDF" w:rsidRPr="00A21656" w:rsidRDefault="004B1BDF" w:rsidP="00C460BF">
            <w:pPr>
              <w:jc w:val="center"/>
              <w:rPr>
                <w:rFonts w:ascii="Times New Roman" w:eastAsia="Times New Roman" w:hAnsi="Times New Roman"/>
                <w:szCs w:val="24"/>
                <w:lang w:val="en-US"/>
              </w:rPr>
            </w:pPr>
            <w:r w:rsidRPr="00A21656">
              <w:rPr>
                <w:rFonts w:ascii="Times New Roman" w:eastAsia="Times New Roman" w:hAnsi="Times New Roman"/>
                <w:szCs w:val="24"/>
                <w:lang w:val="en-US"/>
              </w:rPr>
              <w:t xml:space="preserve">21.79 </w:t>
            </w:r>
            <w:r w:rsidRPr="00A21656">
              <w:rPr>
                <w:rFonts w:ascii="Times New Roman" w:eastAsia="Times New Roman" w:hAnsi="Times New Roman"/>
                <w:szCs w:val="24"/>
                <w:vertAlign w:val="superscript"/>
                <w:lang w:val="en-US"/>
              </w:rPr>
              <w:t>b</w:t>
            </w:r>
          </w:p>
        </w:tc>
      </w:tr>
      <w:tr w:rsidR="004B1BDF" w:rsidRPr="00A21656" w:rsidTr="00C460BF">
        <w:trPr>
          <w:jc w:val="center"/>
        </w:trPr>
        <w:tc>
          <w:tcPr>
            <w:tcW w:w="1306" w:type="dxa"/>
          </w:tcPr>
          <w:p w:rsidR="004B1BDF" w:rsidRPr="00A21656" w:rsidRDefault="004B1BDF" w:rsidP="00C460BF">
            <w:pPr>
              <w:jc w:val="center"/>
              <w:rPr>
                <w:rFonts w:ascii="Times New Roman" w:eastAsia="Times New Roman" w:hAnsi="Times New Roman"/>
                <w:szCs w:val="24"/>
                <w:lang w:val="en-US" w:eastAsia="es-ES"/>
              </w:rPr>
            </w:pPr>
            <w:r w:rsidRPr="00A21656">
              <w:rPr>
                <w:rFonts w:ascii="Times New Roman" w:eastAsia="Times New Roman" w:hAnsi="Times New Roman"/>
                <w:szCs w:val="24"/>
                <w:lang w:val="en-US" w:eastAsia="es-ES"/>
              </w:rPr>
              <w:t>Nivel sig.</w:t>
            </w:r>
          </w:p>
        </w:tc>
        <w:tc>
          <w:tcPr>
            <w:tcW w:w="1097" w:type="dxa"/>
          </w:tcPr>
          <w:p w:rsidR="004B1BDF" w:rsidRPr="00A21656" w:rsidRDefault="004B1BDF" w:rsidP="00C460BF">
            <w:pPr>
              <w:jc w:val="center"/>
              <w:rPr>
                <w:rFonts w:ascii="Times New Roman" w:eastAsia="Times New Roman" w:hAnsi="Times New Roman"/>
                <w:szCs w:val="24"/>
                <w:lang w:val="en-US"/>
              </w:rPr>
            </w:pPr>
            <w:r w:rsidRPr="00A21656">
              <w:rPr>
                <w:rFonts w:ascii="Times New Roman" w:eastAsia="Times New Roman" w:hAnsi="Times New Roman"/>
                <w:szCs w:val="24"/>
                <w:lang w:val="en-US"/>
              </w:rPr>
              <w:t>0.023</w:t>
            </w:r>
          </w:p>
        </w:tc>
        <w:tc>
          <w:tcPr>
            <w:tcW w:w="1138" w:type="dxa"/>
          </w:tcPr>
          <w:p w:rsidR="004B1BDF" w:rsidRPr="00A21656" w:rsidRDefault="004B1BDF" w:rsidP="00C460BF">
            <w:pPr>
              <w:jc w:val="center"/>
              <w:rPr>
                <w:rFonts w:ascii="Times New Roman" w:eastAsia="Times New Roman" w:hAnsi="Times New Roman"/>
                <w:szCs w:val="24"/>
                <w:lang w:val="en-US"/>
              </w:rPr>
            </w:pPr>
            <w:r w:rsidRPr="00A21656">
              <w:rPr>
                <w:rFonts w:ascii="Times New Roman" w:eastAsia="Times New Roman" w:hAnsi="Times New Roman"/>
                <w:szCs w:val="24"/>
                <w:lang w:val="en-US"/>
              </w:rPr>
              <w:t>0.046</w:t>
            </w:r>
          </w:p>
        </w:tc>
        <w:tc>
          <w:tcPr>
            <w:tcW w:w="1125" w:type="dxa"/>
          </w:tcPr>
          <w:p w:rsidR="004B1BDF" w:rsidRPr="00A21656" w:rsidRDefault="004B1BDF" w:rsidP="00C460BF">
            <w:pPr>
              <w:jc w:val="center"/>
              <w:rPr>
                <w:rFonts w:ascii="Times New Roman" w:eastAsia="Times New Roman" w:hAnsi="Times New Roman"/>
                <w:szCs w:val="24"/>
                <w:lang w:val="en-US"/>
              </w:rPr>
            </w:pPr>
            <w:r w:rsidRPr="00A21656">
              <w:rPr>
                <w:rFonts w:ascii="Times New Roman" w:eastAsia="Times New Roman" w:hAnsi="Times New Roman"/>
                <w:szCs w:val="24"/>
                <w:lang w:val="en-US"/>
              </w:rPr>
              <w:t>0.029</w:t>
            </w:r>
          </w:p>
        </w:tc>
        <w:tc>
          <w:tcPr>
            <w:tcW w:w="1120" w:type="dxa"/>
          </w:tcPr>
          <w:p w:rsidR="004B1BDF" w:rsidRPr="00A21656" w:rsidRDefault="004B1BDF" w:rsidP="00C460BF">
            <w:pPr>
              <w:jc w:val="center"/>
              <w:rPr>
                <w:rFonts w:ascii="Times New Roman" w:eastAsia="Times New Roman" w:hAnsi="Times New Roman"/>
                <w:szCs w:val="24"/>
                <w:lang w:val="en-US"/>
              </w:rPr>
            </w:pPr>
            <w:r w:rsidRPr="00A21656">
              <w:rPr>
                <w:rFonts w:ascii="Times New Roman" w:eastAsia="Times New Roman" w:hAnsi="Times New Roman"/>
                <w:szCs w:val="24"/>
                <w:lang w:val="en-US"/>
              </w:rPr>
              <w:t>0.049</w:t>
            </w:r>
          </w:p>
        </w:tc>
        <w:tc>
          <w:tcPr>
            <w:tcW w:w="1120" w:type="dxa"/>
          </w:tcPr>
          <w:p w:rsidR="004B1BDF" w:rsidRPr="00A21656" w:rsidRDefault="004B1BDF" w:rsidP="00C460BF">
            <w:pPr>
              <w:jc w:val="center"/>
              <w:rPr>
                <w:rFonts w:ascii="Times New Roman" w:eastAsia="Times New Roman" w:hAnsi="Times New Roman"/>
                <w:szCs w:val="24"/>
                <w:lang w:val="en-US"/>
              </w:rPr>
            </w:pPr>
            <w:r w:rsidRPr="00A21656">
              <w:rPr>
                <w:rFonts w:ascii="Times New Roman" w:eastAsia="Times New Roman" w:hAnsi="Times New Roman"/>
                <w:szCs w:val="24"/>
                <w:lang w:val="en-US"/>
              </w:rPr>
              <w:t>0.049</w:t>
            </w:r>
          </w:p>
        </w:tc>
      </w:tr>
    </w:tbl>
    <w:p w:rsidR="004B1BDF" w:rsidRPr="00A21656" w:rsidRDefault="004B1BDF" w:rsidP="004B1BDF">
      <w:pPr>
        <w:jc w:val="center"/>
        <w:rPr>
          <w:rFonts w:ascii="Times New Roman" w:hAnsi="Times New Roman"/>
          <w:i/>
          <w:sz w:val="20"/>
          <w:szCs w:val="20"/>
          <w:lang w:val="en-US"/>
        </w:rPr>
      </w:pPr>
    </w:p>
    <w:p w:rsidR="004B1BDF" w:rsidRPr="00A21656" w:rsidRDefault="004B1BDF" w:rsidP="004B1BDF">
      <w:pPr>
        <w:jc w:val="center"/>
        <w:rPr>
          <w:rFonts w:ascii="Times New Roman" w:hAnsi="Times New Roman"/>
          <w:i/>
          <w:sz w:val="20"/>
          <w:szCs w:val="20"/>
          <w:lang w:val="en-US"/>
        </w:rPr>
      </w:pPr>
      <w:r w:rsidRPr="00A21656">
        <w:rPr>
          <w:rFonts w:ascii="Times New Roman" w:hAnsi="Times New Roman"/>
          <w:i/>
          <w:sz w:val="20"/>
          <w:szCs w:val="20"/>
          <w:lang w:val="en-US"/>
        </w:rPr>
        <w:t>(*Medians) Different letters in each column indicate highly significant differences among the sites</w:t>
      </w:r>
    </w:p>
    <w:p w:rsidR="004B1BDF" w:rsidRPr="00A21656" w:rsidRDefault="004B1BDF" w:rsidP="004B1BDF">
      <w:pPr>
        <w:jc w:val="center"/>
        <w:rPr>
          <w:rFonts w:ascii="Times New Roman" w:hAnsi="Times New Roman"/>
          <w:i/>
          <w:sz w:val="24"/>
          <w:szCs w:val="24"/>
          <w:lang w:val="en-US"/>
        </w:rPr>
      </w:pPr>
    </w:p>
    <w:p w:rsidR="004B1BDF" w:rsidRPr="00A21656" w:rsidRDefault="004B1BDF" w:rsidP="004B1BDF">
      <w:pPr>
        <w:jc w:val="center"/>
        <w:rPr>
          <w:rFonts w:ascii="Times New Roman" w:hAnsi="Times New Roman"/>
          <w:sz w:val="24"/>
          <w:szCs w:val="24"/>
          <w:lang w:val="en-US"/>
        </w:rPr>
      </w:pPr>
    </w:p>
    <w:p w:rsidR="004B1BDF" w:rsidRPr="00D90E08" w:rsidRDefault="004B1BDF" w:rsidP="004B1BDF">
      <w:pPr>
        <w:jc w:val="left"/>
        <w:rPr>
          <w:rFonts w:ascii="Times New Roman" w:hAnsi="Times New Roman"/>
          <w:b/>
          <w:sz w:val="24"/>
          <w:szCs w:val="24"/>
          <w:lang w:val="en-US"/>
        </w:rPr>
      </w:pPr>
      <w:r w:rsidRPr="00D90E08">
        <w:rPr>
          <w:rFonts w:ascii="Times New Roman" w:hAnsi="Times New Roman"/>
          <w:b/>
          <w:sz w:val="24"/>
          <w:szCs w:val="24"/>
          <w:lang w:val="en-US"/>
        </w:rPr>
        <w:t xml:space="preserve">Fig. </w:t>
      </w:r>
      <w:r w:rsidR="00DC4087" w:rsidRPr="00D90E08">
        <w:rPr>
          <w:rFonts w:ascii="Times New Roman" w:hAnsi="Times New Roman"/>
          <w:b/>
          <w:sz w:val="24"/>
          <w:szCs w:val="24"/>
          <w:lang w:val="en-US"/>
        </w:rPr>
        <w:t>1</w:t>
      </w:r>
      <w:r w:rsidRPr="00D90E08">
        <w:rPr>
          <w:rFonts w:ascii="Times New Roman" w:hAnsi="Times New Roman"/>
          <w:b/>
          <w:sz w:val="24"/>
          <w:szCs w:val="24"/>
          <w:lang w:val="en-US"/>
        </w:rPr>
        <w:t xml:space="preserve">. PCA of main limnological variables and hydrological phases in relation to phytoplankton descriptors in reservoirs of Juramento and </w:t>
      </w:r>
      <w:r w:rsidR="00464AEF" w:rsidRPr="00D90E08">
        <w:rPr>
          <w:rFonts w:ascii="Times New Roman" w:hAnsi="Times New Roman"/>
          <w:b/>
          <w:sz w:val="24"/>
          <w:szCs w:val="24"/>
          <w:lang w:val="en-US"/>
        </w:rPr>
        <w:t>Salí</w:t>
      </w:r>
      <w:r w:rsidR="00DC19A3" w:rsidRPr="00D90E08">
        <w:rPr>
          <w:rFonts w:ascii="Times New Roman" w:hAnsi="Times New Roman"/>
          <w:b/>
          <w:sz w:val="24"/>
          <w:szCs w:val="24"/>
          <w:lang w:val="en-US"/>
        </w:rPr>
        <w:t>-Dulce Basins</w:t>
      </w:r>
    </w:p>
    <w:p w:rsidR="004B1BDF" w:rsidRPr="00A21656" w:rsidRDefault="004B1BDF" w:rsidP="004B1BDF">
      <w:pPr>
        <w:jc w:val="center"/>
        <w:rPr>
          <w:rFonts w:ascii="Times New Roman" w:hAnsi="Times New Roman"/>
          <w:b/>
          <w:sz w:val="24"/>
          <w:szCs w:val="24"/>
          <w:lang w:val="en-US"/>
        </w:rPr>
      </w:pPr>
    </w:p>
    <w:p w:rsidR="004B1BDF" w:rsidRPr="00A21656" w:rsidRDefault="00473365" w:rsidP="004B1BDF">
      <w:pPr>
        <w:jc w:val="center"/>
        <w:rPr>
          <w:noProof/>
          <w:lang w:eastAsia="es-AR"/>
        </w:rPr>
      </w:pPr>
      <w:r>
        <w:rPr>
          <w:noProof/>
          <w:lang w:eastAsia="es-AR"/>
        </w:rPr>
      </w:r>
      <w:r>
        <w:rPr>
          <w:noProof/>
          <w:lang w:eastAsia="es-AR"/>
        </w:rPr>
        <w:pict>
          <v:group id="_x0000_s1028" editas="canvas" style="width:289.75pt;height:230.25pt;mso-position-horizontal-relative:char;mso-position-vertical-relative:line" coordorigin="-770,-30" coordsize="5795,4605">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770;top:-30;width:5795;height:4605" o:preferrelative="f">
              <v:fill o:detectmouseclick="t"/>
              <v:path o:extrusionok="t" o:connecttype="none"/>
              <o:lock v:ext="edit" text="t"/>
            </v:shape>
            <v:rect id="_x0000_s1029" style="position:absolute;width:5025;height:4575" stroked="f"/>
            <v:line id="_x0000_s1030" style="position:absolute;flip:y" from="1035,210" to="1036,3705" strokecolor="silver" strokeweight="42e-5mm"/>
            <v:line id="_x0000_s1031" style="position:absolute;flip:y" from="1035,3795" to="1036,3855" strokeweight="42e-5mm"/>
            <v:line id="_x0000_s1032" style="position:absolute;flip:y" from="1950,210" to="1951,3705" strokecolor="silver" strokeweight="42e-5mm"/>
            <v:line id="_x0000_s1033" style="position:absolute;flip:y" from="1950,3795" to="1951,3855" strokeweight="42e-5mm"/>
            <v:line id="_x0000_s1034" style="position:absolute;flip:y" from="2880,210" to="2881,3705" strokecolor="silver" strokeweight="42e-5mm"/>
            <v:line id="_x0000_s1035" style="position:absolute;flip:y" from="2880,3795" to="2881,3855" strokeweight="42e-5mm"/>
            <v:line id="_x0000_s1036" style="position:absolute;flip:y" from="3810,210" to="3811,3705" strokecolor="silver" strokeweight="42e-5mm"/>
            <v:line id="_x0000_s1037" style="position:absolute;flip:y" from="3810,3795" to="3811,3855" strokeweight="42e-5mm"/>
            <v:line id="_x0000_s1038" style="position:absolute;flip:y" from="4725,210" to="4726,3705" strokecolor="silver" strokeweight="42e-5mm"/>
            <v:line id="_x0000_s1039" style="position:absolute;flip:y" from="4725,3795" to="4726,3855" strokeweight="42e-5mm"/>
            <v:line id="_x0000_s1040" style="position:absolute" from="1035,3795" to="4740,3796" strokeweight="42e-5mm"/>
            <v:rect id="_x0000_s1041" style="position:absolute;left:855;top:3885;width:375;height:210" stroked="f"/>
            <v:rect id="_x0000_s1042" style="position:absolute;left:855;top:3885;width:365;height:184;mso-wrap-style:none" filled="f" stroked="f">
              <v:textbox style="mso-next-textbox:#_x0000_s1042;mso-fit-shape-to-text:t" inset="0,0,0,0">
                <w:txbxContent>
                  <w:p w:rsidR="00C75646" w:rsidRDefault="00C75646">
                    <w:r>
                      <w:rPr>
                        <w:rFonts w:ascii="Arial" w:hAnsi="Arial" w:cs="Arial"/>
                        <w:color w:val="000000"/>
                        <w:sz w:val="16"/>
                        <w:szCs w:val="16"/>
                        <w:lang w:val="en-US"/>
                      </w:rPr>
                      <w:t>-5.00</w:t>
                    </w:r>
                  </w:p>
                </w:txbxContent>
              </v:textbox>
            </v:rect>
            <v:rect id="_x0000_s1043" style="position:absolute;left:1770;top:3885;width:375;height:210" stroked="f"/>
            <v:rect id="_x0000_s1044" style="position:absolute;left:1770;top:3885;width:365;height:184;mso-wrap-style:none" filled="f" stroked="f">
              <v:textbox style="mso-next-textbox:#_x0000_s1044;mso-fit-shape-to-text:t" inset="0,0,0,0">
                <w:txbxContent>
                  <w:p w:rsidR="00C75646" w:rsidRDefault="00C75646">
                    <w:r>
                      <w:rPr>
                        <w:rFonts w:ascii="Arial" w:hAnsi="Arial" w:cs="Arial"/>
                        <w:color w:val="000000"/>
                        <w:sz w:val="16"/>
                        <w:szCs w:val="16"/>
                        <w:lang w:val="en-US"/>
                      </w:rPr>
                      <w:t>-2.50</w:t>
                    </w:r>
                  </w:p>
                </w:txbxContent>
              </v:textbox>
            </v:rect>
            <v:rect id="_x0000_s1045" style="position:absolute;left:2730;top:3885;width:315;height:210" stroked="f"/>
            <v:rect id="_x0000_s1046" style="position:absolute;left:2730;top:3885;width:312;height:184;mso-wrap-style:none" filled="f" stroked="f">
              <v:textbox style="mso-next-textbox:#_x0000_s1046;mso-fit-shape-to-text:t" inset="0,0,0,0">
                <w:txbxContent>
                  <w:p w:rsidR="00C75646" w:rsidRDefault="00C75646">
                    <w:r>
                      <w:rPr>
                        <w:rFonts w:ascii="Arial" w:hAnsi="Arial" w:cs="Arial"/>
                        <w:color w:val="000000"/>
                        <w:sz w:val="16"/>
                        <w:szCs w:val="16"/>
                        <w:lang w:val="en-US"/>
                      </w:rPr>
                      <w:t>0.00</w:t>
                    </w:r>
                  </w:p>
                </w:txbxContent>
              </v:textbox>
            </v:rect>
            <v:rect id="_x0000_s1047" style="position:absolute;left:3660;top:3885;width:315;height:210" stroked="f"/>
            <v:rect id="_x0000_s1048" style="position:absolute;left:3660;top:3885;width:312;height:184;mso-wrap-style:none" filled="f" stroked="f">
              <v:textbox style="mso-next-textbox:#_x0000_s1048;mso-fit-shape-to-text:t" inset="0,0,0,0">
                <w:txbxContent>
                  <w:p w:rsidR="00C75646" w:rsidRDefault="00C75646">
                    <w:r>
                      <w:rPr>
                        <w:rFonts w:ascii="Arial" w:hAnsi="Arial" w:cs="Arial"/>
                        <w:color w:val="000000"/>
                        <w:sz w:val="16"/>
                        <w:szCs w:val="16"/>
                        <w:lang w:val="en-US"/>
                      </w:rPr>
                      <w:t>2.50</w:t>
                    </w:r>
                  </w:p>
                </w:txbxContent>
              </v:textbox>
            </v:rect>
            <v:rect id="_x0000_s1049" style="position:absolute;left:4575;top:3885;width:315;height:210" stroked="f"/>
            <v:rect id="_x0000_s1050" style="position:absolute;left:4575;top:3885;width:312;height:184;mso-wrap-style:none" filled="f" stroked="f">
              <v:textbox style="mso-next-textbox:#_x0000_s1050;mso-fit-shape-to-text:t" inset="0,0,0,0">
                <w:txbxContent>
                  <w:p w:rsidR="00C75646" w:rsidRDefault="00C75646">
                    <w:r>
                      <w:rPr>
                        <w:rFonts w:ascii="Arial" w:hAnsi="Arial" w:cs="Arial"/>
                        <w:color w:val="000000"/>
                        <w:sz w:val="16"/>
                        <w:szCs w:val="16"/>
                        <w:lang w:val="en-US"/>
                      </w:rPr>
                      <w:t>5.00</w:t>
                    </w:r>
                  </w:p>
                </w:txbxContent>
              </v:textbox>
            </v:rect>
            <v:rect id="_x0000_s1051" style="position:absolute;left:2325;top:4140;width:1095;height:225" stroked="f"/>
            <v:rect id="_x0000_s1052" style="position:absolute;left:2325;top:4140;width:1081;height:207;mso-wrap-style:none" filled="f" stroked="f">
              <v:textbox style="mso-next-textbox:#_x0000_s1052;mso-fit-shape-to-text:t" inset="0,0,0,0">
                <w:txbxContent>
                  <w:p w:rsidR="00C75646" w:rsidRDefault="00C75646">
                    <w:r>
                      <w:rPr>
                        <w:rFonts w:ascii="Arial" w:hAnsi="Arial" w:cs="Arial"/>
                        <w:color w:val="000000"/>
                        <w:sz w:val="18"/>
                        <w:szCs w:val="18"/>
                        <w:lang w:val="en-US"/>
                      </w:rPr>
                      <w:t>CP 1 (32.3%)</w:t>
                    </w:r>
                  </w:p>
                </w:txbxContent>
              </v:textbox>
            </v:rect>
            <v:line id="_x0000_s1053" style="position:absolute" from="1035,3705" to="4725,3706" strokecolor="silver" strokeweight="42e-5mm"/>
            <v:line id="_x0000_s1054" style="position:absolute" from="885,3705" to="945,3706" strokeweight="42e-5mm"/>
            <v:line id="_x0000_s1055" style="position:absolute" from="1035,2835" to="4725,2836" strokecolor="silver" strokeweight="42e-5mm"/>
            <v:line id="_x0000_s1056" style="position:absolute" from="885,2835" to="945,2836" strokeweight="42e-5mm"/>
            <v:line id="_x0000_s1057" style="position:absolute" from="1035,1950" to="4725,1951" strokecolor="silver" strokeweight="42e-5mm"/>
            <v:line id="_x0000_s1058" style="position:absolute" from="885,1950" to="945,1951" strokeweight="42e-5mm"/>
            <v:line id="_x0000_s1059" style="position:absolute" from="1035,1080" to="4725,1081" strokecolor="silver" strokeweight="42e-5mm"/>
            <v:line id="_x0000_s1060" style="position:absolute" from="885,1080" to="945,1081" strokeweight="42e-5mm"/>
            <v:line id="_x0000_s1061" style="position:absolute" from="1035,210" to="4725,211" strokecolor="silver" strokeweight="42e-5mm"/>
            <v:line id="_x0000_s1062" style="position:absolute" from="885,210" to="945,211" strokeweight="42e-5mm"/>
            <v:line id="_x0000_s1063" style="position:absolute;flip:y" from="945,195" to="946,3705" strokeweight="42e-5mm"/>
            <v:rect id="_x0000_s1064" style="position:absolute;left:480;top:3615;width:375;height:210" stroked="f"/>
            <v:rect id="_x0000_s1065" style="position:absolute;left:480;top:3615;width:365;height:184;mso-wrap-style:none" filled="f" stroked="f">
              <v:textbox style="mso-next-textbox:#_x0000_s1065;mso-fit-shape-to-text:t" inset="0,0,0,0">
                <w:txbxContent>
                  <w:p w:rsidR="00C75646" w:rsidRDefault="00C75646">
                    <w:r>
                      <w:rPr>
                        <w:rFonts w:ascii="Arial" w:hAnsi="Arial" w:cs="Arial"/>
                        <w:color w:val="000000"/>
                        <w:sz w:val="16"/>
                        <w:szCs w:val="16"/>
                        <w:lang w:val="en-US"/>
                      </w:rPr>
                      <w:t>-5.00</w:t>
                    </w:r>
                  </w:p>
                </w:txbxContent>
              </v:textbox>
            </v:rect>
            <v:rect id="_x0000_s1066" style="position:absolute;left:480;top:2745;width:375;height:210" stroked="f"/>
            <v:rect id="_x0000_s1067" style="position:absolute;left:480;top:2745;width:365;height:184;mso-wrap-style:none" filled="f" stroked="f">
              <v:textbox style="mso-next-textbox:#_x0000_s1067;mso-fit-shape-to-text:t" inset="0,0,0,0">
                <w:txbxContent>
                  <w:p w:rsidR="00C75646" w:rsidRDefault="00C75646">
                    <w:r>
                      <w:rPr>
                        <w:rFonts w:ascii="Arial" w:hAnsi="Arial" w:cs="Arial"/>
                        <w:color w:val="000000"/>
                        <w:sz w:val="16"/>
                        <w:szCs w:val="16"/>
                        <w:lang w:val="en-US"/>
                      </w:rPr>
                      <w:t>-2.50</w:t>
                    </w:r>
                  </w:p>
                </w:txbxContent>
              </v:textbox>
            </v:rect>
            <v:rect id="_x0000_s1068" style="position:absolute;left:540;top:1860;width:315;height:210" stroked="f"/>
            <v:rect id="_x0000_s1069" style="position:absolute;left:540;top:1860;width:312;height:184;mso-wrap-style:none" filled="f" stroked="f">
              <v:textbox style="mso-next-textbox:#_x0000_s1069;mso-fit-shape-to-text:t" inset="0,0,0,0">
                <w:txbxContent>
                  <w:p w:rsidR="00C75646" w:rsidRDefault="00C75646">
                    <w:r>
                      <w:rPr>
                        <w:rFonts w:ascii="Arial" w:hAnsi="Arial" w:cs="Arial"/>
                        <w:color w:val="000000"/>
                        <w:sz w:val="16"/>
                        <w:szCs w:val="16"/>
                        <w:lang w:val="en-US"/>
                      </w:rPr>
                      <w:t>0.00</w:t>
                    </w:r>
                  </w:p>
                </w:txbxContent>
              </v:textbox>
            </v:rect>
            <v:rect id="_x0000_s1070" style="position:absolute;left:540;top:990;width:315;height:210" stroked="f"/>
            <v:rect id="_x0000_s1071" style="position:absolute;left:540;top:990;width:312;height:184;mso-wrap-style:none" filled="f" stroked="f">
              <v:textbox style="mso-next-textbox:#_x0000_s1071;mso-fit-shape-to-text:t" inset="0,0,0,0">
                <w:txbxContent>
                  <w:p w:rsidR="00C75646" w:rsidRDefault="00C75646">
                    <w:r>
                      <w:rPr>
                        <w:rFonts w:ascii="Arial" w:hAnsi="Arial" w:cs="Arial"/>
                        <w:color w:val="000000"/>
                        <w:sz w:val="16"/>
                        <w:szCs w:val="16"/>
                        <w:lang w:val="en-US"/>
                      </w:rPr>
                      <w:t>2.50</w:t>
                    </w:r>
                  </w:p>
                </w:txbxContent>
              </v:textbox>
            </v:rect>
            <v:rect id="_x0000_s1072" style="position:absolute;left:540;top:120;width:315;height:210" stroked="f"/>
            <v:rect id="_x0000_s1073" style="position:absolute;left:540;top:120;width:312;height:184;mso-wrap-style:none" filled="f" stroked="f">
              <v:textbox style="mso-next-textbox:#_x0000_s1073;mso-fit-shape-to-text:t" inset="0,0,0,0">
                <w:txbxContent>
                  <w:p w:rsidR="00C75646" w:rsidRDefault="00C75646">
                    <w:r>
                      <w:rPr>
                        <w:rFonts w:ascii="Arial" w:hAnsi="Arial" w:cs="Arial"/>
                        <w:color w:val="000000"/>
                        <w:sz w:val="16"/>
                        <w:szCs w:val="16"/>
                        <w:lang w:val="en-US"/>
                      </w:rPr>
                      <w:t>5.00</w:t>
                    </w:r>
                  </w:p>
                </w:txbxContent>
              </v:textbox>
            </v:rect>
            <v:rect id="_x0000_s1074" style="position:absolute;left:12;top:429;width:379;height:1943;rotation:270" filled="f" stroked="f">
              <v:textbox style="mso-next-textbox:#_x0000_s1074" inset="0,0,0,0">
                <w:txbxContent>
                  <w:p w:rsidR="00C75646" w:rsidRDefault="00C75646">
                    <w:r>
                      <w:rPr>
                        <w:rFonts w:ascii="Arial" w:hAnsi="Arial" w:cs="Arial"/>
                        <w:color w:val="000000"/>
                        <w:sz w:val="18"/>
                        <w:szCs w:val="18"/>
                        <w:lang w:val="en-US"/>
                      </w:rPr>
                      <w:t>CP 2 (16.5%)</w:t>
                    </w:r>
                  </w:p>
                </w:txbxContent>
              </v:textbox>
            </v:rect>
            <v:oval id="_x0000_s1075" style="position:absolute;left:2790;top:1740;width:75;height:75" fillcolor="blue" strokeweight="42e-5mm"/>
            <v:rect id="_x0000_s1076" style="position:absolute;left:2355;top:1545;width:405;height:180" stroked="f"/>
            <v:rect id="_x0000_s1077" style="position:absolute;left:2355;top:1545;width:397;height:161;mso-wrap-style:none" filled="f" stroked="f">
              <v:textbox style="mso-next-textbox:#_x0000_s1077;mso-fit-shape-to-text:t" inset="0,0,0,0">
                <w:txbxContent>
                  <w:p w:rsidR="00C75646" w:rsidRDefault="00C75646">
                    <w:r>
                      <w:rPr>
                        <w:rFonts w:ascii="Arial" w:hAnsi="Arial" w:cs="Arial"/>
                        <w:color w:val="000000"/>
                        <w:sz w:val="14"/>
                        <w:szCs w:val="14"/>
                        <w:lang w:val="en-US"/>
                      </w:rPr>
                      <w:t>CCAC</w:t>
                    </w:r>
                  </w:p>
                </w:txbxContent>
              </v:textbox>
            </v:rect>
            <v:oval id="_x0000_s1078" style="position:absolute;left:1410;top:2055;width:75;height:75" fillcolor="blue" strokeweight="42e-5mm"/>
            <v:rect id="_x0000_s1079" style="position:absolute;left:990;top:2160;width:390;height:180" stroked="f"/>
            <v:rect id="_x0000_s1080" style="position:absolute;left:990;top:2160;width:389;height:161;mso-wrap-style:none" filled="f" stroked="f">
              <v:textbox style="mso-next-textbox:#_x0000_s1080;mso-fit-shape-to-text:t" inset="0,0,0,0">
                <w:txbxContent>
                  <w:p w:rsidR="00C75646" w:rsidRDefault="00C75646">
                    <w:r>
                      <w:rPr>
                        <w:rFonts w:ascii="Arial" w:hAnsi="Arial" w:cs="Arial"/>
                        <w:color w:val="000000"/>
                        <w:sz w:val="14"/>
                        <w:szCs w:val="14"/>
                        <w:lang w:val="en-US"/>
                      </w:rPr>
                      <w:t>CCAE</w:t>
                    </w:r>
                  </w:p>
                </w:txbxContent>
              </v:textbox>
            </v:rect>
            <v:oval id="_x0000_s1081" style="position:absolute;left:3090;top:2115;width:75;height:75" fillcolor="blue" strokeweight="42e-5mm"/>
            <v:rect id="_x0000_s1082" style="position:absolute;left:3210;top:2220;width:420;height:180" stroked="f"/>
            <v:rect id="_x0000_s1083" style="position:absolute;left:3210;top:2220;width:413;height:161;mso-wrap-style:none" filled="f" stroked="f">
              <v:textbox style="mso-next-textbox:#_x0000_s1083;mso-fit-shape-to-text:t" inset="0,0,0,0">
                <w:txbxContent>
                  <w:p w:rsidR="00C75646" w:rsidRDefault="00C75646">
                    <w:r>
                      <w:rPr>
                        <w:rFonts w:ascii="Arial" w:hAnsi="Arial" w:cs="Arial"/>
                        <w:color w:val="000000"/>
                        <w:sz w:val="14"/>
                        <w:szCs w:val="14"/>
                        <w:lang w:val="en-US"/>
                      </w:rPr>
                      <w:t>CCGC</w:t>
                    </w:r>
                  </w:p>
                </w:txbxContent>
              </v:textbox>
            </v:rect>
            <v:oval id="_x0000_s1084" style="position:absolute;left:1755;top:1605;width:75;height:75" fillcolor="blue" strokeweight="42e-5mm"/>
            <v:rect id="_x0000_s1085" style="position:absolute;left:1320;top:1410;width:405;height:180" stroked="f"/>
            <v:rect id="_x0000_s1086" style="position:absolute;left:1320;top:1410;width:405;height:161;mso-wrap-style:none" filled="f" stroked="f">
              <v:textbox style="mso-next-textbox:#_x0000_s1086;mso-fit-shape-to-text:t" inset="0,0,0,0">
                <w:txbxContent>
                  <w:p w:rsidR="00C75646" w:rsidRDefault="00C75646">
                    <w:r>
                      <w:rPr>
                        <w:rFonts w:ascii="Arial" w:hAnsi="Arial" w:cs="Arial"/>
                        <w:color w:val="000000"/>
                        <w:sz w:val="14"/>
                        <w:szCs w:val="14"/>
                        <w:lang w:val="en-US"/>
                      </w:rPr>
                      <w:t>CCGE</w:t>
                    </w:r>
                  </w:p>
                </w:txbxContent>
              </v:textbox>
            </v:rect>
            <v:oval id="_x0000_s1087" style="position:absolute;left:2490;top:1035;width:75;height:75" fillcolor="blue" strokeweight="42e-5mm"/>
            <v:rect id="_x0000_s1088" style="position:absolute;left:2055;top:840;width:405;height:180" stroked="f"/>
            <v:rect id="_x0000_s1089" style="position:absolute;left:2055;top:840;width:397;height:161;mso-wrap-style:none" filled="f" stroked="f">
              <v:textbox style="mso-next-textbox:#_x0000_s1089;mso-fit-shape-to-text:t" inset="0,0,0,0">
                <w:txbxContent>
                  <w:p w:rsidR="00C75646" w:rsidRDefault="00C75646">
                    <w:r>
                      <w:rPr>
                        <w:rFonts w:ascii="Arial" w:hAnsi="Arial" w:cs="Arial"/>
                        <w:color w:val="000000"/>
                        <w:sz w:val="14"/>
                        <w:szCs w:val="14"/>
                        <w:lang w:val="en-US"/>
                      </w:rPr>
                      <w:t>CCPC</w:t>
                    </w:r>
                  </w:p>
                </w:txbxContent>
              </v:textbox>
            </v:rect>
            <v:oval id="_x0000_s1090" style="position:absolute;left:1170;top:1890;width:75;height:75" fillcolor="blue" strokeweight="42e-5mm"/>
            <v:rect id="_x0000_s1091" style="position:absolute;left:750;top:1695;width:390;height:180" stroked="f"/>
            <v:rect id="_x0000_s1092" style="position:absolute;left:750;top:1695;width:389;height:161;mso-wrap-style:none" filled="f" stroked="f">
              <v:textbox style="mso-next-textbox:#_x0000_s1092;mso-fit-shape-to-text:t" inset="0,0,0,0">
                <w:txbxContent>
                  <w:p w:rsidR="00C75646" w:rsidRDefault="00C75646">
                    <w:r>
                      <w:rPr>
                        <w:rFonts w:ascii="Arial" w:hAnsi="Arial" w:cs="Arial"/>
                        <w:color w:val="000000"/>
                        <w:sz w:val="14"/>
                        <w:szCs w:val="14"/>
                        <w:lang w:val="en-US"/>
                      </w:rPr>
                      <w:t>CCPE</w:t>
                    </w:r>
                  </w:p>
                </w:txbxContent>
              </v:textbox>
            </v:rect>
            <v:oval id="_x0000_s1093" style="position:absolute;left:4035;top:2205;width:75;height:75" fillcolor="blue" strokeweight="42e-5mm"/>
            <v:rect id="_x0000_s1094" style="position:absolute;left:4155;top:2310;width:480;height:180" stroked="f"/>
            <v:rect id="_x0000_s1095" style="position:absolute;left:4155;top:2310;width:475;height:161;mso-wrap-style:none" filled="f" stroked="f">
              <v:textbox style="mso-next-textbox:#_x0000_s1095;mso-fit-shape-to-text:t" inset="0,0,0,0">
                <w:txbxContent>
                  <w:p w:rsidR="00C75646" w:rsidRDefault="00C75646">
                    <w:r>
                      <w:rPr>
                        <w:rFonts w:ascii="Arial" w:hAnsi="Arial" w:cs="Arial"/>
                        <w:color w:val="000000"/>
                        <w:sz w:val="14"/>
                        <w:szCs w:val="14"/>
                        <w:lang w:val="en-US"/>
                      </w:rPr>
                      <w:t>ECdCC</w:t>
                    </w:r>
                  </w:p>
                </w:txbxContent>
              </v:textbox>
            </v:rect>
            <v:oval id="_x0000_s1096" style="position:absolute;left:2295;top:2025;width:75;height:75" fillcolor="blue" strokeweight="42e-5mm"/>
            <v:rect id="_x0000_s1097" style="position:absolute;left:1800;top:2130;width:465;height:180" stroked="f"/>
            <v:rect id="_x0000_s1098" style="position:absolute;left:1800;top:2130;width:467;height:161;mso-wrap-style:none" filled="f" stroked="f">
              <v:textbox style="mso-next-textbox:#_x0000_s1098;mso-fit-shape-to-text:t" inset="0,0,0,0">
                <w:txbxContent>
                  <w:p w:rsidR="00C75646" w:rsidRDefault="00C75646">
                    <w:r>
                      <w:rPr>
                        <w:rFonts w:ascii="Arial" w:hAnsi="Arial" w:cs="Arial"/>
                        <w:color w:val="000000"/>
                        <w:sz w:val="14"/>
                        <w:szCs w:val="14"/>
                        <w:lang w:val="en-US"/>
                      </w:rPr>
                      <w:t>ECdCE</w:t>
                    </w:r>
                  </w:p>
                </w:txbxContent>
              </v:textbox>
            </v:rect>
            <v:oval id="_x0000_s1099" style="position:absolute;left:3585;top:2550;width:75;height:75" fillcolor="blue" strokeweight="42e-5mm"/>
            <v:rect id="_x0000_s1100" style="position:absolute;left:3705;top:2655;width:465;height:180" stroked="f"/>
            <v:rect id="_x0000_s1101" style="position:absolute;left:3705;top:2655;width:467;height:161;mso-wrap-style:none" filled="f" stroked="f">
              <v:textbox style="mso-next-textbox:#_x0000_s1101;mso-fit-shape-to-text:t" inset="0,0,0,0">
                <w:txbxContent>
                  <w:p w:rsidR="00C75646" w:rsidRDefault="00C75646">
                    <w:r>
                      <w:rPr>
                        <w:rFonts w:ascii="Arial" w:hAnsi="Arial" w:cs="Arial"/>
                        <w:color w:val="000000"/>
                        <w:sz w:val="14"/>
                        <w:szCs w:val="14"/>
                        <w:lang w:val="en-US"/>
                      </w:rPr>
                      <w:t>ECdPC</w:t>
                    </w:r>
                  </w:p>
                </w:txbxContent>
              </v:textbox>
            </v:rect>
            <v:oval id="_x0000_s1102" style="position:absolute;left:2385;top:1710;width:75;height:75" fillcolor="blue" strokeweight="42e-5mm"/>
            <v:rect id="_x0000_s1103" style="position:absolute;left:1905;top:1515;width:450;height:180" stroked="f"/>
            <v:rect id="_x0000_s1104" style="position:absolute;left:1905;top:1515;width:460;height:161;mso-wrap-style:none" filled="f" stroked="f">
              <v:textbox style="mso-next-textbox:#_x0000_s1104;mso-fit-shape-to-text:t" inset="0,0,0,0">
                <w:txbxContent>
                  <w:p w:rsidR="00C75646" w:rsidRDefault="00C75646">
                    <w:r>
                      <w:rPr>
                        <w:rFonts w:ascii="Arial" w:hAnsi="Arial" w:cs="Arial"/>
                        <w:color w:val="000000"/>
                        <w:sz w:val="14"/>
                        <w:szCs w:val="14"/>
                        <w:lang w:val="en-US"/>
                      </w:rPr>
                      <w:t>ECdPE</w:t>
                    </w:r>
                  </w:p>
                </w:txbxContent>
              </v:textbox>
            </v:rect>
            <v:oval id="_x0000_s1105" style="position:absolute;left:3030;top:3330;width:75;height:75" fillcolor="blue" strokeweight="42e-5mm"/>
            <v:rect id="_x0000_s1106" style="position:absolute;left:3150;top:3435;width:360;height:180" stroked="f"/>
            <v:rect id="_x0000_s1107" style="position:absolute;left:3150;top:3435;width:358;height:161;mso-wrap-style:none" filled="f" stroked="f">
              <v:textbox style="mso-next-textbox:#_x0000_s1107;mso-fit-shape-to-text:t" inset="0,0,0,0">
                <w:txbxContent>
                  <w:p w:rsidR="00C75646" w:rsidRDefault="00C75646">
                    <w:r>
                      <w:rPr>
                        <w:rFonts w:ascii="Arial" w:hAnsi="Arial" w:cs="Arial"/>
                        <w:color w:val="000000"/>
                        <w:sz w:val="14"/>
                        <w:szCs w:val="14"/>
                        <w:lang w:val="en-US"/>
                      </w:rPr>
                      <w:t>EsPC</w:t>
                    </w:r>
                  </w:p>
                </w:txbxContent>
              </v:textbox>
            </v:rect>
            <v:oval id="_x0000_s1108" style="position:absolute;left:2535;top:2370;width:75;height:75" fillcolor="blue" strokeweight="42e-5mm"/>
            <v:rect id="_x0000_s1109" style="position:absolute;left:2160;top:2475;width:345;height:180" stroked="f"/>
            <v:rect id="_x0000_s1110" style="position:absolute;left:2160;top:2475;width:351;height:161;mso-wrap-style:none" filled="f" stroked="f">
              <v:textbox style="mso-next-textbox:#_x0000_s1110;mso-fit-shape-to-text:t" inset="0,0,0,0">
                <w:txbxContent>
                  <w:p w:rsidR="00C75646" w:rsidRDefault="00C75646">
                    <w:r>
                      <w:rPr>
                        <w:rFonts w:ascii="Arial" w:hAnsi="Arial" w:cs="Arial"/>
                        <w:color w:val="000000"/>
                        <w:sz w:val="14"/>
                        <w:szCs w:val="14"/>
                        <w:lang w:val="en-US"/>
                      </w:rPr>
                      <w:t>EsPE</w:t>
                    </w:r>
                  </w:p>
                </w:txbxContent>
              </v:textbox>
            </v:rect>
            <v:oval id="_x0000_s1111" style="position:absolute;left:3450;top:1785;width:75;height:75" fillcolor="blue" strokeweight="42e-5mm"/>
            <v:rect id="_x0000_s1112" style="position:absolute;left:3570;top:1590;width:375;height:180" stroked="f"/>
            <v:rect id="_x0000_s1113" style="position:absolute;left:3570;top:1590;width:382;height:161;mso-wrap-style:none" filled="f" stroked="f">
              <v:textbox style="mso-next-textbox:#_x0000_s1113;mso-fit-shape-to-text:t" inset="0,0,0,0">
                <w:txbxContent>
                  <w:p w:rsidR="00C75646" w:rsidRDefault="00C75646">
                    <w:r>
                      <w:rPr>
                        <w:rFonts w:ascii="Arial" w:hAnsi="Arial" w:cs="Arial"/>
                        <w:color w:val="000000"/>
                        <w:sz w:val="14"/>
                        <w:szCs w:val="14"/>
                        <w:lang w:val="en-US"/>
                      </w:rPr>
                      <w:t>ETCC</w:t>
                    </w:r>
                  </w:p>
                </w:txbxContent>
              </v:textbox>
            </v:rect>
            <v:oval id="_x0000_s1114" style="position:absolute;left:2790;top:2130;width:75;height:75" fillcolor="blue" strokeweight="42e-5mm"/>
            <v:rect id="_x0000_s1115" style="position:absolute;left:2400;top:2235;width:360;height:180" stroked="f"/>
            <v:rect id="_x0000_s1116" style="position:absolute;left:2400;top:2235;width:374;height:161;mso-wrap-style:none" filled="f" stroked="f">
              <v:textbox style="mso-next-textbox:#_x0000_s1116;mso-fit-shape-to-text:t" inset="0,0,0,0">
                <w:txbxContent>
                  <w:p w:rsidR="00C75646" w:rsidRDefault="00C75646">
                    <w:r>
                      <w:rPr>
                        <w:rFonts w:ascii="Arial" w:hAnsi="Arial" w:cs="Arial"/>
                        <w:color w:val="000000"/>
                        <w:sz w:val="14"/>
                        <w:szCs w:val="14"/>
                        <w:lang w:val="en-US"/>
                      </w:rPr>
                      <w:t>ETCE</w:t>
                    </w:r>
                  </w:p>
                </w:txbxContent>
              </v:textbox>
            </v:rect>
            <v:oval id="_x0000_s1117" style="position:absolute;left:3375;top:1245;width:75;height:75" fillcolor="blue" strokeweight="42e-5mm"/>
            <v:rect id="_x0000_s1118" style="position:absolute;left:3495;top:1050;width:360;height:180" stroked="f"/>
            <v:rect id="_x0000_s1119" style="position:absolute;left:3495;top:1050;width:374;height:161;mso-wrap-style:none" filled="f" stroked="f">
              <v:textbox style="mso-next-textbox:#_x0000_s1119;mso-fit-shape-to-text:t" inset="0,0,0,0">
                <w:txbxContent>
                  <w:p w:rsidR="00C75646" w:rsidRDefault="00C75646">
                    <w:r>
                      <w:rPr>
                        <w:rFonts w:ascii="Arial" w:hAnsi="Arial" w:cs="Arial"/>
                        <w:color w:val="000000"/>
                        <w:sz w:val="14"/>
                        <w:szCs w:val="14"/>
                        <w:lang w:val="en-US"/>
                      </w:rPr>
                      <w:t>ETPC</w:t>
                    </w:r>
                  </w:p>
                </w:txbxContent>
              </v:textbox>
            </v:rect>
            <v:oval id="_x0000_s1120" style="position:absolute;left:1950;top:2385;width:75;height:75" fillcolor="blue" strokeweight="42e-5mm"/>
            <v:rect id="_x0000_s1121" style="position:absolute;left:1575;top:2490;width:345;height:180" stroked="f"/>
            <v:rect id="_x0000_s1122" style="position:absolute;left:1575;top:2490;width:366;height:161;mso-wrap-style:none" filled="f" stroked="f">
              <v:textbox style="mso-next-textbox:#_x0000_s1122;mso-fit-shape-to-text:t" inset="0,0,0,0">
                <w:txbxContent>
                  <w:p w:rsidR="00C75646" w:rsidRDefault="00C75646">
                    <w:r>
                      <w:rPr>
                        <w:rFonts w:ascii="Arial" w:hAnsi="Arial" w:cs="Arial"/>
                        <w:color w:val="000000"/>
                        <w:sz w:val="14"/>
                        <w:szCs w:val="14"/>
                        <w:lang w:val="en-US"/>
                      </w:rPr>
                      <w:t>ETPE</w:t>
                    </w:r>
                  </w:p>
                </w:txbxContent>
              </v:textbox>
            </v:rect>
            <v:oval id="_x0000_s1123" style="position:absolute;left:4125;top:2025;width:75;height:75" fillcolor="blue" strokeweight="42e-5mm"/>
            <v:rect id="_x0000_s1124" style="position:absolute;left:4245;top:2130;width:420;height:180" stroked="f"/>
            <v:rect id="_x0000_s1125" style="position:absolute;left:4245;top:2130;width:405;height:161;mso-wrap-style:none" filled="f" stroked="f">
              <v:textbox style="mso-next-textbox:#_x0000_s1125;mso-fit-shape-to-text:t" inset="0,0,0,0">
                <w:txbxContent>
                  <w:p w:rsidR="00C75646" w:rsidRDefault="00C75646">
                    <w:r>
                      <w:rPr>
                        <w:rFonts w:ascii="Arial" w:hAnsi="Arial" w:cs="Arial"/>
                        <w:color w:val="000000"/>
                        <w:sz w:val="14"/>
                        <w:szCs w:val="14"/>
                        <w:lang w:val="en-US"/>
                      </w:rPr>
                      <w:t>RHCC</w:t>
                    </w:r>
                  </w:p>
                </w:txbxContent>
              </v:textbox>
            </v:rect>
            <v:oval id="_x0000_s1126" style="position:absolute;left:3510;top:900;width:75;height:75" fillcolor="blue" strokeweight="42e-5mm"/>
            <v:rect id="_x0000_s1127" style="position:absolute;left:3630;top:705;width:405;height:180" stroked="f"/>
            <v:rect id="_x0000_s1128" style="position:absolute;left:3630;top:705;width:397;height:161;mso-wrap-style:none" filled="f" stroked="f">
              <v:textbox style="mso-next-textbox:#_x0000_s1128;mso-fit-shape-to-text:t" inset="0,0,0,0">
                <w:txbxContent>
                  <w:p w:rsidR="00C75646" w:rsidRDefault="00C75646">
                    <w:r>
                      <w:rPr>
                        <w:rFonts w:ascii="Arial" w:hAnsi="Arial" w:cs="Arial"/>
                        <w:color w:val="000000"/>
                        <w:sz w:val="14"/>
                        <w:szCs w:val="14"/>
                        <w:lang w:val="en-US"/>
                      </w:rPr>
                      <w:t>RHCE</w:t>
                    </w:r>
                  </w:p>
                </w:txbxContent>
              </v:textbox>
            </v:rect>
            <v:oval id="_x0000_s1129" style="position:absolute;left:3765;top:2025;width:75;height:75" fillcolor="blue" strokeweight="42e-5mm"/>
            <v:rect id="_x0000_s1130" style="position:absolute;left:3885;top:2130;width:405;height:180" stroked="f"/>
            <v:rect id="_x0000_s1131" style="position:absolute;left:3885;top:2130;width:397;height:161;mso-wrap-style:none" filled="f" stroked="f">
              <v:textbox style="mso-next-textbox:#_x0000_s1131;mso-fit-shape-to-text:t" inset="0,0,0,0">
                <w:txbxContent>
                  <w:p w:rsidR="00C75646" w:rsidRDefault="00C75646">
                    <w:r>
                      <w:rPr>
                        <w:rFonts w:ascii="Arial" w:hAnsi="Arial" w:cs="Arial"/>
                        <w:color w:val="000000"/>
                        <w:sz w:val="14"/>
                        <w:szCs w:val="14"/>
                        <w:lang w:val="en-US"/>
                      </w:rPr>
                      <w:t>RHPC</w:t>
                    </w:r>
                  </w:p>
                </w:txbxContent>
              </v:textbox>
            </v:rect>
            <v:oval id="_x0000_s1132" style="position:absolute;left:3150;top:1140;width:75;height:75" fillcolor="blue" strokeweight="42e-5mm"/>
            <v:rect id="_x0000_s1133" style="position:absolute;left:3270;top:945;width:390;height:180" stroked="f"/>
            <v:rect id="_x0000_s1134" style="position:absolute;left:3270;top:945;width:389;height:161;mso-wrap-style:none" filled="f" stroked="f">
              <v:textbox style="mso-next-textbox:#_x0000_s1134;mso-fit-shape-to-text:t" inset="0,0,0,0">
                <w:txbxContent>
                  <w:p w:rsidR="00C75646" w:rsidRDefault="00C75646">
                    <w:r>
                      <w:rPr>
                        <w:rFonts w:ascii="Arial" w:hAnsi="Arial" w:cs="Arial"/>
                        <w:color w:val="000000"/>
                        <w:sz w:val="14"/>
                        <w:szCs w:val="14"/>
                        <w:lang w:val="en-US"/>
                      </w:rPr>
                      <w:t>RHPE</w:t>
                    </w:r>
                  </w:p>
                </w:txbxContent>
              </v:textbox>
            </v:rect>
            <v:rect id="_x0000_s1135" style="position:absolute;left:2355;top:1545;width:405;height:180" stroked="f"/>
            <v:rect id="_x0000_s1136" style="position:absolute;left:2355;top:1545;width:397;height:161;mso-wrap-style:none" filled="f" stroked="f">
              <v:textbox style="mso-next-textbox:#_x0000_s1136;mso-fit-shape-to-text:t" inset="0,0,0,0">
                <w:txbxContent>
                  <w:p w:rsidR="00C75646" w:rsidRDefault="00C75646">
                    <w:r>
                      <w:rPr>
                        <w:rFonts w:ascii="Arial" w:hAnsi="Arial" w:cs="Arial"/>
                        <w:color w:val="000000"/>
                        <w:sz w:val="14"/>
                        <w:szCs w:val="14"/>
                        <w:lang w:val="en-US"/>
                      </w:rPr>
                      <w:t>CCAC</w:t>
                    </w:r>
                  </w:p>
                </w:txbxContent>
              </v:textbox>
            </v:rect>
            <v:rect id="_x0000_s1137" style="position:absolute;left:990;top:2160;width:390;height:180" stroked="f"/>
            <v:rect id="_x0000_s1138" style="position:absolute;left:990;top:2160;width:389;height:161;mso-wrap-style:none" filled="f" stroked="f">
              <v:textbox style="mso-next-textbox:#_x0000_s1138;mso-fit-shape-to-text:t" inset="0,0,0,0">
                <w:txbxContent>
                  <w:p w:rsidR="00C75646" w:rsidRDefault="00C75646">
                    <w:r>
                      <w:rPr>
                        <w:rFonts w:ascii="Arial" w:hAnsi="Arial" w:cs="Arial"/>
                        <w:color w:val="000000"/>
                        <w:sz w:val="14"/>
                        <w:szCs w:val="14"/>
                        <w:lang w:val="en-US"/>
                      </w:rPr>
                      <w:t>CCAE</w:t>
                    </w:r>
                  </w:p>
                </w:txbxContent>
              </v:textbox>
            </v:rect>
            <v:rect id="_x0000_s1139" style="position:absolute;left:3210;top:2220;width:420;height:180" stroked="f"/>
            <v:rect id="_x0000_s1140" style="position:absolute;left:3210;top:2220;width:413;height:161;mso-wrap-style:none" filled="f" stroked="f">
              <v:textbox style="mso-next-textbox:#_x0000_s1140;mso-fit-shape-to-text:t" inset="0,0,0,0">
                <w:txbxContent>
                  <w:p w:rsidR="00C75646" w:rsidRDefault="00C75646">
                    <w:r>
                      <w:rPr>
                        <w:rFonts w:ascii="Arial" w:hAnsi="Arial" w:cs="Arial"/>
                        <w:color w:val="000000"/>
                        <w:sz w:val="14"/>
                        <w:szCs w:val="14"/>
                        <w:lang w:val="en-US"/>
                      </w:rPr>
                      <w:t>CCGC</w:t>
                    </w:r>
                  </w:p>
                </w:txbxContent>
              </v:textbox>
            </v:rect>
            <v:rect id="_x0000_s1141" style="position:absolute;left:1320;top:1410;width:405;height:180" stroked="f"/>
            <v:rect id="_x0000_s1142" style="position:absolute;left:1320;top:1410;width:405;height:161;mso-wrap-style:none" filled="f" stroked="f">
              <v:textbox style="mso-next-textbox:#_x0000_s1142;mso-fit-shape-to-text:t" inset="0,0,0,0">
                <w:txbxContent>
                  <w:p w:rsidR="00C75646" w:rsidRDefault="00C75646">
                    <w:r>
                      <w:rPr>
                        <w:rFonts w:ascii="Arial" w:hAnsi="Arial" w:cs="Arial"/>
                        <w:color w:val="000000"/>
                        <w:sz w:val="14"/>
                        <w:szCs w:val="14"/>
                        <w:lang w:val="en-US"/>
                      </w:rPr>
                      <w:t>CCGE</w:t>
                    </w:r>
                  </w:p>
                </w:txbxContent>
              </v:textbox>
            </v:rect>
            <v:rect id="_x0000_s1143" style="position:absolute;left:2055;top:840;width:405;height:180" stroked="f"/>
            <v:rect id="_x0000_s1144" style="position:absolute;left:2055;top:840;width:397;height:161;mso-wrap-style:none" filled="f" stroked="f">
              <v:textbox style="mso-next-textbox:#_x0000_s1144;mso-fit-shape-to-text:t" inset="0,0,0,0">
                <w:txbxContent>
                  <w:p w:rsidR="00C75646" w:rsidRDefault="00C75646">
                    <w:r>
                      <w:rPr>
                        <w:rFonts w:ascii="Arial" w:hAnsi="Arial" w:cs="Arial"/>
                        <w:color w:val="000000"/>
                        <w:sz w:val="14"/>
                        <w:szCs w:val="14"/>
                        <w:lang w:val="en-US"/>
                      </w:rPr>
                      <w:t>CCPC</w:t>
                    </w:r>
                  </w:p>
                </w:txbxContent>
              </v:textbox>
            </v:rect>
            <v:rect id="_x0000_s1145" style="position:absolute;left:750;top:1695;width:390;height:180" stroked="f"/>
            <v:rect id="_x0000_s1146" style="position:absolute;left:750;top:1695;width:389;height:161;mso-wrap-style:none" filled="f" stroked="f">
              <v:textbox style="mso-next-textbox:#_x0000_s1146;mso-fit-shape-to-text:t" inset="0,0,0,0">
                <w:txbxContent>
                  <w:p w:rsidR="00C75646" w:rsidRDefault="00C75646">
                    <w:r>
                      <w:rPr>
                        <w:rFonts w:ascii="Arial" w:hAnsi="Arial" w:cs="Arial"/>
                        <w:color w:val="000000"/>
                        <w:sz w:val="14"/>
                        <w:szCs w:val="14"/>
                        <w:lang w:val="en-US"/>
                      </w:rPr>
                      <w:t>CCPE</w:t>
                    </w:r>
                  </w:p>
                </w:txbxContent>
              </v:textbox>
            </v:rect>
            <v:rect id="_x0000_s1147" style="position:absolute;left:4155;top:2310;width:480;height:180" stroked="f"/>
            <v:rect id="_x0000_s1148" style="position:absolute;left:4155;top:2310;width:475;height:161;mso-wrap-style:none" filled="f" stroked="f">
              <v:textbox style="mso-next-textbox:#_x0000_s1148;mso-fit-shape-to-text:t" inset="0,0,0,0">
                <w:txbxContent>
                  <w:p w:rsidR="00C75646" w:rsidRDefault="00C75646">
                    <w:r>
                      <w:rPr>
                        <w:rFonts w:ascii="Arial" w:hAnsi="Arial" w:cs="Arial"/>
                        <w:color w:val="000000"/>
                        <w:sz w:val="14"/>
                        <w:szCs w:val="14"/>
                        <w:lang w:val="en-US"/>
                      </w:rPr>
                      <w:t>ECdCC</w:t>
                    </w:r>
                  </w:p>
                </w:txbxContent>
              </v:textbox>
            </v:rect>
            <v:rect id="_x0000_s1149" style="position:absolute;left:1800;top:2130;width:465;height:180" stroked="f"/>
            <v:rect id="_x0000_s1150" style="position:absolute;left:1800;top:2130;width:467;height:161;mso-wrap-style:none" filled="f" stroked="f">
              <v:textbox style="mso-next-textbox:#_x0000_s1150;mso-fit-shape-to-text:t" inset="0,0,0,0">
                <w:txbxContent>
                  <w:p w:rsidR="00C75646" w:rsidRDefault="00C75646">
                    <w:r>
                      <w:rPr>
                        <w:rFonts w:ascii="Arial" w:hAnsi="Arial" w:cs="Arial"/>
                        <w:color w:val="000000"/>
                        <w:sz w:val="14"/>
                        <w:szCs w:val="14"/>
                        <w:lang w:val="en-US"/>
                      </w:rPr>
                      <w:t>ECdCE</w:t>
                    </w:r>
                  </w:p>
                </w:txbxContent>
              </v:textbox>
            </v:rect>
            <v:rect id="_x0000_s1151" style="position:absolute;left:3705;top:2655;width:465;height:180" stroked="f"/>
            <v:rect id="_x0000_s1152" style="position:absolute;left:3705;top:2655;width:467;height:161;mso-wrap-style:none" filled="f" stroked="f">
              <v:textbox style="mso-next-textbox:#_x0000_s1152;mso-fit-shape-to-text:t" inset="0,0,0,0">
                <w:txbxContent>
                  <w:p w:rsidR="00C75646" w:rsidRDefault="00C75646">
                    <w:r>
                      <w:rPr>
                        <w:rFonts w:ascii="Arial" w:hAnsi="Arial" w:cs="Arial"/>
                        <w:color w:val="000000"/>
                        <w:sz w:val="14"/>
                        <w:szCs w:val="14"/>
                        <w:lang w:val="en-US"/>
                      </w:rPr>
                      <w:t>ECdPC</w:t>
                    </w:r>
                  </w:p>
                </w:txbxContent>
              </v:textbox>
            </v:rect>
            <v:rect id="_x0000_s1153" style="position:absolute;left:1905;top:1515;width:450;height:180" stroked="f"/>
            <v:rect id="_x0000_s1154" style="position:absolute;left:1905;top:1515;width:460;height:161;mso-wrap-style:none" filled="f" stroked="f">
              <v:textbox style="mso-next-textbox:#_x0000_s1154;mso-fit-shape-to-text:t" inset="0,0,0,0">
                <w:txbxContent>
                  <w:p w:rsidR="00C75646" w:rsidRDefault="00C75646">
                    <w:r>
                      <w:rPr>
                        <w:rFonts w:ascii="Arial" w:hAnsi="Arial" w:cs="Arial"/>
                        <w:color w:val="000000"/>
                        <w:sz w:val="14"/>
                        <w:szCs w:val="14"/>
                        <w:lang w:val="en-US"/>
                      </w:rPr>
                      <w:t>ECdPE</w:t>
                    </w:r>
                  </w:p>
                </w:txbxContent>
              </v:textbox>
            </v:rect>
            <v:rect id="_x0000_s1155" style="position:absolute;left:3150;top:3435;width:360;height:180" stroked="f"/>
            <v:rect id="_x0000_s1156" style="position:absolute;left:3150;top:3435;width:358;height:161;mso-wrap-style:none" filled="f" stroked="f">
              <v:textbox style="mso-next-textbox:#_x0000_s1156;mso-fit-shape-to-text:t" inset="0,0,0,0">
                <w:txbxContent>
                  <w:p w:rsidR="00C75646" w:rsidRDefault="00C75646">
                    <w:r>
                      <w:rPr>
                        <w:rFonts w:ascii="Arial" w:hAnsi="Arial" w:cs="Arial"/>
                        <w:color w:val="000000"/>
                        <w:sz w:val="14"/>
                        <w:szCs w:val="14"/>
                        <w:lang w:val="en-US"/>
                      </w:rPr>
                      <w:t>EsPC</w:t>
                    </w:r>
                  </w:p>
                </w:txbxContent>
              </v:textbox>
            </v:rect>
            <v:rect id="_x0000_s1157" style="position:absolute;left:2160;top:2475;width:345;height:180" stroked="f"/>
            <v:rect id="_x0000_s1158" style="position:absolute;left:2160;top:2475;width:351;height:161;mso-wrap-style:none" filled="f" stroked="f">
              <v:textbox style="mso-next-textbox:#_x0000_s1158;mso-fit-shape-to-text:t" inset="0,0,0,0">
                <w:txbxContent>
                  <w:p w:rsidR="00C75646" w:rsidRDefault="00C75646">
                    <w:r>
                      <w:rPr>
                        <w:rFonts w:ascii="Arial" w:hAnsi="Arial" w:cs="Arial"/>
                        <w:color w:val="000000"/>
                        <w:sz w:val="14"/>
                        <w:szCs w:val="14"/>
                        <w:lang w:val="en-US"/>
                      </w:rPr>
                      <w:t>EsPE</w:t>
                    </w:r>
                  </w:p>
                </w:txbxContent>
              </v:textbox>
            </v:rect>
            <v:rect id="_x0000_s1159" style="position:absolute;left:3570;top:1590;width:375;height:180" stroked="f"/>
            <v:rect id="_x0000_s1160" style="position:absolute;left:3570;top:1590;width:382;height:161;mso-wrap-style:none" filled="f" stroked="f">
              <v:textbox style="mso-next-textbox:#_x0000_s1160;mso-fit-shape-to-text:t" inset="0,0,0,0">
                <w:txbxContent>
                  <w:p w:rsidR="00C75646" w:rsidRDefault="00C75646">
                    <w:r>
                      <w:rPr>
                        <w:rFonts w:ascii="Arial" w:hAnsi="Arial" w:cs="Arial"/>
                        <w:color w:val="000000"/>
                        <w:sz w:val="14"/>
                        <w:szCs w:val="14"/>
                        <w:lang w:val="en-US"/>
                      </w:rPr>
                      <w:t>ETCC</w:t>
                    </w:r>
                  </w:p>
                </w:txbxContent>
              </v:textbox>
            </v:rect>
            <v:rect id="_x0000_s1161" style="position:absolute;left:2400;top:2235;width:360;height:180" stroked="f"/>
            <v:rect id="_x0000_s1162" style="position:absolute;left:2400;top:2235;width:374;height:161;mso-wrap-style:none" filled="f" stroked="f">
              <v:textbox style="mso-next-textbox:#_x0000_s1162;mso-fit-shape-to-text:t" inset="0,0,0,0">
                <w:txbxContent>
                  <w:p w:rsidR="00C75646" w:rsidRDefault="00C75646">
                    <w:r>
                      <w:rPr>
                        <w:rFonts w:ascii="Arial" w:hAnsi="Arial" w:cs="Arial"/>
                        <w:color w:val="000000"/>
                        <w:sz w:val="14"/>
                        <w:szCs w:val="14"/>
                        <w:lang w:val="en-US"/>
                      </w:rPr>
                      <w:t>ETCE</w:t>
                    </w:r>
                  </w:p>
                </w:txbxContent>
              </v:textbox>
            </v:rect>
            <v:rect id="_x0000_s1163" style="position:absolute;left:3495;top:1050;width:360;height:180" stroked="f"/>
            <v:rect id="_x0000_s1164" style="position:absolute;left:3495;top:1050;width:374;height:161;mso-wrap-style:none" filled="f" stroked="f">
              <v:textbox style="mso-next-textbox:#_x0000_s1164;mso-fit-shape-to-text:t" inset="0,0,0,0">
                <w:txbxContent>
                  <w:p w:rsidR="00C75646" w:rsidRDefault="00C75646">
                    <w:r>
                      <w:rPr>
                        <w:rFonts w:ascii="Arial" w:hAnsi="Arial" w:cs="Arial"/>
                        <w:color w:val="000000"/>
                        <w:sz w:val="14"/>
                        <w:szCs w:val="14"/>
                        <w:lang w:val="en-US"/>
                      </w:rPr>
                      <w:t>ETPC</w:t>
                    </w:r>
                  </w:p>
                </w:txbxContent>
              </v:textbox>
            </v:rect>
            <v:rect id="_x0000_s1165" style="position:absolute;left:1575;top:2490;width:345;height:180" stroked="f"/>
            <v:rect id="_x0000_s1166" style="position:absolute;left:1575;top:2490;width:366;height:161;mso-wrap-style:none" filled="f" stroked="f">
              <v:textbox style="mso-next-textbox:#_x0000_s1166;mso-fit-shape-to-text:t" inset="0,0,0,0">
                <w:txbxContent>
                  <w:p w:rsidR="00C75646" w:rsidRDefault="00C75646">
                    <w:r>
                      <w:rPr>
                        <w:rFonts w:ascii="Arial" w:hAnsi="Arial" w:cs="Arial"/>
                        <w:color w:val="000000"/>
                        <w:sz w:val="14"/>
                        <w:szCs w:val="14"/>
                        <w:lang w:val="en-US"/>
                      </w:rPr>
                      <w:t>ETPE</w:t>
                    </w:r>
                  </w:p>
                </w:txbxContent>
              </v:textbox>
            </v:rect>
            <v:rect id="_x0000_s1167" style="position:absolute;left:4245;top:2130;width:420;height:180" stroked="f"/>
            <v:rect id="_x0000_s1168" style="position:absolute;left:4245;top:2130;width:405;height:161;mso-wrap-style:none" filled="f" stroked="f">
              <v:textbox style="mso-next-textbox:#_x0000_s1168;mso-fit-shape-to-text:t" inset="0,0,0,0">
                <w:txbxContent>
                  <w:p w:rsidR="00C75646" w:rsidRDefault="00C75646">
                    <w:r>
                      <w:rPr>
                        <w:rFonts w:ascii="Arial" w:hAnsi="Arial" w:cs="Arial"/>
                        <w:color w:val="000000"/>
                        <w:sz w:val="14"/>
                        <w:szCs w:val="14"/>
                        <w:lang w:val="en-US"/>
                      </w:rPr>
                      <w:t>RHCC</w:t>
                    </w:r>
                  </w:p>
                </w:txbxContent>
              </v:textbox>
            </v:rect>
            <v:rect id="_x0000_s1169" style="position:absolute;left:3630;top:705;width:405;height:180" stroked="f"/>
            <v:rect id="_x0000_s1170" style="position:absolute;left:3630;top:705;width:397;height:161;mso-wrap-style:none" filled="f" stroked="f">
              <v:textbox style="mso-next-textbox:#_x0000_s1170;mso-fit-shape-to-text:t" inset="0,0,0,0">
                <w:txbxContent>
                  <w:p w:rsidR="00C75646" w:rsidRDefault="00C75646">
                    <w:r>
                      <w:rPr>
                        <w:rFonts w:ascii="Arial" w:hAnsi="Arial" w:cs="Arial"/>
                        <w:color w:val="000000"/>
                        <w:sz w:val="14"/>
                        <w:szCs w:val="14"/>
                        <w:lang w:val="en-US"/>
                      </w:rPr>
                      <w:t>RHCE</w:t>
                    </w:r>
                  </w:p>
                </w:txbxContent>
              </v:textbox>
            </v:rect>
            <v:rect id="_x0000_s1171" style="position:absolute;left:3885;top:2130;width:405;height:180" stroked="f"/>
            <v:rect id="_x0000_s1172" style="position:absolute;left:3885;top:2130;width:397;height:161;mso-wrap-style:none" filled="f" stroked="f">
              <v:textbox style="mso-next-textbox:#_x0000_s1172;mso-fit-shape-to-text:t" inset="0,0,0,0">
                <w:txbxContent>
                  <w:p w:rsidR="00C75646" w:rsidRDefault="00C75646">
                    <w:r>
                      <w:rPr>
                        <w:rFonts w:ascii="Arial" w:hAnsi="Arial" w:cs="Arial"/>
                        <w:color w:val="000000"/>
                        <w:sz w:val="14"/>
                        <w:szCs w:val="14"/>
                        <w:lang w:val="en-US"/>
                      </w:rPr>
                      <w:t>RHPC</w:t>
                    </w:r>
                  </w:p>
                </w:txbxContent>
              </v:textbox>
            </v:rect>
            <v:rect id="_x0000_s1173" style="position:absolute;left:3270;top:945;width:390;height:180" stroked="f"/>
            <v:rect id="_x0000_s1174" style="position:absolute;left:3270;top:945;width:389;height:161;mso-wrap-style:none" filled="f" stroked="f">
              <v:textbox style="mso-next-textbox:#_x0000_s1174;mso-fit-shape-to-text:t" inset="0,0,0,0">
                <w:txbxContent>
                  <w:p w:rsidR="00C75646" w:rsidRDefault="00C75646">
                    <w:r>
                      <w:rPr>
                        <w:rFonts w:ascii="Arial" w:hAnsi="Arial" w:cs="Arial"/>
                        <w:color w:val="000000"/>
                        <w:sz w:val="14"/>
                        <w:szCs w:val="14"/>
                        <w:lang w:val="en-US"/>
                      </w:rPr>
                      <w:t>RHPE</w:t>
                    </w:r>
                  </w:p>
                </w:txbxContent>
              </v:textbox>
            </v:rect>
            <v:rect id="_x0000_s1175" style="position:absolute;left:2880;top:-30;width:1;height:1" stroked="f"/>
            <v:rect id="_x0000_s1176" style="position:absolute;left:2880;top:-30;width:129;height:269;mso-wrap-style:none" filled="f" stroked="f">
              <v:textbox style="mso-next-textbox:#_x0000_s1176;mso-fit-shape-to-text:t" inset="0,0,0,0">
                <w:txbxContent>
                  <w:p w:rsidR="00C75646" w:rsidRDefault="00C75646"/>
                </w:txbxContent>
              </v:textbox>
            </v:rect>
            <v:rect id="_x0000_s1177" style="position:absolute;left:2880;top:-30;width:129;height:269;mso-wrap-style:none" filled="f" stroked="f">
              <v:textbox style="mso-next-textbox:#_x0000_s1177;mso-fit-shape-to-text:t" inset="0,0,0,0">
                <w:txbxContent>
                  <w:p w:rsidR="00C75646" w:rsidRDefault="00C75646"/>
                </w:txbxContent>
              </v:textbox>
            </v:rect>
            <w10:wrap type="none"/>
            <w10:anchorlock/>
          </v:group>
        </w:pict>
      </w:r>
    </w:p>
    <w:p w:rsidR="004B1BDF" w:rsidRPr="00A21656" w:rsidRDefault="004B1BDF" w:rsidP="00702D6F">
      <w:pPr>
        <w:rPr>
          <w:noProof/>
          <w:lang w:eastAsia="es-AR"/>
        </w:rPr>
      </w:pPr>
    </w:p>
    <w:p w:rsidR="004B1BDF" w:rsidRPr="00A21656" w:rsidRDefault="004B1BDF" w:rsidP="004B1BDF">
      <w:pPr>
        <w:jc w:val="center"/>
        <w:rPr>
          <w:noProof/>
          <w:lang w:eastAsia="es-AR"/>
        </w:rPr>
      </w:pPr>
    </w:p>
    <w:sectPr w:rsidR="004B1BDF" w:rsidRPr="00A21656" w:rsidSect="00C460BF">
      <w:footerReference w:type="default" r:id="rId8"/>
      <w:pgSz w:w="11906" w:h="16838" w:code="9"/>
      <w:pgMar w:top="1418" w:right="1418" w:bottom="1418" w:left="1418" w:header="1417" w:footer="10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7245" w:rsidRDefault="00377245" w:rsidP="004818D8">
      <w:r>
        <w:separator/>
      </w:r>
    </w:p>
  </w:endnote>
  <w:endnote w:type="continuationSeparator" w:id="1">
    <w:p w:rsidR="00377245" w:rsidRDefault="00377245" w:rsidP="004818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ndara-Bold">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5646" w:rsidRDefault="00473365">
    <w:pPr>
      <w:pStyle w:val="Piedepgina"/>
      <w:jc w:val="right"/>
    </w:pPr>
    <w:fldSimple w:instr=" PAGE   \* MERGEFORMAT ">
      <w:r w:rsidR="00D90E08">
        <w:rPr>
          <w:noProof/>
        </w:rPr>
        <w:t>16</w:t>
      </w:r>
    </w:fldSimple>
  </w:p>
  <w:p w:rsidR="00C75646" w:rsidRDefault="00C75646">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7245" w:rsidRDefault="00377245" w:rsidP="004818D8">
      <w:r>
        <w:separator/>
      </w:r>
    </w:p>
  </w:footnote>
  <w:footnote w:type="continuationSeparator" w:id="1">
    <w:p w:rsidR="00377245" w:rsidRDefault="00377245" w:rsidP="004818D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9120EF"/>
    <w:multiLevelType w:val="singleLevel"/>
    <w:tmpl w:val="03F41C00"/>
    <w:lvl w:ilvl="0">
      <w:start w:val="20"/>
      <w:numFmt w:val="bullet"/>
      <w:lvlText w:val="-"/>
      <w:lvlJc w:val="left"/>
      <w:pPr>
        <w:tabs>
          <w:tab w:val="num" w:pos="360"/>
        </w:tabs>
        <w:ind w:left="360" w:hanging="360"/>
      </w:pPr>
      <w:rPr>
        <w:rFonts w:hint="default"/>
      </w:rPr>
    </w:lvl>
  </w:abstractNum>
  <w:abstractNum w:abstractNumId="1">
    <w:nsid w:val="28A33957"/>
    <w:multiLevelType w:val="singleLevel"/>
    <w:tmpl w:val="03F41C00"/>
    <w:lvl w:ilvl="0">
      <w:start w:val="20"/>
      <w:numFmt w:val="bullet"/>
      <w:lvlText w:val="-"/>
      <w:lvlJc w:val="left"/>
      <w:pPr>
        <w:tabs>
          <w:tab w:val="num" w:pos="360"/>
        </w:tabs>
        <w:ind w:left="360" w:hanging="360"/>
      </w:pPr>
      <w:rPr>
        <w:rFonts w:hint="default"/>
      </w:rPr>
    </w:lvl>
  </w:abstractNum>
  <w:abstractNum w:abstractNumId="2">
    <w:nsid w:val="32F75C0E"/>
    <w:multiLevelType w:val="singleLevel"/>
    <w:tmpl w:val="03F41C00"/>
    <w:lvl w:ilvl="0">
      <w:start w:val="20"/>
      <w:numFmt w:val="bullet"/>
      <w:lvlText w:val="-"/>
      <w:lvlJc w:val="left"/>
      <w:pPr>
        <w:tabs>
          <w:tab w:val="num" w:pos="360"/>
        </w:tabs>
        <w:ind w:left="360" w:hanging="360"/>
      </w:pPr>
      <w:rPr>
        <w:rFonts w:hint="default"/>
      </w:rPr>
    </w:lvl>
  </w:abstractNum>
  <w:abstractNum w:abstractNumId="3">
    <w:nsid w:val="4EDA36FA"/>
    <w:multiLevelType w:val="hybridMultilevel"/>
    <w:tmpl w:val="42507846"/>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nsid w:val="568C0E49"/>
    <w:multiLevelType w:val="singleLevel"/>
    <w:tmpl w:val="03F41C00"/>
    <w:lvl w:ilvl="0">
      <w:start w:val="20"/>
      <w:numFmt w:val="bullet"/>
      <w:lvlText w:val="-"/>
      <w:lvlJc w:val="left"/>
      <w:pPr>
        <w:tabs>
          <w:tab w:val="num" w:pos="360"/>
        </w:tabs>
        <w:ind w:left="360" w:hanging="360"/>
      </w:pPr>
      <w:rPr>
        <w:rFonts w:hint="default"/>
      </w:rPr>
    </w:lvl>
  </w:abstractNum>
  <w:abstractNum w:abstractNumId="5">
    <w:nsid w:val="58284788"/>
    <w:multiLevelType w:val="singleLevel"/>
    <w:tmpl w:val="03F41C00"/>
    <w:lvl w:ilvl="0">
      <w:start w:val="20"/>
      <w:numFmt w:val="bullet"/>
      <w:lvlText w:val="-"/>
      <w:lvlJc w:val="left"/>
      <w:pPr>
        <w:tabs>
          <w:tab w:val="num" w:pos="360"/>
        </w:tabs>
        <w:ind w:left="360" w:hanging="360"/>
      </w:pPr>
      <w:rPr>
        <w:rFonts w:hint="default"/>
      </w:rPr>
    </w:lvl>
  </w:abstractNum>
  <w:abstractNum w:abstractNumId="6">
    <w:nsid w:val="5F72691F"/>
    <w:multiLevelType w:val="hybridMultilevel"/>
    <w:tmpl w:val="6A06F518"/>
    <w:lvl w:ilvl="0" w:tplc="C2FE2750">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
    <w:nsid w:val="71D30C1E"/>
    <w:multiLevelType w:val="singleLevel"/>
    <w:tmpl w:val="03F41C00"/>
    <w:lvl w:ilvl="0">
      <w:start w:val="20"/>
      <w:numFmt w:val="bullet"/>
      <w:lvlText w:val="-"/>
      <w:lvlJc w:val="left"/>
      <w:pPr>
        <w:tabs>
          <w:tab w:val="num" w:pos="360"/>
        </w:tabs>
        <w:ind w:left="360" w:hanging="360"/>
      </w:pPr>
      <w:rPr>
        <w:rFonts w:hint="default"/>
      </w:rPr>
    </w:lvl>
  </w:abstractNum>
  <w:num w:numId="1">
    <w:abstractNumId w:val="1"/>
  </w:num>
  <w:num w:numId="2">
    <w:abstractNumId w:val="7"/>
  </w:num>
  <w:num w:numId="3">
    <w:abstractNumId w:val="0"/>
  </w:num>
  <w:num w:numId="4">
    <w:abstractNumId w:val="2"/>
  </w:num>
  <w:num w:numId="5">
    <w:abstractNumId w:val="5"/>
  </w:num>
  <w:num w:numId="6">
    <w:abstractNumId w:val="4"/>
  </w:num>
  <w:num w:numId="7">
    <w:abstractNumId w:val="3"/>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defaultTabStop w:val="708"/>
  <w:hyphenationZone w:val="425"/>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4B1BDF"/>
    <w:rsid w:val="00010D01"/>
    <w:rsid w:val="00063184"/>
    <w:rsid w:val="00070E9B"/>
    <w:rsid w:val="00080258"/>
    <w:rsid w:val="0008296C"/>
    <w:rsid w:val="000C1941"/>
    <w:rsid w:val="000C50EC"/>
    <w:rsid w:val="000C60F5"/>
    <w:rsid w:val="000D7C2D"/>
    <w:rsid w:val="000E474B"/>
    <w:rsid w:val="0010324D"/>
    <w:rsid w:val="0013676F"/>
    <w:rsid w:val="001479B5"/>
    <w:rsid w:val="00166E11"/>
    <w:rsid w:val="00193E96"/>
    <w:rsid w:val="001C1CD7"/>
    <w:rsid w:val="00200A75"/>
    <w:rsid w:val="002C7F22"/>
    <w:rsid w:val="002D65DB"/>
    <w:rsid w:val="00322EEC"/>
    <w:rsid w:val="00330D48"/>
    <w:rsid w:val="00350B2C"/>
    <w:rsid w:val="0035704B"/>
    <w:rsid w:val="0036040C"/>
    <w:rsid w:val="00373EE8"/>
    <w:rsid w:val="00377245"/>
    <w:rsid w:val="003F0DCA"/>
    <w:rsid w:val="003F43D1"/>
    <w:rsid w:val="003F6F6D"/>
    <w:rsid w:val="00401F6E"/>
    <w:rsid w:val="00411991"/>
    <w:rsid w:val="004179F6"/>
    <w:rsid w:val="00425DA4"/>
    <w:rsid w:val="004309C6"/>
    <w:rsid w:val="004342B4"/>
    <w:rsid w:val="00461CDB"/>
    <w:rsid w:val="00464AEF"/>
    <w:rsid w:val="00473365"/>
    <w:rsid w:val="004818D8"/>
    <w:rsid w:val="0049054B"/>
    <w:rsid w:val="00496709"/>
    <w:rsid w:val="004A4BE2"/>
    <w:rsid w:val="004A5538"/>
    <w:rsid w:val="004B1BDF"/>
    <w:rsid w:val="004B1F30"/>
    <w:rsid w:val="004C6575"/>
    <w:rsid w:val="004D56FB"/>
    <w:rsid w:val="00501260"/>
    <w:rsid w:val="005059F6"/>
    <w:rsid w:val="00556DF6"/>
    <w:rsid w:val="00585B22"/>
    <w:rsid w:val="005F76F1"/>
    <w:rsid w:val="00605E99"/>
    <w:rsid w:val="00617E7F"/>
    <w:rsid w:val="00640169"/>
    <w:rsid w:val="006938C0"/>
    <w:rsid w:val="006A2550"/>
    <w:rsid w:val="006A687A"/>
    <w:rsid w:val="006E61A1"/>
    <w:rsid w:val="006F0A30"/>
    <w:rsid w:val="006F36AC"/>
    <w:rsid w:val="00701E30"/>
    <w:rsid w:val="00702D6F"/>
    <w:rsid w:val="00705976"/>
    <w:rsid w:val="00762B78"/>
    <w:rsid w:val="00770AB5"/>
    <w:rsid w:val="00774787"/>
    <w:rsid w:val="00780763"/>
    <w:rsid w:val="007E74C2"/>
    <w:rsid w:val="00815A7C"/>
    <w:rsid w:val="00843981"/>
    <w:rsid w:val="008475F1"/>
    <w:rsid w:val="00885CE0"/>
    <w:rsid w:val="008930E4"/>
    <w:rsid w:val="008D7175"/>
    <w:rsid w:val="009060FD"/>
    <w:rsid w:val="00930B8A"/>
    <w:rsid w:val="00930BA6"/>
    <w:rsid w:val="00961950"/>
    <w:rsid w:val="00984166"/>
    <w:rsid w:val="00987A7F"/>
    <w:rsid w:val="009B45F8"/>
    <w:rsid w:val="009F292C"/>
    <w:rsid w:val="009F35DA"/>
    <w:rsid w:val="00A21656"/>
    <w:rsid w:val="00A41D11"/>
    <w:rsid w:val="00A87508"/>
    <w:rsid w:val="00AD462F"/>
    <w:rsid w:val="00AF5BE5"/>
    <w:rsid w:val="00AF6F75"/>
    <w:rsid w:val="00B16426"/>
    <w:rsid w:val="00B521D3"/>
    <w:rsid w:val="00B57B7E"/>
    <w:rsid w:val="00B63B47"/>
    <w:rsid w:val="00B71886"/>
    <w:rsid w:val="00B82FD2"/>
    <w:rsid w:val="00C150B6"/>
    <w:rsid w:val="00C1606B"/>
    <w:rsid w:val="00C460BF"/>
    <w:rsid w:val="00C4650B"/>
    <w:rsid w:val="00C55E2F"/>
    <w:rsid w:val="00C65673"/>
    <w:rsid w:val="00C71507"/>
    <w:rsid w:val="00C75646"/>
    <w:rsid w:val="00CA2E55"/>
    <w:rsid w:val="00CC6804"/>
    <w:rsid w:val="00CD396A"/>
    <w:rsid w:val="00D107E6"/>
    <w:rsid w:val="00D32E21"/>
    <w:rsid w:val="00D3688F"/>
    <w:rsid w:val="00D7249F"/>
    <w:rsid w:val="00D90E08"/>
    <w:rsid w:val="00D94839"/>
    <w:rsid w:val="00DA3357"/>
    <w:rsid w:val="00DA51A5"/>
    <w:rsid w:val="00DC19A3"/>
    <w:rsid w:val="00DC4087"/>
    <w:rsid w:val="00DF2BB9"/>
    <w:rsid w:val="00E36456"/>
    <w:rsid w:val="00E5643D"/>
    <w:rsid w:val="00E67C99"/>
    <w:rsid w:val="00E721EF"/>
    <w:rsid w:val="00E84E6D"/>
    <w:rsid w:val="00EA1B49"/>
    <w:rsid w:val="00EC07CF"/>
    <w:rsid w:val="00ED014F"/>
    <w:rsid w:val="00F116B3"/>
    <w:rsid w:val="00F70B23"/>
    <w:rsid w:val="00FD12CF"/>
    <w:rsid w:val="00FD16BF"/>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1BDF"/>
    <w:pPr>
      <w:spacing w:line="240" w:lineRule="auto"/>
    </w:pPr>
    <w:rPr>
      <w:rFonts w:ascii="Calibri" w:eastAsia="Calibri" w:hAnsi="Calibri" w:cs="Times New Roman"/>
    </w:rPr>
  </w:style>
  <w:style w:type="paragraph" w:styleId="Ttulo1">
    <w:name w:val="heading 1"/>
    <w:basedOn w:val="Normal"/>
    <w:link w:val="Ttulo1Car"/>
    <w:uiPriority w:val="9"/>
    <w:qFormat/>
    <w:rsid w:val="004B1BDF"/>
    <w:pPr>
      <w:spacing w:before="100" w:beforeAutospacing="1" w:after="100" w:afterAutospacing="1"/>
      <w:jc w:val="left"/>
      <w:outlineLvl w:val="0"/>
    </w:pPr>
    <w:rPr>
      <w:rFonts w:ascii="Times New Roman" w:eastAsia="Times New Roman" w:hAnsi="Times New Roman"/>
      <w:b/>
      <w:bCs/>
      <w:kern w:val="36"/>
      <w:sz w:val="48"/>
      <w:szCs w:val="48"/>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B1BDF"/>
    <w:rPr>
      <w:rFonts w:ascii="Times New Roman" w:eastAsia="Times New Roman" w:hAnsi="Times New Roman" w:cs="Times New Roman"/>
      <w:b/>
      <w:bCs/>
      <w:kern w:val="36"/>
      <w:sz w:val="48"/>
      <w:szCs w:val="48"/>
      <w:lang w:val="es-ES" w:eastAsia="es-ES"/>
    </w:rPr>
  </w:style>
  <w:style w:type="character" w:styleId="Hipervnculo">
    <w:name w:val="Hyperlink"/>
    <w:uiPriority w:val="99"/>
    <w:unhideWhenUsed/>
    <w:rsid w:val="004B1BDF"/>
    <w:rPr>
      <w:color w:val="0000FF"/>
      <w:u w:val="single"/>
    </w:rPr>
  </w:style>
  <w:style w:type="table" w:styleId="Tablaconcuadrcula">
    <w:name w:val="Table Grid"/>
    <w:basedOn w:val="Tablanormal"/>
    <w:rsid w:val="004B1BDF"/>
    <w:pPr>
      <w:spacing w:line="240" w:lineRule="auto"/>
      <w:jc w:val="left"/>
    </w:pPr>
    <w:rPr>
      <w:rFonts w:ascii="Times New Roman" w:eastAsia="Times New Roman" w:hAnsi="Times New Roman" w:cs="Times New Roman"/>
      <w:sz w:val="20"/>
      <w:szCs w:val="20"/>
      <w:lang w:eastAsia="es-A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4B1BDF"/>
    <w:rPr>
      <w:rFonts w:ascii="Tahoma" w:hAnsi="Tahoma" w:cs="Tahoma"/>
      <w:sz w:val="16"/>
      <w:szCs w:val="16"/>
    </w:rPr>
  </w:style>
  <w:style w:type="character" w:customStyle="1" w:styleId="TextodegloboCar">
    <w:name w:val="Texto de globo Car"/>
    <w:basedOn w:val="Fuentedeprrafopredeter"/>
    <w:link w:val="Textodeglobo"/>
    <w:uiPriority w:val="99"/>
    <w:semiHidden/>
    <w:rsid w:val="004B1BDF"/>
    <w:rPr>
      <w:rFonts w:ascii="Tahoma" w:eastAsia="Calibri" w:hAnsi="Tahoma" w:cs="Tahoma"/>
      <w:sz w:val="16"/>
      <w:szCs w:val="16"/>
    </w:rPr>
  </w:style>
  <w:style w:type="paragraph" w:styleId="Prrafodelista">
    <w:name w:val="List Paragraph"/>
    <w:basedOn w:val="Normal"/>
    <w:uiPriority w:val="99"/>
    <w:qFormat/>
    <w:rsid w:val="004B1BDF"/>
    <w:pPr>
      <w:ind w:left="708"/>
    </w:pPr>
  </w:style>
  <w:style w:type="paragraph" w:styleId="Textoindependiente3">
    <w:name w:val="Body Text 3"/>
    <w:basedOn w:val="Normal"/>
    <w:link w:val="Textoindependiente3Car"/>
    <w:rsid w:val="004B1BDF"/>
    <w:pPr>
      <w:spacing w:after="120"/>
      <w:jc w:val="left"/>
    </w:pPr>
    <w:rPr>
      <w:rFonts w:ascii="Times New Roman" w:eastAsia="Times New Roman" w:hAnsi="Times New Roman"/>
      <w:sz w:val="16"/>
      <w:szCs w:val="16"/>
      <w:lang w:val="es-ES" w:eastAsia="es-ES"/>
    </w:rPr>
  </w:style>
  <w:style w:type="character" w:customStyle="1" w:styleId="Textoindependiente3Car">
    <w:name w:val="Texto independiente 3 Car"/>
    <w:basedOn w:val="Fuentedeprrafopredeter"/>
    <w:link w:val="Textoindependiente3"/>
    <w:rsid w:val="004B1BDF"/>
    <w:rPr>
      <w:rFonts w:ascii="Times New Roman" w:eastAsia="Times New Roman" w:hAnsi="Times New Roman" w:cs="Times New Roman"/>
      <w:sz w:val="16"/>
      <w:szCs w:val="16"/>
      <w:lang w:val="es-ES" w:eastAsia="es-ES"/>
    </w:rPr>
  </w:style>
  <w:style w:type="paragraph" w:styleId="Encabezado">
    <w:name w:val="header"/>
    <w:basedOn w:val="Normal"/>
    <w:link w:val="EncabezadoCar"/>
    <w:uiPriority w:val="99"/>
    <w:semiHidden/>
    <w:unhideWhenUsed/>
    <w:rsid w:val="004B1BDF"/>
    <w:pPr>
      <w:tabs>
        <w:tab w:val="center" w:pos="4252"/>
        <w:tab w:val="right" w:pos="8504"/>
      </w:tabs>
    </w:pPr>
  </w:style>
  <w:style w:type="character" w:customStyle="1" w:styleId="EncabezadoCar">
    <w:name w:val="Encabezado Car"/>
    <w:basedOn w:val="Fuentedeprrafopredeter"/>
    <w:link w:val="Encabezado"/>
    <w:uiPriority w:val="99"/>
    <w:semiHidden/>
    <w:rsid w:val="004B1BDF"/>
    <w:rPr>
      <w:rFonts w:ascii="Calibri" w:eastAsia="Calibri" w:hAnsi="Calibri" w:cs="Times New Roman"/>
    </w:rPr>
  </w:style>
  <w:style w:type="paragraph" w:styleId="Piedepgina">
    <w:name w:val="footer"/>
    <w:basedOn w:val="Normal"/>
    <w:link w:val="PiedepginaCar"/>
    <w:uiPriority w:val="99"/>
    <w:unhideWhenUsed/>
    <w:rsid w:val="004B1BDF"/>
    <w:pPr>
      <w:tabs>
        <w:tab w:val="center" w:pos="4252"/>
        <w:tab w:val="right" w:pos="8504"/>
      </w:tabs>
    </w:pPr>
  </w:style>
  <w:style w:type="character" w:customStyle="1" w:styleId="PiedepginaCar">
    <w:name w:val="Pie de página Car"/>
    <w:basedOn w:val="Fuentedeprrafopredeter"/>
    <w:link w:val="Piedepgina"/>
    <w:uiPriority w:val="99"/>
    <w:rsid w:val="004B1BDF"/>
    <w:rPr>
      <w:rFonts w:ascii="Calibri" w:eastAsia="Calibri" w:hAnsi="Calibri" w:cs="Times New Roman"/>
    </w:rPr>
  </w:style>
  <w:style w:type="character" w:styleId="Refdecomentario">
    <w:name w:val="annotation reference"/>
    <w:uiPriority w:val="99"/>
    <w:semiHidden/>
    <w:unhideWhenUsed/>
    <w:rsid w:val="004B1BDF"/>
    <w:rPr>
      <w:sz w:val="16"/>
      <w:szCs w:val="16"/>
    </w:rPr>
  </w:style>
  <w:style w:type="paragraph" w:styleId="Textocomentario">
    <w:name w:val="annotation text"/>
    <w:basedOn w:val="Normal"/>
    <w:link w:val="TextocomentarioCar"/>
    <w:uiPriority w:val="99"/>
    <w:semiHidden/>
    <w:unhideWhenUsed/>
    <w:rsid w:val="004B1BDF"/>
    <w:rPr>
      <w:sz w:val="20"/>
      <w:szCs w:val="20"/>
    </w:rPr>
  </w:style>
  <w:style w:type="character" w:customStyle="1" w:styleId="TextocomentarioCar">
    <w:name w:val="Texto comentario Car"/>
    <w:basedOn w:val="Fuentedeprrafopredeter"/>
    <w:link w:val="Textocomentario"/>
    <w:uiPriority w:val="99"/>
    <w:semiHidden/>
    <w:rsid w:val="004B1BDF"/>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4B1BDF"/>
    <w:rPr>
      <w:b/>
      <w:bCs/>
    </w:rPr>
  </w:style>
  <w:style w:type="character" w:customStyle="1" w:styleId="AsuntodelcomentarioCar">
    <w:name w:val="Asunto del comentario Car"/>
    <w:basedOn w:val="TextocomentarioCar"/>
    <w:link w:val="Asuntodelcomentario"/>
    <w:uiPriority w:val="99"/>
    <w:semiHidden/>
    <w:rsid w:val="004B1BDF"/>
    <w:rPr>
      <w:rFonts w:ascii="Calibri" w:eastAsia="Calibri" w:hAnsi="Calibri" w:cs="Times New Roman"/>
      <w:b/>
      <w:bCs/>
      <w:sz w:val="20"/>
      <w:szCs w:val="20"/>
    </w:rPr>
  </w:style>
  <w:style w:type="character" w:customStyle="1" w:styleId="highlight">
    <w:name w:val="highlight"/>
    <w:basedOn w:val="Fuentedeprrafopredeter"/>
    <w:rsid w:val="004B1BDF"/>
  </w:style>
  <w:style w:type="character" w:customStyle="1" w:styleId="apple-converted-space">
    <w:name w:val="apple-converted-space"/>
    <w:basedOn w:val="Fuentedeprrafopredeter"/>
    <w:rsid w:val="004B1BDF"/>
  </w:style>
  <w:style w:type="paragraph" w:customStyle="1" w:styleId="desc">
    <w:name w:val="desc"/>
    <w:basedOn w:val="Normal"/>
    <w:rsid w:val="004B1BDF"/>
    <w:pPr>
      <w:spacing w:before="100" w:beforeAutospacing="1" w:after="100" w:afterAutospacing="1"/>
      <w:jc w:val="left"/>
    </w:pPr>
    <w:rPr>
      <w:rFonts w:ascii="Times New Roman" w:eastAsia="Times New Roman" w:hAnsi="Times New Roman"/>
      <w:sz w:val="24"/>
      <w:szCs w:val="24"/>
      <w:lang w:val="es-ES" w:eastAsia="es-ES"/>
    </w:rPr>
  </w:style>
  <w:style w:type="paragraph" w:customStyle="1" w:styleId="details">
    <w:name w:val="details"/>
    <w:basedOn w:val="Normal"/>
    <w:rsid w:val="004B1BDF"/>
    <w:pPr>
      <w:spacing w:before="100" w:beforeAutospacing="1" w:after="100" w:afterAutospacing="1"/>
      <w:jc w:val="left"/>
    </w:pPr>
    <w:rPr>
      <w:rFonts w:ascii="Times New Roman" w:eastAsia="Times New Roman" w:hAnsi="Times New Roman"/>
      <w:sz w:val="24"/>
      <w:szCs w:val="24"/>
      <w:lang w:val="es-ES" w:eastAsia="es-ES"/>
    </w:rPr>
  </w:style>
  <w:style w:type="character" w:customStyle="1" w:styleId="jrnl">
    <w:name w:val="jrnl"/>
    <w:basedOn w:val="Fuentedeprrafopredeter"/>
    <w:rsid w:val="004B1BDF"/>
  </w:style>
  <w:style w:type="paragraph" w:customStyle="1" w:styleId="Default">
    <w:name w:val="Default"/>
    <w:rsid w:val="004B1BDF"/>
    <w:pPr>
      <w:autoSpaceDE w:val="0"/>
      <w:autoSpaceDN w:val="0"/>
      <w:adjustRightInd w:val="0"/>
      <w:spacing w:line="240" w:lineRule="auto"/>
      <w:jc w:val="left"/>
    </w:pPr>
    <w:rPr>
      <w:rFonts w:ascii="Arial" w:eastAsia="Calibri" w:hAnsi="Arial" w:cs="Arial"/>
      <w:color w:val="000000"/>
      <w:sz w:val="24"/>
      <w:szCs w:val="24"/>
      <w:lang w:val="es-ES" w:eastAsia="es-ES"/>
    </w:rPr>
  </w:style>
  <w:style w:type="paragraph" w:styleId="HTMLconformatoprevio">
    <w:name w:val="HTML Preformatted"/>
    <w:basedOn w:val="Normal"/>
    <w:link w:val="HTMLconformatoprevioCar"/>
    <w:uiPriority w:val="99"/>
    <w:semiHidden/>
    <w:unhideWhenUsed/>
    <w:rsid w:val="004B1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val="es-ES" w:eastAsia="es-ES"/>
    </w:rPr>
  </w:style>
  <w:style w:type="character" w:customStyle="1" w:styleId="HTMLconformatoprevioCar">
    <w:name w:val="HTML con formato previo Car"/>
    <w:basedOn w:val="Fuentedeprrafopredeter"/>
    <w:link w:val="HTMLconformatoprevio"/>
    <w:uiPriority w:val="99"/>
    <w:semiHidden/>
    <w:rsid w:val="004B1BDF"/>
    <w:rPr>
      <w:rFonts w:ascii="Courier New" w:eastAsia="Times New Roman" w:hAnsi="Courier New" w:cs="Courier New"/>
      <w:sz w:val="20"/>
      <w:szCs w:val="20"/>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75710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A26650-261C-4C74-8FE0-A00FE53C7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5657</Words>
  <Characters>31118</Characters>
  <Application>Microsoft Office Word</Application>
  <DocSecurity>0</DocSecurity>
  <Lines>259</Lines>
  <Paragraphs>73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36702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Roberi</dc:creator>
  <cp:lastModifiedBy>Usuario</cp:lastModifiedBy>
  <cp:revision>2</cp:revision>
  <cp:lastPrinted>2016-10-11T18:49:00Z</cp:lastPrinted>
  <dcterms:created xsi:type="dcterms:W3CDTF">2016-10-17T14:31:00Z</dcterms:created>
  <dcterms:modified xsi:type="dcterms:W3CDTF">2016-10-17T14:31:00Z</dcterms:modified>
</cp:coreProperties>
</file>