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5121D" w14:textId="77777777" w:rsidR="00E54689" w:rsidRDefault="00E54689" w:rsidP="00E54689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>
        <w:rPr>
          <w:rFonts w:ascii="Times New Roman" w:hAnsi="Times New Roman" w:cs="Times New Roman"/>
          <w:sz w:val="24"/>
          <w:szCs w:val="24"/>
          <w:lang w:val="es-CR"/>
        </w:rPr>
        <w:t>APÉNDICE DIGITAL 3</w:t>
      </w:r>
    </w:p>
    <w:p w14:paraId="1D94B482" w14:textId="77777777" w:rsidR="00E54689" w:rsidRDefault="00E54689" w:rsidP="00E54689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Mapa de ubicación para las secuencias del gen COI de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s-CR"/>
        </w:rPr>
        <w:t>Atta</w:t>
      </w:r>
      <w:proofErr w:type="spellEnd"/>
      <w:r w:rsidRPr="00F828FD">
        <w:rPr>
          <w:rFonts w:ascii="Times New Roman" w:hAnsi="Times New Roman" w:cs="Times New Roman"/>
          <w:i/>
          <w:sz w:val="24"/>
          <w:szCs w:val="24"/>
          <w:lang w:val="es-CR"/>
        </w:rPr>
        <w:t xml:space="preserve"> </w:t>
      </w:r>
      <w:proofErr w:type="spellStart"/>
      <w:r w:rsidRPr="00F828FD">
        <w:rPr>
          <w:rFonts w:ascii="Times New Roman" w:hAnsi="Times New Roman" w:cs="Times New Roman"/>
          <w:i/>
          <w:sz w:val="24"/>
          <w:szCs w:val="24"/>
          <w:lang w:val="es-CR"/>
        </w:rPr>
        <w:t>cephalotes</w:t>
      </w:r>
      <w:proofErr w:type="spellEnd"/>
      <w:r>
        <w:rPr>
          <w:rFonts w:ascii="Times New Roman" w:hAnsi="Times New Roman" w:cs="Times New Roman"/>
          <w:sz w:val="24"/>
          <w:szCs w:val="24"/>
          <w:lang w:val="es-CR"/>
        </w:rPr>
        <w:t xml:space="preserve">,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muestras de 14 países registradas en el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s-CR"/>
        </w:rPr>
        <w:t>Genbank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 (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s-CR"/>
        </w:rPr>
        <w:t>circu</w:t>
      </w:r>
      <w:r>
        <w:rPr>
          <w:rFonts w:ascii="Times New Roman" w:hAnsi="Times New Roman" w:cs="Times New Roman"/>
          <w:sz w:val="24"/>
          <w:szCs w:val="24"/>
          <w:lang w:val="es-CR"/>
        </w:rPr>
        <w:t>los</w:t>
      </w:r>
      <w:proofErr w:type="spellEnd"/>
      <w:r>
        <w:rPr>
          <w:rFonts w:ascii="Times New Roman" w:hAnsi="Times New Roman" w:cs="Times New Roman"/>
          <w:sz w:val="24"/>
          <w:szCs w:val="24"/>
          <w:lang w:val="es-CR"/>
        </w:rPr>
        <w:t xml:space="preserve"> abiertos), incluyendo cinco </w:t>
      </w:r>
      <w:r w:rsidRPr="00F828FD">
        <w:rPr>
          <w:rFonts w:ascii="Times New Roman" w:hAnsi="Times New Roman" w:cs="Times New Roman"/>
          <w:sz w:val="24"/>
          <w:szCs w:val="24"/>
          <w:lang w:val="es-CR"/>
        </w:rPr>
        <w:t xml:space="preserve">localidades en Colombia: Quibdó, Buenaventura,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s-CR"/>
        </w:rPr>
        <w:t>Dagua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s-CR"/>
        </w:rPr>
        <w:t>, G</w:t>
      </w:r>
      <w:r>
        <w:rPr>
          <w:rFonts w:ascii="Times New Roman" w:hAnsi="Times New Roman" w:cs="Times New Roman"/>
          <w:sz w:val="24"/>
          <w:szCs w:val="24"/>
          <w:lang w:val="es-CR"/>
        </w:rPr>
        <w:t>uapi e Isla Gorgona (triángulos abiertos)</w:t>
      </w:r>
    </w:p>
    <w:p w14:paraId="06130430" w14:textId="77777777" w:rsidR="00E54689" w:rsidRPr="00F828FD" w:rsidRDefault="00E54689" w:rsidP="00E54689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CR"/>
        </w:rPr>
      </w:pPr>
      <w:bookmarkStart w:id="0" w:name="_GoBack"/>
      <w:bookmarkEnd w:id="0"/>
    </w:p>
    <w:p w14:paraId="6CDDAE20" w14:textId="77777777" w:rsidR="00E54689" w:rsidRDefault="00E54689" w:rsidP="00E54689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 APPENDIX 3</w:t>
      </w:r>
    </w:p>
    <w:p w14:paraId="0F6DE5BC" w14:textId="77777777" w:rsidR="00E54689" w:rsidRPr="00F828FD" w:rsidRDefault="00E54689" w:rsidP="00E54689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28FD">
        <w:rPr>
          <w:rFonts w:ascii="Times New Roman" w:hAnsi="Times New Roman" w:cs="Times New Roman"/>
          <w:sz w:val="24"/>
          <w:szCs w:val="24"/>
          <w:lang w:val="en-US"/>
        </w:rPr>
        <w:t>Map of location for sequences of COI gene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Atta</w:t>
      </w:r>
      <w:r w:rsidRPr="00F828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828FD">
        <w:rPr>
          <w:rFonts w:ascii="Times New Roman" w:hAnsi="Times New Roman" w:cs="Times New Roman"/>
          <w:i/>
          <w:sz w:val="24"/>
          <w:szCs w:val="24"/>
          <w:lang w:val="en-US"/>
        </w:rPr>
        <w:t>cephalotes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samples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of 14 countries registered in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n-US"/>
        </w:rPr>
        <w:t>Genbank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 (open circles), including five localities in Colombia: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n-US"/>
        </w:rPr>
        <w:t>Quibdó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, Buenaventura,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n-US"/>
        </w:rPr>
        <w:t>Dagua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n-US"/>
        </w:rPr>
        <w:t>Guapi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Gorgona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Island (open triangles)</w:t>
      </w:r>
    </w:p>
    <w:p w14:paraId="59EE1B53" w14:textId="77777777" w:rsidR="00A1325F" w:rsidRPr="00F76C77" w:rsidRDefault="000A1A36">
      <w:pPr>
        <w:rPr>
          <w:lang w:val="en-US"/>
        </w:rPr>
      </w:pPr>
      <w:r w:rsidRPr="00276020">
        <w:rPr>
          <w:rFonts w:ascii="Times New Roman" w:hAnsi="Times New Roman" w:cs="Times New Roman"/>
          <w:noProof/>
          <w:sz w:val="24"/>
          <w:szCs w:val="24"/>
          <w:lang w:val="es-CR" w:eastAsia="es-CR"/>
        </w:rPr>
        <w:drawing>
          <wp:inline distT="0" distB="0" distL="0" distR="0" wp14:anchorId="1E9B1732" wp14:editId="3ED59D0D">
            <wp:extent cx="5612130" cy="39700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25F" w:rsidRPr="00F76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36"/>
    <w:rsid w:val="000058D1"/>
    <w:rsid w:val="000A1A36"/>
    <w:rsid w:val="001327A5"/>
    <w:rsid w:val="00247BDB"/>
    <w:rsid w:val="0033261F"/>
    <w:rsid w:val="007D5058"/>
    <w:rsid w:val="009D160B"/>
    <w:rsid w:val="00A1325F"/>
    <w:rsid w:val="00AC7E2F"/>
    <w:rsid w:val="00B87F01"/>
    <w:rsid w:val="00BE377E"/>
    <w:rsid w:val="00C412DB"/>
    <w:rsid w:val="00E4015C"/>
    <w:rsid w:val="00E54689"/>
    <w:rsid w:val="00F15554"/>
    <w:rsid w:val="00F61DFA"/>
    <w:rsid w:val="00F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A3B2"/>
  <w15:chartTrackingRefBased/>
  <w15:docId w15:val="{608BA001-7FF1-4E46-9C74-8BEF1EE5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6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kathy</cp:lastModifiedBy>
  <cp:revision>4</cp:revision>
  <dcterms:created xsi:type="dcterms:W3CDTF">2019-09-20T05:10:00Z</dcterms:created>
  <dcterms:modified xsi:type="dcterms:W3CDTF">2019-09-20T23:45:00Z</dcterms:modified>
</cp:coreProperties>
</file>