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49" w:rsidRPr="000E5449" w:rsidRDefault="000E5449" w:rsidP="000E5449">
      <w:pPr>
        <w:spacing w:line="480" w:lineRule="auto"/>
        <w:jc w:val="both"/>
        <w:rPr>
          <w:rFonts w:ascii="Times New Roman" w:hAnsi="Times New Roman" w:cs="Times New Roman"/>
          <w:b/>
          <w:color w:val="2E74B5" w:themeColor="accent1" w:themeShade="BF"/>
          <w:sz w:val="32"/>
        </w:rPr>
      </w:pPr>
      <w:r w:rsidRPr="000E5449">
        <w:rPr>
          <w:rFonts w:ascii="Times New Roman" w:hAnsi="Times New Roman" w:cs="Times New Roman"/>
          <w:b/>
          <w:color w:val="2E74B5" w:themeColor="accent1" w:themeShade="BF"/>
          <w:sz w:val="32"/>
        </w:rPr>
        <w:t>La evolución de la aerolínea Avianca en función de la evolución de su contexto</w:t>
      </w:r>
    </w:p>
    <w:p w:rsidR="000E5449" w:rsidRPr="000E5449" w:rsidRDefault="000E5449" w:rsidP="000E5449">
      <w:pPr>
        <w:spacing w:line="480" w:lineRule="auto"/>
        <w:jc w:val="both"/>
        <w:rPr>
          <w:rFonts w:ascii="Times New Roman" w:hAnsi="Times New Roman" w:cs="Times New Roman"/>
          <w:b/>
          <w:color w:val="2E74B5" w:themeColor="accent1" w:themeShade="BF"/>
          <w:sz w:val="28"/>
        </w:rPr>
      </w:pPr>
      <w:r w:rsidRPr="000E5449">
        <w:rPr>
          <w:rFonts w:ascii="Times New Roman" w:hAnsi="Times New Roman" w:cs="Times New Roman"/>
          <w:b/>
          <w:color w:val="2E74B5" w:themeColor="accent1" w:themeShade="BF"/>
          <w:sz w:val="28"/>
        </w:rPr>
        <w:t>Resumen</w:t>
      </w:r>
    </w:p>
    <w:p w:rsidR="000E5449" w:rsidRPr="000E5449" w:rsidRDefault="000E5449" w:rsidP="000E5449">
      <w:pPr>
        <w:spacing w:line="480" w:lineRule="auto"/>
        <w:jc w:val="both"/>
        <w:rPr>
          <w:rFonts w:ascii="Times New Roman" w:hAnsi="Times New Roman" w:cs="Times New Roman"/>
        </w:rPr>
      </w:pPr>
      <w:r w:rsidRPr="000E5449">
        <w:rPr>
          <w:rFonts w:ascii="Times New Roman" w:hAnsi="Times New Roman" w:cs="Times New Roman"/>
        </w:rPr>
        <w:t xml:space="preserve">El propósito de este artículo es exponer la evolución de la aerolínea colombiana Avianca como una función de la evolución de su contexto. Con base en una revisión bibliográfica y </w:t>
      </w:r>
      <w:proofErr w:type="spellStart"/>
      <w:r w:rsidRPr="000E5449">
        <w:rPr>
          <w:rFonts w:ascii="Times New Roman" w:hAnsi="Times New Roman" w:cs="Times New Roman"/>
        </w:rPr>
        <w:t>hemerográfica</w:t>
      </w:r>
      <w:proofErr w:type="spellEnd"/>
      <w:r w:rsidRPr="000E5449">
        <w:rPr>
          <w:rFonts w:ascii="Times New Roman" w:hAnsi="Times New Roman" w:cs="Times New Roman"/>
        </w:rPr>
        <w:t xml:space="preserve">, se realiza un análisis de la trayectoria de la compañía expresada en función de la dinámica de su entorno histórico, análisis que se inspira en consideraciones constructivistas y de las ciencias de la complejidad. Aspectos como la Primera y Segunda Guerras Mundiales, los desarrollos tecnológicos, el imperialismo estadounidense y la política y la economía nacional labran de manera fundamental la trayectoria de la empresa entre 1919 y 1940; mientras que los desarrollos tecnológicos, la naturaleza monopolista del sector y las luchas entre los grandes grupos empresariales nacionales, la adopción de la apertura económica, las leyes y las relaciones laborales, el narcotráfico y el terrorismo internacional y la crisis del petróleo lo hacen en el periodo 1940-2014. Se concluye que Avianca es una empresa </w:t>
      </w:r>
      <w:proofErr w:type="spellStart"/>
      <w:r w:rsidRPr="000E5449">
        <w:rPr>
          <w:rFonts w:ascii="Times New Roman" w:hAnsi="Times New Roman" w:cs="Times New Roman"/>
        </w:rPr>
        <w:t>procíclica</w:t>
      </w:r>
      <w:proofErr w:type="spellEnd"/>
      <w:r w:rsidRPr="000E5449">
        <w:rPr>
          <w:rFonts w:ascii="Times New Roman" w:hAnsi="Times New Roman" w:cs="Times New Roman"/>
        </w:rPr>
        <w:t xml:space="preserve"> marcada especialmente por la evolución del factor socioeconómico de su entorno, pero que otros factores influyen de manera importante en su evolución.</w:t>
      </w:r>
    </w:p>
    <w:p w:rsidR="000E5449" w:rsidRPr="000E5449" w:rsidRDefault="000E5449" w:rsidP="000E5449">
      <w:pPr>
        <w:spacing w:line="480" w:lineRule="auto"/>
        <w:jc w:val="both"/>
        <w:rPr>
          <w:rFonts w:ascii="Times New Roman" w:hAnsi="Times New Roman" w:cs="Times New Roman"/>
          <w:b/>
          <w:color w:val="2E74B5" w:themeColor="accent1" w:themeShade="BF"/>
          <w:sz w:val="28"/>
        </w:rPr>
      </w:pPr>
      <w:r w:rsidRPr="000E5449">
        <w:rPr>
          <w:rFonts w:ascii="Times New Roman" w:hAnsi="Times New Roman" w:cs="Times New Roman"/>
          <w:b/>
          <w:color w:val="2E74B5" w:themeColor="accent1" w:themeShade="BF"/>
          <w:sz w:val="28"/>
        </w:rPr>
        <w:t>Palabras clave</w:t>
      </w:r>
    </w:p>
    <w:p w:rsidR="000E5449" w:rsidRPr="000E5449" w:rsidRDefault="000E5449" w:rsidP="000E5449">
      <w:pPr>
        <w:spacing w:line="480" w:lineRule="auto"/>
        <w:jc w:val="both"/>
        <w:rPr>
          <w:rFonts w:ascii="Times New Roman" w:hAnsi="Times New Roman" w:cs="Times New Roman"/>
        </w:rPr>
      </w:pPr>
      <w:r w:rsidRPr="000E5449">
        <w:rPr>
          <w:rFonts w:ascii="Times New Roman" w:hAnsi="Times New Roman" w:cs="Times New Roman"/>
        </w:rPr>
        <w:t>Aviación civil; Colombia; empresa privada; historia latinoamericana.</w:t>
      </w:r>
    </w:p>
    <w:p w:rsidR="000E5449" w:rsidRPr="000E5449" w:rsidRDefault="000E5449" w:rsidP="000E5449">
      <w:pPr>
        <w:spacing w:line="480" w:lineRule="auto"/>
        <w:jc w:val="both"/>
        <w:rPr>
          <w:rFonts w:ascii="Times New Roman" w:hAnsi="Times New Roman" w:cs="Times New Roman"/>
          <w:b/>
          <w:color w:val="2E74B5" w:themeColor="accent1" w:themeShade="BF"/>
          <w:sz w:val="32"/>
          <w:lang w:val="en-US"/>
        </w:rPr>
      </w:pPr>
      <w:r w:rsidRPr="000E5449">
        <w:rPr>
          <w:rFonts w:ascii="Times New Roman" w:hAnsi="Times New Roman" w:cs="Times New Roman"/>
          <w:b/>
          <w:color w:val="2E74B5" w:themeColor="accent1" w:themeShade="BF"/>
          <w:sz w:val="32"/>
          <w:lang w:val="en-US"/>
        </w:rPr>
        <w:t xml:space="preserve">The evolution of </w:t>
      </w:r>
      <w:proofErr w:type="spellStart"/>
      <w:r w:rsidRPr="000E5449">
        <w:rPr>
          <w:rFonts w:ascii="Times New Roman" w:hAnsi="Times New Roman" w:cs="Times New Roman"/>
          <w:b/>
          <w:color w:val="2E74B5" w:themeColor="accent1" w:themeShade="BF"/>
          <w:sz w:val="32"/>
          <w:lang w:val="en-US"/>
        </w:rPr>
        <w:t>Avianca</w:t>
      </w:r>
      <w:proofErr w:type="spellEnd"/>
      <w:r w:rsidRPr="000E5449">
        <w:rPr>
          <w:rFonts w:ascii="Times New Roman" w:hAnsi="Times New Roman" w:cs="Times New Roman"/>
          <w:b/>
          <w:color w:val="2E74B5" w:themeColor="accent1" w:themeShade="BF"/>
          <w:sz w:val="32"/>
          <w:lang w:val="en-US"/>
        </w:rPr>
        <w:t xml:space="preserve"> Airlines in terms of the evolution of its context</w:t>
      </w:r>
    </w:p>
    <w:p w:rsidR="000E5449" w:rsidRPr="000E5449" w:rsidRDefault="000E5449" w:rsidP="000E5449">
      <w:pPr>
        <w:spacing w:line="480" w:lineRule="auto"/>
        <w:jc w:val="both"/>
        <w:rPr>
          <w:rFonts w:ascii="Times New Roman" w:hAnsi="Times New Roman" w:cs="Times New Roman"/>
          <w:b/>
          <w:color w:val="2E74B5" w:themeColor="accent1" w:themeShade="BF"/>
          <w:sz w:val="28"/>
          <w:lang w:val="en-US"/>
        </w:rPr>
      </w:pPr>
      <w:r w:rsidRPr="000E5449">
        <w:rPr>
          <w:rFonts w:ascii="Times New Roman" w:hAnsi="Times New Roman" w:cs="Times New Roman"/>
          <w:b/>
          <w:color w:val="2E74B5" w:themeColor="accent1" w:themeShade="BF"/>
          <w:sz w:val="28"/>
          <w:lang w:val="en-US"/>
        </w:rPr>
        <w:t>Abstract</w:t>
      </w:r>
    </w:p>
    <w:p w:rsidR="000E5449" w:rsidRPr="000E5449" w:rsidRDefault="000E5449" w:rsidP="000E5449">
      <w:pPr>
        <w:spacing w:line="480" w:lineRule="auto"/>
        <w:jc w:val="both"/>
        <w:rPr>
          <w:rFonts w:ascii="Times New Roman" w:hAnsi="Times New Roman" w:cs="Times New Roman"/>
          <w:lang w:val="en-US"/>
        </w:rPr>
      </w:pPr>
      <w:r w:rsidRPr="000E5449">
        <w:rPr>
          <w:rFonts w:ascii="Times New Roman" w:hAnsi="Times New Roman" w:cs="Times New Roman"/>
          <w:lang w:val="en-US"/>
        </w:rPr>
        <w:lastRenderedPageBreak/>
        <w:t xml:space="preserve">The purpose of this article is to present the evolution of the Colombian airline </w:t>
      </w:r>
      <w:proofErr w:type="spellStart"/>
      <w:r w:rsidRPr="000E5449">
        <w:rPr>
          <w:rFonts w:ascii="Times New Roman" w:hAnsi="Times New Roman" w:cs="Times New Roman"/>
          <w:lang w:val="en-US"/>
        </w:rPr>
        <w:t>Avianca</w:t>
      </w:r>
      <w:proofErr w:type="spellEnd"/>
      <w:r w:rsidRPr="000E5449">
        <w:rPr>
          <w:rFonts w:ascii="Times New Roman" w:hAnsi="Times New Roman" w:cs="Times New Roman"/>
          <w:lang w:val="en-US"/>
        </w:rPr>
        <w:t xml:space="preserve"> as a function of the evolution of its context. Based on a selected bibliography and press excerpts, an analysis of the trajectory of the company expressed in terms of the dynamics of its historic setting is done, an analysis inspired by constructivist and sciences of complexity considerations. Aspects such as the First and Second World Wars, technological developments, US imperialism and the political and national economy fundamentally forge the trajectory of the company between 1919 and 1940; while technological developments, the monopolistic nature of the sector and the struggles between the major national business groups, the adoption of economic openness, labor relations and laws, drug trafficking and international terrorism and the oil crisis do so in the period 1940-2014. It is concluded that </w:t>
      </w:r>
      <w:proofErr w:type="spellStart"/>
      <w:r w:rsidRPr="000E5449">
        <w:rPr>
          <w:rFonts w:ascii="Times New Roman" w:hAnsi="Times New Roman" w:cs="Times New Roman"/>
          <w:lang w:val="en-US"/>
        </w:rPr>
        <w:t>Avianca</w:t>
      </w:r>
      <w:proofErr w:type="spellEnd"/>
      <w:r w:rsidRPr="000E5449">
        <w:rPr>
          <w:rFonts w:ascii="Times New Roman" w:hAnsi="Times New Roman" w:cs="Times New Roman"/>
          <w:lang w:val="en-US"/>
        </w:rPr>
        <w:t xml:space="preserve"> is a pro-cyclical company especially marked by the evolution of the socio-economic factor of its environment, but other factors significantly influence its evolution.</w:t>
      </w:r>
    </w:p>
    <w:p w:rsidR="000E5449" w:rsidRPr="000E5449" w:rsidRDefault="000E5449" w:rsidP="000E5449">
      <w:pPr>
        <w:spacing w:line="480" w:lineRule="auto"/>
        <w:jc w:val="both"/>
        <w:rPr>
          <w:rFonts w:ascii="Times New Roman" w:hAnsi="Times New Roman" w:cs="Times New Roman"/>
          <w:b/>
          <w:color w:val="2E74B5" w:themeColor="accent1" w:themeShade="BF"/>
          <w:sz w:val="28"/>
          <w:lang w:val="en-US"/>
        </w:rPr>
      </w:pPr>
      <w:r w:rsidRPr="000E5449">
        <w:rPr>
          <w:rFonts w:ascii="Times New Roman" w:hAnsi="Times New Roman" w:cs="Times New Roman"/>
          <w:b/>
          <w:color w:val="2E74B5" w:themeColor="accent1" w:themeShade="BF"/>
          <w:sz w:val="28"/>
          <w:lang w:val="en-US"/>
        </w:rPr>
        <w:t>Keywords</w:t>
      </w:r>
    </w:p>
    <w:p w:rsidR="000E5449" w:rsidRPr="00E34AC4" w:rsidRDefault="000E5449" w:rsidP="000E5449">
      <w:pPr>
        <w:spacing w:line="480" w:lineRule="auto"/>
        <w:jc w:val="both"/>
        <w:rPr>
          <w:rFonts w:ascii="Times New Roman" w:hAnsi="Times New Roman" w:cs="Times New Roman"/>
        </w:rPr>
      </w:pPr>
      <w:r w:rsidRPr="00E34AC4">
        <w:rPr>
          <w:rFonts w:ascii="Times New Roman" w:hAnsi="Times New Roman" w:cs="Times New Roman"/>
        </w:rPr>
        <w:t xml:space="preserve">Civil </w:t>
      </w:r>
      <w:proofErr w:type="spellStart"/>
      <w:r w:rsidRPr="00E34AC4">
        <w:rPr>
          <w:rFonts w:ascii="Times New Roman" w:hAnsi="Times New Roman" w:cs="Times New Roman"/>
        </w:rPr>
        <w:t>aviation</w:t>
      </w:r>
      <w:proofErr w:type="spellEnd"/>
      <w:r w:rsidRPr="00E34AC4">
        <w:rPr>
          <w:rFonts w:ascii="Times New Roman" w:hAnsi="Times New Roman" w:cs="Times New Roman"/>
        </w:rPr>
        <w:t xml:space="preserve">; Colombia; </w:t>
      </w:r>
      <w:proofErr w:type="spellStart"/>
      <w:r w:rsidRPr="00E34AC4">
        <w:rPr>
          <w:rFonts w:ascii="Times New Roman" w:hAnsi="Times New Roman" w:cs="Times New Roman"/>
        </w:rPr>
        <w:t>private</w:t>
      </w:r>
      <w:proofErr w:type="spellEnd"/>
      <w:r w:rsidRPr="00E34AC4">
        <w:rPr>
          <w:rFonts w:ascii="Times New Roman" w:hAnsi="Times New Roman" w:cs="Times New Roman"/>
        </w:rPr>
        <w:t xml:space="preserve"> </w:t>
      </w:r>
      <w:proofErr w:type="spellStart"/>
      <w:r w:rsidRPr="00E34AC4">
        <w:rPr>
          <w:rFonts w:ascii="Times New Roman" w:hAnsi="Times New Roman" w:cs="Times New Roman"/>
        </w:rPr>
        <w:t>enterprises</w:t>
      </w:r>
      <w:proofErr w:type="spellEnd"/>
      <w:r w:rsidRPr="00E34AC4">
        <w:rPr>
          <w:rFonts w:ascii="Times New Roman" w:hAnsi="Times New Roman" w:cs="Times New Roman"/>
        </w:rPr>
        <w:t xml:space="preserve">; </w:t>
      </w:r>
      <w:proofErr w:type="spellStart"/>
      <w:r w:rsidRPr="00E34AC4">
        <w:rPr>
          <w:rFonts w:ascii="Times New Roman" w:hAnsi="Times New Roman" w:cs="Times New Roman"/>
        </w:rPr>
        <w:t>Latin</w:t>
      </w:r>
      <w:proofErr w:type="spellEnd"/>
      <w:r w:rsidRPr="00E34AC4">
        <w:rPr>
          <w:rFonts w:ascii="Times New Roman" w:hAnsi="Times New Roman" w:cs="Times New Roman"/>
        </w:rPr>
        <w:t xml:space="preserve"> American </w:t>
      </w:r>
      <w:proofErr w:type="spellStart"/>
      <w:r w:rsidRPr="00E34AC4">
        <w:rPr>
          <w:rFonts w:ascii="Times New Roman" w:hAnsi="Times New Roman" w:cs="Times New Roman"/>
        </w:rPr>
        <w:t>history</w:t>
      </w:r>
      <w:proofErr w:type="spellEnd"/>
      <w:r w:rsidRPr="00E34AC4">
        <w:rPr>
          <w:rFonts w:ascii="Times New Roman" w:hAnsi="Times New Roman" w:cs="Times New Roman"/>
        </w:rPr>
        <w:t>.</w:t>
      </w:r>
    </w:p>
    <w:p w:rsidR="00E34AC4" w:rsidRPr="00E34AC4" w:rsidRDefault="00E34AC4" w:rsidP="00E34AC4">
      <w:pPr>
        <w:pStyle w:val="Ttulo1"/>
        <w:rPr>
          <w:rFonts w:ascii="Times New Roman" w:hAnsi="Times New Roman" w:cs="Times New Roman"/>
        </w:rPr>
      </w:pPr>
      <w:r w:rsidRPr="00E34AC4">
        <w:rPr>
          <w:rFonts w:ascii="Times New Roman" w:hAnsi="Times New Roman" w:cs="Times New Roman"/>
        </w:rPr>
        <w:t>Agradecimientos</w:t>
      </w:r>
    </w:p>
    <w:p w:rsidR="00E34AC4" w:rsidRPr="00E34AC4" w:rsidRDefault="00E34AC4" w:rsidP="000E5449">
      <w:pPr>
        <w:spacing w:line="480" w:lineRule="auto"/>
        <w:jc w:val="both"/>
        <w:rPr>
          <w:rFonts w:ascii="Times New Roman" w:hAnsi="Times New Roman" w:cs="Times New Roman"/>
        </w:rPr>
      </w:pPr>
      <w:r>
        <w:rPr>
          <w:rFonts w:ascii="Times New Roman" w:hAnsi="Times New Roman" w:cs="Times New Roman"/>
        </w:rPr>
        <w:t xml:space="preserve">El autor agradece a </w:t>
      </w:r>
      <w:r w:rsidRPr="00E34AC4">
        <w:rPr>
          <w:rFonts w:ascii="Times New Roman" w:hAnsi="Times New Roman" w:cs="Times New Roman"/>
        </w:rPr>
        <w:t xml:space="preserve">Carlos Alberto Rodríguez Romero </w:t>
      </w:r>
      <w:r>
        <w:rPr>
          <w:rFonts w:ascii="Times New Roman" w:hAnsi="Times New Roman" w:cs="Times New Roman"/>
        </w:rPr>
        <w:t>por sus provechosos comentarios.</w:t>
      </w:r>
    </w:p>
    <w:p w:rsidR="000E5449" w:rsidRPr="00A83E80" w:rsidRDefault="000E5449" w:rsidP="000E5449">
      <w:pPr>
        <w:spacing w:line="480" w:lineRule="auto"/>
        <w:jc w:val="both"/>
        <w:rPr>
          <w:rFonts w:ascii="Times New Roman" w:eastAsiaTheme="majorEastAsia" w:hAnsi="Times New Roman" w:cs="Times New Roman"/>
          <w:b/>
          <w:bCs/>
          <w:color w:val="2E74B5" w:themeColor="accent1" w:themeShade="BF"/>
          <w:sz w:val="30"/>
          <w:szCs w:val="28"/>
        </w:rPr>
      </w:pPr>
      <w:r w:rsidRPr="00A83E80">
        <w:rPr>
          <w:rFonts w:ascii="Times New Roman" w:eastAsiaTheme="majorEastAsia" w:hAnsi="Times New Roman" w:cs="Times New Roman"/>
          <w:b/>
          <w:bCs/>
          <w:color w:val="2E74B5" w:themeColor="accent1" w:themeShade="BF"/>
          <w:sz w:val="30"/>
          <w:szCs w:val="28"/>
        </w:rPr>
        <w:t>Sobre el autor</w:t>
      </w:r>
    </w:p>
    <w:p w:rsidR="00E34AC4" w:rsidRPr="000E5449" w:rsidRDefault="004C2EC4" w:rsidP="00E34AC4">
      <w:pPr>
        <w:spacing w:line="480" w:lineRule="auto"/>
        <w:jc w:val="both"/>
        <w:rPr>
          <w:rFonts w:ascii="Times New Roman" w:hAnsi="Times New Roman" w:cs="Times New Roman"/>
        </w:rPr>
      </w:pPr>
      <w:r w:rsidRPr="000E5449">
        <w:rPr>
          <w:rFonts w:ascii="Times New Roman" w:hAnsi="Times New Roman" w:cs="Times New Roman"/>
        </w:rPr>
        <w:t>Javier Humberto</w:t>
      </w:r>
      <w:r w:rsidR="00720168" w:rsidRPr="000E5449">
        <w:rPr>
          <w:rFonts w:ascii="Times New Roman" w:hAnsi="Times New Roman" w:cs="Times New Roman"/>
        </w:rPr>
        <w:t xml:space="preserve"> Ospina Holguín</w:t>
      </w:r>
      <w:r w:rsidR="00E34AC4">
        <w:rPr>
          <w:rFonts w:ascii="Times New Roman" w:hAnsi="Times New Roman" w:cs="Times New Roman"/>
        </w:rPr>
        <w:t xml:space="preserve"> es Profesor asistente de la</w:t>
      </w:r>
      <w:r w:rsidR="00720168" w:rsidRPr="000E5449">
        <w:rPr>
          <w:rFonts w:ascii="Times New Roman" w:hAnsi="Times New Roman" w:cs="Times New Roman"/>
        </w:rPr>
        <w:t xml:space="preserve"> Facultad de Ciencias de la Administración, Universidad del Valle, Cali, Colombia.</w:t>
      </w:r>
      <w:r w:rsidR="00E34AC4">
        <w:rPr>
          <w:rFonts w:ascii="Times New Roman" w:hAnsi="Times New Roman" w:cs="Times New Roman"/>
        </w:rPr>
        <w:t xml:space="preserve"> </w:t>
      </w:r>
      <w:r w:rsidR="00E34AC4">
        <w:rPr>
          <w:rFonts w:ascii="Times New Roman" w:hAnsi="Times New Roman" w:cs="Times New Roman"/>
        </w:rPr>
        <w:t xml:space="preserve">El autor tiene una Maestría en Ciencias de la Organización de la Universidad del Valle, Cali, Colombia y una Maestría en Ciencias en Economía de la Universidad de Ámsterdam, Ámsterdam, Países Bajos. </w:t>
      </w:r>
    </w:p>
    <w:p w:rsidR="00720168" w:rsidRPr="000E5449" w:rsidRDefault="00720168" w:rsidP="000E5449">
      <w:pPr>
        <w:spacing w:line="480" w:lineRule="auto"/>
        <w:jc w:val="both"/>
        <w:rPr>
          <w:rFonts w:ascii="Times New Roman" w:hAnsi="Times New Roman" w:cs="Times New Roman"/>
        </w:rPr>
      </w:pPr>
    </w:p>
    <w:p w:rsidR="004B0791" w:rsidRPr="000E5449" w:rsidRDefault="004B0791" w:rsidP="000E5449">
      <w:pPr>
        <w:spacing w:line="480" w:lineRule="auto"/>
        <w:jc w:val="both"/>
        <w:rPr>
          <w:rFonts w:ascii="Times New Roman" w:hAnsi="Times New Roman" w:cs="Times New Roman"/>
        </w:rPr>
      </w:pPr>
      <w:bookmarkStart w:id="0" w:name="_GoBack"/>
      <w:bookmarkEnd w:id="0"/>
      <w:r w:rsidRPr="000E5449">
        <w:rPr>
          <w:rFonts w:ascii="Times New Roman" w:hAnsi="Times New Roman" w:cs="Times New Roman"/>
        </w:rPr>
        <w:lastRenderedPageBreak/>
        <w:t>Correspondencia a: Facultad de Administración, Universidad del Valle, Sede San Fernando, Edificio 124, Oficina 2022, Calle 4B No 36-00, Cali, Colombia. Tel.</w:t>
      </w:r>
      <w:r w:rsidR="00783BE0" w:rsidRPr="000E5449">
        <w:rPr>
          <w:rFonts w:ascii="Times New Roman" w:hAnsi="Times New Roman" w:cs="Times New Roman"/>
        </w:rPr>
        <w:t xml:space="preserve"> o</w:t>
      </w:r>
      <w:r w:rsidRPr="000E5449">
        <w:rPr>
          <w:rFonts w:ascii="Times New Roman" w:hAnsi="Times New Roman" w:cs="Times New Roman"/>
        </w:rPr>
        <w:t>ficina: +572 5585937</w:t>
      </w:r>
      <w:r w:rsidR="00B2281A" w:rsidRPr="000E5449">
        <w:rPr>
          <w:rFonts w:ascii="Times New Roman" w:hAnsi="Times New Roman" w:cs="Times New Roman"/>
        </w:rPr>
        <w:t>.</w:t>
      </w:r>
    </w:p>
    <w:p w:rsidR="00720168" w:rsidRPr="000E5449" w:rsidRDefault="00720168" w:rsidP="000E5449">
      <w:pPr>
        <w:spacing w:line="480" w:lineRule="auto"/>
        <w:jc w:val="both"/>
        <w:rPr>
          <w:rFonts w:ascii="Times New Roman" w:hAnsi="Times New Roman" w:cs="Times New Roman"/>
        </w:rPr>
      </w:pPr>
      <w:r w:rsidRPr="000E5449">
        <w:rPr>
          <w:rFonts w:ascii="Times New Roman" w:hAnsi="Times New Roman" w:cs="Times New Roman"/>
        </w:rPr>
        <w:t xml:space="preserve">Tel. </w:t>
      </w:r>
      <w:r w:rsidR="00783BE0" w:rsidRPr="000E5449">
        <w:rPr>
          <w:rFonts w:ascii="Times New Roman" w:hAnsi="Times New Roman" w:cs="Times New Roman"/>
        </w:rPr>
        <w:t>h</w:t>
      </w:r>
      <w:r w:rsidR="004B0791" w:rsidRPr="000E5449">
        <w:rPr>
          <w:rFonts w:ascii="Times New Roman" w:hAnsi="Times New Roman" w:cs="Times New Roman"/>
        </w:rPr>
        <w:t xml:space="preserve">ogar: +572 </w:t>
      </w:r>
      <w:r w:rsidRPr="000E5449">
        <w:rPr>
          <w:rFonts w:ascii="Times New Roman" w:hAnsi="Times New Roman" w:cs="Times New Roman"/>
        </w:rPr>
        <w:t>3784325</w:t>
      </w:r>
      <w:r w:rsidR="00FA33F9" w:rsidRPr="000E5449">
        <w:rPr>
          <w:rFonts w:ascii="Times New Roman" w:hAnsi="Times New Roman" w:cs="Times New Roman"/>
        </w:rPr>
        <w:t>. C</w:t>
      </w:r>
      <w:r w:rsidRPr="000E5449">
        <w:rPr>
          <w:rFonts w:ascii="Times New Roman" w:hAnsi="Times New Roman" w:cs="Times New Roman"/>
        </w:rPr>
        <w:t xml:space="preserve">el. </w:t>
      </w:r>
      <w:r w:rsidR="004B0791" w:rsidRPr="000E5449">
        <w:rPr>
          <w:rFonts w:ascii="Times New Roman" w:hAnsi="Times New Roman" w:cs="Times New Roman"/>
        </w:rPr>
        <w:t xml:space="preserve">+57 </w:t>
      </w:r>
      <w:r w:rsidRPr="000E5449">
        <w:rPr>
          <w:rFonts w:ascii="Times New Roman" w:hAnsi="Times New Roman" w:cs="Times New Roman"/>
        </w:rPr>
        <w:t>3146832462</w:t>
      </w:r>
      <w:r w:rsidR="00B2281A" w:rsidRPr="000E5449">
        <w:rPr>
          <w:rFonts w:ascii="Times New Roman" w:hAnsi="Times New Roman" w:cs="Times New Roman"/>
        </w:rPr>
        <w:t>.</w:t>
      </w:r>
    </w:p>
    <w:p w:rsidR="005B5917" w:rsidRDefault="00720168" w:rsidP="000E5449">
      <w:pPr>
        <w:spacing w:line="480" w:lineRule="auto"/>
        <w:jc w:val="both"/>
        <w:rPr>
          <w:rFonts w:ascii="Times New Roman" w:hAnsi="Times New Roman" w:cs="Times New Roman"/>
        </w:rPr>
      </w:pPr>
      <w:r w:rsidRPr="000E5449">
        <w:rPr>
          <w:rFonts w:ascii="Times New Roman" w:hAnsi="Times New Roman" w:cs="Times New Roman"/>
        </w:rPr>
        <w:t>E-mail: javier.ospina@correounivalle.edu.co</w:t>
      </w:r>
    </w:p>
    <w:sectPr w:rsidR="005B59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CA"/>
    <w:rsid w:val="000E5449"/>
    <w:rsid w:val="00123E85"/>
    <w:rsid w:val="002400DE"/>
    <w:rsid w:val="003F2D59"/>
    <w:rsid w:val="00495DB8"/>
    <w:rsid w:val="004B0791"/>
    <w:rsid w:val="004C2EC4"/>
    <w:rsid w:val="004D35AD"/>
    <w:rsid w:val="005810CA"/>
    <w:rsid w:val="00697052"/>
    <w:rsid w:val="00720168"/>
    <w:rsid w:val="00783BE0"/>
    <w:rsid w:val="007D68E4"/>
    <w:rsid w:val="00830538"/>
    <w:rsid w:val="00877C70"/>
    <w:rsid w:val="00894AAE"/>
    <w:rsid w:val="009322A2"/>
    <w:rsid w:val="00A83E80"/>
    <w:rsid w:val="00AB1DC8"/>
    <w:rsid w:val="00B2281A"/>
    <w:rsid w:val="00BA65CE"/>
    <w:rsid w:val="00BF03DC"/>
    <w:rsid w:val="00CA112F"/>
    <w:rsid w:val="00CC2481"/>
    <w:rsid w:val="00E34AC4"/>
    <w:rsid w:val="00FA33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3E6BB-FA48-4D22-878C-5FD020AE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B1DC8"/>
    <w:pPr>
      <w:keepNext/>
      <w:keepLines/>
      <w:spacing w:before="360" w:after="120" w:line="360" w:lineRule="auto"/>
      <w:jc w:val="both"/>
      <w:outlineLvl w:val="0"/>
    </w:pPr>
    <w:rPr>
      <w:rFonts w:asciiTheme="majorHAnsi" w:eastAsiaTheme="majorEastAsia" w:hAnsiTheme="majorHAnsi" w:cstheme="majorBidi"/>
      <w:b/>
      <w:bCs/>
      <w:color w:val="2E74B5" w:themeColor="accent1" w:themeShade="BF"/>
      <w:sz w:val="3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1DC8"/>
    <w:rPr>
      <w:rFonts w:asciiTheme="majorHAnsi" w:eastAsiaTheme="majorEastAsia" w:hAnsiTheme="majorHAnsi" w:cstheme="majorBidi"/>
      <w:b/>
      <w:bCs/>
      <w:color w:val="2E74B5" w:themeColor="accent1" w:themeShade="BF"/>
      <w:sz w:val="30"/>
      <w:szCs w:val="28"/>
    </w:rPr>
  </w:style>
  <w:style w:type="character" w:styleId="Hipervnculo">
    <w:name w:val="Hyperlink"/>
    <w:basedOn w:val="Fuentedeprrafopredeter"/>
    <w:uiPriority w:val="99"/>
    <w:unhideWhenUsed/>
    <w:rsid w:val="002400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Humberto Ospina Holguín</dc:creator>
  <cp:keywords/>
  <dc:description/>
  <cp:lastModifiedBy>Javier Humberto Ospina Holguín</cp:lastModifiedBy>
  <cp:revision>19</cp:revision>
  <dcterms:created xsi:type="dcterms:W3CDTF">2015-06-14T21:43:00Z</dcterms:created>
  <dcterms:modified xsi:type="dcterms:W3CDTF">2015-06-15T22:16:00Z</dcterms:modified>
</cp:coreProperties>
</file>