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A3" w:rsidRDefault="00BE7750" w:rsidP="004201A3">
      <w:pPr>
        <w:jc w:val="center"/>
        <w:rPr>
          <w:rFonts w:ascii="Times New Roman" w:hAnsi="Times New Roman" w:cs="Times New Roman"/>
          <w:b/>
          <w:sz w:val="24"/>
          <w:szCs w:val="24"/>
        </w:rPr>
      </w:pPr>
      <w:r>
        <w:rPr>
          <w:rFonts w:ascii="Times New Roman" w:hAnsi="Times New Roman" w:cs="Times New Roman"/>
          <w:b/>
          <w:sz w:val="24"/>
          <w:szCs w:val="24"/>
        </w:rPr>
        <w:t>El gasto militar del Estado costarricense</w:t>
      </w:r>
      <w:r w:rsidR="004201A3" w:rsidRPr="00975689">
        <w:rPr>
          <w:rFonts w:ascii="Times New Roman" w:hAnsi="Times New Roman" w:cs="Times New Roman"/>
          <w:b/>
          <w:sz w:val="24"/>
          <w:szCs w:val="24"/>
        </w:rPr>
        <w:t>, 1821-1870</w:t>
      </w:r>
      <w:r>
        <w:rPr>
          <w:rFonts w:ascii="Times New Roman" w:hAnsi="Times New Roman" w:cs="Times New Roman"/>
          <w:b/>
          <w:sz w:val="24"/>
          <w:szCs w:val="24"/>
        </w:rPr>
        <w:t>.</w:t>
      </w:r>
    </w:p>
    <w:p w:rsidR="00BE7750" w:rsidRPr="00BE7750" w:rsidRDefault="00BE7750" w:rsidP="004201A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Military Spending </w:t>
      </w:r>
      <w:r w:rsidRPr="00BE7750">
        <w:rPr>
          <w:rFonts w:ascii="Times New Roman" w:hAnsi="Times New Roman" w:cs="Times New Roman"/>
          <w:b/>
          <w:sz w:val="24"/>
          <w:szCs w:val="24"/>
          <w:lang w:val="en-US"/>
        </w:rPr>
        <w:t xml:space="preserve">of </w:t>
      </w:r>
      <w:r>
        <w:rPr>
          <w:rFonts w:ascii="Times New Roman" w:hAnsi="Times New Roman" w:cs="Times New Roman"/>
          <w:b/>
          <w:sz w:val="24"/>
          <w:szCs w:val="24"/>
          <w:lang w:val="en-US"/>
        </w:rPr>
        <w:t>Costa Rican State, 1821-1870</w:t>
      </w:r>
    </w:p>
    <w:p w:rsidR="004201A3" w:rsidRPr="00076836" w:rsidRDefault="004201A3" w:rsidP="004201A3">
      <w:pPr>
        <w:jc w:val="right"/>
        <w:rPr>
          <w:rFonts w:ascii="Times New Roman" w:hAnsi="Times New Roman" w:cs="Times New Roman"/>
          <w:b/>
          <w:sz w:val="24"/>
          <w:szCs w:val="24"/>
        </w:rPr>
      </w:pPr>
      <w:r w:rsidRPr="00076836">
        <w:rPr>
          <w:rFonts w:ascii="Times New Roman" w:hAnsi="Times New Roman" w:cs="Times New Roman"/>
          <w:b/>
          <w:sz w:val="24"/>
          <w:szCs w:val="24"/>
        </w:rPr>
        <w:t>Esteban Corella Ovares</w:t>
      </w:r>
      <w:r w:rsidR="00BE7750" w:rsidRPr="00BE7750">
        <w:rPr>
          <w:rStyle w:val="Refdenotaalfinal"/>
          <w:rFonts w:ascii="Times New Roman" w:hAnsi="Times New Roman" w:cs="Times New Roman"/>
          <w:b/>
          <w:sz w:val="24"/>
          <w:szCs w:val="24"/>
          <w:lang w:val="en-US"/>
        </w:rPr>
        <w:endnoteReference w:customMarkFollows="1" w:id="1"/>
        <w:sym w:font="Symbol" w:char="F02A"/>
      </w:r>
    </w:p>
    <w:p w:rsidR="004201A3" w:rsidRDefault="004201A3" w:rsidP="004201A3">
      <w:pPr>
        <w:jc w:val="center"/>
        <w:rPr>
          <w:rFonts w:ascii="Times New Roman" w:hAnsi="Times New Roman" w:cs="Times New Roman"/>
          <w:b/>
          <w:sz w:val="24"/>
          <w:szCs w:val="24"/>
        </w:rPr>
      </w:pPr>
      <w:r w:rsidRPr="00975689">
        <w:rPr>
          <w:rFonts w:ascii="Times New Roman" w:hAnsi="Times New Roman" w:cs="Times New Roman"/>
          <w:b/>
          <w:sz w:val="24"/>
          <w:szCs w:val="24"/>
        </w:rPr>
        <w:t>Resumen</w:t>
      </w:r>
    </w:p>
    <w:p w:rsidR="004201A3" w:rsidRDefault="004201A3" w:rsidP="00076836">
      <w:pPr>
        <w:ind w:firstLine="720"/>
        <w:mirrorIndents/>
        <w:rPr>
          <w:rFonts w:ascii="Times New Roman" w:hAnsi="Times New Roman" w:cs="Times New Roman"/>
          <w:sz w:val="24"/>
          <w:szCs w:val="24"/>
        </w:rPr>
      </w:pPr>
      <w:r>
        <w:rPr>
          <w:rFonts w:ascii="Times New Roman" w:hAnsi="Times New Roman" w:cs="Times New Roman"/>
          <w:sz w:val="24"/>
          <w:szCs w:val="24"/>
        </w:rPr>
        <w:t xml:space="preserve">El presente artículo </w:t>
      </w:r>
      <w:r w:rsidR="007F3F99">
        <w:rPr>
          <w:rFonts w:ascii="Times New Roman" w:hAnsi="Times New Roman" w:cs="Times New Roman"/>
          <w:sz w:val="24"/>
          <w:szCs w:val="24"/>
        </w:rPr>
        <w:t>examina</w:t>
      </w:r>
      <w:r>
        <w:rPr>
          <w:rFonts w:ascii="Times New Roman" w:hAnsi="Times New Roman" w:cs="Times New Roman"/>
          <w:sz w:val="24"/>
          <w:szCs w:val="24"/>
        </w:rPr>
        <w:t xml:space="preserve"> la relación entre los gastos militares del Estado costarricense y la conformación de una Hacienda Pública, durante las primeras cinco décadas de vida independiente. Durante </w:t>
      </w:r>
      <w:r w:rsidR="007F3F99">
        <w:rPr>
          <w:rFonts w:ascii="Times New Roman" w:hAnsi="Times New Roman" w:cs="Times New Roman"/>
          <w:sz w:val="24"/>
          <w:szCs w:val="24"/>
        </w:rPr>
        <w:t xml:space="preserve">ese período </w:t>
      </w:r>
      <w:r>
        <w:rPr>
          <w:rFonts w:ascii="Times New Roman" w:hAnsi="Times New Roman" w:cs="Times New Roman"/>
          <w:sz w:val="24"/>
          <w:szCs w:val="24"/>
        </w:rPr>
        <w:t xml:space="preserve">se dio un crecimiento importante de las fuerzas militares, y en consecuencia de los recursos económicos </w:t>
      </w:r>
      <w:r w:rsidR="007F3F99">
        <w:rPr>
          <w:rFonts w:ascii="Times New Roman" w:hAnsi="Times New Roman" w:cs="Times New Roman"/>
          <w:sz w:val="24"/>
          <w:szCs w:val="24"/>
        </w:rPr>
        <w:t>asignados a éstas por parte de las autoridades</w:t>
      </w:r>
      <w:r>
        <w:rPr>
          <w:rFonts w:ascii="Times New Roman" w:hAnsi="Times New Roman" w:cs="Times New Roman"/>
          <w:sz w:val="24"/>
          <w:szCs w:val="24"/>
        </w:rPr>
        <w:t xml:space="preserve">. La construcción de </w:t>
      </w:r>
      <w:r w:rsidR="007F3F99">
        <w:rPr>
          <w:rFonts w:ascii="Times New Roman" w:hAnsi="Times New Roman" w:cs="Times New Roman"/>
          <w:sz w:val="24"/>
          <w:szCs w:val="24"/>
        </w:rPr>
        <w:t>los</w:t>
      </w:r>
      <w:r>
        <w:rPr>
          <w:rFonts w:ascii="Times New Roman" w:hAnsi="Times New Roman" w:cs="Times New Roman"/>
          <w:sz w:val="24"/>
          <w:szCs w:val="24"/>
        </w:rPr>
        <w:t xml:space="preserve"> mecanismos para obtener, administrar y gastar </w:t>
      </w:r>
      <w:r w:rsidR="007F3F99">
        <w:rPr>
          <w:rFonts w:ascii="Times New Roman" w:hAnsi="Times New Roman" w:cs="Times New Roman"/>
          <w:sz w:val="24"/>
          <w:szCs w:val="24"/>
        </w:rPr>
        <w:t xml:space="preserve"> esos </w:t>
      </w:r>
      <w:r>
        <w:rPr>
          <w:rFonts w:ascii="Times New Roman" w:hAnsi="Times New Roman" w:cs="Times New Roman"/>
          <w:sz w:val="24"/>
          <w:szCs w:val="24"/>
        </w:rPr>
        <w:t>recursos económicos favoreció la consolidación del Estado moderno en Costa Rica.</w:t>
      </w:r>
    </w:p>
    <w:p w:rsidR="004201A3" w:rsidRDefault="004201A3" w:rsidP="00076836">
      <w:pPr>
        <w:ind w:firstLine="0"/>
        <w:rPr>
          <w:rFonts w:ascii="Times New Roman" w:hAnsi="Times New Roman" w:cs="Times New Roman"/>
          <w:sz w:val="24"/>
          <w:szCs w:val="24"/>
        </w:rPr>
      </w:pPr>
      <w:r w:rsidRPr="00655E0E">
        <w:rPr>
          <w:rFonts w:ascii="Times New Roman" w:hAnsi="Times New Roman" w:cs="Times New Roman"/>
          <w:b/>
          <w:sz w:val="24"/>
          <w:szCs w:val="24"/>
        </w:rPr>
        <w:t>Palabras Clave</w:t>
      </w:r>
      <w:r>
        <w:rPr>
          <w:rFonts w:ascii="Times New Roman" w:hAnsi="Times New Roman" w:cs="Times New Roman"/>
          <w:b/>
          <w:sz w:val="24"/>
          <w:szCs w:val="24"/>
        </w:rPr>
        <w:t xml:space="preserve">: </w:t>
      </w:r>
      <w:r>
        <w:rPr>
          <w:rFonts w:ascii="Times New Roman" w:hAnsi="Times New Roman" w:cs="Times New Roman"/>
          <w:sz w:val="24"/>
          <w:szCs w:val="24"/>
        </w:rPr>
        <w:t>Fuerza Armada-Milicias-Hacienda-Gasto-Presupuesto-Estado.</w:t>
      </w:r>
    </w:p>
    <w:p w:rsidR="004201A3" w:rsidRPr="009519CF" w:rsidRDefault="004201A3" w:rsidP="00076836">
      <w:pPr>
        <w:ind w:firstLine="0"/>
        <w:jc w:val="both"/>
        <w:rPr>
          <w:rFonts w:ascii="Times New Roman" w:hAnsi="Times New Roman" w:cs="Times New Roman"/>
          <w:b/>
          <w:sz w:val="24"/>
          <w:szCs w:val="24"/>
          <w:lang w:val="en-US"/>
        </w:rPr>
      </w:pPr>
      <w:r w:rsidRPr="00DC3169">
        <w:rPr>
          <w:rFonts w:ascii="Times New Roman" w:hAnsi="Times New Roman" w:cs="Times New Roman"/>
          <w:b/>
          <w:sz w:val="24"/>
          <w:szCs w:val="24"/>
          <w:lang w:val="en-US"/>
        </w:rPr>
        <w:t>Abstract</w:t>
      </w:r>
    </w:p>
    <w:p w:rsidR="00807FBF" w:rsidRDefault="004201A3" w:rsidP="00807FBF">
      <w:pPr>
        <w:spacing w:after="0"/>
        <w:ind w:firstLine="708"/>
        <w:rPr>
          <w:rFonts w:ascii="Times New Roman" w:eastAsia="Times New Roman" w:hAnsi="Times New Roman" w:cs="Times New Roman"/>
          <w:sz w:val="24"/>
          <w:szCs w:val="24"/>
          <w:lang w:val="en-US" w:eastAsia="es-ES"/>
        </w:rPr>
      </w:pPr>
      <w:r w:rsidRPr="009519CF">
        <w:rPr>
          <w:rFonts w:ascii="Times New Roman" w:eastAsia="Times New Roman" w:hAnsi="Times New Roman" w:cs="Times New Roman"/>
          <w:sz w:val="24"/>
          <w:szCs w:val="24"/>
          <w:lang w:val="en-US" w:eastAsia="es-ES"/>
        </w:rPr>
        <w:t>This article examines the relation between s</w:t>
      </w:r>
      <w:r>
        <w:rPr>
          <w:rFonts w:ascii="Times New Roman" w:eastAsia="Times New Roman" w:hAnsi="Times New Roman" w:cs="Times New Roman"/>
          <w:sz w:val="24"/>
          <w:szCs w:val="24"/>
          <w:lang w:val="en-US" w:eastAsia="es-ES"/>
        </w:rPr>
        <w:t xml:space="preserve">tate-building and </w:t>
      </w:r>
      <w:r w:rsidRPr="009519CF">
        <w:rPr>
          <w:rFonts w:ascii="Times New Roman" w:eastAsia="Times New Roman" w:hAnsi="Times New Roman" w:cs="Times New Roman"/>
          <w:sz w:val="24"/>
          <w:szCs w:val="24"/>
          <w:lang w:val="en-US" w:eastAsia="es-ES"/>
        </w:rPr>
        <w:t>military e</w:t>
      </w:r>
      <w:r>
        <w:rPr>
          <w:rFonts w:ascii="Times New Roman" w:eastAsia="Times New Roman" w:hAnsi="Times New Roman" w:cs="Times New Roman"/>
          <w:sz w:val="24"/>
          <w:szCs w:val="24"/>
          <w:lang w:val="en-US" w:eastAsia="es-ES"/>
        </w:rPr>
        <w:t xml:space="preserve">xpenditures in Costa Rica </w:t>
      </w:r>
      <w:r w:rsidRPr="009519CF">
        <w:rPr>
          <w:rFonts w:ascii="Times New Roman" w:eastAsia="Times New Roman" w:hAnsi="Times New Roman" w:cs="Times New Roman"/>
          <w:sz w:val="24"/>
          <w:szCs w:val="24"/>
          <w:lang w:val="en-US" w:eastAsia="es-ES"/>
        </w:rPr>
        <w:t>during the fi</w:t>
      </w:r>
      <w:r w:rsidR="0026395E">
        <w:rPr>
          <w:rFonts w:ascii="Times New Roman" w:eastAsia="Times New Roman" w:hAnsi="Times New Roman" w:cs="Times New Roman"/>
          <w:sz w:val="24"/>
          <w:szCs w:val="24"/>
          <w:lang w:val="en-US" w:eastAsia="es-ES"/>
        </w:rPr>
        <w:t>rst five decades of the ninete</w:t>
      </w:r>
      <w:r w:rsidR="00807FBF">
        <w:rPr>
          <w:rFonts w:ascii="Times New Roman" w:eastAsia="Times New Roman" w:hAnsi="Times New Roman" w:cs="Times New Roman"/>
          <w:sz w:val="24"/>
          <w:szCs w:val="24"/>
          <w:lang w:val="en-US" w:eastAsia="es-ES"/>
        </w:rPr>
        <w:t>e</w:t>
      </w:r>
      <w:r w:rsidR="0026395E">
        <w:rPr>
          <w:rFonts w:ascii="Times New Roman" w:eastAsia="Times New Roman" w:hAnsi="Times New Roman" w:cs="Times New Roman"/>
          <w:sz w:val="24"/>
          <w:szCs w:val="24"/>
          <w:lang w:val="en-US" w:eastAsia="es-ES"/>
        </w:rPr>
        <w:t>n</w:t>
      </w:r>
      <w:r w:rsidR="00807FBF">
        <w:rPr>
          <w:rFonts w:ascii="Times New Roman" w:eastAsia="Times New Roman" w:hAnsi="Times New Roman" w:cs="Times New Roman"/>
          <w:sz w:val="24"/>
          <w:szCs w:val="24"/>
          <w:lang w:val="en-US" w:eastAsia="es-ES"/>
        </w:rPr>
        <w:t>th</w:t>
      </w:r>
      <w:r w:rsidR="0026395E">
        <w:rPr>
          <w:rFonts w:ascii="Times New Roman" w:eastAsia="Times New Roman" w:hAnsi="Times New Roman" w:cs="Times New Roman"/>
          <w:sz w:val="24"/>
          <w:szCs w:val="24"/>
          <w:lang w:val="en-US" w:eastAsia="es-ES"/>
        </w:rPr>
        <w:t xml:space="preserve"> century</w:t>
      </w:r>
      <w:r w:rsidRPr="009519CF">
        <w:rPr>
          <w:rFonts w:ascii="Times New Roman" w:eastAsia="Times New Roman" w:hAnsi="Times New Roman" w:cs="Times New Roman"/>
          <w:sz w:val="24"/>
          <w:szCs w:val="24"/>
          <w:lang w:val="en-US" w:eastAsia="es-ES"/>
        </w:rPr>
        <w:t xml:space="preserve">. </w:t>
      </w:r>
      <w:r w:rsidR="00807FBF" w:rsidRPr="00807FBF">
        <w:rPr>
          <w:rFonts w:ascii="Times New Roman" w:eastAsia="Times New Roman" w:hAnsi="Times New Roman" w:cs="Times New Roman"/>
          <w:sz w:val="24"/>
          <w:szCs w:val="24"/>
          <w:lang w:val="en-US" w:eastAsia="es-ES"/>
        </w:rPr>
        <w:t>During that period there was an important increase of military forces, and consequently, an inc</w:t>
      </w:r>
      <w:r w:rsidR="00807FBF">
        <w:rPr>
          <w:rFonts w:ascii="Times New Roman" w:eastAsia="Times New Roman" w:hAnsi="Times New Roman" w:cs="Times New Roman"/>
          <w:sz w:val="24"/>
          <w:szCs w:val="24"/>
          <w:lang w:val="en-US" w:eastAsia="es-ES"/>
        </w:rPr>
        <w:t>rease of resources given to the Armed Forces</w:t>
      </w:r>
      <w:r w:rsidR="00807FBF" w:rsidRPr="00807FBF">
        <w:rPr>
          <w:rFonts w:ascii="Times New Roman" w:eastAsia="Times New Roman" w:hAnsi="Times New Roman" w:cs="Times New Roman"/>
          <w:sz w:val="24"/>
          <w:szCs w:val="24"/>
          <w:lang w:val="en-US" w:eastAsia="es-ES"/>
        </w:rPr>
        <w:t xml:space="preserve"> by the authorities. Creating the means</w:t>
      </w:r>
      <w:r w:rsidR="00807FBF">
        <w:rPr>
          <w:rFonts w:ascii="Times New Roman" w:eastAsia="Times New Roman" w:hAnsi="Times New Roman" w:cs="Times New Roman"/>
          <w:sz w:val="24"/>
          <w:szCs w:val="24"/>
          <w:lang w:val="en-US" w:eastAsia="es-ES"/>
        </w:rPr>
        <w:t xml:space="preserve"> to obtain, manage and spend tho</w:t>
      </w:r>
      <w:r w:rsidR="00807FBF" w:rsidRPr="00807FBF">
        <w:rPr>
          <w:rFonts w:ascii="Times New Roman" w:eastAsia="Times New Roman" w:hAnsi="Times New Roman" w:cs="Times New Roman"/>
          <w:sz w:val="24"/>
          <w:szCs w:val="24"/>
          <w:lang w:val="en-US" w:eastAsia="es-ES"/>
        </w:rPr>
        <w:t>se economic resources helped the consolidation of the modern state in Costa Rica.</w:t>
      </w:r>
    </w:p>
    <w:p w:rsidR="004201A3" w:rsidRPr="00DC3169" w:rsidRDefault="004201A3" w:rsidP="00807FBF">
      <w:pPr>
        <w:spacing w:after="0"/>
        <w:ind w:firstLine="708"/>
        <w:rPr>
          <w:rFonts w:ascii="Times New Roman" w:hAnsi="Times New Roman" w:cs="Times New Roman"/>
          <w:sz w:val="24"/>
          <w:szCs w:val="24"/>
          <w:lang w:val="en-US"/>
        </w:rPr>
      </w:pPr>
      <w:r w:rsidRPr="009519CF">
        <w:rPr>
          <w:rStyle w:val="hps"/>
          <w:rFonts w:ascii="Times New Roman" w:hAnsi="Times New Roman" w:cs="Times New Roman"/>
          <w:b/>
          <w:sz w:val="24"/>
          <w:szCs w:val="24"/>
          <w:lang w:val="en-US"/>
        </w:rPr>
        <w:t>Keywords</w:t>
      </w:r>
      <w:r w:rsidRPr="009519CF">
        <w:rPr>
          <w:rFonts w:ascii="Times New Roman" w:hAnsi="Times New Roman" w:cs="Times New Roman"/>
          <w:sz w:val="24"/>
          <w:szCs w:val="24"/>
          <w:lang w:val="en-US"/>
        </w:rPr>
        <w:t xml:space="preserve">: </w:t>
      </w:r>
      <w:r>
        <w:rPr>
          <w:rStyle w:val="hps"/>
          <w:rFonts w:ascii="Times New Roman" w:hAnsi="Times New Roman" w:cs="Times New Roman"/>
          <w:sz w:val="24"/>
          <w:szCs w:val="24"/>
          <w:lang w:val="en-US"/>
        </w:rPr>
        <w:t>Armed Forces</w:t>
      </w:r>
      <w:r w:rsidRPr="009519CF">
        <w:rPr>
          <w:rStyle w:val="atn"/>
          <w:rFonts w:ascii="Times New Roman" w:hAnsi="Times New Roman" w:cs="Times New Roman"/>
          <w:sz w:val="24"/>
          <w:szCs w:val="24"/>
          <w:lang w:val="en-US"/>
        </w:rPr>
        <w:t>-</w:t>
      </w:r>
      <w:r>
        <w:rPr>
          <w:rFonts w:ascii="Times New Roman" w:hAnsi="Times New Roman" w:cs="Times New Roman"/>
          <w:sz w:val="24"/>
          <w:szCs w:val="24"/>
          <w:lang w:val="en-US"/>
        </w:rPr>
        <w:t>M</w:t>
      </w:r>
      <w:r w:rsidRPr="009519CF">
        <w:rPr>
          <w:rFonts w:ascii="Times New Roman" w:hAnsi="Times New Roman" w:cs="Times New Roman"/>
          <w:sz w:val="24"/>
          <w:szCs w:val="24"/>
          <w:lang w:val="en-US"/>
        </w:rPr>
        <w:t>ilitia</w:t>
      </w:r>
      <w:r w:rsidRPr="009519CF">
        <w:rPr>
          <w:rStyle w:val="atn"/>
          <w:rFonts w:ascii="Times New Roman" w:hAnsi="Times New Roman" w:cs="Times New Roman"/>
          <w:sz w:val="24"/>
          <w:szCs w:val="24"/>
          <w:lang w:val="en-US"/>
        </w:rPr>
        <w:t>-</w:t>
      </w:r>
      <w:r w:rsidRPr="009519CF">
        <w:rPr>
          <w:rFonts w:ascii="Times New Roman" w:hAnsi="Times New Roman" w:cs="Times New Roman"/>
          <w:sz w:val="24"/>
          <w:szCs w:val="24"/>
          <w:lang w:val="en-US"/>
        </w:rPr>
        <w:t>Finance</w:t>
      </w:r>
      <w:r>
        <w:rPr>
          <w:rStyle w:val="atn"/>
          <w:rFonts w:ascii="Times New Roman" w:hAnsi="Times New Roman" w:cs="Times New Roman"/>
          <w:sz w:val="24"/>
          <w:szCs w:val="24"/>
          <w:lang w:val="en-US"/>
        </w:rPr>
        <w:t>-Expenditure</w:t>
      </w:r>
      <w:r w:rsidRPr="009519CF">
        <w:rPr>
          <w:rStyle w:val="atn"/>
          <w:rFonts w:ascii="Times New Roman" w:hAnsi="Times New Roman" w:cs="Times New Roman"/>
          <w:sz w:val="24"/>
          <w:szCs w:val="24"/>
          <w:lang w:val="en-US"/>
        </w:rPr>
        <w:t>-</w:t>
      </w:r>
      <w:r w:rsidRPr="009519CF">
        <w:rPr>
          <w:rFonts w:ascii="Times New Roman" w:hAnsi="Times New Roman" w:cs="Times New Roman"/>
          <w:sz w:val="24"/>
          <w:szCs w:val="24"/>
          <w:lang w:val="en-US"/>
        </w:rPr>
        <w:t>Budget</w:t>
      </w:r>
      <w:r w:rsidRPr="009519CF">
        <w:rPr>
          <w:rStyle w:val="atn"/>
          <w:rFonts w:ascii="Times New Roman" w:hAnsi="Times New Roman" w:cs="Times New Roman"/>
          <w:sz w:val="24"/>
          <w:szCs w:val="24"/>
          <w:lang w:val="en-US"/>
        </w:rPr>
        <w:t>-</w:t>
      </w:r>
      <w:r w:rsidRPr="009519CF">
        <w:rPr>
          <w:rFonts w:ascii="Times New Roman" w:hAnsi="Times New Roman" w:cs="Times New Roman"/>
          <w:sz w:val="24"/>
          <w:szCs w:val="24"/>
          <w:lang w:val="en-US"/>
        </w:rPr>
        <w:t>State.</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 xml:space="preserve">A mediados de octubre de 1821 llegó a Cartago -por entonces la capital de Costa Rica-la noticia de los sucesos acontecidos el 15 de setiembre de 1821 en Guatemala; ese fue el detonante de una serie de acontecimientos, que dieron como resultado la formación de un Estado Moderno </w:t>
      </w:r>
      <w:r>
        <w:rPr>
          <w:rFonts w:ascii="Times New Roman" w:hAnsi="Times New Roman" w:cs="Times New Roman"/>
          <w:sz w:val="24"/>
          <w:szCs w:val="24"/>
        </w:rPr>
        <w:lastRenderedPageBreak/>
        <w:t xml:space="preserve">en Costa Rica. </w:t>
      </w:r>
      <w:r w:rsidR="007F3F99">
        <w:rPr>
          <w:rFonts w:ascii="Times New Roman" w:hAnsi="Times New Roman" w:cs="Times New Roman"/>
          <w:sz w:val="24"/>
          <w:szCs w:val="24"/>
        </w:rPr>
        <w:t xml:space="preserve"> Como señala Oszlak (2007) e</w:t>
      </w:r>
      <w:r>
        <w:rPr>
          <w:rFonts w:ascii="Times New Roman" w:hAnsi="Times New Roman" w:cs="Times New Roman"/>
          <w:sz w:val="24"/>
          <w:szCs w:val="24"/>
        </w:rPr>
        <w:t>n este proceso destacan la configuración de mecanismos de legitimación del poder, la consolidación de formas de control sobre el territorio, monopolización de los medios de coerción, la construcción de medios para asegurar a las autoridades recursos económicos y la formación de un sistema racional para la administración de  esos recursos.</w:t>
      </w:r>
    </w:p>
    <w:p w:rsidR="004201A3" w:rsidRDefault="004201A3" w:rsidP="00076836">
      <w:pPr>
        <w:ind w:firstLine="708"/>
        <w:rPr>
          <w:rStyle w:val="Refdenotaalfinal"/>
          <w:rFonts w:ascii="Times New Roman" w:hAnsi="Times New Roman" w:cs="Times New Roman"/>
          <w:sz w:val="24"/>
          <w:szCs w:val="24"/>
        </w:rPr>
      </w:pPr>
      <w:r>
        <w:rPr>
          <w:rFonts w:ascii="Times New Roman" w:hAnsi="Times New Roman" w:cs="Times New Roman"/>
          <w:sz w:val="24"/>
          <w:szCs w:val="24"/>
        </w:rPr>
        <w:t xml:space="preserve">En este artículo nos concentraremos en dos de esos procesos, al analizar el peso de los gastos militares en la hacienda costarricenses durante las primeras cinco décadas de vida independiente. </w:t>
      </w:r>
      <w:r w:rsidR="0068585D">
        <w:rPr>
          <w:rFonts w:ascii="Times New Roman" w:hAnsi="Times New Roman" w:cs="Times New Roman"/>
          <w:sz w:val="24"/>
          <w:szCs w:val="24"/>
        </w:rPr>
        <w:t xml:space="preserve"> Seguimos lo planteado por Tilly (1994), quien  ha</w:t>
      </w:r>
      <w:r>
        <w:rPr>
          <w:rFonts w:ascii="Times New Roman" w:hAnsi="Times New Roman" w:cs="Times New Roman"/>
          <w:sz w:val="24"/>
          <w:szCs w:val="24"/>
        </w:rPr>
        <w:t xml:space="preserve"> demostrado que la formación de Estados modernos, la consolidación de fuerzas armadas y la construcción de medios para obtener recursos económicos, están fuertemente relacionados.</w:t>
      </w:r>
      <w:r w:rsidRPr="00D8327F">
        <w:rPr>
          <w:rStyle w:val="Refdenotaalfinal"/>
          <w:rFonts w:ascii="Times New Roman" w:hAnsi="Times New Roman" w:cs="Times New Roman"/>
          <w:sz w:val="24"/>
          <w:szCs w:val="24"/>
        </w:rPr>
        <w:t xml:space="preserve"> </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 xml:space="preserve">La construcción de un sistema para la obtención de recursos económicos fue de vital importancia; dado que estos brindaron a las autoridades estatales la base material sobre la cual construir buena parte de las instituciones en las que se materializó el poder del estado. </w:t>
      </w:r>
      <w:r w:rsidR="0068585D">
        <w:rPr>
          <w:rFonts w:ascii="Times New Roman" w:hAnsi="Times New Roman" w:cs="Times New Roman"/>
          <w:sz w:val="24"/>
          <w:szCs w:val="24"/>
        </w:rPr>
        <w:t xml:space="preserve">Por tanto, el </w:t>
      </w:r>
      <w:r>
        <w:rPr>
          <w:rFonts w:ascii="Times New Roman" w:hAnsi="Times New Roman" w:cs="Times New Roman"/>
          <w:sz w:val="24"/>
          <w:szCs w:val="24"/>
        </w:rPr>
        <w:t>crecimiento de las fuerzas armadas y su consolidación como institución estuvo ligado a la capacidad del estado costarricense de obtener recursos econó</w:t>
      </w:r>
      <w:r w:rsidR="00311893">
        <w:rPr>
          <w:rFonts w:ascii="Times New Roman" w:hAnsi="Times New Roman" w:cs="Times New Roman"/>
          <w:sz w:val="24"/>
          <w:szCs w:val="24"/>
        </w:rPr>
        <w:t>micos, y a la facultad del mismo</w:t>
      </w:r>
      <w:r>
        <w:rPr>
          <w:rFonts w:ascii="Times New Roman" w:hAnsi="Times New Roman" w:cs="Times New Roman"/>
          <w:sz w:val="24"/>
          <w:szCs w:val="24"/>
        </w:rPr>
        <w:t xml:space="preserve"> de construir los medios necesarios para administrar esos recursos.</w:t>
      </w:r>
    </w:p>
    <w:p w:rsidR="00B13C16" w:rsidRDefault="00B13C16" w:rsidP="00076836">
      <w:pPr>
        <w:ind w:firstLine="708"/>
        <w:rPr>
          <w:rFonts w:ascii="Times New Roman" w:hAnsi="Times New Roman" w:cs="Times New Roman"/>
          <w:sz w:val="24"/>
          <w:szCs w:val="24"/>
        </w:rPr>
      </w:pPr>
      <w:r>
        <w:rPr>
          <w:rFonts w:ascii="Times New Roman" w:hAnsi="Times New Roman" w:cs="Times New Roman"/>
          <w:sz w:val="24"/>
          <w:szCs w:val="24"/>
        </w:rPr>
        <w:t xml:space="preserve">Con este </w:t>
      </w:r>
      <w:r w:rsidR="002D27F5">
        <w:rPr>
          <w:rFonts w:ascii="Times New Roman" w:hAnsi="Times New Roman" w:cs="Times New Roman"/>
          <w:sz w:val="24"/>
          <w:szCs w:val="24"/>
        </w:rPr>
        <w:t>artículo</w:t>
      </w:r>
      <w:r>
        <w:rPr>
          <w:rFonts w:ascii="Times New Roman" w:hAnsi="Times New Roman" w:cs="Times New Roman"/>
          <w:sz w:val="24"/>
          <w:szCs w:val="24"/>
        </w:rPr>
        <w:t xml:space="preserve"> </w:t>
      </w:r>
      <w:r w:rsidR="002D27F5">
        <w:rPr>
          <w:rFonts w:ascii="Times New Roman" w:hAnsi="Times New Roman" w:cs="Times New Roman"/>
          <w:sz w:val="24"/>
          <w:szCs w:val="24"/>
        </w:rPr>
        <w:t>procuramos</w:t>
      </w:r>
      <w:r>
        <w:rPr>
          <w:rFonts w:ascii="Times New Roman" w:hAnsi="Times New Roman" w:cs="Times New Roman"/>
          <w:sz w:val="24"/>
          <w:szCs w:val="24"/>
        </w:rPr>
        <w:t xml:space="preserve"> </w:t>
      </w:r>
      <w:r w:rsidR="002D27F5">
        <w:rPr>
          <w:rFonts w:ascii="Times New Roman" w:hAnsi="Times New Roman" w:cs="Times New Roman"/>
          <w:sz w:val="24"/>
          <w:szCs w:val="24"/>
        </w:rPr>
        <w:t>aportar a la discusión de ese proceso mediante los datos sobre el gasto militar, los mismos permiten demostrar que las fuerzas militares fueron importantes en el proceso de construcción estatal desde la década de 1820, con lo cual pretendemos cuestionar la explicación que plantea que esta institución no fue importante para la consolidación estatal hasta el período de 1850 o incluso 1870.</w:t>
      </w:r>
    </w:p>
    <w:p w:rsidR="001B6E27" w:rsidRPr="001B6E27" w:rsidRDefault="001B6E27" w:rsidP="001B6E27">
      <w:pPr>
        <w:ind w:firstLine="0"/>
        <w:rPr>
          <w:rFonts w:ascii="Times New Roman" w:hAnsi="Times New Roman" w:cs="Times New Roman"/>
          <w:b/>
          <w:sz w:val="24"/>
          <w:szCs w:val="24"/>
        </w:rPr>
      </w:pPr>
      <w:r w:rsidRPr="001B6E27">
        <w:rPr>
          <w:rFonts w:ascii="Times New Roman" w:hAnsi="Times New Roman" w:cs="Times New Roman"/>
          <w:b/>
          <w:sz w:val="24"/>
          <w:szCs w:val="24"/>
        </w:rPr>
        <w:t>1.</w:t>
      </w:r>
      <w:r>
        <w:rPr>
          <w:rFonts w:ascii="Times New Roman" w:hAnsi="Times New Roman" w:cs="Times New Roman"/>
          <w:b/>
          <w:sz w:val="24"/>
          <w:szCs w:val="24"/>
        </w:rPr>
        <w:t xml:space="preserve"> </w:t>
      </w:r>
      <w:r w:rsidRPr="001B6E27">
        <w:rPr>
          <w:rFonts w:ascii="Times New Roman" w:hAnsi="Times New Roman" w:cs="Times New Roman"/>
          <w:b/>
          <w:sz w:val="24"/>
          <w:szCs w:val="24"/>
        </w:rPr>
        <w:t>De las milicias y la Hacienda Pública en el Estado de Costa Rica</w:t>
      </w:r>
    </w:p>
    <w:p w:rsidR="001B6E27" w:rsidRDefault="0063174D" w:rsidP="001B6E27">
      <w:pPr>
        <w:rPr>
          <w:rFonts w:ascii="Times New Roman" w:hAnsi="Times New Roman" w:cs="Times New Roman"/>
          <w:sz w:val="24"/>
          <w:szCs w:val="24"/>
        </w:rPr>
      </w:pPr>
      <w:r>
        <w:rPr>
          <w:rFonts w:ascii="Times New Roman" w:hAnsi="Times New Roman" w:cs="Times New Roman"/>
          <w:sz w:val="24"/>
          <w:szCs w:val="24"/>
        </w:rPr>
        <w:lastRenderedPageBreak/>
        <w:t>Antes de analizar el peso de los gastos militares en la Hacienda Pública de las primeras décadas de vida independiente se hace necesario un pequeño análisis de lo que ha sido producido en años recientes por la historiografía sobre estos dos temas, a saber el desarrollo de las milicias y el desarrollo de la Hacienda</w:t>
      </w:r>
      <w:r w:rsidR="008015BB">
        <w:rPr>
          <w:rFonts w:ascii="Times New Roman" w:hAnsi="Times New Roman" w:cs="Times New Roman"/>
          <w:sz w:val="24"/>
          <w:szCs w:val="24"/>
        </w:rPr>
        <w:t xml:space="preserve"> Pública</w:t>
      </w:r>
      <w:r>
        <w:rPr>
          <w:rFonts w:ascii="Times New Roman" w:hAnsi="Times New Roman" w:cs="Times New Roman"/>
          <w:sz w:val="24"/>
          <w:szCs w:val="24"/>
        </w:rPr>
        <w:t xml:space="preserve">, procesos que estuvieron fuertemente vinculados con la consolidación del Estado costarricense. </w:t>
      </w:r>
    </w:p>
    <w:p w:rsidR="00571EF0" w:rsidRDefault="0063174D" w:rsidP="00571EF0">
      <w:pPr>
        <w:rPr>
          <w:rFonts w:ascii="Times New Roman" w:hAnsi="Times New Roman" w:cs="Times New Roman"/>
          <w:sz w:val="24"/>
          <w:szCs w:val="24"/>
        </w:rPr>
      </w:pPr>
      <w:r>
        <w:rPr>
          <w:rFonts w:ascii="Times New Roman" w:hAnsi="Times New Roman" w:cs="Times New Roman"/>
          <w:sz w:val="24"/>
          <w:szCs w:val="24"/>
        </w:rPr>
        <w:t xml:space="preserve">Las milicias, o para ser más preciso las Fuerzas Armadas del Estado costarricense, han sido un tema poco tratado por la historiografía nacional; a grandes rasgos podemos señalar que los estudios se dividen en dos grandes </w:t>
      </w:r>
      <w:r w:rsidR="0039196A">
        <w:rPr>
          <w:rFonts w:ascii="Times New Roman" w:hAnsi="Times New Roman" w:cs="Times New Roman"/>
          <w:sz w:val="24"/>
          <w:szCs w:val="24"/>
        </w:rPr>
        <w:t>categorías</w:t>
      </w:r>
      <w:r>
        <w:rPr>
          <w:rFonts w:ascii="Times New Roman" w:hAnsi="Times New Roman" w:cs="Times New Roman"/>
          <w:sz w:val="24"/>
          <w:szCs w:val="24"/>
        </w:rPr>
        <w:t>, la primera de ellas es el proceso mediante el cual el Estado costarricense abolió a</w:t>
      </w:r>
      <w:r w:rsidR="00571EF0">
        <w:rPr>
          <w:rFonts w:ascii="Times New Roman" w:hAnsi="Times New Roman" w:cs="Times New Roman"/>
          <w:sz w:val="24"/>
          <w:szCs w:val="24"/>
        </w:rPr>
        <w:t xml:space="preserve">l ejército </w:t>
      </w:r>
      <w:r>
        <w:rPr>
          <w:rFonts w:ascii="Times New Roman" w:hAnsi="Times New Roman" w:cs="Times New Roman"/>
          <w:sz w:val="24"/>
          <w:szCs w:val="24"/>
        </w:rPr>
        <w:t xml:space="preserve">como </w:t>
      </w:r>
      <w:r w:rsidR="00571EF0">
        <w:rPr>
          <w:rFonts w:ascii="Times New Roman" w:hAnsi="Times New Roman" w:cs="Times New Roman"/>
          <w:sz w:val="24"/>
          <w:szCs w:val="24"/>
        </w:rPr>
        <w:t xml:space="preserve">institución permanente a mediados del siglo XX. Al revisar estos trabajos se nota que la explicación para este evento pasó de una supuesta tendencia civilista o pacifista del pueblo costarricense (Rojas, 1981 y Fallas 1984) a trabajos que consideran la abolición del ejército como parte de un proceso de consolidación de otros medios de control del territorio y a la influencia de potencias extranjeras, en particular Estados Unidos (Muñoz, 1988 y </w:t>
      </w:r>
      <w:r w:rsidR="006C0EF2">
        <w:rPr>
          <w:rFonts w:ascii="Times New Roman" w:hAnsi="Times New Roman" w:cs="Times New Roman"/>
          <w:sz w:val="24"/>
          <w:szCs w:val="24"/>
        </w:rPr>
        <w:t>Cerdas</w:t>
      </w:r>
      <w:r w:rsidR="00571EF0">
        <w:rPr>
          <w:rFonts w:ascii="Times New Roman" w:hAnsi="Times New Roman" w:cs="Times New Roman"/>
          <w:sz w:val="24"/>
          <w:szCs w:val="24"/>
        </w:rPr>
        <w:t xml:space="preserve"> y Vargas, 1988)</w:t>
      </w:r>
    </w:p>
    <w:p w:rsidR="00E61EF9" w:rsidRDefault="0039196A" w:rsidP="004D0732">
      <w:pPr>
        <w:rPr>
          <w:rFonts w:ascii="Times New Roman" w:hAnsi="Times New Roman" w:cs="Times New Roman"/>
          <w:sz w:val="24"/>
          <w:szCs w:val="24"/>
        </w:rPr>
      </w:pPr>
      <w:r>
        <w:rPr>
          <w:rFonts w:ascii="Times New Roman" w:hAnsi="Times New Roman" w:cs="Times New Roman"/>
          <w:sz w:val="24"/>
          <w:szCs w:val="24"/>
        </w:rPr>
        <w:t>En la segunda categoría encontramos trabajos que analizan las fuerzas militares en momentos muy específicos, centrándose en la actuación de éstas en los eventos de esos períodos. Así trabajos como los de Obregón brindan una buena descripción de eventos particulares como la Campaña Nacional (1956) o de la serie de levantamientos y sublevaciones ocurridas en el país durante el siglo XIX (1981). Cabe destacar que este tipo de trabajos fueron bastante comunes durante buena parte del siglo XX, y podemos encontrar bastantes ejemplos como los trabajos de Fernández (2007) sobre la guerra de la Liga y la invasión de Quijano</w:t>
      </w:r>
      <w:r w:rsidR="00E61EF9">
        <w:rPr>
          <w:rFonts w:ascii="Times New Roman" w:hAnsi="Times New Roman" w:cs="Times New Roman"/>
          <w:sz w:val="24"/>
          <w:szCs w:val="24"/>
        </w:rPr>
        <w:t xml:space="preserve"> o del mismo Fernández el trabajo sobre la caída de Morazán (1942).</w:t>
      </w:r>
    </w:p>
    <w:p w:rsidR="004D0732" w:rsidRDefault="004D0732" w:rsidP="004D0732">
      <w:pPr>
        <w:rPr>
          <w:rFonts w:ascii="Times New Roman" w:hAnsi="Times New Roman" w:cs="Times New Roman"/>
          <w:sz w:val="24"/>
          <w:szCs w:val="24"/>
        </w:rPr>
      </w:pPr>
      <w:r>
        <w:rPr>
          <w:rFonts w:ascii="Times New Roman" w:hAnsi="Times New Roman" w:cs="Times New Roman"/>
          <w:sz w:val="24"/>
          <w:szCs w:val="24"/>
        </w:rPr>
        <w:lastRenderedPageBreak/>
        <w:t>La Campaña Nacional, al ser el mayor evento militar experimentado por el país en el siglo XIX, concentra una gran cantidad de este tipo de trabajos. No es posible en este espacio elaborar un adecuado estado de la cuestión al respecto, pero valga señalar que se han investigado diversos aspectos de este conflicto como la conformación de las tropas que participaron en el mismo</w:t>
      </w:r>
      <w:r w:rsidR="002C161B">
        <w:rPr>
          <w:rFonts w:ascii="Times New Roman" w:hAnsi="Times New Roman" w:cs="Times New Roman"/>
          <w:sz w:val="24"/>
          <w:szCs w:val="24"/>
        </w:rPr>
        <w:t xml:space="preserve"> (Arias, 2007, Fernández, 2011), </w:t>
      </w:r>
      <w:r>
        <w:rPr>
          <w:rFonts w:ascii="Times New Roman" w:hAnsi="Times New Roman" w:cs="Times New Roman"/>
          <w:sz w:val="24"/>
          <w:szCs w:val="24"/>
        </w:rPr>
        <w:t>la cotidianidad durante el conflicto (</w:t>
      </w:r>
      <w:r w:rsidR="002C161B">
        <w:rPr>
          <w:rFonts w:ascii="Times New Roman" w:hAnsi="Times New Roman" w:cs="Times New Roman"/>
          <w:sz w:val="24"/>
          <w:szCs w:val="24"/>
        </w:rPr>
        <w:t xml:space="preserve">Gutiérrez, Jiménez, Meléndez y Salas, 1997),  la forma en la cual el conflicto ha sido percibido a lo largo del tiempo (Acuña, 2014), la importancia que posteriormente tendría en el proceso de formación de la identidad nacional (Molina y </w:t>
      </w:r>
      <w:r w:rsidR="00D71300">
        <w:rPr>
          <w:rFonts w:ascii="Times New Roman" w:hAnsi="Times New Roman" w:cs="Times New Roman"/>
          <w:sz w:val="24"/>
          <w:szCs w:val="24"/>
        </w:rPr>
        <w:t>Díaz</w:t>
      </w:r>
      <w:r w:rsidR="002C161B">
        <w:rPr>
          <w:rFonts w:ascii="Times New Roman" w:hAnsi="Times New Roman" w:cs="Times New Roman"/>
          <w:sz w:val="24"/>
          <w:szCs w:val="24"/>
        </w:rPr>
        <w:t xml:space="preserve">, 2008) y por supuesto la importancia que tuvo la institución militar durante la década de 1850 </w:t>
      </w:r>
      <w:r w:rsidR="00D71300">
        <w:rPr>
          <w:rFonts w:ascii="Times New Roman" w:hAnsi="Times New Roman" w:cs="Times New Roman"/>
          <w:sz w:val="24"/>
          <w:szCs w:val="24"/>
        </w:rPr>
        <w:t xml:space="preserve">como uno de los pilares del gobierno de Mora </w:t>
      </w:r>
      <w:r w:rsidR="002C161B">
        <w:rPr>
          <w:rFonts w:ascii="Times New Roman" w:hAnsi="Times New Roman" w:cs="Times New Roman"/>
          <w:sz w:val="24"/>
          <w:szCs w:val="24"/>
        </w:rPr>
        <w:t>(Fallas, 2004)</w:t>
      </w:r>
      <w:r w:rsidR="00D71300">
        <w:rPr>
          <w:rFonts w:ascii="Times New Roman" w:hAnsi="Times New Roman" w:cs="Times New Roman"/>
          <w:sz w:val="24"/>
          <w:szCs w:val="24"/>
        </w:rPr>
        <w:t>.</w:t>
      </w:r>
    </w:p>
    <w:p w:rsidR="00D71300" w:rsidRDefault="00D71300" w:rsidP="004D0732">
      <w:pPr>
        <w:rPr>
          <w:rFonts w:ascii="Times New Roman" w:hAnsi="Times New Roman" w:cs="Times New Roman"/>
          <w:sz w:val="24"/>
          <w:szCs w:val="24"/>
        </w:rPr>
      </w:pPr>
      <w:r>
        <w:rPr>
          <w:rFonts w:ascii="Times New Roman" w:hAnsi="Times New Roman" w:cs="Times New Roman"/>
          <w:sz w:val="24"/>
          <w:szCs w:val="24"/>
        </w:rPr>
        <w:t>Prácticamente los únicos trabajos que han intentado analizar a las fuerzas armadas a lo largo del tiempo son las investigaciones de Muñoz (1987), González y Solís (1989) y Pacheco (1992).  Estas investigaciones tratan el tema desde diferentes perspectivas, Muñoz se concentra en investigar el período que va desde 1870 a 1914, que ella considera el de mayor crecimiento de las fuerzas militares (Muñoz, 1987).</w:t>
      </w:r>
    </w:p>
    <w:p w:rsidR="00D71300" w:rsidRDefault="00D71300" w:rsidP="004D0732">
      <w:pPr>
        <w:rPr>
          <w:rFonts w:ascii="Times New Roman" w:hAnsi="Times New Roman" w:cs="Times New Roman"/>
          <w:sz w:val="24"/>
          <w:szCs w:val="24"/>
        </w:rPr>
      </w:pPr>
      <w:r>
        <w:rPr>
          <w:rFonts w:ascii="Times New Roman" w:hAnsi="Times New Roman" w:cs="Times New Roman"/>
          <w:sz w:val="24"/>
          <w:szCs w:val="24"/>
        </w:rPr>
        <w:t xml:space="preserve">Por su parte Gonzales y </w:t>
      </w:r>
      <w:r w:rsidR="00C31C64">
        <w:rPr>
          <w:rFonts w:ascii="Times New Roman" w:hAnsi="Times New Roman" w:cs="Times New Roman"/>
          <w:sz w:val="24"/>
          <w:szCs w:val="24"/>
        </w:rPr>
        <w:t>Solís</w:t>
      </w:r>
      <w:r>
        <w:rPr>
          <w:rFonts w:ascii="Times New Roman" w:hAnsi="Times New Roman" w:cs="Times New Roman"/>
          <w:sz w:val="24"/>
          <w:szCs w:val="24"/>
        </w:rPr>
        <w:t xml:space="preserve"> analizan  </w:t>
      </w:r>
      <w:r w:rsidR="00C31C64">
        <w:rPr>
          <w:rFonts w:ascii="Times New Roman" w:hAnsi="Times New Roman" w:cs="Times New Roman"/>
          <w:sz w:val="24"/>
          <w:szCs w:val="24"/>
        </w:rPr>
        <w:t xml:space="preserve">la participación política de los militares a finales del siglo XIX, por lo cual parecen sugerir que antes de la llegada al poder de los liberales y en particular de Tomas Guardia, el ejército de Costa Rica no era una institución bien organizada. Sugerencia que pude ser contrastada con el trabajo de Pacheco, quien demuestra mediante su análisis de la oficialidad del ejército de Costa Rica, que algunos miembros del ejército utilizaron sus puestos como forma de obtener </w:t>
      </w:r>
      <w:r w:rsidR="002D27F5">
        <w:rPr>
          <w:rFonts w:ascii="Times New Roman" w:hAnsi="Times New Roman" w:cs="Times New Roman"/>
          <w:sz w:val="24"/>
          <w:szCs w:val="24"/>
        </w:rPr>
        <w:t xml:space="preserve">beneficios, principalmente económicos </w:t>
      </w:r>
      <w:r w:rsidR="00C31C64">
        <w:rPr>
          <w:rFonts w:ascii="Times New Roman" w:hAnsi="Times New Roman" w:cs="Times New Roman"/>
          <w:sz w:val="24"/>
          <w:szCs w:val="24"/>
        </w:rPr>
        <w:t>(Pacheco, 1992).</w:t>
      </w:r>
    </w:p>
    <w:p w:rsidR="00C31C64" w:rsidRDefault="00C31C64" w:rsidP="004D0732">
      <w:pPr>
        <w:rPr>
          <w:rFonts w:ascii="Times New Roman" w:hAnsi="Times New Roman" w:cs="Times New Roman"/>
          <w:sz w:val="24"/>
          <w:szCs w:val="24"/>
        </w:rPr>
      </w:pPr>
      <w:r>
        <w:rPr>
          <w:rFonts w:ascii="Times New Roman" w:hAnsi="Times New Roman" w:cs="Times New Roman"/>
          <w:sz w:val="24"/>
          <w:szCs w:val="24"/>
        </w:rPr>
        <w:t xml:space="preserve">En síntesis podemos afirmar que la mayor parte de los trabajos sobre las fuerzas militares de la Costa Rica del siglo XIX se han centrado en eventos o períodos muy específicos de la </w:t>
      </w:r>
      <w:r>
        <w:rPr>
          <w:rFonts w:ascii="Times New Roman" w:hAnsi="Times New Roman" w:cs="Times New Roman"/>
          <w:sz w:val="24"/>
          <w:szCs w:val="24"/>
        </w:rPr>
        <w:lastRenderedPageBreak/>
        <w:t xml:space="preserve">historia o en el proceso de abolición de la institución y que en los casos en los cuales se ha intentado analizar el desarrollo de las fuerzas militares se ha llegado a la conclusión </w:t>
      </w:r>
      <w:r w:rsidR="00B85582">
        <w:rPr>
          <w:rFonts w:ascii="Times New Roman" w:hAnsi="Times New Roman" w:cs="Times New Roman"/>
          <w:sz w:val="24"/>
          <w:szCs w:val="24"/>
        </w:rPr>
        <w:t>fue a partir de 1870 que alcanzaron su máxima influencia dentro del Estado costarricense. Como veremos en los siguientes apartados los gastos militares y la importancia que estos tuvieron para el estado costarricense en las décadas anteriores a 1870 hacen necesaria una discusión al respecto de la posición defendida por la mayoría de los autores que han investigado a las fuerzas militares.</w:t>
      </w:r>
    </w:p>
    <w:p w:rsidR="00B85582" w:rsidRPr="00335928" w:rsidRDefault="008015BB" w:rsidP="004D0732">
      <w:pPr>
        <w:rPr>
          <w:rFonts w:ascii="Times New Roman" w:hAnsi="Times New Roman"/>
          <w:sz w:val="24"/>
          <w:szCs w:val="24"/>
        </w:rPr>
      </w:pPr>
      <w:r>
        <w:rPr>
          <w:rFonts w:ascii="Times New Roman" w:hAnsi="Times New Roman" w:cs="Times New Roman"/>
          <w:sz w:val="24"/>
          <w:szCs w:val="24"/>
        </w:rPr>
        <w:t>Antes de analizar esos datos</w:t>
      </w:r>
      <w:r w:rsidR="002D27F5">
        <w:rPr>
          <w:rFonts w:ascii="Times New Roman" w:hAnsi="Times New Roman" w:cs="Times New Roman"/>
          <w:sz w:val="24"/>
          <w:szCs w:val="24"/>
        </w:rPr>
        <w:t>,</w:t>
      </w:r>
      <w:r>
        <w:rPr>
          <w:rFonts w:ascii="Times New Roman" w:hAnsi="Times New Roman" w:cs="Times New Roman"/>
          <w:sz w:val="24"/>
          <w:szCs w:val="24"/>
        </w:rPr>
        <w:t xml:space="preserve"> es necesario que</w:t>
      </w:r>
      <w:r w:rsidR="002D27F5">
        <w:rPr>
          <w:rFonts w:ascii="Times New Roman" w:hAnsi="Times New Roman" w:cs="Times New Roman"/>
          <w:sz w:val="24"/>
          <w:szCs w:val="24"/>
        </w:rPr>
        <w:t>,</w:t>
      </w:r>
      <w:r>
        <w:rPr>
          <w:rFonts w:ascii="Times New Roman" w:hAnsi="Times New Roman" w:cs="Times New Roman"/>
          <w:sz w:val="24"/>
          <w:szCs w:val="24"/>
        </w:rPr>
        <w:t xml:space="preserve"> tal como hicimos con las fuerzas militares dediquemos algunas líneas a resumir las principales investigaciones sobre la Hacienda Pública en el proceso de construcción del Estado costarricense. Partimos de la premisa de que los estados modernos son </w:t>
      </w:r>
      <w:r w:rsidR="00833B32">
        <w:rPr>
          <w:rFonts w:ascii="Times New Roman" w:hAnsi="Times New Roman" w:cs="Times New Roman"/>
          <w:sz w:val="24"/>
          <w:szCs w:val="24"/>
        </w:rPr>
        <w:t xml:space="preserve">un </w:t>
      </w:r>
      <w:r w:rsidR="00833B32" w:rsidRPr="002D27F5">
        <w:rPr>
          <w:rFonts w:ascii="Times New Roman" w:hAnsi="Times New Roman" w:cs="Times New Roman"/>
          <w:sz w:val="24"/>
          <w:szCs w:val="24"/>
        </w:rPr>
        <w:t xml:space="preserve">entremado </w:t>
      </w:r>
      <w:r w:rsidR="00833B32" w:rsidRPr="002D27F5">
        <w:rPr>
          <w:rFonts w:ascii="Times New Roman" w:hAnsi="Times New Roman"/>
          <w:sz w:val="24"/>
          <w:szCs w:val="24"/>
        </w:rPr>
        <w:t>de relaciones sociales de dominación (Garavaglia, 2007, pp229),</w:t>
      </w:r>
      <w:r w:rsidR="00833B32">
        <w:rPr>
          <w:rFonts w:ascii="Times New Roman" w:hAnsi="Times New Roman"/>
        </w:rPr>
        <w:t xml:space="preserve"> </w:t>
      </w:r>
      <w:r w:rsidR="00833B32" w:rsidRPr="00335928">
        <w:rPr>
          <w:rFonts w:ascii="Times New Roman" w:hAnsi="Times New Roman"/>
          <w:sz w:val="24"/>
          <w:szCs w:val="24"/>
        </w:rPr>
        <w:t>dentro del cual un grupo social determinado es capaz de impone su poder sobre el resto mediante mecanismo legítimos. Ese entramado de relaciones sociales se ve materializado en la creación de instituciones que garantizan fundamentalmente dos cosas: el control del territorio y la extracción de recursos.</w:t>
      </w:r>
    </w:p>
    <w:p w:rsidR="00967838" w:rsidRDefault="006C1D77" w:rsidP="004D0732">
      <w:pPr>
        <w:rPr>
          <w:rFonts w:ascii="Times New Roman" w:hAnsi="Times New Roman"/>
          <w:sz w:val="24"/>
        </w:rPr>
      </w:pPr>
      <w:r w:rsidRPr="00335928">
        <w:rPr>
          <w:rFonts w:ascii="Times New Roman" w:hAnsi="Times New Roman"/>
          <w:sz w:val="24"/>
        </w:rPr>
        <w:t>La Hacienda Pública es justamente el conjunto de medidas e instituciones que se encargan de la extracción y la repartición de esos recursos requeridos por el Estado para garantizar su existencia. A pesar de que estos procesos resultan de vital importancia para la comprensión del proceso de conformación estatal el tema ha sido muy poco tratado</w:t>
      </w:r>
      <w:r w:rsidR="00967838">
        <w:rPr>
          <w:rFonts w:ascii="Times New Roman" w:hAnsi="Times New Roman"/>
          <w:sz w:val="24"/>
        </w:rPr>
        <w:t xml:space="preserve"> para el caso costarricense. En principio la preocupación de los investigadores se ha centrado en algunos de los elementos que conformaron esa Hacienda Pública del siglo XIX, en especial algunos de los productos cuya venta estaba controlada por el Estado costarricense y que le generaban ingresos.</w:t>
      </w:r>
    </w:p>
    <w:p w:rsidR="00967838" w:rsidRDefault="00967838" w:rsidP="004D0732">
      <w:pPr>
        <w:rPr>
          <w:rFonts w:ascii="Times New Roman" w:hAnsi="Times New Roman"/>
          <w:sz w:val="24"/>
        </w:rPr>
      </w:pPr>
      <w:r>
        <w:rPr>
          <w:rFonts w:ascii="Times New Roman" w:hAnsi="Times New Roman"/>
          <w:sz w:val="24"/>
        </w:rPr>
        <w:lastRenderedPageBreak/>
        <w:t>En esa línea destacan las investigaciones sobre la producción de Tabacos, cultivo que desde finales de la época colonial formaba parte de las fuentes de ingresos de la administración. Trabajos como los de Acuña (</w:t>
      </w:r>
      <w:r w:rsidR="0026395E">
        <w:rPr>
          <w:rFonts w:ascii="Times New Roman" w:hAnsi="Times New Roman"/>
          <w:sz w:val="24"/>
        </w:rPr>
        <w:t>1974) y Aldave Rico (1988 y 2009</w:t>
      </w:r>
      <w:r>
        <w:rPr>
          <w:rFonts w:ascii="Times New Roman" w:hAnsi="Times New Roman"/>
          <w:sz w:val="24"/>
        </w:rPr>
        <w:t xml:space="preserve">) han demostrado que el tabaco fue un agente dinamizador de los procesos de colonización de tierras en Costa Rica, fortaleció circuitos comerciales que conectaban el Valle Central del país con el resto de Centroamérica y fueron una de las principales fuentes de ingreso para la administración colonial y, luego de la independencia, para las autoridades del estado costarricense. </w:t>
      </w:r>
    </w:p>
    <w:p w:rsidR="00833B32" w:rsidRDefault="00335928" w:rsidP="004D0732">
      <w:pPr>
        <w:rPr>
          <w:rFonts w:ascii="Times New Roman" w:hAnsi="Times New Roman"/>
          <w:sz w:val="24"/>
        </w:rPr>
      </w:pPr>
      <w:r w:rsidRPr="00335928">
        <w:rPr>
          <w:rFonts w:ascii="Times New Roman" w:hAnsi="Times New Roman"/>
          <w:sz w:val="24"/>
        </w:rPr>
        <w:t xml:space="preserve"> </w:t>
      </w:r>
      <w:r w:rsidR="009A3E74">
        <w:rPr>
          <w:rFonts w:ascii="Times New Roman" w:hAnsi="Times New Roman"/>
          <w:sz w:val="24"/>
        </w:rPr>
        <w:t xml:space="preserve">Esto último gracias a la creación y sostenimiento de un sistema de estancos, que incluida restricciones </w:t>
      </w:r>
      <w:r w:rsidR="00A154FF">
        <w:rPr>
          <w:rFonts w:ascii="Times New Roman" w:hAnsi="Times New Roman"/>
          <w:sz w:val="24"/>
        </w:rPr>
        <w:t>específicas</w:t>
      </w:r>
      <w:r w:rsidR="009A3E74">
        <w:rPr>
          <w:rFonts w:ascii="Times New Roman" w:hAnsi="Times New Roman"/>
          <w:sz w:val="24"/>
        </w:rPr>
        <w:t xml:space="preserve"> sobre el cultivo, recolección y posterior distribución del tabaco, cuyo propósito era asegurarle a la administración pública la mayor cantidad de ingresos posibles.</w:t>
      </w:r>
      <w:r w:rsidR="00A154FF">
        <w:rPr>
          <w:rFonts w:ascii="Times New Roman" w:hAnsi="Times New Roman"/>
          <w:sz w:val="24"/>
        </w:rPr>
        <w:t xml:space="preserve"> Intentar mantener el control sobre los ingresos derivados del cultivo de tabaco llevó a las autoridades del estado costarricense a crear estrategias para sustraer el control de la Factoría de Tabacos –que en principio estaba bajo el control de las autoridades de la federación centroamericana–, crear puestos específicos para el control de la producción, establecer puntos de venta autorizados en diversos pueblos del territorio e incluso a movilizar a un importante número de soldados para vigilar el preciado producto (Corella, 2013) </w:t>
      </w:r>
    </w:p>
    <w:p w:rsidR="00B82073" w:rsidRDefault="00A154FF" w:rsidP="004D0732">
      <w:pPr>
        <w:rPr>
          <w:rFonts w:ascii="Times New Roman" w:hAnsi="Times New Roman"/>
          <w:sz w:val="24"/>
        </w:rPr>
      </w:pPr>
      <w:r>
        <w:rPr>
          <w:rFonts w:ascii="Times New Roman" w:hAnsi="Times New Roman"/>
          <w:sz w:val="24"/>
        </w:rPr>
        <w:t xml:space="preserve">El estanco de licores ha sido otro de esos aspectos que constituían parte de la Hacienda </w:t>
      </w:r>
      <w:r w:rsidR="008748C9">
        <w:rPr>
          <w:rFonts w:ascii="Times New Roman" w:hAnsi="Times New Roman"/>
          <w:sz w:val="24"/>
        </w:rPr>
        <w:t>Pública</w:t>
      </w:r>
      <w:r>
        <w:rPr>
          <w:rFonts w:ascii="Times New Roman" w:hAnsi="Times New Roman"/>
          <w:sz w:val="24"/>
        </w:rPr>
        <w:t xml:space="preserve"> que han sido objeto de estudio, </w:t>
      </w:r>
      <w:r w:rsidR="00DE74B7">
        <w:rPr>
          <w:rFonts w:ascii="Times New Roman" w:hAnsi="Times New Roman"/>
          <w:sz w:val="24"/>
        </w:rPr>
        <w:t xml:space="preserve">que según Garavaglia constituía, junto con el Tabaco, una de las principales fuentes de ingreso para el Estado costarricense (Garavaglia, 2010). </w:t>
      </w:r>
      <w:proofErr w:type="spellStart"/>
      <w:r w:rsidR="00B82073">
        <w:rPr>
          <w:rFonts w:ascii="Times New Roman" w:hAnsi="Times New Roman"/>
          <w:sz w:val="24"/>
        </w:rPr>
        <w:t>Kierszenson</w:t>
      </w:r>
      <w:proofErr w:type="spellEnd"/>
      <w:r w:rsidR="00B82073">
        <w:rPr>
          <w:rFonts w:ascii="Times New Roman" w:hAnsi="Times New Roman"/>
          <w:sz w:val="24"/>
        </w:rPr>
        <w:t xml:space="preserve"> en su tesis sobre el monopolio de licores en Costa Rica, señala que el estanco del ramo funcionó desde finales del siglo XVIII y que a pesar de las dificultades para controlar la producción y venta de aguardientes de contrabando, el estanco de aguardiente fue una importante fuente de ingresos para el estado costarricense</w:t>
      </w:r>
      <w:r w:rsidR="001B3CE5">
        <w:rPr>
          <w:rFonts w:ascii="Times New Roman" w:hAnsi="Times New Roman"/>
          <w:sz w:val="24"/>
        </w:rPr>
        <w:t xml:space="preserve"> (</w:t>
      </w:r>
      <w:proofErr w:type="spellStart"/>
      <w:r w:rsidR="001B3CE5">
        <w:rPr>
          <w:rFonts w:ascii="Times New Roman" w:hAnsi="Times New Roman"/>
          <w:sz w:val="24"/>
        </w:rPr>
        <w:t>Kierszenson</w:t>
      </w:r>
      <w:proofErr w:type="spellEnd"/>
      <w:r w:rsidR="001B3CE5">
        <w:rPr>
          <w:rFonts w:ascii="Times New Roman" w:hAnsi="Times New Roman"/>
          <w:sz w:val="24"/>
        </w:rPr>
        <w:t>, 1985)</w:t>
      </w:r>
      <w:r w:rsidR="00B82073">
        <w:rPr>
          <w:rFonts w:ascii="Times New Roman" w:hAnsi="Times New Roman"/>
          <w:sz w:val="24"/>
        </w:rPr>
        <w:t xml:space="preserve">. </w:t>
      </w:r>
    </w:p>
    <w:p w:rsidR="001B3CE5" w:rsidRDefault="00B82073" w:rsidP="001B3CE5">
      <w:pPr>
        <w:rPr>
          <w:rFonts w:ascii="Times New Roman" w:hAnsi="Times New Roman"/>
          <w:sz w:val="24"/>
        </w:rPr>
      </w:pPr>
      <w:r>
        <w:rPr>
          <w:rFonts w:ascii="Times New Roman" w:hAnsi="Times New Roman"/>
          <w:sz w:val="24"/>
        </w:rPr>
        <w:lastRenderedPageBreak/>
        <w:t>A las dificultades para controlar la circulación de aguardientes ilegales, motivadas porque el cultivo de caña dulce no estaba controlado</w:t>
      </w:r>
      <w:r w:rsidR="001B3CE5">
        <w:rPr>
          <w:rFonts w:ascii="Times New Roman" w:hAnsi="Times New Roman"/>
          <w:sz w:val="24"/>
        </w:rPr>
        <w:t xml:space="preserve">, lo que provocaba como indica Araya </w:t>
      </w:r>
      <w:proofErr w:type="spellStart"/>
      <w:r w:rsidR="001B3CE5">
        <w:rPr>
          <w:rFonts w:ascii="Times New Roman" w:hAnsi="Times New Roman"/>
          <w:sz w:val="24"/>
        </w:rPr>
        <w:t>Pochet</w:t>
      </w:r>
      <w:proofErr w:type="spellEnd"/>
      <w:r w:rsidR="001B3CE5">
        <w:rPr>
          <w:rFonts w:ascii="Times New Roman" w:hAnsi="Times New Roman"/>
          <w:sz w:val="24"/>
        </w:rPr>
        <w:t xml:space="preserve">, que el cultivo de caña dulce –principal fuente de destilados alcohólicos– estuviera en manos de muchos productos, lo que explica la existencia de toda una tradición de contrabando de licores en el país </w:t>
      </w:r>
      <w:r>
        <w:rPr>
          <w:rFonts w:ascii="Times New Roman" w:hAnsi="Times New Roman"/>
          <w:sz w:val="24"/>
        </w:rPr>
        <w:t xml:space="preserve">(Araya </w:t>
      </w:r>
      <w:proofErr w:type="spellStart"/>
      <w:r>
        <w:rPr>
          <w:rFonts w:ascii="Times New Roman" w:hAnsi="Times New Roman"/>
          <w:sz w:val="24"/>
        </w:rPr>
        <w:t>Pochet</w:t>
      </w:r>
      <w:proofErr w:type="spellEnd"/>
      <w:r>
        <w:rPr>
          <w:rFonts w:ascii="Times New Roman" w:hAnsi="Times New Roman"/>
          <w:sz w:val="24"/>
        </w:rPr>
        <w:t xml:space="preserve">, 1982), se unieron </w:t>
      </w:r>
      <w:r w:rsidR="001B3CE5">
        <w:rPr>
          <w:rFonts w:ascii="Times New Roman" w:hAnsi="Times New Roman"/>
          <w:sz w:val="24"/>
        </w:rPr>
        <w:t>los problemas</w:t>
      </w:r>
      <w:r>
        <w:rPr>
          <w:rFonts w:ascii="Times New Roman" w:hAnsi="Times New Roman"/>
          <w:sz w:val="24"/>
        </w:rPr>
        <w:t xml:space="preserve"> para encontrar a personas que adquirieran el derecho para expender licores. </w:t>
      </w:r>
    </w:p>
    <w:p w:rsidR="00A154FF" w:rsidRDefault="001B3CE5" w:rsidP="001B3CE5">
      <w:pPr>
        <w:rPr>
          <w:rFonts w:ascii="Times New Roman" w:hAnsi="Times New Roman"/>
          <w:sz w:val="24"/>
        </w:rPr>
      </w:pPr>
      <w:r>
        <w:rPr>
          <w:rFonts w:ascii="Times New Roman" w:hAnsi="Times New Roman"/>
          <w:sz w:val="24"/>
        </w:rPr>
        <w:t>A</w:t>
      </w:r>
      <w:r w:rsidR="00A154FF">
        <w:rPr>
          <w:rFonts w:ascii="Times New Roman" w:hAnsi="Times New Roman"/>
          <w:sz w:val="24"/>
        </w:rPr>
        <w:t xml:space="preserve">l respecto cabe destacar el aporte de D`Alolio al respecto </w:t>
      </w:r>
      <w:r>
        <w:rPr>
          <w:rFonts w:ascii="Times New Roman" w:hAnsi="Times New Roman"/>
          <w:sz w:val="24"/>
        </w:rPr>
        <w:t xml:space="preserve">de los medios de adjudicación de los llamados estancos de licores, que a grandes rasgos eran las autorizaciones que el gobierno emitía para que una persona comercializara licores en un área determinada del territorio del país. D´Alolio (2014) explica como el método de estancos evolucionó a partir de las prácticas coloniales </w:t>
      </w:r>
      <w:r w:rsidR="00534289">
        <w:rPr>
          <w:rFonts w:ascii="Times New Roman" w:hAnsi="Times New Roman"/>
          <w:sz w:val="24"/>
        </w:rPr>
        <w:t>y  a partir de una serie de reformas entre 1820-1840 se fue creando un sistema que le aseguraba al Estado el monopolio de la elaboración de alcohol y a un grupo reducido de personas un control sobre el negocio de la comercialización del producto terminado; lo que a fin de cuentes se tradujo en un aumento sostenido de los ingresos fiscales derivados de este ramo.</w:t>
      </w:r>
    </w:p>
    <w:p w:rsidR="00851A69" w:rsidRDefault="00AF4278" w:rsidP="001B3CE5">
      <w:pPr>
        <w:rPr>
          <w:rFonts w:ascii="Times New Roman" w:hAnsi="Times New Roman"/>
          <w:sz w:val="24"/>
        </w:rPr>
      </w:pPr>
      <w:r>
        <w:rPr>
          <w:rFonts w:ascii="Times New Roman" w:hAnsi="Times New Roman"/>
          <w:sz w:val="24"/>
        </w:rPr>
        <w:t>Esto concuerda con lo señalado por Carmen Fallas para la década de 1850, cuando el presidente Mora decidió crear una fábrica nacional de licores, como parte de las reformas políticas que llevó a cabo durante los primeros años de su mandato, medidas que le permitieron fortalecer al Estado costarricense y al mismo tiempo favorecer los intereses de una parte de la élite del país (Fallas</w:t>
      </w:r>
      <w:r w:rsidR="0026395E">
        <w:rPr>
          <w:rFonts w:ascii="Times New Roman" w:hAnsi="Times New Roman"/>
          <w:sz w:val="24"/>
        </w:rPr>
        <w:t>, 2004</w:t>
      </w:r>
      <w:r>
        <w:rPr>
          <w:rFonts w:ascii="Times New Roman" w:hAnsi="Times New Roman"/>
          <w:sz w:val="24"/>
        </w:rPr>
        <w:t>).</w:t>
      </w:r>
    </w:p>
    <w:p w:rsidR="00833B32" w:rsidRDefault="00851A69" w:rsidP="001614F9">
      <w:pPr>
        <w:rPr>
          <w:rFonts w:ascii="Times New Roman" w:hAnsi="Times New Roman"/>
          <w:sz w:val="24"/>
        </w:rPr>
      </w:pPr>
      <w:r>
        <w:rPr>
          <w:rFonts w:ascii="Times New Roman" w:hAnsi="Times New Roman"/>
          <w:sz w:val="24"/>
        </w:rPr>
        <w:t xml:space="preserve">Otra de las fuentes de ingreso para la Hacienda Pública de estado costarricense fueron las tierras desocupadas que existían en el territorio para el momento de la independencia. Hay que señalar que, a pesar de los casi 300 años de dominio español,  para 1821 buena parte del </w:t>
      </w:r>
      <w:r>
        <w:rPr>
          <w:rFonts w:ascii="Times New Roman" w:hAnsi="Times New Roman"/>
          <w:sz w:val="24"/>
        </w:rPr>
        <w:lastRenderedPageBreak/>
        <w:t xml:space="preserve">territorio del país estaba fuera del control de las autoridades de la corona y aun que los espacios controlados existían amplias zonas deshabitadas. </w:t>
      </w:r>
      <w:r w:rsidR="001614F9">
        <w:rPr>
          <w:rFonts w:ascii="Times New Roman" w:hAnsi="Times New Roman"/>
          <w:sz w:val="24"/>
        </w:rPr>
        <w:t>Esto no es de extrañar pues, como lo demuestra Pérez, la población de la provincia de Costa Rica era relativamente escasa para finales del siglo XVIII y principios del siglo XIX (Pérez, 2010).</w:t>
      </w:r>
    </w:p>
    <w:p w:rsidR="001614F9" w:rsidRDefault="001614F9" w:rsidP="001614F9">
      <w:pPr>
        <w:rPr>
          <w:rFonts w:ascii="Times New Roman" w:hAnsi="Times New Roman"/>
          <w:sz w:val="24"/>
        </w:rPr>
      </w:pPr>
      <w:r>
        <w:rPr>
          <w:rFonts w:ascii="Times New Roman" w:hAnsi="Times New Roman"/>
          <w:sz w:val="24"/>
        </w:rPr>
        <w:t xml:space="preserve">Como lo demuestra </w:t>
      </w:r>
      <w:r w:rsidR="00B13C16">
        <w:rPr>
          <w:rFonts w:ascii="Times New Roman" w:hAnsi="Times New Roman"/>
          <w:sz w:val="24"/>
        </w:rPr>
        <w:t>Rodríguez</w:t>
      </w:r>
      <w:r>
        <w:rPr>
          <w:rFonts w:ascii="Times New Roman" w:hAnsi="Times New Roman"/>
          <w:sz w:val="24"/>
        </w:rPr>
        <w:t xml:space="preserve"> (</w:t>
      </w:r>
      <w:r w:rsidR="0026395E">
        <w:rPr>
          <w:rFonts w:ascii="Times New Roman" w:hAnsi="Times New Roman"/>
          <w:sz w:val="24"/>
        </w:rPr>
        <w:t>2010</w:t>
      </w:r>
      <w:r>
        <w:rPr>
          <w:rFonts w:ascii="Times New Roman" w:hAnsi="Times New Roman"/>
          <w:sz w:val="24"/>
        </w:rPr>
        <w:t xml:space="preserve">) las tierras baldías se convirtieron en una fuente de recursos para el estado costarricense desde la década de 1820, ya sea mediante los procesos de venta de tierras a particulares o como garantía para obtener recursos monetarios de los grupos de prestamistas que en muchas ocasiones financiaban necesidades del estado costarricense. </w:t>
      </w:r>
      <w:r w:rsidR="00B13C16">
        <w:rPr>
          <w:rFonts w:ascii="Times New Roman" w:hAnsi="Times New Roman"/>
          <w:sz w:val="24"/>
        </w:rPr>
        <w:t xml:space="preserve">Esto concuerda con lo encontrado por Molina en su estudio sobre el mercado de tierras en el Valle Central de Costa Rica, que demuestra como el proceso de implantación del capitalismo, fomentado por el cultivo del café dinamizó la venta de terrenos durante el siglo XIX (Molina, </w:t>
      </w:r>
      <w:r w:rsidR="0026395E">
        <w:rPr>
          <w:rFonts w:ascii="Times New Roman" w:hAnsi="Times New Roman"/>
          <w:sz w:val="24"/>
        </w:rPr>
        <w:t>1987</w:t>
      </w:r>
      <w:r w:rsidR="00B13C16">
        <w:rPr>
          <w:rFonts w:ascii="Times New Roman" w:hAnsi="Times New Roman"/>
          <w:sz w:val="24"/>
        </w:rPr>
        <w:t>)</w:t>
      </w:r>
    </w:p>
    <w:p w:rsidR="001614F9" w:rsidRDefault="001614F9" w:rsidP="001614F9">
      <w:pPr>
        <w:rPr>
          <w:rFonts w:ascii="Times New Roman" w:hAnsi="Times New Roman"/>
          <w:sz w:val="24"/>
        </w:rPr>
      </w:pPr>
      <w:r>
        <w:rPr>
          <w:rFonts w:ascii="Times New Roman" w:hAnsi="Times New Roman"/>
          <w:sz w:val="24"/>
        </w:rPr>
        <w:t>Otro de los elementos que se debe considerar es el impacto del comercio exterior dentro de las finanzas del estado costarricense, en este</w:t>
      </w:r>
      <w:r w:rsidR="00DC49A2">
        <w:rPr>
          <w:rFonts w:ascii="Times New Roman" w:hAnsi="Times New Roman"/>
          <w:sz w:val="24"/>
        </w:rPr>
        <w:t xml:space="preserve"> aspecto debemos mencionar que el trabajo más </w:t>
      </w:r>
      <w:proofErr w:type="spellStart"/>
      <w:r w:rsidR="00DC49A2">
        <w:rPr>
          <w:rFonts w:ascii="Times New Roman" w:hAnsi="Times New Roman"/>
          <w:sz w:val="24"/>
        </w:rPr>
        <w:t>exahustivo</w:t>
      </w:r>
      <w:proofErr w:type="spellEnd"/>
      <w:r w:rsidR="00DC49A2">
        <w:rPr>
          <w:rFonts w:ascii="Times New Roman" w:hAnsi="Times New Roman"/>
          <w:sz w:val="24"/>
        </w:rPr>
        <w:t xml:space="preserve"> al respecto es el elaborado por Jorge León, quien analiza el desarrollo del comercio exterior costarricense a lo largo del siglo XIX, logra demostrar que a lo largo de ese periodo se consolidaron rutas comerciales entre los puertos del país y el resto del mundo, lo que a su vez genero mayor comercio y un aumento en los ingresos percibidos por el estado costarricense, particularmente durante la segunda mitad del siglo XIX</w:t>
      </w:r>
      <w:r w:rsidR="00B13C16">
        <w:rPr>
          <w:rFonts w:ascii="Times New Roman" w:hAnsi="Times New Roman"/>
          <w:sz w:val="24"/>
        </w:rPr>
        <w:t xml:space="preserve"> (</w:t>
      </w:r>
      <w:r w:rsidR="0026395E">
        <w:rPr>
          <w:rFonts w:ascii="Times New Roman" w:hAnsi="Times New Roman"/>
          <w:sz w:val="24"/>
        </w:rPr>
        <w:t>León, 1997</w:t>
      </w:r>
      <w:r w:rsidR="00B13C16">
        <w:rPr>
          <w:rFonts w:ascii="Times New Roman" w:hAnsi="Times New Roman"/>
          <w:sz w:val="24"/>
        </w:rPr>
        <w:t>)</w:t>
      </w:r>
      <w:r w:rsidR="00DC49A2">
        <w:rPr>
          <w:rFonts w:ascii="Times New Roman" w:hAnsi="Times New Roman"/>
          <w:sz w:val="24"/>
        </w:rPr>
        <w:t>.</w:t>
      </w:r>
    </w:p>
    <w:p w:rsidR="001614F9" w:rsidRDefault="001614F9" w:rsidP="001614F9">
      <w:pPr>
        <w:rPr>
          <w:rFonts w:ascii="Times New Roman" w:hAnsi="Times New Roman"/>
          <w:sz w:val="24"/>
        </w:rPr>
      </w:pPr>
      <w:r>
        <w:rPr>
          <w:rFonts w:ascii="Times New Roman" w:hAnsi="Times New Roman"/>
          <w:sz w:val="24"/>
        </w:rPr>
        <w:t>Como se puede apreciar el estudio de la Hacienda del estado costarricense se ha centrado en algunos de lo</w:t>
      </w:r>
      <w:r w:rsidR="00DC49A2">
        <w:rPr>
          <w:rFonts w:ascii="Times New Roman" w:hAnsi="Times New Roman"/>
          <w:sz w:val="24"/>
        </w:rPr>
        <w:t xml:space="preserve">s elementos que la conformaban y son pocos los intentos por analizarla de forma sistemática a lo largo del tiempo. Ana Cecilia Román intento hacer justamente eso a partir del </w:t>
      </w:r>
      <w:r w:rsidR="00DC49A2">
        <w:rPr>
          <w:rFonts w:ascii="Times New Roman" w:hAnsi="Times New Roman"/>
          <w:sz w:val="24"/>
        </w:rPr>
        <w:lastRenderedPageBreak/>
        <w:t>examen de los presupuestos del estado costarricense desde 1850, la recolección y análisis de las fuentes cuantitativas contenidas en los presupuestos del estado es ya de por si digna de mencionar, pero además la autora demuestra como a lo largo del período de estudio las partidas para distintas aéreas fueron variando en función de los interés políticos de un esta</w:t>
      </w:r>
      <w:r w:rsidR="0026395E">
        <w:rPr>
          <w:rFonts w:ascii="Times New Roman" w:hAnsi="Times New Roman"/>
          <w:sz w:val="24"/>
        </w:rPr>
        <w:t>do en consolidación (Román, 1995</w:t>
      </w:r>
      <w:r w:rsidR="00DC49A2">
        <w:rPr>
          <w:rFonts w:ascii="Times New Roman" w:hAnsi="Times New Roman"/>
          <w:sz w:val="24"/>
        </w:rPr>
        <w:t>).</w:t>
      </w:r>
    </w:p>
    <w:p w:rsidR="0005091C" w:rsidRDefault="002D27F5" w:rsidP="001614F9">
      <w:pPr>
        <w:rPr>
          <w:rFonts w:ascii="Times New Roman" w:hAnsi="Times New Roman"/>
          <w:sz w:val="24"/>
        </w:rPr>
      </w:pPr>
      <w:r>
        <w:rPr>
          <w:rFonts w:ascii="Times New Roman" w:hAnsi="Times New Roman"/>
          <w:sz w:val="24"/>
        </w:rPr>
        <w:t>Rodríguez</w:t>
      </w:r>
      <w:r w:rsidR="0005091C">
        <w:rPr>
          <w:rFonts w:ascii="Times New Roman" w:hAnsi="Times New Roman"/>
          <w:sz w:val="24"/>
        </w:rPr>
        <w:t xml:space="preserve"> (2013) en su tesis de doctorado hace el intento más serio por analizar el complejo proceso de construcción de la Hacienda Pública como parte del proceso de construcción estatal, el trabajo explica de manera convincente la forma en la cual se constituyó una serie de medidas para asegurarle al estado costarricense el control sobre los recursos financieros necesarios para su subsistencia, </w:t>
      </w:r>
      <w:r w:rsidR="00F84DF2">
        <w:rPr>
          <w:rFonts w:ascii="Times New Roman" w:hAnsi="Times New Roman"/>
          <w:sz w:val="24"/>
        </w:rPr>
        <w:t>además</w:t>
      </w:r>
      <w:r w:rsidR="0005091C">
        <w:rPr>
          <w:rFonts w:ascii="Times New Roman" w:hAnsi="Times New Roman"/>
          <w:sz w:val="24"/>
        </w:rPr>
        <w:t xml:space="preserve"> de explicar los procesos de consolidación de una estructura </w:t>
      </w:r>
      <w:r w:rsidR="00F84DF2">
        <w:rPr>
          <w:rFonts w:ascii="Times New Roman" w:hAnsi="Times New Roman"/>
          <w:sz w:val="24"/>
        </w:rPr>
        <w:t>burocrática que administraba esos recursos. Además es interesante porque presenta el primer trabajo que examina sistemáticamente la estructura del ingreso y el gasto del estado durante la primera parte del siglo XIX (Rodríguez, 2013)</w:t>
      </w:r>
      <w:r w:rsidR="004A418A">
        <w:rPr>
          <w:rFonts w:ascii="Times New Roman" w:hAnsi="Times New Roman"/>
          <w:sz w:val="24"/>
        </w:rPr>
        <w:t>.</w:t>
      </w:r>
    </w:p>
    <w:p w:rsidR="00CD6112" w:rsidRDefault="004A418A" w:rsidP="001614F9">
      <w:pPr>
        <w:rPr>
          <w:rFonts w:ascii="Times New Roman" w:hAnsi="Times New Roman"/>
          <w:sz w:val="24"/>
        </w:rPr>
      </w:pPr>
      <w:r>
        <w:rPr>
          <w:rFonts w:ascii="Times New Roman" w:hAnsi="Times New Roman"/>
          <w:sz w:val="24"/>
        </w:rPr>
        <w:t xml:space="preserve">En resumen, a pesar de la necesidad de más trabajos sobre la Hacienda Pública y las fuerzas armadas para ayudar a comprender el proceso de construcción estatal en Costa Rica, podemos afirmar que parte de dicho proceso fue la consolidación de las estructuras que permitían al Estado extraer los recursos necesarios para sostenerse. Como hemos vistos, diversas investigaciones señalan que para el caso costarricense esos recursos fueron extraídos –por lo menos para nuestro periodo de estudio – de </w:t>
      </w:r>
      <w:r w:rsidR="00CD6112">
        <w:rPr>
          <w:rFonts w:ascii="Times New Roman" w:hAnsi="Times New Roman"/>
          <w:sz w:val="24"/>
        </w:rPr>
        <w:t>unas pocas fuentes sobre las cuales las autoridades estatales lograron construir mecanismos de control más o menos efectivos.</w:t>
      </w:r>
    </w:p>
    <w:p w:rsidR="004A418A" w:rsidRPr="001614F9" w:rsidRDefault="00CD6112" w:rsidP="001614F9">
      <w:pPr>
        <w:rPr>
          <w:rFonts w:ascii="Times New Roman" w:hAnsi="Times New Roman"/>
          <w:sz w:val="24"/>
        </w:rPr>
      </w:pPr>
      <w:r>
        <w:rPr>
          <w:rFonts w:ascii="Times New Roman" w:hAnsi="Times New Roman"/>
          <w:sz w:val="24"/>
        </w:rPr>
        <w:t xml:space="preserve">Eso permitió que se consolidara el propio estado costarricense y como demuestran las investigaciones citadas, consiguiera una base importante de ingresos para mediados del siglo </w:t>
      </w:r>
      <w:r>
        <w:rPr>
          <w:rFonts w:ascii="Times New Roman" w:hAnsi="Times New Roman"/>
          <w:sz w:val="24"/>
        </w:rPr>
        <w:lastRenderedPageBreak/>
        <w:t xml:space="preserve">XIX. Los trabajos sobre presupuestos de Román, demuestran incluso que esos ingresos fueron subiendo a lo largo de la segunda mitad del siglo XIX. </w:t>
      </w:r>
      <w:r w:rsidR="004A418A">
        <w:rPr>
          <w:rFonts w:ascii="Times New Roman" w:hAnsi="Times New Roman"/>
          <w:sz w:val="24"/>
        </w:rPr>
        <w:t xml:space="preserve"> </w:t>
      </w:r>
      <w:r w:rsidR="00B13C16">
        <w:rPr>
          <w:rFonts w:ascii="Times New Roman" w:hAnsi="Times New Roman"/>
          <w:sz w:val="24"/>
        </w:rPr>
        <w:t xml:space="preserve">Como veremos una parte significativa de esos recursos se utilizaron para construir y sostener una fuerza militar que garantizara el control sobre el territorio y la población del país. </w:t>
      </w:r>
    </w:p>
    <w:p w:rsidR="00571EF0" w:rsidRPr="0063174D" w:rsidRDefault="00571EF0" w:rsidP="00571EF0">
      <w:pPr>
        <w:rPr>
          <w:rFonts w:ascii="Times New Roman" w:hAnsi="Times New Roman" w:cs="Times New Roman"/>
          <w:sz w:val="24"/>
          <w:szCs w:val="24"/>
        </w:rPr>
      </w:pPr>
    </w:p>
    <w:p w:rsidR="004201A3" w:rsidRPr="00F50311" w:rsidRDefault="001B6E27" w:rsidP="00076836">
      <w:pPr>
        <w:ind w:firstLine="0"/>
        <w:rPr>
          <w:rFonts w:ascii="Times New Roman" w:hAnsi="Times New Roman" w:cs="Times New Roman"/>
          <w:b/>
          <w:sz w:val="24"/>
          <w:szCs w:val="24"/>
        </w:rPr>
      </w:pPr>
      <w:r>
        <w:rPr>
          <w:rFonts w:ascii="Times New Roman" w:hAnsi="Times New Roman" w:cs="Times New Roman"/>
          <w:b/>
          <w:sz w:val="24"/>
          <w:szCs w:val="24"/>
        </w:rPr>
        <w:t>2.</w:t>
      </w:r>
      <w:r w:rsidR="004201A3">
        <w:rPr>
          <w:rFonts w:ascii="Times New Roman" w:hAnsi="Times New Roman" w:cs="Times New Roman"/>
          <w:b/>
          <w:sz w:val="24"/>
          <w:szCs w:val="24"/>
        </w:rPr>
        <w:t xml:space="preserve"> </w:t>
      </w:r>
      <w:r w:rsidR="008D39E4">
        <w:rPr>
          <w:rFonts w:ascii="Times New Roman" w:hAnsi="Times New Roman" w:cs="Times New Roman"/>
          <w:b/>
          <w:sz w:val="24"/>
          <w:szCs w:val="24"/>
        </w:rPr>
        <w:t>Los costos de organización de las milicias después de la independencia</w:t>
      </w:r>
      <w:r w:rsidR="004201A3">
        <w:rPr>
          <w:rFonts w:ascii="Times New Roman" w:hAnsi="Times New Roman" w:cs="Times New Roman"/>
          <w:b/>
          <w:sz w:val="24"/>
          <w:szCs w:val="24"/>
        </w:rPr>
        <w:t>, 1821-1835.</w:t>
      </w:r>
    </w:p>
    <w:p w:rsidR="00697DC5" w:rsidRDefault="004201A3" w:rsidP="00697DC5">
      <w:pPr>
        <w:ind w:firstLine="708"/>
        <w:rPr>
          <w:rFonts w:ascii="Times New Roman" w:hAnsi="Times New Roman" w:cs="Times New Roman"/>
          <w:sz w:val="24"/>
          <w:szCs w:val="24"/>
        </w:rPr>
      </w:pPr>
      <w:r>
        <w:rPr>
          <w:rFonts w:ascii="Times New Roman" w:hAnsi="Times New Roman" w:cs="Times New Roman"/>
          <w:sz w:val="24"/>
          <w:szCs w:val="24"/>
        </w:rPr>
        <w:t>En 1821 la organización militar existente en Costa Rica era el resultado directo de una serie de reformas llevadas a cabo  por la corona española durante la última parte del siglo XVIII, con el objeto de  retar el creciente poder de los ingleses en el Caribe</w:t>
      </w:r>
      <w:r w:rsidR="00916D27">
        <w:rPr>
          <w:rFonts w:ascii="Times New Roman" w:hAnsi="Times New Roman" w:cs="Times New Roman"/>
          <w:sz w:val="24"/>
          <w:szCs w:val="24"/>
        </w:rPr>
        <w:t xml:space="preserve"> (De Salas, 1992)</w:t>
      </w:r>
      <w:r>
        <w:rPr>
          <w:rFonts w:ascii="Times New Roman" w:hAnsi="Times New Roman" w:cs="Times New Roman"/>
          <w:sz w:val="24"/>
          <w:szCs w:val="24"/>
        </w:rPr>
        <w:t>.</w:t>
      </w:r>
      <w:r w:rsidR="00315E3C">
        <w:rPr>
          <w:rFonts w:ascii="Times New Roman" w:hAnsi="Times New Roman" w:cs="Times New Roman"/>
          <w:sz w:val="24"/>
          <w:szCs w:val="24"/>
        </w:rPr>
        <w:t xml:space="preserve"> </w:t>
      </w:r>
      <w:r w:rsidR="00697DC5">
        <w:rPr>
          <w:rFonts w:ascii="Times New Roman" w:hAnsi="Times New Roman" w:cs="Times New Roman"/>
          <w:sz w:val="24"/>
          <w:szCs w:val="24"/>
        </w:rPr>
        <w:t>La presencia inglesa se extendía hasta las costas centroamericanas,</w:t>
      </w:r>
      <w:r>
        <w:rPr>
          <w:rFonts w:ascii="Times New Roman" w:hAnsi="Times New Roman" w:cs="Times New Roman"/>
          <w:sz w:val="24"/>
          <w:szCs w:val="24"/>
        </w:rPr>
        <w:t xml:space="preserve"> territorios en los que </w:t>
      </w:r>
      <w:r w:rsidR="00697DC5">
        <w:rPr>
          <w:rFonts w:ascii="Times New Roman" w:hAnsi="Times New Roman" w:cs="Times New Roman"/>
          <w:sz w:val="24"/>
          <w:szCs w:val="24"/>
        </w:rPr>
        <w:t>la corona británica</w:t>
      </w:r>
      <w:r>
        <w:rPr>
          <w:rFonts w:ascii="Times New Roman" w:hAnsi="Times New Roman" w:cs="Times New Roman"/>
          <w:sz w:val="24"/>
          <w:szCs w:val="24"/>
        </w:rPr>
        <w:t xml:space="preserve"> había logrado establecer asentamientos permanentes, gracias a su colaboración con los miskitos</w:t>
      </w:r>
      <w:r w:rsidR="00916D27">
        <w:rPr>
          <w:rFonts w:ascii="Times New Roman" w:hAnsi="Times New Roman" w:cs="Times New Roman"/>
          <w:sz w:val="24"/>
          <w:szCs w:val="24"/>
        </w:rPr>
        <w:t xml:space="preserve"> (Troy, 1967)</w:t>
      </w:r>
      <w:r>
        <w:rPr>
          <w:rFonts w:ascii="Times New Roman" w:hAnsi="Times New Roman" w:cs="Times New Roman"/>
          <w:sz w:val="24"/>
          <w:szCs w:val="24"/>
        </w:rPr>
        <w:t>.</w:t>
      </w:r>
      <w:r w:rsidR="00916D27">
        <w:rPr>
          <w:rFonts w:ascii="Times New Roman" w:hAnsi="Times New Roman" w:cs="Times New Roman"/>
          <w:sz w:val="24"/>
          <w:szCs w:val="24"/>
        </w:rPr>
        <w:t xml:space="preserve"> </w:t>
      </w:r>
      <w:r w:rsidR="00916D27" w:rsidRPr="00143A36">
        <w:rPr>
          <w:rFonts w:ascii="Times New Roman" w:hAnsi="Times New Roman" w:cs="Times New Roman"/>
          <w:sz w:val="24"/>
          <w:szCs w:val="24"/>
        </w:rPr>
        <w:t>La corona inglesa llegó a reconocer formalmente a los gobernantes miskitos como parte de su estrategia</w:t>
      </w:r>
      <w:r w:rsidR="00E305DE">
        <w:rPr>
          <w:rFonts w:ascii="Times New Roman" w:hAnsi="Times New Roman" w:cs="Times New Roman"/>
          <w:sz w:val="24"/>
          <w:szCs w:val="24"/>
        </w:rPr>
        <w:t xml:space="preserve"> de control d</w:t>
      </w:r>
      <w:r w:rsidR="00916D27" w:rsidRPr="00143A36">
        <w:rPr>
          <w:rFonts w:ascii="Times New Roman" w:hAnsi="Times New Roman" w:cs="Times New Roman"/>
          <w:sz w:val="24"/>
          <w:szCs w:val="24"/>
        </w:rPr>
        <w:t>e</w:t>
      </w:r>
      <w:r w:rsidR="00916D27">
        <w:rPr>
          <w:rFonts w:ascii="Times New Roman" w:hAnsi="Times New Roman" w:cs="Times New Roman"/>
          <w:sz w:val="24"/>
          <w:szCs w:val="24"/>
        </w:rPr>
        <w:t>l Caribe (</w:t>
      </w:r>
      <w:proofErr w:type="spellStart"/>
      <w:r w:rsidR="00916D27">
        <w:rPr>
          <w:rFonts w:ascii="Times New Roman" w:hAnsi="Times New Roman" w:cs="Times New Roman"/>
          <w:sz w:val="24"/>
          <w:szCs w:val="24"/>
        </w:rPr>
        <w:t>Olien</w:t>
      </w:r>
      <w:proofErr w:type="spellEnd"/>
      <w:r w:rsidR="00916D27">
        <w:rPr>
          <w:rFonts w:ascii="Times New Roman" w:hAnsi="Times New Roman" w:cs="Times New Roman"/>
          <w:sz w:val="24"/>
          <w:szCs w:val="24"/>
        </w:rPr>
        <w:t>, 1998).</w:t>
      </w:r>
      <w:r>
        <w:rPr>
          <w:rFonts w:ascii="Times New Roman" w:hAnsi="Times New Roman" w:cs="Times New Roman"/>
          <w:sz w:val="24"/>
          <w:szCs w:val="24"/>
        </w:rPr>
        <w:t xml:space="preserve"> </w:t>
      </w:r>
    </w:p>
    <w:p w:rsidR="004201A3" w:rsidRDefault="00315E3C" w:rsidP="00697DC5">
      <w:pPr>
        <w:ind w:firstLine="708"/>
        <w:rPr>
          <w:rFonts w:ascii="Times New Roman" w:hAnsi="Times New Roman" w:cs="Times New Roman"/>
          <w:sz w:val="24"/>
          <w:szCs w:val="24"/>
        </w:rPr>
      </w:pPr>
      <w:r>
        <w:rPr>
          <w:rFonts w:ascii="Times New Roman" w:hAnsi="Times New Roman" w:cs="Times New Roman"/>
          <w:sz w:val="24"/>
          <w:szCs w:val="24"/>
        </w:rPr>
        <w:t>Esto provocó que las autoridades españolas tuvieran la necesidad de</w:t>
      </w:r>
      <w:r w:rsidR="00697DC5">
        <w:rPr>
          <w:rFonts w:ascii="Times New Roman" w:hAnsi="Times New Roman" w:cs="Times New Roman"/>
          <w:sz w:val="24"/>
          <w:szCs w:val="24"/>
        </w:rPr>
        <w:t xml:space="preserve"> mejorar la defensa del reino de Guatemala</w:t>
      </w:r>
      <w:r w:rsidR="004201A3">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004201A3">
        <w:rPr>
          <w:rFonts w:ascii="Times New Roman" w:hAnsi="Times New Roman" w:cs="Times New Roman"/>
          <w:sz w:val="24"/>
          <w:szCs w:val="24"/>
        </w:rPr>
        <w:t>emprendieran una profunda reforma militar y administrativa.</w:t>
      </w:r>
      <w:r>
        <w:rPr>
          <w:rFonts w:ascii="Times New Roman" w:hAnsi="Times New Roman" w:cs="Times New Roman"/>
          <w:sz w:val="24"/>
          <w:szCs w:val="24"/>
        </w:rPr>
        <w:t xml:space="preserve"> Arguedas (2006) señala que esa reorganización de las milicias coloniales centroamericanas consistió en el aumento del número de efectivos, intentos por mejorar el entrenamiento de los milicianos y el mejoramiento de la infraestructura defensiva con la que contaba el reino de Guatemala. </w:t>
      </w:r>
    </w:p>
    <w:p w:rsidR="004201A3" w:rsidRDefault="00315E3C" w:rsidP="00076836">
      <w:pPr>
        <w:ind w:firstLine="708"/>
        <w:rPr>
          <w:rFonts w:ascii="Times New Roman" w:hAnsi="Times New Roman" w:cs="Times New Roman"/>
          <w:sz w:val="24"/>
          <w:szCs w:val="24"/>
        </w:rPr>
      </w:pPr>
      <w:r>
        <w:rPr>
          <w:rFonts w:ascii="Times New Roman" w:hAnsi="Times New Roman" w:cs="Times New Roman"/>
          <w:sz w:val="24"/>
          <w:szCs w:val="24"/>
        </w:rPr>
        <w:t>Esas reformas del período borbónico dieron como resultado la consolidación de un batallón provincial en Costa Rica, fuerza que se convertiría en la base de la organización militar en las décadas posteriores a la independencia de este territorio. Así p</w:t>
      </w:r>
      <w:r w:rsidR="004201A3">
        <w:rPr>
          <w:rFonts w:ascii="Times New Roman" w:hAnsi="Times New Roman" w:cs="Times New Roman"/>
          <w:sz w:val="24"/>
          <w:szCs w:val="24"/>
        </w:rPr>
        <w:t xml:space="preserve">ara 1821 las </w:t>
      </w:r>
      <w:r w:rsidR="00CB5AA2">
        <w:rPr>
          <w:rFonts w:ascii="Times New Roman" w:hAnsi="Times New Roman" w:cs="Times New Roman"/>
          <w:sz w:val="24"/>
          <w:szCs w:val="24"/>
        </w:rPr>
        <w:t xml:space="preserve">fuerzas </w:t>
      </w:r>
      <w:r w:rsidR="00CB5AA2">
        <w:rPr>
          <w:rFonts w:ascii="Times New Roman" w:hAnsi="Times New Roman" w:cs="Times New Roman"/>
          <w:sz w:val="24"/>
          <w:szCs w:val="24"/>
        </w:rPr>
        <w:lastRenderedPageBreak/>
        <w:t>militares</w:t>
      </w:r>
      <w:r w:rsidR="004201A3">
        <w:rPr>
          <w:rFonts w:ascii="Times New Roman" w:hAnsi="Times New Roman" w:cs="Times New Roman"/>
          <w:sz w:val="24"/>
          <w:szCs w:val="24"/>
        </w:rPr>
        <w:t xml:space="preserve"> existentes en Costa Rica se componían de cerca de 10 compañías milicianas</w:t>
      </w:r>
      <w:r w:rsidR="00CB5AA2">
        <w:rPr>
          <w:rFonts w:ascii="Times New Roman" w:hAnsi="Times New Roman" w:cs="Times New Roman"/>
          <w:sz w:val="24"/>
          <w:szCs w:val="24"/>
        </w:rPr>
        <w:t xml:space="preserve"> (Archivo Nacional de Costa Rica, 1825, 238</w:t>
      </w:r>
      <w:r w:rsidR="001A0823">
        <w:rPr>
          <w:rFonts w:ascii="Times New Roman" w:hAnsi="Times New Roman" w:cs="Times New Roman"/>
          <w:sz w:val="24"/>
          <w:szCs w:val="24"/>
        </w:rPr>
        <w:t>, f2v</w:t>
      </w:r>
      <w:r w:rsidR="00CB5AA2">
        <w:rPr>
          <w:rFonts w:ascii="Times New Roman" w:hAnsi="Times New Roman" w:cs="Times New Roman"/>
          <w:sz w:val="24"/>
          <w:szCs w:val="24"/>
        </w:rPr>
        <w:t>)</w:t>
      </w:r>
      <w:r w:rsidR="004201A3">
        <w:rPr>
          <w:rFonts w:ascii="Times New Roman" w:hAnsi="Times New Roman" w:cs="Times New Roman"/>
          <w:sz w:val="24"/>
          <w:szCs w:val="24"/>
        </w:rPr>
        <w:t>, que formaban el llamado batallón provincial, encargado principalmente de la defensa del territorio.</w:t>
      </w:r>
      <w:r w:rsidR="004201A3">
        <w:rPr>
          <w:rStyle w:val="Refdenotaalfinal"/>
          <w:rFonts w:ascii="Times New Roman" w:hAnsi="Times New Roman" w:cs="Times New Roman"/>
          <w:sz w:val="24"/>
          <w:szCs w:val="24"/>
        </w:rPr>
        <w:endnoteReference w:id="2"/>
      </w:r>
      <w:r w:rsidR="004201A3">
        <w:rPr>
          <w:rFonts w:ascii="Times New Roman" w:hAnsi="Times New Roman" w:cs="Times New Roman"/>
          <w:sz w:val="24"/>
          <w:szCs w:val="24"/>
        </w:rPr>
        <w:t xml:space="preserve"> Con la independencia de España estas unidades militares pasaron a ser la base de las milicias del nuevo estado costarricense; pero eso no ocurrió de la noche a la mañana, de hecho las autoridades debieron construir una serie de mecanismos para asegurar el control sobre las unidades militares formadas por vecinos de cada población. </w:t>
      </w:r>
    </w:p>
    <w:p w:rsidR="004201A3" w:rsidRDefault="00E305DE" w:rsidP="00076836">
      <w:pPr>
        <w:ind w:firstLine="708"/>
        <w:rPr>
          <w:rFonts w:ascii="Times New Roman" w:hAnsi="Times New Roman" w:cs="Times New Roman"/>
          <w:sz w:val="24"/>
          <w:szCs w:val="24"/>
        </w:rPr>
      </w:pPr>
      <w:r>
        <w:rPr>
          <w:rFonts w:ascii="Times New Roman" w:hAnsi="Times New Roman" w:cs="Times New Roman"/>
          <w:sz w:val="24"/>
          <w:szCs w:val="24"/>
        </w:rPr>
        <w:t>Después de los sucesos de 1821</w:t>
      </w:r>
      <w:r w:rsidR="004201A3">
        <w:rPr>
          <w:rFonts w:ascii="Times New Roman" w:hAnsi="Times New Roman" w:cs="Times New Roman"/>
          <w:sz w:val="24"/>
          <w:szCs w:val="24"/>
        </w:rPr>
        <w:t xml:space="preserve"> cada una de las principales poblaciones del país asumió la soberanía, haciendo de ellas casi entidades políticamente autónomas. Parte de esa “autonomía” se basaba en el control de sus propias fuerzas militares; </w:t>
      </w:r>
      <w:r w:rsidR="008A36FC">
        <w:rPr>
          <w:rFonts w:ascii="Times New Roman" w:hAnsi="Times New Roman" w:cs="Times New Roman"/>
          <w:sz w:val="24"/>
          <w:szCs w:val="24"/>
        </w:rPr>
        <w:t>que</w:t>
      </w:r>
      <w:r w:rsidR="004201A3">
        <w:rPr>
          <w:rFonts w:ascii="Times New Roman" w:hAnsi="Times New Roman" w:cs="Times New Roman"/>
          <w:sz w:val="24"/>
          <w:szCs w:val="24"/>
        </w:rPr>
        <w:t xml:space="preserve"> habían pasado de ser parte de un sistema de defensa regional a ser tropas que respondían a los intereses locales.</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Así se explica el primer conflicto armado en el país, en el cual tropas de Cartago y Heredia se enfrentaron con las fuerzas de San José y Alajuela. El conflicto fue desencadenado por la incapacidad de las municipalidades de llegar a un acuerdo acerca de anexión al Imperio Mexicano</w:t>
      </w:r>
      <w:r w:rsidR="00916D27">
        <w:rPr>
          <w:rFonts w:ascii="Times New Roman" w:hAnsi="Times New Roman" w:cs="Times New Roman"/>
          <w:sz w:val="24"/>
          <w:szCs w:val="24"/>
        </w:rPr>
        <w:t>, como queda demostrado en el trabajo de recopilación llevado a cabo por Iglesias (1899)</w:t>
      </w:r>
      <w:r w:rsidR="00F10A6D">
        <w:rPr>
          <w:rFonts w:ascii="Times New Roman" w:hAnsi="Times New Roman" w:cs="Times New Roman"/>
          <w:sz w:val="24"/>
          <w:szCs w:val="24"/>
        </w:rPr>
        <w:t>. La</w:t>
      </w:r>
      <w:r>
        <w:rPr>
          <w:rFonts w:ascii="Times New Roman" w:hAnsi="Times New Roman" w:cs="Times New Roman"/>
          <w:sz w:val="24"/>
          <w:szCs w:val="24"/>
        </w:rPr>
        <w:t xml:space="preserve"> discusión </w:t>
      </w:r>
      <w:r w:rsidR="00F10A6D">
        <w:rPr>
          <w:rFonts w:ascii="Times New Roman" w:hAnsi="Times New Roman" w:cs="Times New Roman"/>
          <w:sz w:val="24"/>
          <w:szCs w:val="24"/>
        </w:rPr>
        <w:t>llevó</w:t>
      </w:r>
      <w:r>
        <w:rPr>
          <w:rFonts w:ascii="Times New Roman" w:hAnsi="Times New Roman" w:cs="Times New Roman"/>
          <w:sz w:val="24"/>
          <w:szCs w:val="24"/>
        </w:rPr>
        <w:t xml:space="preserve"> al campo de batalla, cuando la corporación municipal cartaginesa juró el imperio </w:t>
      </w:r>
      <w:r w:rsidRPr="0002638E">
        <w:rPr>
          <w:rFonts w:ascii="Times New Roman" w:hAnsi="Times New Roman" w:cs="Times New Roman"/>
          <w:sz w:val="24"/>
          <w:szCs w:val="24"/>
        </w:rPr>
        <w:t>en abril de 1823</w:t>
      </w:r>
      <w:r>
        <w:rPr>
          <w:rFonts w:ascii="Times New Roman" w:hAnsi="Times New Roman" w:cs="Times New Roman"/>
          <w:sz w:val="24"/>
          <w:szCs w:val="24"/>
        </w:rPr>
        <w:t>, desconociendo el frágil equilibrio entre entidades municipales sobre el cual se asentaba la junta que hacía las veces de gobierno central.</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Del enfrentamiento militar</w:t>
      </w:r>
      <w:r>
        <w:rPr>
          <w:rStyle w:val="Refdenotaalfinal"/>
          <w:rFonts w:ascii="Times New Roman" w:hAnsi="Times New Roman" w:cs="Times New Roman"/>
          <w:sz w:val="24"/>
          <w:szCs w:val="24"/>
        </w:rPr>
        <w:endnoteReference w:id="3"/>
      </w:r>
      <w:r>
        <w:rPr>
          <w:rFonts w:ascii="Times New Roman" w:hAnsi="Times New Roman" w:cs="Times New Roman"/>
          <w:sz w:val="24"/>
          <w:szCs w:val="24"/>
        </w:rPr>
        <w:t xml:space="preserve"> resultó el traslado de la capital desde Cartago a San José, iniciando el  proceso de concentración del poderío militar en la nueva capital, y al mismo tiempo el comienzo de la construcción de unas fuerzas armadas que respondieran a los intereses del gobierno central. Esto lo podemos constatar a partir de los estados de fuerza del ejército, que demuestran  como la capital concentró a un mayor número de hombres.</w:t>
      </w:r>
      <w:r w:rsidR="0093712A">
        <w:rPr>
          <w:rFonts w:ascii="Times New Roman" w:hAnsi="Times New Roman" w:cs="Times New Roman"/>
          <w:sz w:val="24"/>
          <w:szCs w:val="24"/>
        </w:rPr>
        <w:t xml:space="preserve"> </w:t>
      </w:r>
    </w:p>
    <w:p w:rsidR="004201A3" w:rsidRDefault="00E305DE" w:rsidP="004201A3">
      <w:pPr>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t>(Insertar Gráfico 1 aquí)</w:t>
      </w:r>
    </w:p>
    <w:p w:rsidR="004201A3" w:rsidRPr="00320DD2" w:rsidRDefault="004201A3" w:rsidP="004201A3">
      <w:pPr>
        <w:spacing w:line="240" w:lineRule="auto"/>
        <w:jc w:val="both"/>
        <w:rPr>
          <w:rFonts w:ascii="Times New Roman" w:hAnsi="Times New Roman" w:cs="Times New Roman"/>
          <w:sz w:val="20"/>
          <w:szCs w:val="20"/>
        </w:rPr>
      </w:pPr>
      <w:r w:rsidRPr="00320DD2">
        <w:rPr>
          <w:rFonts w:ascii="Times New Roman" w:hAnsi="Times New Roman" w:cs="Times New Roman"/>
          <w:sz w:val="20"/>
          <w:szCs w:val="20"/>
        </w:rPr>
        <w:t xml:space="preserve">Elaboración Propia. Fuentes: </w:t>
      </w:r>
      <w:r w:rsidR="00F9158C">
        <w:rPr>
          <w:rFonts w:ascii="Times New Roman" w:hAnsi="Times New Roman" w:cs="Times New Roman"/>
          <w:sz w:val="20"/>
          <w:szCs w:val="20"/>
        </w:rPr>
        <w:t xml:space="preserve">Archivo Nacional de Costa Rica. (1824, 1830, 1845 y 1860) </w:t>
      </w:r>
      <w:r w:rsidRPr="00320DD2">
        <w:rPr>
          <w:rFonts w:ascii="Times New Roman" w:hAnsi="Times New Roman" w:cs="Times New Roman"/>
          <w:i/>
          <w:sz w:val="20"/>
          <w:szCs w:val="20"/>
        </w:rPr>
        <w:t>Estados de la Fuerza 1824, 1830, 1845 y 1860</w:t>
      </w:r>
      <w:r w:rsidR="00F9158C">
        <w:rPr>
          <w:rFonts w:ascii="Times New Roman" w:hAnsi="Times New Roman" w:cs="Times New Roman"/>
          <w:sz w:val="20"/>
          <w:szCs w:val="20"/>
        </w:rPr>
        <w:t xml:space="preserve">, </w:t>
      </w:r>
      <w:r w:rsidRPr="00320DD2">
        <w:rPr>
          <w:rFonts w:ascii="Times New Roman" w:hAnsi="Times New Roman" w:cs="Times New Roman"/>
          <w:sz w:val="20"/>
          <w:szCs w:val="20"/>
        </w:rPr>
        <w:t xml:space="preserve">Fondo: Guerra y Marina. Signaturas: 10631, 9779, 6228 y 5395. </w:t>
      </w:r>
      <w:r w:rsidR="00F9158C">
        <w:rPr>
          <w:rFonts w:ascii="Times New Roman" w:hAnsi="Times New Roman" w:cs="Times New Roman"/>
          <w:sz w:val="20"/>
          <w:szCs w:val="20"/>
        </w:rPr>
        <w:t xml:space="preserve"> Archivo Nacional de Costa Rica. (1851). </w:t>
      </w:r>
      <w:r w:rsidRPr="00320DD2">
        <w:rPr>
          <w:rFonts w:ascii="Times New Roman" w:hAnsi="Times New Roman" w:cs="Times New Roman"/>
          <w:i/>
          <w:sz w:val="20"/>
          <w:szCs w:val="20"/>
        </w:rPr>
        <w:t>Estado de la Fuerza</w:t>
      </w:r>
      <w:r>
        <w:rPr>
          <w:rFonts w:ascii="Times New Roman" w:hAnsi="Times New Roman" w:cs="Times New Roman"/>
          <w:i/>
          <w:sz w:val="20"/>
          <w:szCs w:val="20"/>
        </w:rPr>
        <w:t xml:space="preserve"> </w:t>
      </w:r>
      <w:r w:rsidRPr="00320DD2">
        <w:rPr>
          <w:rFonts w:ascii="Times New Roman" w:hAnsi="Times New Roman" w:cs="Times New Roman"/>
          <w:i/>
          <w:sz w:val="20"/>
          <w:szCs w:val="20"/>
        </w:rPr>
        <w:t>1851</w:t>
      </w:r>
      <w:r w:rsidR="00F9158C">
        <w:rPr>
          <w:rFonts w:ascii="Times New Roman" w:hAnsi="Times New Roman" w:cs="Times New Roman"/>
          <w:sz w:val="20"/>
          <w:szCs w:val="20"/>
        </w:rPr>
        <w:t>,</w:t>
      </w:r>
      <w:r w:rsidRPr="00320DD2">
        <w:rPr>
          <w:rFonts w:ascii="Times New Roman" w:hAnsi="Times New Roman" w:cs="Times New Roman"/>
          <w:sz w:val="20"/>
          <w:szCs w:val="20"/>
        </w:rPr>
        <w:t xml:space="preserve"> Fondo: Congreso. Signatura: 5233.</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La concentración de tropas en la capital del Estado respondía a la necesidad de otorgarle al gobierno la capacidad de imponerse militarmente, a las entidades municipales, o a cualquier otra amenaza. Por eso el número de tropas josefinas no experimentó las importantes variaciones observadas en las tropas de otras ciudades; como Cartago o Alajuela, poblaciones en donde el tamaño de las fuerzas varió dependiendo del contexto político.</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Pero no bastaba con la concentración de tropas en la capital, asegurar el control de las fuerzas pasaba por la configuración de un sistema administrativo que garantizara que las compañías y guarniciones obedecieran las órdenes emanadas desde San José.</w:t>
      </w:r>
      <w:r w:rsidR="00076836">
        <w:rPr>
          <w:rFonts w:ascii="Times New Roman" w:hAnsi="Times New Roman" w:cs="Times New Roman"/>
          <w:sz w:val="24"/>
          <w:szCs w:val="24"/>
        </w:rPr>
        <w:t xml:space="preserve"> </w:t>
      </w:r>
      <w:r>
        <w:rPr>
          <w:rFonts w:ascii="Times New Roman" w:hAnsi="Times New Roman" w:cs="Times New Roman"/>
          <w:sz w:val="24"/>
          <w:szCs w:val="24"/>
        </w:rPr>
        <w:t xml:space="preserve">Para lograrlo las autoridades se valieron del nombramiento de miembros destacados de cada comunidad como oficiales de milicia. De esa forma el Estado en construcción, se vinculaba directamente con la red de relaciones sociales ya existentes al interior de las comunidades. </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 xml:space="preserve">Evidencia de esto se encuentra al analizar las revistas de comisario y los estados de fuerza de las tropas en este período; en ellos queda claro que los nombramientos de oficiales de milicias no responden a cuestiones estrictamente militares. </w:t>
      </w:r>
      <w:r w:rsidR="00FA1D79">
        <w:rPr>
          <w:rFonts w:ascii="Times New Roman" w:hAnsi="Times New Roman" w:cs="Times New Roman"/>
          <w:sz w:val="24"/>
          <w:szCs w:val="24"/>
        </w:rPr>
        <w:t>No</w:t>
      </w:r>
      <w:r>
        <w:rPr>
          <w:rFonts w:ascii="Times New Roman" w:hAnsi="Times New Roman" w:cs="Times New Roman"/>
          <w:sz w:val="24"/>
          <w:szCs w:val="24"/>
        </w:rPr>
        <w:t xml:space="preserve"> todos los oficiales nombrados tuvieran siquiera experiencia militar</w:t>
      </w:r>
      <w:r w:rsidR="002A1324">
        <w:rPr>
          <w:rFonts w:ascii="Times New Roman" w:hAnsi="Times New Roman" w:cs="Times New Roman"/>
          <w:sz w:val="24"/>
          <w:szCs w:val="24"/>
        </w:rPr>
        <w:t>, como lo demuestran las hojas de servicio de los oficiales (Archivo Nacional de Costa Rica, 1831, 8680)</w:t>
      </w:r>
      <w:r>
        <w:rPr>
          <w:rFonts w:ascii="Times New Roman" w:hAnsi="Times New Roman" w:cs="Times New Roman"/>
          <w:sz w:val="24"/>
          <w:szCs w:val="24"/>
        </w:rPr>
        <w:t xml:space="preserve">, y estamos seguros que la mayoría no contaba con formación, entre otras cosas porque en la Costa Rica de la época no existía nada parecido a una academia militar. </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El hecho de que los nombramientos de algunos oficiales tenían poco que ver con su capacidad como militares, queda claro al analizar la forma en la cual estaban conformadas las unidades militares en cada comunidad. </w:t>
      </w:r>
    </w:p>
    <w:p w:rsidR="004201A3" w:rsidRDefault="004201A3" w:rsidP="00076836">
      <w:pPr>
        <w:ind w:firstLine="708"/>
        <w:rPr>
          <w:rFonts w:ascii="Times New Roman" w:hAnsi="Times New Roman" w:cs="Times New Roman"/>
          <w:b/>
          <w:sz w:val="24"/>
          <w:szCs w:val="24"/>
        </w:rPr>
      </w:pPr>
      <w:r>
        <w:rPr>
          <w:rFonts w:ascii="Times New Roman" w:hAnsi="Times New Roman" w:cs="Times New Roman"/>
          <w:sz w:val="24"/>
          <w:szCs w:val="24"/>
        </w:rPr>
        <w:t xml:space="preserve">Un ejemplo de esto es la organización de las milicias cívicas de la ciudad de Cartago,  que en  1824 estaban compuestas por 9 compañías formadas en los 7 cuarteles en los que se dividía la ciudad. Como podemos apreciar en al cuadro 1, los oficiales de cada una de estas compañías de milicias pertenecían a las familias principales de Cartago, en distribuciones que parecen responder a una repartición de cuotas de poder dentro de la ciudad. </w:t>
      </w:r>
    </w:p>
    <w:p w:rsidR="004201A3" w:rsidRPr="00467B12" w:rsidRDefault="004201A3" w:rsidP="004201A3">
      <w:pPr>
        <w:spacing w:line="240" w:lineRule="auto"/>
        <w:jc w:val="center"/>
        <w:rPr>
          <w:rFonts w:ascii="Times New Roman" w:hAnsi="Times New Roman" w:cs="Times New Roman"/>
          <w:b/>
          <w:sz w:val="24"/>
          <w:szCs w:val="24"/>
        </w:rPr>
      </w:pPr>
      <w:r w:rsidRPr="00467B12">
        <w:rPr>
          <w:rFonts w:ascii="Times New Roman" w:hAnsi="Times New Roman" w:cs="Times New Roman"/>
          <w:b/>
          <w:sz w:val="24"/>
          <w:szCs w:val="24"/>
        </w:rPr>
        <w:t>Cuadro 1</w:t>
      </w:r>
    </w:p>
    <w:p w:rsidR="004201A3" w:rsidRPr="00467B12" w:rsidRDefault="004201A3" w:rsidP="004201A3">
      <w:pPr>
        <w:spacing w:line="240" w:lineRule="auto"/>
        <w:jc w:val="center"/>
        <w:rPr>
          <w:rFonts w:ascii="Times New Roman" w:hAnsi="Times New Roman" w:cs="Times New Roman"/>
          <w:b/>
          <w:sz w:val="24"/>
          <w:szCs w:val="24"/>
        </w:rPr>
      </w:pPr>
      <w:r w:rsidRPr="00467B12">
        <w:rPr>
          <w:rFonts w:ascii="Times New Roman" w:hAnsi="Times New Roman" w:cs="Times New Roman"/>
          <w:b/>
          <w:sz w:val="24"/>
          <w:szCs w:val="24"/>
        </w:rPr>
        <w:t>Oficiales de las compañías de milicia cívica de Cartago, 1824.</w:t>
      </w:r>
    </w:p>
    <w:tbl>
      <w:tblPr>
        <w:tblStyle w:val="Tablaconcuadrcula"/>
        <w:tblW w:w="0" w:type="auto"/>
        <w:jc w:val="center"/>
        <w:tblInd w:w="1242" w:type="dxa"/>
        <w:tblLook w:val="04A0"/>
      </w:tblPr>
      <w:tblGrid>
        <w:gridCol w:w="1985"/>
        <w:gridCol w:w="3402"/>
        <w:gridCol w:w="2427"/>
      </w:tblGrid>
      <w:tr w:rsidR="004201A3" w:rsidRPr="00467B12" w:rsidTr="00BE7750">
        <w:trPr>
          <w:trHeight w:val="300"/>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b/>
                <w:sz w:val="24"/>
                <w:szCs w:val="24"/>
                <w:lang w:eastAsia="es-ES"/>
              </w:rPr>
            </w:pPr>
            <w:r w:rsidRPr="00467B12">
              <w:rPr>
                <w:rFonts w:ascii="Times New Roman" w:hAnsi="Times New Roman" w:cs="Times New Roman"/>
                <w:b/>
                <w:sz w:val="24"/>
                <w:szCs w:val="24"/>
                <w:lang w:eastAsia="es-ES"/>
              </w:rPr>
              <w:t>Cuartel</w:t>
            </w:r>
          </w:p>
        </w:tc>
        <w:tc>
          <w:tcPr>
            <w:tcW w:w="3402" w:type="dxa"/>
            <w:noWrap/>
            <w:vAlign w:val="center"/>
            <w:hideMark/>
          </w:tcPr>
          <w:p w:rsidR="004201A3" w:rsidRPr="00467B12" w:rsidRDefault="004201A3" w:rsidP="00076836">
            <w:pPr>
              <w:ind w:firstLine="0"/>
              <w:jc w:val="center"/>
              <w:rPr>
                <w:rFonts w:ascii="Times New Roman" w:hAnsi="Times New Roman" w:cs="Times New Roman"/>
                <w:b/>
                <w:sz w:val="24"/>
                <w:szCs w:val="24"/>
                <w:lang w:eastAsia="es-ES"/>
              </w:rPr>
            </w:pPr>
            <w:r w:rsidRPr="00467B12">
              <w:rPr>
                <w:rFonts w:ascii="Times New Roman" w:hAnsi="Times New Roman" w:cs="Times New Roman"/>
                <w:b/>
                <w:sz w:val="24"/>
                <w:szCs w:val="24"/>
                <w:lang w:eastAsia="es-ES"/>
              </w:rPr>
              <w:t>Capitán</w:t>
            </w:r>
          </w:p>
        </w:tc>
        <w:tc>
          <w:tcPr>
            <w:tcW w:w="2427" w:type="dxa"/>
            <w:noWrap/>
            <w:vAlign w:val="center"/>
            <w:hideMark/>
          </w:tcPr>
          <w:p w:rsidR="004201A3" w:rsidRPr="00467B12" w:rsidRDefault="004201A3" w:rsidP="00076836">
            <w:pPr>
              <w:ind w:firstLine="0"/>
              <w:jc w:val="center"/>
              <w:rPr>
                <w:rFonts w:ascii="Times New Roman" w:hAnsi="Times New Roman" w:cs="Times New Roman"/>
                <w:b/>
                <w:sz w:val="24"/>
                <w:szCs w:val="24"/>
                <w:lang w:eastAsia="es-ES"/>
              </w:rPr>
            </w:pPr>
            <w:r w:rsidRPr="00467B12">
              <w:rPr>
                <w:rFonts w:ascii="Times New Roman" w:hAnsi="Times New Roman" w:cs="Times New Roman"/>
                <w:b/>
                <w:sz w:val="24"/>
                <w:szCs w:val="24"/>
                <w:lang w:eastAsia="es-ES"/>
              </w:rPr>
              <w:t>Tenientes</w:t>
            </w:r>
          </w:p>
        </w:tc>
      </w:tr>
      <w:tr w:rsidR="004201A3" w:rsidRPr="00467B12" w:rsidTr="00BE7750">
        <w:trPr>
          <w:trHeight w:val="712"/>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Arenilla</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Vicente Fábrega</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Narciso Esquivel          Francisco Oreamuno</w:t>
            </w:r>
          </w:p>
        </w:tc>
      </w:tr>
      <w:tr w:rsidR="004201A3" w:rsidRPr="00467B12" w:rsidTr="00BE7750">
        <w:trPr>
          <w:trHeight w:val="454"/>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Tejar</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Manuel Peralta</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José María García                   José María Peralta</w:t>
            </w:r>
          </w:p>
        </w:tc>
      </w:tr>
      <w:tr w:rsidR="004201A3" w:rsidRPr="00467B12" w:rsidTr="00BE7750">
        <w:trPr>
          <w:trHeight w:val="831"/>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Aguas calientes</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Tranquilino Bonilla</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Anselmo Sancho                      Telesforo Peralta</w:t>
            </w:r>
          </w:p>
        </w:tc>
      </w:tr>
      <w:tr w:rsidR="004201A3" w:rsidRPr="00467B12" w:rsidTr="00BE7750">
        <w:trPr>
          <w:trHeight w:val="608"/>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Arrabal</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Francisco Peralta</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Tomas Torres                 Francisco Sáenz</w:t>
            </w:r>
          </w:p>
        </w:tc>
      </w:tr>
      <w:tr w:rsidR="004201A3" w:rsidRPr="00467B12" w:rsidTr="00BE7750">
        <w:trPr>
          <w:trHeight w:val="600"/>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Taras</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Manuel Torres</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José Oreamuno                      José María Boleo</w:t>
            </w:r>
          </w:p>
        </w:tc>
      </w:tr>
      <w:tr w:rsidR="004201A3" w:rsidRPr="00467B12" w:rsidTr="00BE7750">
        <w:trPr>
          <w:trHeight w:val="600"/>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Chicagres</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Juan Francisco Alvarado</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José Antonio Echandi           Joaquín Quijano</w:t>
            </w:r>
          </w:p>
        </w:tc>
      </w:tr>
      <w:tr w:rsidR="004201A3" w:rsidRPr="00467B12" w:rsidTr="00BE7750">
        <w:trPr>
          <w:trHeight w:val="600"/>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Puebla</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Gregorio Cárdenas</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proofErr w:type="spellStart"/>
            <w:r w:rsidRPr="00467B12">
              <w:rPr>
                <w:rFonts w:ascii="Times New Roman" w:hAnsi="Times New Roman" w:cs="Times New Roman"/>
                <w:sz w:val="24"/>
                <w:szCs w:val="24"/>
                <w:lang w:eastAsia="es-ES"/>
              </w:rPr>
              <w:t>Seferino</w:t>
            </w:r>
            <w:proofErr w:type="spellEnd"/>
            <w:r w:rsidRPr="00467B12">
              <w:rPr>
                <w:rFonts w:ascii="Times New Roman" w:hAnsi="Times New Roman" w:cs="Times New Roman"/>
                <w:sz w:val="24"/>
                <w:szCs w:val="24"/>
                <w:lang w:eastAsia="es-ES"/>
              </w:rPr>
              <w:t xml:space="preserve"> Quesada                  José María Meneses</w:t>
            </w:r>
          </w:p>
        </w:tc>
      </w:tr>
      <w:tr w:rsidR="004201A3" w:rsidRPr="00467B12" w:rsidTr="00BE7750">
        <w:trPr>
          <w:trHeight w:val="774"/>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Puebla</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Felipe Romero</w:t>
            </w:r>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Manuel Guzmán                     José Corrales</w:t>
            </w:r>
          </w:p>
        </w:tc>
      </w:tr>
      <w:tr w:rsidR="004201A3" w:rsidRPr="00467B12" w:rsidTr="00BE7750">
        <w:trPr>
          <w:trHeight w:val="740"/>
          <w:jc w:val="center"/>
        </w:trPr>
        <w:tc>
          <w:tcPr>
            <w:tcW w:w="1985"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Puebla</w:t>
            </w:r>
          </w:p>
        </w:tc>
        <w:tc>
          <w:tcPr>
            <w:tcW w:w="3402" w:type="dxa"/>
            <w:noWrap/>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 xml:space="preserve">Francisco </w:t>
            </w:r>
            <w:proofErr w:type="spellStart"/>
            <w:r w:rsidRPr="00467B12">
              <w:rPr>
                <w:rFonts w:ascii="Times New Roman" w:hAnsi="Times New Roman" w:cs="Times New Roman"/>
                <w:sz w:val="24"/>
                <w:szCs w:val="24"/>
                <w:lang w:eastAsia="es-ES"/>
              </w:rPr>
              <w:t>Almeri</w:t>
            </w:r>
            <w:r>
              <w:rPr>
                <w:rFonts w:ascii="Times New Roman" w:hAnsi="Times New Roman" w:cs="Times New Roman"/>
                <w:sz w:val="24"/>
                <w:szCs w:val="24"/>
                <w:lang w:eastAsia="es-ES"/>
              </w:rPr>
              <w:t>n</w:t>
            </w:r>
            <w:r w:rsidRPr="00467B12">
              <w:rPr>
                <w:rFonts w:ascii="Times New Roman" w:hAnsi="Times New Roman" w:cs="Times New Roman"/>
                <w:sz w:val="24"/>
                <w:szCs w:val="24"/>
                <w:lang w:eastAsia="es-ES"/>
              </w:rPr>
              <w:t>que</w:t>
            </w:r>
            <w:proofErr w:type="spellEnd"/>
          </w:p>
        </w:tc>
        <w:tc>
          <w:tcPr>
            <w:tcW w:w="2427" w:type="dxa"/>
            <w:vAlign w:val="center"/>
            <w:hideMark/>
          </w:tcPr>
          <w:p w:rsidR="004201A3" w:rsidRPr="00467B12" w:rsidRDefault="004201A3" w:rsidP="00076836">
            <w:pPr>
              <w:ind w:firstLine="0"/>
              <w:jc w:val="center"/>
              <w:rPr>
                <w:rFonts w:ascii="Times New Roman" w:hAnsi="Times New Roman" w:cs="Times New Roman"/>
                <w:sz w:val="24"/>
                <w:szCs w:val="24"/>
                <w:lang w:eastAsia="es-ES"/>
              </w:rPr>
            </w:pPr>
            <w:r w:rsidRPr="00467B12">
              <w:rPr>
                <w:rFonts w:ascii="Times New Roman" w:hAnsi="Times New Roman" w:cs="Times New Roman"/>
                <w:sz w:val="24"/>
                <w:szCs w:val="24"/>
                <w:lang w:eastAsia="es-ES"/>
              </w:rPr>
              <w:t>Rafael Escalante                      José María Guerrero</w:t>
            </w:r>
          </w:p>
        </w:tc>
      </w:tr>
    </w:tbl>
    <w:p w:rsidR="004201A3" w:rsidRDefault="00F9158C" w:rsidP="004201A3">
      <w:pPr>
        <w:spacing w:line="240" w:lineRule="auto"/>
        <w:jc w:val="both"/>
        <w:rPr>
          <w:rFonts w:ascii="Times New Roman" w:hAnsi="Times New Roman" w:cs="Times New Roman"/>
          <w:sz w:val="20"/>
          <w:szCs w:val="20"/>
        </w:rPr>
      </w:pPr>
      <w:r>
        <w:rPr>
          <w:rFonts w:ascii="Times New Roman" w:hAnsi="Times New Roman" w:cs="Times New Roman"/>
          <w:sz w:val="20"/>
          <w:szCs w:val="20"/>
        </w:rPr>
        <w:t>Elaboración Propia. F</w:t>
      </w:r>
      <w:r w:rsidR="004201A3">
        <w:rPr>
          <w:rFonts w:ascii="Times New Roman" w:hAnsi="Times New Roman" w:cs="Times New Roman"/>
          <w:sz w:val="20"/>
          <w:szCs w:val="20"/>
        </w:rPr>
        <w:t xml:space="preserve">uente: </w:t>
      </w:r>
      <w:r>
        <w:rPr>
          <w:rFonts w:ascii="Times New Roman" w:hAnsi="Times New Roman" w:cs="Times New Roman"/>
          <w:sz w:val="20"/>
          <w:szCs w:val="20"/>
        </w:rPr>
        <w:t xml:space="preserve">Archivo Nacional de Costa Rica. (1824). </w:t>
      </w:r>
      <w:r w:rsidR="004201A3" w:rsidRPr="0087494D">
        <w:rPr>
          <w:rFonts w:ascii="Times New Roman" w:hAnsi="Times New Roman" w:cs="Times New Roman"/>
          <w:i/>
          <w:sz w:val="20"/>
          <w:szCs w:val="20"/>
        </w:rPr>
        <w:t>Lista de compañías cívicas Cartago 1824</w:t>
      </w:r>
      <w:r>
        <w:rPr>
          <w:rFonts w:ascii="Times New Roman" w:hAnsi="Times New Roman" w:cs="Times New Roman"/>
          <w:sz w:val="20"/>
          <w:szCs w:val="20"/>
        </w:rPr>
        <w:t>,</w:t>
      </w:r>
      <w:r w:rsidR="004201A3">
        <w:rPr>
          <w:rFonts w:ascii="Times New Roman" w:hAnsi="Times New Roman" w:cs="Times New Roman"/>
          <w:sz w:val="20"/>
          <w:szCs w:val="20"/>
        </w:rPr>
        <w:t xml:space="preserve"> Fondo: Guerra y Marina, Signatura: 10631.</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lastRenderedPageBreak/>
        <w:t>Esta misma distribución de los nombramientos se repetía en el resto de las compañías de milicias del país</w:t>
      </w:r>
      <w:r w:rsidR="0093712A">
        <w:rPr>
          <w:rFonts w:ascii="Times New Roman" w:hAnsi="Times New Roman" w:cs="Times New Roman"/>
          <w:sz w:val="24"/>
          <w:szCs w:val="24"/>
        </w:rPr>
        <w:t xml:space="preserve"> (Archivo Nacional de Costa Rica, 1834, 1833)</w:t>
      </w:r>
      <w:r>
        <w:rPr>
          <w:rFonts w:ascii="Times New Roman" w:hAnsi="Times New Roman" w:cs="Times New Roman"/>
          <w:sz w:val="24"/>
          <w:szCs w:val="24"/>
        </w:rPr>
        <w:t xml:space="preserve">, </w:t>
      </w:r>
      <w:r w:rsidR="0093712A">
        <w:rPr>
          <w:rFonts w:ascii="Times New Roman" w:hAnsi="Times New Roman" w:cs="Times New Roman"/>
          <w:sz w:val="24"/>
          <w:szCs w:val="24"/>
        </w:rPr>
        <w:t xml:space="preserve"> pues </w:t>
      </w:r>
      <w:r>
        <w:rPr>
          <w:rFonts w:ascii="Times New Roman" w:hAnsi="Times New Roman" w:cs="Times New Roman"/>
          <w:sz w:val="24"/>
          <w:szCs w:val="24"/>
        </w:rPr>
        <w:t xml:space="preserve">su propósito era convertir a los miembros prestigiosos de cada </w:t>
      </w:r>
      <w:r w:rsidR="0093712A">
        <w:rPr>
          <w:rFonts w:ascii="Times New Roman" w:hAnsi="Times New Roman" w:cs="Times New Roman"/>
          <w:sz w:val="24"/>
          <w:szCs w:val="24"/>
        </w:rPr>
        <w:t>comunidad en agentes del nuevo E</w:t>
      </w:r>
      <w:r>
        <w:rPr>
          <w:rFonts w:ascii="Times New Roman" w:hAnsi="Times New Roman" w:cs="Times New Roman"/>
          <w:sz w:val="24"/>
          <w:szCs w:val="24"/>
        </w:rPr>
        <w:t>stado</w:t>
      </w:r>
      <w:r>
        <w:rPr>
          <w:rStyle w:val="Refdenotaalfinal"/>
          <w:rFonts w:ascii="Times New Roman" w:hAnsi="Times New Roman" w:cs="Times New Roman"/>
          <w:sz w:val="24"/>
          <w:szCs w:val="24"/>
        </w:rPr>
        <w:endnoteReference w:id="4"/>
      </w:r>
      <w:r>
        <w:rPr>
          <w:rFonts w:ascii="Times New Roman" w:hAnsi="Times New Roman" w:cs="Times New Roman"/>
          <w:sz w:val="24"/>
          <w:szCs w:val="24"/>
        </w:rPr>
        <w:t>. Esto debido a que el nombramiento como oficiales de milicias obligaba a estos hombres a cumplir ciertos deberes administrativos, como el control sobre la tropa y los recursos que ésta utilizaba. Esas obligaciones incluían llevar libros de cuentas con los gastos, mantener registros detallados del reclutamiento, así como de las incidencias de de la compañía que tenían a cargo.</w:t>
      </w:r>
      <w:r>
        <w:rPr>
          <w:rStyle w:val="Refdenotaalfinal"/>
          <w:rFonts w:ascii="Times New Roman" w:hAnsi="Times New Roman" w:cs="Times New Roman"/>
          <w:sz w:val="24"/>
          <w:szCs w:val="24"/>
        </w:rPr>
        <w:endnoteReference w:id="5"/>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 xml:space="preserve">Es justamente gracias a estas funciones administrativas que las autoridades estatales se hacen con una herramienta importante para el </w:t>
      </w:r>
      <w:r w:rsidR="0093712A">
        <w:rPr>
          <w:rFonts w:ascii="Times New Roman" w:hAnsi="Times New Roman" w:cs="Times New Roman"/>
          <w:sz w:val="24"/>
          <w:szCs w:val="24"/>
        </w:rPr>
        <w:t xml:space="preserve">dominio </w:t>
      </w:r>
      <w:r>
        <w:rPr>
          <w:rFonts w:ascii="Times New Roman" w:hAnsi="Times New Roman" w:cs="Times New Roman"/>
          <w:sz w:val="24"/>
          <w:szCs w:val="24"/>
        </w:rPr>
        <w:t xml:space="preserve">de las milicias, pues aseguran el control de los recursos económicos necesarios para reclutar, armar y sostener a las tropas. Aquí es donde entra en juego el manejo de la Hacienda pública y el peso de los gastos militares para el Estado costarricense en formación; pues la necesidad de asegurar el </w:t>
      </w:r>
      <w:r w:rsidR="0093712A">
        <w:rPr>
          <w:rFonts w:ascii="Times New Roman" w:hAnsi="Times New Roman" w:cs="Times New Roman"/>
          <w:sz w:val="24"/>
          <w:szCs w:val="24"/>
        </w:rPr>
        <w:t>mando sobre</w:t>
      </w:r>
      <w:r>
        <w:rPr>
          <w:rFonts w:ascii="Times New Roman" w:hAnsi="Times New Roman" w:cs="Times New Roman"/>
          <w:sz w:val="24"/>
          <w:szCs w:val="24"/>
        </w:rPr>
        <w:t xml:space="preserve"> las fuerzas armadas hace que una parte importante de los recursos económicos se dedi</w:t>
      </w:r>
      <w:r w:rsidR="009A64C1">
        <w:rPr>
          <w:rFonts w:ascii="Times New Roman" w:hAnsi="Times New Roman" w:cs="Times New Roman"/>
          <w:sz w:val="24"/>
          <w:szCs w:val="24"/>
        </w:rPr>
        <w:t>quen al pago de las milicias</w:t>
      </w:r>
      <w:r>
        <w:rPr>
          <w:rFonts w:ascii="Times New Roman" w:hAnsi="Times New Roman" w:cs="Times New Roman"/>
          <w:sz w:val="24"/>
          <w:szCs w:val="24"/>
        </w:rPr>
        <w:t>.</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 xml:space="preserve">Esto se puede apreciar en los libros de cuentas de los primeros años </w:t>
      </w:r>
      <w:r w:rsidR="003A6EF8">
        <w:rPr>
          <w:rFonts w:ascii="Times New Roman" w:hAnsi="Times New Roman" w:cs="Times New Roman"/>
          <w:sz w:val="24"/>
          <w:szCs w:val="24"/>
        </w:rPr>
        <w:t>posteriores a la independencia</w:t>
      </w:r>
      <w:r>
        <w:rPr>
          <w:rFonts w:ascii="Times New Roman" w:hAnsi="Times New Roman" w:cs="Times New Roman"/>
          <w:sz w:val="24"/>
          <w:szCs w:val="24"/>
        </w:rPr>
        <w:t>, los cuales demuestran que uno de los mayores gastos del gobierno fue el pago a las fuerzas milicianas, a pesar de los pocos conflictos armados que se experimentaron en esos años (cuadro 2).</w:t>
      </w:r>
    </w:p>
    <w:p w:rsidR="004201A3" w:rsidRPr="00C07DB4" w:rsidRDefault="004201A3" w:rsidP="004201A3">
      <w:pPr>
        <w:spacing w:line="240" w:lineRule="auto"/>
        <w:jc w:val="center"/>
        <w:rPr>
          <w:rFonts w:ascii="Times New Roman" w:hAnsi="Times New Roman" w:cs="Times New Roman"/>
          <w:b/>
          <w:sz w:val="24"/>
          <w:szCs w:val="24"/>
        </w:rPr>
      </w:pPr>
      <w:r w:rsidRPr="00C07DB4">
        <w:rPr>
          <w:rFonts w:ascii="Times New Roman" w:hAnsi="Times New Roman" w:cs="Times New Roman"/>
          <w:b/>
          <w:sz w:val="24"/>
          <w:szCs w:val="24"/>
        </w:rPr>
        <w:t>Cuadro 2</w:t>
      </w:r>
    </w:p>
    <w:p w:rsidR="004201A3" w:rsidRDefault="004201A3" w:rsidP="004201A3">
      <w:pPr>
        <w:spacing w:line="240" w:lineRule="auto"/>
        <w:jc w:val="center"/>
        <w:rPr>
          <w:rFonts w:ascii="Times New Roman" w:hAnsi="Times New Roman" w:cs="Times New Roman"/>
          <w:b/>
          <w:sz w:val="24"/>
          <w:szCs w:val="24"/>
        </w:rPr>
      </w:pPr>
      <w:r w:rsidRPr="00C07DB4">
        <w:rPr>
          <w:rFonts w:ascii="Times New Roman" w:hAnsi="Times New Roman" w:cs="Times New Roman"/>
          <w:b/>
          <w:sz w:val="24"/>
          <w:szCs w:val="24"/>
        </w:rPr>
        <w:t>Gastos militares Costa Rica, 1821-1835</w:t>
      </w:r>
    </w:p>
    <w:tbl>
      <w:tblPr>
        <w:tblStyle w:val="Tablaconcuadrcula"/>
        <w:tblW w:w="0" w:type="auto"/>
        <w:tblLook w:val="04A0"/>
      </w:tblPr>
      <w:tblGrid>
        <w:gridCol w:w="958"/>
        <w:gridCol w:w="1143"/>
        <w:gridCol w:w="1268"/>
        <w:gridCol w:w="1386"/>
        <w:gridCol w:w="749"/>
        <w:gridCol w:w="923"/>
        <w:gridCol w:w="910"/>
        <w:gridCol w:w="1383"/>
      </w:tblGrid>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Año</w:t>
            </w:r>
          </w:p>
        </w:tc>
        <w:tc>
          <w:tcPr>
            <w:tcW w:w="1143"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Gasto militar</w:t>
            </w:r>
          </w:p>
        </w:tc>
        <w:tc>
          <w:tcPr>
            <w:tcW w:w="126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Gastos total</w:t>
            </w:r>
          </w:p>
        </w:tc>
        <w:tc>
          <w:tcPr>
            <w:tcW w:w="1386"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Porcentaje.</w:t>
            </w:r>
          </w:p>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Año</w:t>
            </w:r>
          </w:p>
        </w:tc>
        <w:tc>
          <w:tcPr>
            <w:tcW w:w="923"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Gasto militar</w:t>
            </w:r>
          </w:p>
        </w:tc>
        <w:tc>
          <w:tcPr>
            <w:tcW w:w="910"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Gastos total</w:t>
            </w:r>
          </w:p>
        </w:tc>
        <w:tc>
          <w:tcPr>
            <w:tcW w:w="1383"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Porcentaje.</w:t>
            </w:r>
          </w:p>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1821</w:t>
            </w:r>
          </w:p>
        </w:tc>
        <w:tc>
          <w:tcPr>
            <w:tcW w:w="1143"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12.691</w:t>
            </w:r>
          </w:p>
        </w:tc>
        <w:tc>
          <w:tcPr>
            <w:tcW w:w="1268"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18.903</w:t>
            </w:r>
          </w:p>
        </w:tc>
        <w:tc>
          <w:tcPr>
            <w:tcW w:w="1386"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67,87</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1829</w:t>
            </w:r>
          </w:p>
        </w:tc>
        <w:tc>
          <w:tcPr>
            <w:tcW w:w="923"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5.083</w:t>
            </w:r>
          </w:p>
        </w:tc>
        <w:tc>
          <w:tcPr>
            <w:tcW w:w="910"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86.019</w:t>
            </w:r>
          </w:p>
        </w:tc>
        <w:tc>
          <w:tcPr>
            <w:tcW w:w="1383"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5,9</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1822</w:t>
            </w:r>
          </w:p>
        </w:tc>
        <w:tc>
          <w:tcPr>
            <w:tcW w:w="1143"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6.005</w:t>
            </w:r>
          </w:p>
        </w:tc>
        <w:tc>
          <w:tcPr>
            <w:tcW w:w="1268"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13.399</w:t>
            </w:r>
          </w:p>
        </w:tc>
        <w:tc>
          <w:tcPr>
            <w:tcW w:w="1386"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49,89</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1830</w:t>
            </w:r>
          </w:p>
        </w:tc>
        <w:tc>
          <w:tcPr>
            <w:tcW w:w="92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7.615</w:t>
            </w:r>
          </w:p>
        </w:tc>
        <w:tc>
          <w:tcPr>
            <w:tcW w:w="910"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87.988</w:t>
            </w:r>
          </w:p>
        </w:tc>
        <w:tc>
          <w:tcPr>
            <w:tcW w:w="138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8,6</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1823</w:t>
            </w:r>
          </w:p>
        </w:tc>
        <w:tc>
          <w:tcPr>
            <w:tcW w:w="1143"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14.245</w:t>
            </w:r>
          </w:p>
        </w:tc>
        <w:tc>
          <w:tcPr>
            <w:tcW w:w="1268"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21.808</w:t>
            </w:r>
          </w:p>
        </w:tc>
        <w:tc>
          <w:tcPr>
            <w:tcW w:w="1386"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79,23</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1831</w:t>
            </w:r>
          </w:p>
        </w:tc>
        <w:tc>
          <w:tcPr>
            <w:tcW w:w="92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 xml:space="preserve">6.074 </w:t>
            </w:r>
          </w:p>
        </w:tc>
        <w:tc>
          <w:tcPr>
            <w:tcW w:w="910"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 xml:space="preserve">66.237 </w:t>
            </w:r>
          </w:p>
        </w:tc>
        <w:tc>
          <w:tcPr>
            <w:tcW w:w="138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9,1</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1824</w:t>
            </w:r>
          </w:p>
        </w:tc>
        <w:tc>
          <w:tcPr>
            <w:tcW w:w="1143"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13.463</w:t>
            </w:r>
          </w:p>
        </w:tc>
        <w:tc>
          <w:tcPr>
            <w:tcW w:w="1268"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23.708</w:t>
            </w:r>
          </w:p>
        </w:tc>
        <w:tc>
          <w:tcPr>
            <w:tcW w:w="1386"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56,78</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1832</w:t>
            </w:r>
          </w:p>
        </w:tc>
        <w:tc>
          <w:tcPr>
            <w:tcW w:w="92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5.872</w:t>
            </w:r>
          </w:p>
        </w:tc>
        <w:tc>
          <w:tcPr>
            <w:tcW w:w="910"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44.011</w:t>
            </w:r>
          </w:p>
        </w:tc>
        <w:tc>
          <w:tcPr>
            <w:tcW w:w="138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13,3</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1825</w:t>
            </w:r>
          </w:p>
        </w:tc>
        <w:tc>
          <w:tcPr>
            <w:tcW w:w="114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4.688</w:t>
            </w:r>
          </w:p>
        </w:tc>
        <w:tc>
          <w:tcPr>
            <w:tcW w:w="1268"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16.235</w:t>
            </w:r>
          </w:p>
        </w:tc>
        <w:tc>
          <w:tcPr>
            <w:tcW w:w="1386"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28,8</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1833</w:t>
            </w:r>
          </w:p>
        </w:tc>
        <w:tc>
          <w:tcPr>
            <w:tcW w:w="92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5.871</w:t>
            </w:r>
          </w:p>
        </w:tc>
        <w:tc>
          <w:tcPr>
            <w:tcW w:w="910"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31.031</w:t>
            </w:r>
          </w:p>
        </w:tc>
        <w:tc>
          <w:tcPr>
            <w:tcW w:w="138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18,9</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lastRenderedPageBreak/>
              <w:t>1826</w:t>
            </w:r>
          </w:p>
        </w:tc>
        <w:tc>
          <w:tcPr>
            <w:tcW w:w="1143"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13.777</w:t>
            </w:r>
          </w:p>
        </w:tc>
        <w:tc>
          <w:tcPr>
            <w:tcW w:w="1268"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47.347</w:t>
            </w:r>
          </w:p>
        </w:tc>
        <w:tc>
          <w:tcPr>
            <w:tcW w:w="1386" w:type="dxa"/>
            <w:vAlign w:val="bottom"/>
          </w:tcPr>
          <w:p w:rsidR="004201A3" w:rsidRPr="00C07DB4" w:rsidRDefault="004201A3" w:rsidP="00076836">
            <w:pPr>
              <w:ind w:firstLine="0"/>
              <w:jc w:val="center"/>
              <w:rPr>
                <w:rFonts w:ascii="Times New Roman" w:hAnsi="Times New Roman" w:cs="Times New Roman"/>
                <w:sz w:val="24"/>
                <w:szCs w:val="24"/>
                <w:lang w:eastAsia="es-ES_tradnl"/>
              </w:rPr>
            </w:pPr>
            <w:r w:rsidRPr="00C07DB4">
              <w:rPr>
                <w:rFonts w:ascii="Times New Roman" w:hAnsi="Times New Roman" w:cs="Times New Roman"/>
                <w:sz w:val="24"/>
                <w:szCs w:val="24"/>
                <w:lang w:eastAsia="es-ES_tradnl"/>
              </w:rPr>
              <w:t>34,24</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1834</w:t>
            </w:r>
          </w:p>
        </w:tc>
        <w:tc>
          <w:tcPr>
            <w:tcW w:w="92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6.014</w:t>
            </w:r>
          </w:p>
        </w:tc>
        <w:tc>
          <w:tcPr>
            <w:tcW w:w="910"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30.452</w:t>
            </w:r>
          </w:p>
        </w:tc>
        <w:tc>
          <w:tcPr>
            <w:tcW w:w="138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19,7</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1827</w:t>
            </w:r>
          </w:p>
        </w:tc>
        <w:tc>
          <w:tcPr>
            <w:tcW w:w="114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3.287</w:t>
            </w:r>
          </w:p>
        </w:tc>
        <w:tc>
          <w:tcPr>
            <w:tcW w:w="1268"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8.538</w:t>
            </w:r>
          </w:p>
        </w:tc>
        <w:tc>
          <w:tcPr>
            <w:tcW w:w="1386"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38,5</w:t>
            </w:r>
          </w:p>
        </w:tc>
        <w:tc>
          <w:tcPr>
            <w:tcW w:w="749"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1835</w:t>
            </w:r>
          </w:p>
        </w:tc>
        <w:tc>
          <w:tcPr>
            <w:tcW w:w="92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4.396</w:t>
            </w:r>
          </w:p>
        </w:tc>
        <w:tc>
          <w:tcPr>
            <w:tcW w:w="910"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22.702</w:t>
            </w:r>
          </w:p>
        </w:tc>
        <w:tc>
          <w:tcPr>
            <w:tcW w:w="138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19,3</w:t>
            </w:r>
          </w:p>
        </w:tc>
      </w:tr>
      <w:tr w:rsidR="004201A3" w:rsidRPr="00C07DB4" w:rsidTr="00BE7750">
        <w:tc>
          <w:tcPr>
            <w:tcW w:w="958" w:type="dxa"/>
          </w:tcPr>
          <w:p w:rsidR="004201A3" w:rsidRPr="00C07DB4" w:rsidRDefault="004201A3" w:rsidP="00076836">
            <w:pPr>
              <w:ind w:firstLine="0"/>
              <w:jc w:val="center"/>
              <w:rPr>
                <w:rFonts w:ascii="Times New Roman" w:hAnsi="Times New Roman" w:cs="Times New Roman"/>
                <w:b/>
                <w:sz w:val="24"/>
                <w:szCs w:val="24"/>
              </w:rPr>
            </w:pPr>
            <w:r w:rsidRPr="00C07DB4">
              <w:rPr>
                <w:rFonts w:ascii="Times New Roman" w:hAnsi="Times New Roman" w:cs="Times New Roman"/>
                <w:b/>
                <w:sz w:val="24"/>
                <w:szCs w:val="24"/>
              </w:rPr>
              <w:t>1828</w:t>
            </w:r>
          </w:p>
        </w:tc>
        <w:tc>
          <w:tcPr>
            <w:tcW w:w="1143"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7.983</w:t>
            </w:r>
          </w:p>
        </w:tc>
        <w:tc>
          <w:tcPr>
            <w:tcW w:w="1268"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38.235</w:t>
            </w:r>
          </w:p>
        </w:tc>
        <w:tc>
          <w:tcPr>
            <w:tcW w:w="1386" w:type="dxa"/>
          </w:tcPr>
          <w:p w:rsidR="004201A3" w:rsidRPr="00C07DB4" w:rsidRDefault="004201A3" w:rsidP="00076836">
            <w:pPr>
              <w:ind w:firstLine="0"/>
              <w:jc w:val="center"/>
              <w:rPr>
                <w:rFonts w:ascii="Times New Roman" w:hAnsi="Times New Roman" w:cs="Times New Roman"/>
                <w:sz w:val="24"/>
                <w:szCs w:val="24"/>
              </w:rPr>
            </w:pPr>
            <w:r w:rsidRPr="00C07DB4">
              <w:rPr>
                <w:rFonts w:ascii="Times New Roman" w:hAnsi="Times New Roman" w:cs="Times New Roman"/>
                <w:sz w:val="24"/>
                <w:szCs w:val="24"/>
              </w:rPr>
              <w:t>20,8</w:t>
            </w:r>
          </w:p>
        </w:tc>
        <w:tc>
          <w:tcPr>
            <w:tcW w:w="749" w:type="dxa"/>
          </w:tcPr>
          <w:p w:rsidR="004201A3" w:rsidRPr="00C07DB4" w:rsidRDefault="004201A3" w:rsidP="00076836">
            <w:pPr>
              <w:ind w:firstLine="0"/>
              <w:jc w:val="center"/>
              <w:rPr>
                <w:rFonts w:ascii="Times New Roman" w:hAnsi="Times New Roman" w:cs="Times New Roman"/>
                <w:sz w:val="24"/>
                <w:szCs w:val="24"/>
              </w:rPr>
            </w:pPr>
          </w:p>
        </w:tc>
        <w:tc>
          <w:tcPr>
            <w:tcW w:w="923" w:type="dxa"/>
          </w:tcPr>
          <w:p w:rsidR="004201A3" w:rsidRPr="00C07DB4" w:rsidRDefault="004201A3" w:rsidP="00076836">
            <w:pPr>
              <w:ind w:firstLine="0"/>
              <w:jc w:val="center"/>
              <w:rPr>
                <w:rFonts w:ascii="Times New Roman" w:hAnsi="Times New Roman" w:cs="Times New Roman"/>
                <w:sz w:val="24"/>
                <w:szCs w:val="24"/>
              </w:rPr>
            </w:pPr>
          </w:p>
        </w:tc>
        <w:tc>
          <w:tcPr>
            <w:tcW w:w="910" w:type="dxa"/>
          </w:tcPr>
          <w:p w:rsidR="004201A3" w:rsidRPr="00C07DB4" w:rsidRDefault="004201A3" w:rsidP="00076836">
            <w:pPr>
              <w:ind w:firstLine="0"/>
              <w:jc w:val="center"/>
              <w:rPr>
                <w:rFonts w:ascii="Times New Roman" w:hAnsi="Times New Roman" w:cs="Times New Roman"/>
                <w:sz w:val="24"/>
                <w:szCs w:val="24"/>
              </w:rPr>
            </w:pPr>
          </w:p>
        </w:tc>
        <w:tc>
          <w:tcPr>
            <w:tcW w:w="1383" w:type="dxa"/>
          </w:tcPr>
          <w:p w:rsidR="004201A3" w:rsidRPr="00C07DB4" w:rsidRDefault="004201A3" w:rsidP="00076836">
            <w:pPr>
              <w:ind w:firstLine="0"/>
              <w:jc w:val="center"/>
              <w:rPr>
                <w:rFonts w:ascii="Times New Roman" w:hAnsi="Times New Roman" w:cs="Times New Roman"/>
                <w:sz w:val="24"/>
                <w:szCs w:val="24"/>
              </w:rPr>
            </w:pPr>
          </w:p>
        </w:tc>
      </w:tr>
    </w:tbl>
    <w:p w:rsidR="004201A3" w:rsidRPr="004D6A3A" w:rsidRDefault="004201A3" w:rsidP="00CA1F93">
      <w:pPr>
        <w:spacing w:line="240" w:lineRule="auto"/>
        <w:ind w:firstLine="0"/>
        <w:jc w:val="both"/>
        <w:rPr>
          <w:rFonts w:ascii="Times New Roman" w:hAnsi="Times New Roman" w:cs="Times New Roman"/>
          <w:sz w:val="20"/>
        </w:rPr>
      </w:pPr>
      <w:r w:rsidRPr="002F7C96">
        <w:rPr>
          <w:rFonts w:ascii="Times New Roman" w:hAnsi="Times New Roman" w:cs="Times New Roman"/>
          <w:sz w:val="20"/>
          <w:szCs w:val="20"/>
        </w:rPr>
        <w:t>Elaboración propia, fuentes</w:t>
      </w:r>
      <w:r>
        <w:rPr>
          <w:rFonts w:ascii="Times New Roman" w:hAnsi="Times New Roman" w:cs="Times New Roman"/>
          <w:b/>
          <w:sz w:val="20"/>
          <w:szCs w:val="20"/>
        </w:rPr>
        <w:t xml:space="preserve">: </w:t>
      </w:r>
      <w:r w:rsidR="00F9158C">
        <w:rPr>
          <w:rFonts w:ascii="Times New Roman" w:hAnsi="Times New Roman" w:cs="Times New Roman"/>
          <w:sz w:val="20"/>
        </w:rPr>
        <w:t>Rodríguez, 2010, p</w:t>
      </w:r>
      <w:r w:rsidRPr="004D6A3A">
        <w:rPr>
          <w:rFonts w:ascii="Times New Roman" w:hAnsi="Times New Roman" w:cs="Times New Roman"/>
          <w:sz w:val="20"/>
        </w:rPr>
        <w:t xml:space="preserve">, 193. </w:t>
      </w:r>
      <w:r w:rsidR="00F9158C">
        <w:rPr>
          <w:rFonts w:ascii="Times New Roman" w:hAnsi="Times New Roman" w:cs="Times New Roman"/>
          <w:sz w:val="20"/>
        </w:rPr>
        <w:t>Archivo Nacional de Costa Rica</w:t>
      </w:r>
      <w:r w:rsidRPr="004D6A3A">
        <w:rPr>
          <w:rFonts w:ascii="Times New Roman" w:hAnsi="Times New Roman" w:cs="Times New Roman"/>
          <w:sz w:val="20"/>
        </w:rPr>
        <w:t>, Fondo: Hacienda. Signatura</w:t>
      </w:r>
      <w:r>
        <w:rPr>
          <w:rFonts w:ascii="Times New Roman" w:hAnsi="Times New Roman" w:cs="Times New Roman"/>
          <w:sz w:val="20"/>
        </w:rPr>
        <w:t>s</w:t>
      </w:r>
      <w:r w:rsidR="00017DC2">
        <w:rPr>
          <w:rFonts w:ascii="Times New Roman" w:hAnsi="Times New Roman" w:cs="Times New Roman"/>
          <w:sz w:val="20"/>
        </w:rPr>
        <w:t>: 7290</w:t>
      </w:r>
      <w:r>
        <w:rPr>
          <w:rFonts w:ascii="Times New Roman" w:hAnsi="Times New Roman" w:cs="Times New Roman"/>
          <w:sz w:val="20"/>
        </w:rPr>
        <w:t xml:space="preserve">, </w:t>
      </w:r>
      <w:r w:rsidRPr="004D6A3A">
        <w:rPr>
          <w:rFonts w:ascii="Times New Roman" w:hAnsi="Times New Roman" w:cs="Times New Roman"/>
          <w:sz w:val="20"/>
        </w:rPr>
        <w:t>13950</w:t>
      </w:r>
      <w:r>
        <w:rPr>
          <w:rFonts w:ascii="Times New Roman" w:hAnsi="Times New Roman" w:cs="Times New Roman"/>
          <w:sz w:val="20"/>
        </w:rPr>
        <w:t xml:space="preserve">, </w:t>
      </w:r>
      <w:r w:rsidRPr="004D6A3A">
        <w:rPr>
          <w:rFonts w:ascii="Times New Roman" w:hAnsi="Times New Roman" w:cs="Times New Roman"/>
          <w:sz w:val="20"/>
        </w:rPr>
        <w:t>13675</w:t>
      </w:r>
      <w:r>
        <w:rPr>
          <w:rFonts w:ascii="Times New Roman" w:hAnsi="Times New Roman" w:cs="Times New Roman"/>
          <w:sz w:val="20"/>
        </w:rPr>
        <w:t>, 13949, 7559,7641, 7758</w:t>
      </w:r>
      <w:r w:rsidRPr="004D6A3A">
        <w:rPr>
          <w:rFonts w:ascii="Times New Roman" w:hAnsi="Times New Roman" w:cs="Times New Roman"/>
          <w:sz w:val="20"/>
        </w:rPr>
        <w:t>.</w:t>
      </w:r>
    </w:p>
    <w:p w:rsidR="00AA01E6"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El aumento en los gastos militares permitió que en el período que va desde 1821 hasta 1830 se pasara a contar con una fuerza miliciana de más de 3000 miembros</w:t>
      </w:r>
      <w:r w:rsidR="003A670D">
        <w:rPr>
          <w:rFonts w:ascii="Times New Roman" w:hAnsi="Times New Roman" w:cs="Times New Roman"/>
          <w:sz w:val="24"/>
          <w:szCs w:val="24"/>
        </w:rPr>
        <w:t xml:space="preserve"> (Archivo Nacional de Costa Rica, 1830, 9779)</w:t>
      </w:r>
      <w:r>
        <w:rPr>
          <w:rFonts w:ascii="Times New Roman" w:hAnsi="Times New Roman" w:cs="Times New Roman"/>
          <w:sz w:val="24"/>
          <w:szCs w:val="24"/>
        </w:rPr>
        <w:t>, lo que implicaba que casi 1 de cada 5 hombres en edad de prestar servicio militar se encontraba dentro de las milicias</w:t>
      </w:r>
      <w:r w:rsidR="003A670D">
        <w:rPr>
          <w:rFonts w:ascii="Times New Roman" w:hAnsi="Times New Roman" w:cs="Times New Roman"/>
          <w:sz w:val="24"/>
          <w:szCs w:val="24"/>
        </w:rPr>
        <w:t xml:space="preserve"> (Corella, 2012, 59-72)</w:t>
      </w:r>
      <w:r>
        <w:rPr>
          <w:rFonts w:ascii="Times New Roman" w:hAnsi="Times New Roman" w:cs="Times New Roman"/>
          <w:sz w:val="24"/>
          <w:szCs w:val="24"/>
        </w:rPr>
        <w:t xml:space="preserve">. </w:t>
      </w:r>
      <w:r w:rsidR="00174D01">
        <w:rPr>
          <w:rFonts w:ascii="Times New Roman" w:hAnsi="Times New Roman" w:cs="Times New Roman"/>
          <w:sz w:val="24"/>
          <w:szCs w:val="24"/>
        </w:rPr>
        <w:t xml:space="preserve">El crecimiento del presupuesto utilizado en las milicias del estado durante este período ya fue destacado por autores como por </w:t>
      </w:r>
      <w:r w:rsidR="0026395E">
        <w:rPr>
          <w:rFonts w:ascii="Times New Roman" w:hAnsi="Times New Roman" w:cs="Times New Roman"/>
          <w:sz w:val="24"/>
          <w:szCs w:val="24"/>
        </w:rPr>
        <w:t>González y Solís</w:t>
      </w:r>
      <w:r w:rsidR="00174D01">
        <w:rPr>
          <w:rFonts w:ascii="Times New Roman" w:hAnsi="Times New Roman" w:cs="Times New Roman"/>
          <w:sz w:val="24"/>
          <w:szCs w:val="24"/>
        </w:rPr>
        <w:t xml:space="preserve"> (</w:t>
      </w:r>
      <w:r w:rsidR="0026395E">
        <w:rPr>
          <w:rFonts w:ascii="Times New Roman" w:hAnsi="Times New Roman" w:cs="Times New Roman"/>
          <w:sz w:val="24"/>
          <w:szCs w:val="24"/>
        </w:rPr>
        <w:t>1989</w:t>
      </w:r>
      <w:r w:rsidR="00174D01">
        <w:rPr>
          <w:rFonts w:ascii="Times New Roman" w:hAnsi="Times New Roman" w:cs="Times New Roman"/>
          <w:sz w:val="24"/>
          <w:szCs w:val="24"/>
        </w:rPr>
        <w:t xml:space="preserve">),  aunque estos autores no contaron presentan datos que permitan determinar el peso que ese crecimiento tuvo dentro de la Hacienda del estado costarricense. </w:t>
      </w:r>
    </w:p>
    <w:p w:rsidR="00174D01" w:rsidRDefault="00174D01" w:rsidP="00076836">
      <w:pPr>
        <w:ind w:firstLine="708"/>
        <w:rPr>
          <w:rFonts w:ascii="Times New Roman" w:hAnsi="Times New Roman" w:cs="Times New Roman"/>
          <w:sz w:val="24"/>
          <w:szCs w:val="24"/>
        </w:rPr>
      </w:pPr>
      <w:r>
        <w:rPr>
          <w:rFonts w:ascii="Times New Roman" w:hAnsi="Times New Roman" w:cs="Times New Roman"/>
          <w:sz w:val="24"/>
          <w:szCs w:val="24"/>
        </w:rPr>
        <w:t>En el cuadro 2 se puede apreciar que esos gastos llegan a representar hasta porcentajes significativos de los egresos del estado. En este punto surge la pregunta ¿en qué se gastaba ese dinero? , es probable que una buen</w:t>
      </w:r>
      <w:r w:rsidR="00686637">
        <w:rPr>
          <w:rFonts w:ascii="Times New Roman" w:hAnsi="Times New Roman" w:cs="Times New Roman"/>
          <w:sz w:val="24"/>
          <w:szCs w:val="24"/>
        </w:rPr>
        <w:t>a parte de ese dinero haya sido gastada</w:t>
      </w:r>
      <w:r>
        <w:rPr>
          <w:rFonts w:ascii="Times New Roman" w:hAnsi="Times New Roman" w:cs="Times New Roman"/>
          <w:sz w:val="24"/>
          <w:szCs w:val="24"/>
        </w:rPr>
        <w:t xml:space="preserve"> en el aumento del número de efectivos que formaban parte de las milicias, que pasaron de unos 1200 hombres en 1825 (</w:t>
      </w:r>
      <w:r w:rsidR="00ED48AC">
        <w:rPr>
          <w:rFonts w:ascii="Times New Roman" w:hAnsi="Times New Roman" w:cs="Times New Roman"/>
          <w:sz w:val="24"/>
          <w:szCs w:val="24"/>
        </w:rPr>
        <w:t xml:space="preserve">Archivo </w:t>
      </w:r>
      <w:r>
        <w:rPr>
          <w:rFonts w:ascii="Times New Roman" w:hAnsi="Times New Roman" w:cs="Times New Roman"/>
          <w:sz w:val="24"/>
          <w:szCs w:val="24"/>
        </w:rPr>
        <w:t>Na</w:t>
      </w:r>
      <w:r w:rsidR="00686637">
        <w:rPr>
          <w:rFonts w:ascii="Times New Roman" w:hAnsi="Times New Roman" w:cs="Times New Roman"/>
          <w:sz w:val="24"/>
          <w:szCs w:val="24"/>
        </w:rPr>
        <w:t>cional de Costa Rica, 1825, 238</w:t>
      </w:r>
      <w:r>
        <w:rPr>
          <w:rFonts w:ascii="Times New Roman" w:hAnsi="Times New Roman" w:cs="Times New Roman"/>
          <w:sz w:val="24"/>
          <w:szCs w:val="24"/>
        </w:rPr>
        <w:t>) a 3854 hombres en 1830 (</w:t>
      </w:r>
      <w:r w:rsidR="00ED48AC">
        <w:rPr>
          <w:rFonts w:ascii="Times New Roman" w:hAnsi="Times New Roman" w:cs="Times New Roman"/>
          <w:sz w:val="24"/>
          <w:szCs w:val="24"/>
        </w:rPr>
        <w:t xml:space="preserve">Archivo </w:t>
      </w:r>
      <w:r>
        <w:rPr>
          <w:rFonts w:ascii="Times New Roman" w:hAnsi="Times New Roman" w:cs="Times New Roman"/>
          <w:sz w:val="24"/>
          <w:szCs w:val="24"/>
        </w:rPr>
        <w:t>Nacional de Costa Rica, 1830, 9779)</w:t>
      </w:r>
      <w:r w:rsidR="00686637">
        <w:rPr>
          <w:rFonts w:ascii="Times New Roman" w:hAnsi="Times New Roman" w:cs="Times New Roman"/>
          <w:sz w:val="24"/>
          <w:szCs w:val="24"/>
        </w:rPr>
        <w:t>.</w:t>
      </w:r>
    </w:p>
    <w:p w:rsidR="00686637" w:rsidRDefault="00686637" w:rsidP="00076836">
      <w:pPr>
        <w:ind w:firstLine="708"/>
        <w:rPr>
          <w:rFonts w:ascii="Times New Roman" w:hAnsi="Times New Roman" w:cs="Times New Roman"/>
          <w:sz w:val="24"/>
          <w:szCs w:val="24"/>
        </w:rPr>
      </w:pPr>
      <w:r>
        <w:rPr>
          <w:rFonts w:ascii="Times New Roman" w:hAnsi="Times New Roman" w:cs="Times New Roman"/>
          <w:sz w:val="24"/>
          <w:szCs w:val="24"/>
        </w:rPr>
        <w:t>Esta hipótesis es apoyada por el hecho de que casi no existe registro de compra de material bélico durante estos años y tampoco hay un aumento significativo en el número de armas registradas en los cuartales del estado, así por ejemplo para 1833 solo hay registro de 1033 fusiles en las distintas guarniciones del país (</w:t>
      </w:r>
      <w:r w:rsidR="00ED48AC">
        <w:rPr>
          <w:rFonts w:ascii="Times New Roman" w:hAnsi="Times New Roman" w:cs="Times New Roman"/>
          <w:sz w:val="24"/>
          <w:szCs w:val="24"/>
        </w:rPr>
        <w:t xml:space="preserve">Archivo </w:t>
      </w:r>
      <w:r>
        <w:rPr>
          <w:rFonts w:ascii="Times New Roman" w:hAnsi="Times New Roman" w:cs="Times New Roman"/>
          <w:sz w:val="24"/>
          <w:szCs w:val="24"/>
        </w:rPr>
        <w:t xml:space="preserve">Nacional de Costa Rica, 1833, 8672). Otro elemento que nos hace suponer que el gasto militar es fundamentalmente para el pago de salarios es que los años donde el gasto es mayor coinciden con tiempos en los que las milicias del estado </w:t>
      </w:r>
      <w:r>
        <w:rPr>
          <w:rFonts w:ascii="Times New Roman" w:hAnsi="Times New Roman" w:cs="Times New Roman"/>
          <w:sz w:val="24"/>
          <w:szCs w:val="24"/>
        </w:rPr>
        <w:lastRenderedPageBreak/>
        <w:t xml:space="preserve">fueron movilizadas por alguna razón. </w:t>
      </w:r>
      <w:r w:rsidR="00595824">
        <w:rPr>
          <w:rFonts w:ascii="Times New Roman" w:hAnsi="Times New Roman" w:cs="Times New Roman"/>
          <w:sz w:val="24"/>
          <w:szCs w:val="24"/>
        </w:rPr>
        <w:t>Así</w:t>
      </w:r>
      <w:r>
        <w:rPr>
          <w:rFonts w:ascii="Times New Roman" w:hAnsi="Times New Roman" w:cs="Times New Roman"/>
          <w:sz w:val="24"/>
          <w:szCs w:val="24"/>
        </w:rPr>
        <w:t xml:space="preserve"> por ejemplo no es de extrañar los altos egresos posteriores a 1823, período en el que se debe pagar por la movilización de tropas causada por </w:t>
      </w:r>
      <w:r w:rsidR="00595824">
        <w:rPr>
          <w:rFonts w:ascii="Times New Roman" w:hAnsi="Times New Roman" w:cs="Times New Roman"/>
          <w:sz w:val="24"/>
          <w:szCs w:val="24"/>
        </w:rPr>
        <w:t>la batalla de Ochomogo y luego se deben cancelar los gastos generados por las tropas costarricenses que participaron entre 1826 y 1827 en la Guerra Civil Federal Centroamericana</w:t>
      </w:r>
      <w:r w:rsidR="00595824">
        <w:rPr>
          <w:rStyle w:val="Refdenotaalfinal"/>
          <w:rFonts w:ascii="Times New Roman" w:hAnsi="Times New Roman" w:cs="Times New Roman"/>
          <w:sz w:val="24"/>
          <w:szCs w:val="24"/>
        </w:rPr>
        <w:endnoteReference w:id="6"/>
      </w:r>
      <w:r w:rsidR="00595824">
        <w:rPr>
          <w:rFonts w:ascii="Times New Roman" w:hAnsi="Times New Roman" w:cs="Times New Roman"/>
          <w:sz w:val="24"/>
          <w:szCs w:val="24"/>
        </w:rPr>
        <w:t>.</w:t>
      </w:r>
    </w:p>
    <w:p w:rsidR="004201A3" w:rsidRDefault="004D0732" w:rsidP="003A670D">
      <w:pPr>
        <w:ind w:firstLine="0"/>
        <w:rPr>
          <w:rFonts w:ascii="Times New Roman" w:hAnsi="Times New Roman" w:cs="Times New Roman"/>
          <w:b/>
          <w:sz w:val="24"/>
          <w:szCs w:val="24"/>
        </w:rPr>
      </w:pPr>
      <w:r>
        <w:rPr>
          <w:rFonts w:ascii="Times New Roman" w:hAnsi="Times New Roman" w:cs="Times New Roman"/>
          <w:b/>
          <w:sz w:val="24"/>
          <w:szCs w:val="24"/>
        </w:rPr>
        <w:t>3</w:t>
      </w:r>
      <w:r w:rsidR="004201A3" w:rsidRPr="009357A3">
        <w:rPr>
          <w:rFonts w:ascii="Times New Roman" w:hAnsi="Times New Roman" w:cs="Times New Roman"/>
          <w:b/>
          <w:sz w:val="24"/>
          <w:szCs w:val="24"/>
        </w:rPr>
        <w:t xml:space="preserve">. </w:t>
      </w:r>
      <w:r w:rsidR="003A670D">
        <w:rPr>
          <w:rFonts w:ascii="Times New Roman" w:hAnsi="Times New Roman" w:cs="Times New Roman"/>
          <w:b/>
          <w:sz w:val="24"/>
          <w:szCs w:val="24"/>
        </w:rPr>
        <w:t>Los gastos</w:t>
      </w:r>
      <w:r w:rsidR="004201A3" w:rsidRPr="009357A3">
        <w:rPr>
          <w:rFonts w:ascii="Times New Roman" w:hAnsi="Times New Roman" w:cs="Times New Roman"/>
          <w:b/>
          <w:sz w:val="24"/>
          <w:szCs w:val="24"/>
        </w:rPr>
        <w:t xml:space="preserve"> de un  Ejército Nacional, 1835-1850.</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En setiembre de 1835 las poblaciones de Cartago, Heredia y Alajuela se levantaron en armas contra el gobierno de Braulio Carrillo. Las ciudades alzadas resentían el fortalecimiento del estado central y deseaban, mediante el levantamiento, “restaurar” las condiciones que reducían al gobierno central a una especie de mediador entre las entidades municipales</w:t>
      </w:r>
      <w:r w:rsidR="004B4DDE">
        <w:rPr>
          <w:rFonts w:ascii="Times New Roman" w:hAnsi="Times New Roman" w:cs="Times New Roman"/>
          <w:sz w:val="24"/>
          <w:szCs w:val="24"/>
        </w:rPr>
        <w:t xml:space="preserve"> (Rodríguez, 2010)</w:t>
      </w:r>
      <w:r>
        <w:rPr>
          <w:rFonts w:ascii="Times New Roman" w:hAnsi="Times New Roman" w:cs="Times New Roman"/>
          <w:sz w:val="24"/>
          <w:szCs w:val="24"/>
        </w:rPr>
        <w:t xml:space="preserve">. </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Ese deseo de mantener un poder central débil y controlado se había reflejado en la aprobación de la llamada ley de la Ambulancia de 1834, que obligaba a las autoridades estatales a rotar su sede periódicamente entre los principales centros de población del país</w:t>
      </w:r>
      <w:r w:rsidR="001B7653">
        <w:rPr>
          <w:rFonts w:ascii="Times New Roman" w:hAnsi="Times New Roman" w:cs="Times New Roman"/>
          <w:sz w:val="24"/>
          <w:szCs w:val="24"/>
        </w:rPr>
        <w:t xml:space="preserve"> (Comisión nacional de conmemoraciones históricas, 1977, pp. 40-41)</w:t>
      </w:r>
      <w:r>
        <w:rPr>
          <w:rFonts w:ascii="Times New Roman" w:hAnsi="Times New Roman" w:cs="Times New Roman"/>
          <w:sz w:val="24"/>
          <w:szCs w:val="24"/>
        </w:rPr>
        <w:t>.  Esa rotación permitía a las autoridades municipales, mantener cierto control sobre las decisiones del poder central y según los proponentes de la ley, evitaba que solo una de las poblaciones se beneficiara de ser la sede de los negocios públicos</w:t>
      </w:r>
      <w:r w:rsidR="00E37B42">
        <w:rPr>
          <w:rFonts w:ascii="Times New Roman" w:hAnsi="Times New Roman" w:cs="Times New Roman"/>
          <w:sz w:val="24"/>
          <w:szCs w:val="24"/>
        </w:rPr>
        <w:t xml:space="preserve"> (Sáenz, 1989)</w:t>
      </w:r>
      <w:r>
        <w:rPr>
          <w:rFonts w:ascii="Times New Roman" w:hAnsi="Times New Roman" w:cs="Times New Roman"/>
          <w:sz w:val="24"/>
          <w:szCs w:val="24"/>
        </w:rPr>
        <w:t xml:space="preserve">. </w:t>
      </w:r>
    </w:p>
    <w:p w:rsidR="004201A3" w:rsidRDefault="004201A3" w:rsidP="00076836">
      <w:pPr>
        <w:ind w:firstLine="708"/>
        <w:rPr>
          <w:rFonts w:ascii="Times New Roman" w:hAnsi="Times New Roman" w:cs="Times New Roman"/>
          <w:sz w:val="24"/>
          <w:szCs w:val="24"/>
        </w:rPr>
      </w:pPr>
      <w:r>
        <w:rPr>
          <w:rFonts w:ascii="Times New Roman" w:hAnsi="Times New Roman" w:cs="Times New Roman"/>
          <w:sz w:val="24"/>
          <w:szCs w:val="24"/>
        </w:rPr>
        <w:t>La derogación de la ley de ambulancia, la eliminación de los diezmos, y la sustitución de éstos por un tributo directo sobre  la propiedad, fueron las  causas del levantamiento</w:t>
      </w:r>
      <w:r w:rsidR="00723B3F">
        <w:rPr>
          <w:rFonts w:ascii="Times New Roman" w:hAnsi="Times New Roman" w:cs="Times New Roman"/>
          <w:sz w:val="24"/>
          <w:szCs w:val="24"/>
        </w:rPr>
        <w:t>; así lo demuestra el interesante trabajo de recopilación llevado a cabo por Villalobos y Chacón (1998) en donde se recogen comunicaciones de la época entre diversos actores del gobierno de Carrillo</w:t>
      </w:r>
      <w:r>
        <w:rPr>
          <w:rFonts w:ascii="Times New Roman" w:hAnsi="Times New Roman" w:cs="Times New Roman"/>
          <w:sz w:val="24"/>
          <w:szCs w:val="24"/>
        </w:rPr>
        <w:t xml:space="preserve">. El impuesto fue presentado por los adversarios de Carrillo como un ataque a la iglesia católica; </w:t>
      </w:r>
      <w:r>
        <w:rPr>
          <w:rFonts w:ascii="Times New Roman" w:hAnsi="Times New Roman" w:cs="Times New Roman"/>
          <w:sz w:val="24"/>
          <w:szCs w:val="24"/>
        </w:rPr>
        <w:lastRenderedPageBreak/>
        <w:t xml:space="preserve">pero </w:t>
      </w:r>
      <w:r w:rsidR="00BE31FD">
        <w:rPr>
          <w:rFonts w:ascii="Times New Roman" w:hAnsi="Times New Roman" w:cs="Times New Roman"/>
          <w:sz w:val="24"/>
          <w:szCs w:val="24"/>
        </w:rPr>
        <w:t>más</w:t>
      </w:r>
      <w:r>
        <w:rPr>
          <w:rFonts w:ascii="Times New Roman" w:hAnsi="Times New Roman" w:cs="Times New Roman"/>
          <w:sz w:val="24"/>
          <w:szCs w:val="24"/>
        </w:rPr>
        <w:t xml:space="preserve"> allá de un posible ataque a la religión</w:t>
      </w:r>
      <w:r>
        <w:rPr>
          <w:rStyle w:val="Refdenotaalfinal"/>
          <w:rFonts w:ascii="Times New Roman" w:hAnsi="Times New Roman" w:cs="Times New Roman"/>
          <w:sz w:val="24"/>
          <w:szCs w:val="24"/>
        </w:rPr>
        <w:endnoteReference w:id="7"/>
      </w:r>
      <w:r>
        <w:rPr>
          <w:rFonts w:ascii="Times New Roman" w:hAnsi="Times New Roman" w:cs="Times New Roman"/>
          <w:sz w:val="24"/>
          <w:szCs w:val="24"/>
        </w:rPr>
        <w:t>, la imposición de este tributo era un intento claro de aumentar las rentas del gobierno.</w:t>
      </w:r>
    </w:p>
    <w:p w:rsidR="004201A3" w:rsidRDefault="004201A3" w:rsidP="00076836">
      <w:pPr>
        <w:tabs>
          <w:tab w:val="left" w:pos="1320"/>
        </w:tabs>
        <w:rPr>
          <w:rFonts w:ascii="Times New Roman" w:hAnsi="Times New Roman" w:cs="Times New Roman"/>
          <w:sz w:val="24"/>
          <w:szCs w:val="24"/>
        </w:rPr>
      </w:pPr>
      <w:r>
        <w:rPr>
          <w:rFonts w:ascii="Times New Roman" w:hAnsi="Times New Roman" w:cs="Times New Roman"/>
          <w:sz w:val="24"/>
          <w:szCs w:val="24"/>
        </w:rPr>
        <w:t>En esas circunstancias las ciudades de Alajuela, Heredia y Cartago reunieron sus tropas, rodearon la capital</w:t>
      </w:r>
      <w:r w:rsidR="00BE31FD">
        <w:rPr>
          <w:rFonts w:ascii="Times New Roman" w:hAnsi="Times New Roman" w:cs="Times New Roman"/>
          <w:sz w:val="24"/>
          <w:szCs w:val="24"/>
        </w:rPr>
        <w:t xml:space="preserve"> amenazando con atacarla </w:t>
      </w:r>
      <w:r>
        <w:rPr>
          <w:rFonts w:ascii="Times New Roman" w:hAnsi="Times New Roman" w:cs="Times New Roman"/>
          <w:sz w:val="24"/>
          <w:szCs w:val="24"/>
        </w:rPr>
        <w:t>e iniciaron negociaciones con el gobierno. La situación duró hasta el 14 de octubre, cuando las tropas de Cartago fueron batidas por las fuerzas josefinas. Ese mismo día Cartago cayó en manos de las tropas del gobierno y pronto le siguieron las ciudades de Alajuela y Heredia</w:t>
      </w:r>
      <w:r w:rsidR="0026615F">
        <w:rPr>
          <w:rFonts w:ascii="Times New Roman" w:hAnsi="Times New Roman" w:cs="Times New Roman"/>
          <w:sz w:val="24"/>
          <w:szCs w:val="24"/>
        </w:rPr>
        <w:t xml:space="preserve"> (Fernández, 2007)</w:t>
      </w:r>
      <w:r>
        <w:rPr>
          <w:rFonts w:ascii="Times New Roman" w:hAnsi="Times New Roman" w:cs="Times New Roman"/>
          <w:sz w:val="24"/>
          <w:szCs w:val="24"/>
        </w:rPr>
        <w:t xml:space="preserve">. </w:t>
      </w:r>
    </w:p>
    <w:p w:rsidR="004201A3" w:rsidRDefault="004201A3" w:rsidP="00076836">
      <w:pPr>
        <w:tabs>
          <w:tab w:val="left" w:pos="1320"/>
        </w:tabs>
        <w:rPr>
          <w:rFonts w:ascii="Times New Roman" w:hAnsi="Times New Roman" w:cs="Times New Roman"/>
          <w:sz w:val="24"/>
          <w:szCs w:val="24"/>
        </w:rPr>
      </w:pPr>
      <w:r>
        <w:rPr>
          <w:rFonts w:ascii="Times New Roman" w:hAnsi="Times New Roman" w:cs="Times New Roman"/>
          <w:sz w:val="24"/>
          <w:szCs w:val="24"/>
        </w:rPr>
        <w:t xml:space="preserve">Este episodio de la historia del país marcó </w:t>
      </w:r>
      <w:r w:rsidR="000A5F44">
        <w:rPr>
          <w:rFonts w:ascii="Times New Roman" w:hAnsi="Times New Roman" w:cs="Times New Roman"/>
          <w:sz w:val="24"/>
          <w:szCs w:val="24"/>
        </w:rPr>
        <w:t>una de las últimas</w:t>
      </w:r>
      <w:r>
        <w:rPr>
          <w:rFonts w:ascii="Times New Roman" w:hAnsi="Times New Roman" w:cs="Times New Roman"/>
          <w:sz w:val="24"/>
          <w:szCs w:val="24"/>
        </w:rPr>
        <w:t xml:space="preserve"> luchas localistas en Costa Rica; a partir de ese momento, la tend</w:t>
      </w:r>
      <w:r w:rsidR="000A5F44">
        <w:rPr>
          <w:rFonts w:ascii="Times New Roman" w:hAnsi="Times New Roman" w:cs="Times New Roman"/>
          <w:sz w:val="24"/>
          <w:szCs w:val="24"/>
        </w:rPr>
        <w:t>encia a la centralización  llevó</w:t>
      </w:r>
      <w:r>
        <w:rPr>
          <w:rFonts w:ascii="Times New Roman" w:hAnsi="Times New Roman" w:cs="Times New Roman"/>
          <w:sz w:val="24"/>
          <w:szCs w:val="24"/>
        </w:rPr>
        <w:t xml:space="preserve"> a la consolidación del poder militar y junto a éste el poder del Estado central sobre las entidades municipales. </w:t>
      </w:r>
      <w:r w:rsidR="000A5F44">
        <w:rPr>
          <w:rFonts w:ascii="Times New Roman" w:hAnsi="Times New Roman" w:cs="Times New Roman"/>
          <w:sz w:val="24"/>
          <w:szCs w:val="24"/>
        </w:rPr>
        <w:t>Si bien durante la década de 1840 hubo algunos conflictos de tipo localista, nunca se repitió un episodio tan grave como la Guerra de la Liga, período durante el cual tres de las principales ciudades del país se declararon en rebeldía, mantuvieron tropas cercando a la ciudad capital y durante un mes mantuvieron al país en estado de guerra exigiendo la renuncia del Jefe de Estado.</w:t>
      </w:r>
    </w:p>
    <w:p w:rsidR="004201A3" w:rsidRDefault="004201A3" w:rsidP="00076836">
      <w:pPr>
        <w:tabs>
          <w:tab w:val="left" w:pos="1320"/>
        </w:tabs>
        <w:rPr>
          <w:rFonts w:ascii="Times New Roman" w:hAnsi="Times New Roman" w:cs="Times New Roman"/>
          <w:sz w:val="24"/>
          <w:szCs w:val="24"/>
        </w:rPr>
      </w:pPr>
      <w:r>
        <w:rPr>
          <w:rFonts w:ascii="Times New Roman" w:hAnsi="Times New Roman" w:cs="Times New Roman"/>
          <w:sz w:val="24"/>
          <w:szCs w:val="24"/>
        </w:rPr>
        <w:t xml:space="preserve">En la siguiente década los militares ser convirtieron en la clave para gobernar el país, así lo comprendió Braulio Carrillo, quien a lo largo de los siguientes años </w:t>
      </w:r>
      <w:r w:rsidR="0026615F">
        <w:rPr>
          <w:rFonts w:ascii="Times New Roman" w:hAnsi="Times New Roman" w:cs="Times New Roman"/>
          <w:sz w:val="24"/>
          <w:szCs w:val="24"/>
        </w:rPr>
        <w:t xml:space="preserve">legisló </w:t>
      </w:r>
      <w:r>
        <w:rPr>
          <w:rFonts w:ascii="Times New Roman" w:hAnsi="Times New Roman" w:cs="Times New Roman"/>
          <w:sz w:val="24"/>
          <w:szCs w:val="24"/>
        </w:rPr>
        <w:t xml:space="preserve"> para aumentar el número de milicianos, mejorar la organización de las tropas y dotarlos de mayores recursos. Todo ello le permitió mantenerse en el poder durante los siguientes 7 años, período en el cual tomó medidas que sentarían las bases de buena parte de las instituciones estatales,  y </w:t>
      </w:r>
      <w:r w:rsidR="0026615F">
        <w:rPr>
          <w:rFonts w:ascii="Times New Roman" w:hAnsi="Times New Roman" w:cs="Times New Roman"/>
          <w:sz w:val="24"/>
          <w:szCs w:val="24"/>
        </w:rPr>
        <w:t>al mismo tiempo le ganaron</w:t>
      </w:r>
      <w:r>
        <w:rPr>
          <w:rFonts w:ascii="Times New Roman" w:hAnsi="Times New Roman" w:cs="Times New Roman"/>
          <w:sz w:val="24"/>
          <w:szCs w:val="24"/>
        </w:rPr>
        <w:t xml:space="preserve"> importantes adversarios en el país</w:t>
      </w:r>
      <w:r w:rsidR="0026615F">
        <w:rPr>
          <w:rFonts w:ascii="Times New Roman" w:hAnsi="Times New Roman" w:cs="Times New Roman"/>
          <w:sz w:val="24"/>
          <w:szCs w:val="24"/>
        </w:rPr>
        <w:t xml:space="preserve"> (Obregón, 1989)</w:t>
      </w:r>
      <w:r>
        <w:rPr>
          <w:rFonts w:ascii="Times New Roman" w:hAnsi="Times New Roman" w:cs="Times New Roman"/>
          <w:sz w:val="24"/>
          <w:szCs w:val="24"/>
        </w:rPr>
        <w:t>.</w:t>
      </w:r>
    </w:p>
    <w:p w:rsidR="004201A3" w:rsidRDefault="004201A3" w:rsidP="00076836">
      <w:pPr>
        <w:tabs>
          <w:tab w:val="left" w:pos="1320"/>
        </w:tabs>
        <w:rPr>
          <w:rFonts w:ascii="Times New Roman" w:hAnsi="Times New Roman" w:cs="Times New Roman"/>
          <w:sz w:val="24"/>
          <w:szCs w:val="24"/>
        </w:rPr>
      </w:pPr>
      <w:r>
        <w:rPr>
          <w:rFonts w:ascii="Times New Roman" w:hAnsi="Times New Roman" w:cs="Times New Roman"/>
          <w:sz w:val="24"/>
          <w:szCs w:val="24"/>
        </w:rPr>
        <w:t>Entre los principales cambios en las milicias se encuentran la reorganización de las tropas mediante un nuevo reglamento, en el cual se toma</w:t>
      </w:r>
      <w:r w:rsidR="002B2C14">
        <w:rPr>
          <w:rFonts w:ascii="Times New Roman" w:hAnsi="Times New Roman" w:cs="Times New Roman"/>
          <w:sz w:val="24"/>
          <w:szCs w:val="24"/>
        </w:rPr>
        <w:t>ron</w:t>
      </w:r>
      <w:r>
        <w:rPr>
          <w:rFonts w:ascii="Times New Roman" w:hAnsi="Times New Roman" w:cs="Times New Roman"/>
          <w:sz w:val="24"/>
          <w:szCs w:val="24"/>
        </w:rPr>
        <w:t xml:space="preserve"> medidas para concentrar el control de las </w:t>
      </w:r>
      <w:r>
        <w:rPr>
          <w:rFonts w:ascii="Times New Roman" w:hAnsi="Times New Roman" w:cs="Times New Roman"/>
          <w:sz w:val="24"/>
          <w:szCs w:val="24"/>
        </w:rPr>
        <w:lastRenderedPageBreak/>
        <w:t>fuerzas  milicianas</w:t>
      </w:r>
      <w:r>
        <w:rPr>
          <w:rStyle w:val="Refdenotaalfinal"/>
          <w:rFonts w:ascii="Times New Roman" w:hAnsi="Times New Roman" w:cs="Times New Roman"/>
          <w:sz w:val="24"/>
          <w:szCs w:val="24"/>
        </w:rPr>
        <w:endnoteReference w:id="8"/>
      </w:r>
      <w:r>
        <w:rPr>
          <w:rFonts w:ascii="Times New Roman" w:hAnsi="Times New Roman" w:cs="Times New Roman"/>
          <w:sz w:val="24"/>
          <w:szCs w:val="24"/>
        </w:rPr>
        <w:t xml:space="preserve"> en la figura del Jefe de Estado</w:t>
      </w:r>
      <w:r w:rsidR="002B2C14">
        <w:rPr>
          <w:rFonts w:ascii="Times New Roman" w:hAnsi="Times New Roman" w:cs="Times New Roman"/>
          <w:sz w:val="24"/>
          <w:szCs w:val="24"/>
        </w:rPr>
        <w:t xml:space="preserve"> (Archivo Nacional de Costa Rica, 1834, 3373)</w:t>
      </w:r>
      <w:r>
        <w:rPr>
          <w:rFonts w:ascii="Times New Roman" w:hAnsi="Times New Roman" w:cs="Times New Roman"/>
          <w:sz w:val="24"/>
          <w:szCs w:val="24"/>
        </w:rPr>
        <w:t>. Este no fue el único cambio en la organización militar, los batallones fueron renombrados como: Legión de Honor, Batallón Terrible, Batallón Vencedor y Batallón Intrépido</w:t>
      </w:r>
      <w:r w:rsidR="002B2C14">
        <w:rPr>
          <w:rFonts w:ascii="Times New Roman" w:hAnsi="Times New Roman" w:cs="Times New Roman"/>
          <w:sz w:val="24"/>
          <w:szCs w:val="24"/>
        </w:rPr>
        <w:t xml:space="preserve"> (Archivo Nacional de Costa Rica, 1836, 4704)</w:t>
      </w:r>
      <w:r>
        <w:rPr>
          <w:rFonts w:ascii="Times New Roman" w:hAnsi="Times New Roman" w:cs="Times New Roman"/>
          <w:sz w:val="24"/>
          <w:szCs w:val="24"/>
        </w:rPr>
        <w:t xml:space="preserve">. </w:t>
      </w:r>
    </w:p>
    <w:p w:rsidR="004201A3" w:rsidRDefault="004201A3" w:rsidP="00076836">
      <w:pPr>
        <w:tabs>
          <w:tab w:val="left" w:pos="1320"/>
        </w:tabs>
        <w:rPr>
          <w:rFonts w:ascii="Times New Roman" w:hAnsi="Times New Roman" w:cs="Times New Roman"/>
          <w:sz w:val="24"/>
          <w:szCs w:val="24"/>
        </w:rPr>
      </w:pPr>
      <w:r>
        <w:rPr>
          <w:rFonts w:ascii="Times New Roman" w:hAnsi="Times New Roman" w:cs="Times New Roman"/>
          <w:sz w:val="24"/>
          <w:szCs w:val="24"/>
        </w:rPr>
        <w:t xml:space="preserve"> Hay que resaltar que estos cambios eliminaban la mención del lugar de origen del batallón, pues hasta ese momento las unidades militares hacían gala de su localidad de origen en su nombre. Los nuevos nombres de los batallones trataban de acabar con los localismos presentes en una organización militar de orígenes coloniales, en la que las unidades militares se organizaron con fuertes vínculos con sus comunidades de origen.</w:t>
      </w:r>
    </w:p>
    <w:p w:rsidR="004201A3" w:rsidRDefault="004201A3" w:rsidP="00076836">
      <w:pPr>
        <w:tabs>
          <w:tab w:val="left" w:pos="1320"/>
        </w:tabs>
        <w:rPr>
          <w:rFonts w:ascii="Times New Roman" w:hAnsi="Times New Roman" w:cs="Times New Roman"/>
          <w:sz w:val="24"/>
          <w:szCs w:val="24"/>
        </w:rPr>
      </w:pPr>
      <w:r>
        <w:rPr>
          <w:rFonts w:ascii="Times New Roman" w:hAnsi="Times New Roman" w:cs="Times New Roman"/>
          <w:sz w:val="24"/>
          <w:szCs w:val="24"/>
        </w:rPr>
        <w:t xml:space="preserve">Así para  la década de 1840  las milicias </w:t>
      </w:r>
      <w:r w:rsidR="002B2C14">
        <w:rPr>
          <w:rFonts w:ascii="Times New Roman" w:hAnsi="Times New Roman" w:cs="Times New Roman"/>
          <w:sz w:val="24"/>
          <w:szCs w:val="24"/>
        </w:rPr>
        <w:t>habían aumentado considerablemente el número de efectivos</w:t>
      </w:r>
      <w:r>
        <w:rPr>
          <w:rFonts w:ascii="Times New Roman" w:hAnsi="Times New Roman" w:cs="Times New Roman"/>
          <w:sz w:val="24"/>
          <w:szCs w:val="24"/>
        </w:rPr>
        <w:t>; contando entre sus filas con más de 4000 hombres</w:t>
      </w:r>
      <w:r w:rsidR="002B2C14">
        <w:rPr>
          <w:rFonts w:ascii="Times New Roman" w:hAnsi="Times New Roman" w:cs="Times New Roman"/>
          <w:sz w:val="24"/>
          <w:szCs w:val="24"/>
        </w:rPr>
        <w:t xml:space="preserve"> (Archivo Nacional de Costa Rica, 1845, 6767)</w:t>
      </w:r>
      <w:r>
        <w:rPr>
          <w:rFonts w:ascii="Times New Roman" w:hAnsi="Times New Roman" w:cs="Times New Roman"/>
          <w:sz w:val="24"/>
          <w:szCs w:val="24"/>
        </w:rPr>
        <w:t>. También aumentó el número de guarniciones en el país -y en consecuencia el número de soldados en servicio-, con lo que mejoró el control sobre el territorio, en especial en zonas alejadas del Valle Central</w:t>
      </w:r>
      <w:r w:rsidRPr="00904AAC">
        <w:rPr>
          <w:rStyle w:val="Refdenotaalfinal"/>
          <w:rFonts w:ascii="Times New Roman" w:hAnsi="Times New Roman" w:cs="Times New Roman"/>
          <w:sz w:val="24"/>
          <w:szCs w:val="24"/>
        </w:rPr>
        <w:endnoteReference w:id="9"/>
      </w:r>
      <w:r w:rsidRPr="00904AAC">
        <w:rPr>
          <w:rFonts w:ascii="Times New Roman" w:hAnsi="Times New Roman" w:cs="Times New Roman"/>
          <w:sz w:val="24"/>
          <w:szCs w:val="24"/>
        </w:rPr>
        <w:t>.</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Este crecimiento de las fuerzas de guerra se vio complementado por la compra de material bélico, y el intento de las autoridades de mejorar el entrenamiento de las tropas que formaban parte de las milicias. Ya desde principios de la década de 1830 se discutía en el país acerca de la necesidad de mejorar el armamento de las tropas</w:t>
      </w:r>
      <w:r>
        <w:rPr>
          <w:rStyle w:val="Refdenotaalfinal"/>
          <w:rFonts w:ascii="Times New Roman" w:hAnsi="Times New Roman" w:cs="Times New Roman"/>
          <w:sz w:val="24"/>
          <w:szCs w:val="24"/>
        </w:rPr>
        <w:endnoteReference w:id="10"/>
      </w:r>
      <w:r>
        <w:rPr>
          <w:rFonts w:ascii="Times New Roman" w:hAnsi="Times New Roman" w:cs="Times New Roman"/>
          <w:sz w:val="24"/>
          <w:szCs w:val="24"/>
        </w:rPr>
        <w:t>. Por lo que las autoridades intentaron obtener recursos económicos para la compra de armas de fuego, estableciendo en un decreto de 1833, que el dinero necesario para la compra de armas podía tomarse de cualquier fondo disponible</w:t>
      </w:r>
      <w:r w:rsidR="002B2C14">
        <w:rPr>
          <w:rFonts w:ascii="Times New Roman" w:hAnsi="Times New Roman" w:cs="Times New Roman"/>
          <w:sz w:val="24"/>
          <w:szCs w:val="24"/>
        </w:rPr>
        <w:t xml:space="preserve"> (Archivo Nacional de Costa Rica, 1833, 1665)</w:t>
      </w:r>
      <w:r>
        <w:rPr>
          <w:rFonts w:ascii="Times New Roman" w:hAnsi="Times New Roman" w:cs="Times New Roman"/>
          <w:sz w:val="24"/>
          <w:szCs w:val="24"/>
        </w:rPr>
        <w:t>.</w:t>
      </w:r>
    </w:p>
    <w:p w:rsidR="004201A3" w:rsidRPr="009B5260" w:rsidRDefault="004201A3" w:rsidP="00076836">
      <w:pPr>
        <w:rPr>
          <w:rFonts w:ascii="Times New Roman" w:hAnsi="Times New Roman" w:cs="Times New Roman"/>
          <w:sz w:val="24"/>
          <w:szCs w:val="24"/>
        </w:rPr>
      </w:pPr>
      <w:r>
        <w:rPr>
          <w:rFonts w:ascii="Times New Roman" w:hAnsi="Times New Roman" w:cs="Times New Roman"/>
          <w:sz w:val="24"/>
          <w:szCs w:val="24"/>
        </w:rPr>
        <w:lastRenderedPageBreak/>
        <w:t>Un año después el Congreso discutió una propuesta para suplir las armas necesarias para las milicias, estableciendo que se debía comprar lo necesario, y cargar los gastos de esa compra a las cajas en calidad de reintegro</w:t>
      </w:r>
      <w:r w:rsidR="00995739">
        <w:rPr>
          <w:rFonts w:ascii="Times New Roman" w:hAnsi="Times New Roman" w:cs="Times New Roman"/>
          <w:sz w:val="24"/>
          <w:szCs w:val="24"/>
        </w:rPr>
        <w:t xml:space="preserve"> (Archivo Nacional de Costa Rica, 1834, 1747)</w:t>
      </w:r>
      <w:r>
        <w:rPr>
          <w:rFonts w:ascii="Times New Roman" w:hAnsi="Times New Roman" w:cs="Times New Roman"/>
          <w:sz w:val="24"/>
          <w:szCs w:val="24"/>
        </w:rPr>
        <w:t>. La falta de claridad acerca de la cantidad de armas que se pretendían adquirir, y el posible costo de la operación, hicieron que la propuesta fuera rechazada</w:t>
      </w:r>
      <w:r w:rsidR="00995739">
        <w:rPr>
          <w:rFonts w:ascii="Times New Roman" w:hAnsi="Times New Roman" w:cs="Times New Roman"/>
          <w:sz w:val="24"/>
          <w:szCs w:val="24"/>
        </w:rPr>
        <w:t xml:space="preserve"> (Archivo Nacional de Costa Rica, 1834, 1761)</w:t>
      </w:r>
      <w:r>
        <w:rPr>
          <w:rFonts w:ascii="Times New Roman" w:hAnsi="Times New Roman" w:cs="Times New Roman"/>
          <w:sz w:val="24"/>
          <w:szCs w:val="24"/>
        </w:rPr>
        <w:t>.</w:t>
      </w:r>
      <w:r w:rsidRPr="009B5260">
        <w:rPr>
          <w:rStyle w:val="Refdenotaalfinal"/>
          <w:rFonts w:ascii="Times New Roman" w:hAnsi="Times New Roman" w:cs="Times New Roman"/>
          <w:sz w:val="24"/>
          <w:szCs w:val="24"/>
        </w:rPr>
        <w:t xml:space="preserve"> </w:t>
      </w:r>
    </w:p>
    <w:p w:rsidR="004201A3" w:rsidRDefault="00995739" w:rsidP="00076836">
      <w:pPr>
        <w:rPr>
          <w:rFonts w:ascii="Times New Roman" w:hAnsi="Times New Roman" w:cs="Times New Roman"/>
          <w:sz w:val="24"/>
          <w:szCs w:val="24"/>
        </w:rPr>
      </w:pPr>
      <w:r>
        <w:rPr>
          <w:rFonts w:ascii="Times New Roman" w:hAnsi="Times New Roman" w:cs="Times New Roman"/>
          <w:sz w:val="24"/>
          <w:szCs w:val="24"/>
        </w:rPr>
        <w:t>Otro ejemplo de este afán por mejorar el armamento se encuentra en 1835 cuando las autoridades negociaban</w:t>
      </w:r>
      <w:r w:rsidR="004201A3">
        <w:rPr>
          <w:rFonts w:ascii="Times New Roman" w:hAnsi="Times New Roman" w:cs="Times New Roman"/>
          <w:sz w:val="24"/>
          <w:szCs w:val="24"/>
        </w:rPr>
        <w:t xml:space="preserve"> la compra de 150 fusiles a un comerciante europeo de apellido Wallerstein</w:t>
      </w:r>
      <w:r>
        <w:rPr>
          <w:rFonts w:ascii="Times New Roman" w:hAnsi="Times New Roman" w:cs="Times New Roman"/>
          <w:sz w:val="24"/>
          <w:szCs w:val="24"/>
        </w:rPr>
        <w:t xml:space="preserve"> (Archivo Nacional de Costa Rica, 1835, 10236)</w:t>
      </w:r>
      <w:r w:rsidR="004201A3">
        <w:rPr>
          <w:rFonts w:ascii="Times New Roman" w:hAnsi="Times New Roman" w:cs="Times New Roman"/>
          <w:sz w:val="24"/>
          <w:szCs w:val="24"/>
        </w:rPr>
        <w:t>.</w:t>
      </w:r>
      <w:r w:rsidR="004201A3">
        <w:rPr>
          <w:rStyle w:val="Refdenotaalfinal"/>
          <w:rFonts w:ascii="Times New Roman" w:hAnsi="Times New Roman" w:cs="Times New Roman"/>
          <w:sz w:val="24"/>
          <w:szCs w:val="24"/>
        </w:rPr>
        <w:endnoteReference w:id="11"/>
      </w:r>
      <w:r w:rsidR="004201A3">
        <w:rPr>
          <w:rFonts w:ascii="Times New Roman" w:hAnsi="Times New Roman" w:cs="Times New Roman"/>
          <w:sz w:val="24"/>
          <w:szCs w:val="24"/>
        </w:rPr>
        <w:t xml:space="preserve"> No estamos seguros si esa venta llegó a efectuarse, debido a que poco tiempo después los fusiles fueron robados de un almacén en Puntarenas, por lo cual no </w:t>
      </w:r>
      <w:r>
        <w:rPr>
          <w:rFonts w:ascii="Times New Roman" w:hAnsi="Times New Roman" w:cs="Times New Roman"/>
          <w:sz w:val="24"/>
          <w:szCs w:val="24"/>
        </w:rPr>
        <w:t>es posible asegurar  que</w:t>
      </w:r>
      <w:r w:rsidR="004201A3">
        <w:rPr>
          <w:rFonts w:ascii="Times New Roman" w:hAnsi="Times New Roman" w:cs="Times New Roman"/>
          <w:sz w:val="24"/>
          <w:szCs w:val="24"/>
        </w:rPr>
        <w:t xml:space="preserve"> esas armas llegar</w:t>
      </w:r>
      <w:r>
        <w:rPr>
          <w:rFonts w:ascii="Times New Roman" w:hAnsi="Times New Roman" w:cs="Times New Roman"/>
          <w:sz w:val="24"/>
          <w:szCs w:val="24"/>
        </w:rPr>
        <w:t>a</w:t>
      </w:r>
      <w:r w:rsidR="004201A3">
        <w:rPr>
          <w:rFonts w:ascii="Times New Roman" w:hAnsi="Times New Roman" w:cs="Times New Roman"/>
          <w:sz w:val="24"/>
          <w:szCs w:val="24"/>
        </w:rPr>
        <w:t xml:space="preserve">n a ser compradas </w:t>
      </w:r>
      <w:r>
        <w:rPr>
          <w:rFonts w:ascii="Times New Roman" w:hAnsi="Times New Roman" w:cs="Times New Roman"/>
          <w:sz w:val="24"/>
          <w:szCs w:val="24"/>
        </w:rPr>
        <w:t>(Archivo Nacional de Costa Rica, 1835, 1021)</w:t>
      </w:r>
      <w:r w:rsidR="004201A3">
        <w:rPr>
          <w:rFonts w:ascii="Times New Roman" w:hAnsi="Times New Roman" w:cs="Times New Roman"/>
          <w:sz w:val="24"/>
          <w:szCs w:val="24"/>
        </w:rPr>
        <w:t>. De lo que si tenemos constancia es de un rápido incremento en el armamento con el que contaban las tropas costarricenses, que en pocos años lograron hacerse con el control de un importante arsenal, como lo demuestra el cuadro 3.</w:t>
      </w:r>
    </w:p>
    <w:p w:rsidR="004201A3" w:rsidRPr="00AD654D" w:rsidRDefault="004201A3" w:rsidP="004201A3">
      <w:pPr>
        <w:spacing w:line="240" w:lineRule="auto"/>
        <w:jc w:val="center"/>
        <w:rPr>
          <w:rFonts w:ascii="Times New Roman" w:hAnsi="Times New Roman" w:cs="Times New Roman"/>
          <w:b/>
          <w:sz w:val="24"/>
          <w:szCs w:val="24"/>
        </w:rPr>
      </w:pPr>
      <w:r w:rsidRPr="00AD654D">
        <w:rPr>
          <w:rFonts w:ascii="Times New Roman" w:hAnsi="Times New Roman" w:cs="Times New Roman"/>
          <w:b/>
          <w:sz w:val="24"/>
          <w:szCs w:val="24"/>
        </w:rPr>
        <w:t>Cuadro 3</w:t>
      </w:r>
    </w:p>
    <w:p w:rsidR="004201A3" w:rsidRPr="00AD654D" w:rsidRDefault="004201A3" w:rsidP="004201A3">
      <w:pPr>
        <w:spacing w:line="240" w:lineRule="auto"/>
        <w:jc w:val="center"/>
        <w:rPr>
          <w:rFonts w:ascii="Times New Roman" w:hAnsi="Times New Roman" w:cs="Times New Roman"/>
          <w:b/>
          <w:sz w:val="24"/>
          <w:szCs w:val="24"/>
        </w:rPr>
      </w:pPr>
      <w:r w:rsidRPr="00AD654D">
        <w:rPr>
          <w:rFonts w:ascii="Times New Roman" w:hAnsi="Times New Roman" w:cs="Times New Roman"/>
          <w:b/>
          <w:sz w:val="24"/>
          <w:szCs w:val="24"/>
        </w:rPr>
        <w:t>Armamento de las fuerzas armadas costarricenses.</w:t>
      </w:r>
    </w:p>
    <w:tbl>
      <w:tblPr>
        <w:tblStyle w:val="Tablaconcuadrcula"/>
        <w:tblW w:w="0" w:type="auto"/>
        <w:jc w:val="center"/>
        <w:tblInd w:w="-277" w:type="dxa"/>
        <w:tblLook w:val="04A0"/>
      </w:tblPr>
      <w:tblGrid>
        <w:gridCol w:w="1213"/>
        <w:gridCol w:w="1486"/>
        <w:gridCol w:w="1843"/>
        <w:gridCol w:w="1707"/>
      </w:tblGrid>
      <w:tr w:rsidR="004201A3" w:rsidRPr="00A71530" w:rsidTr="00076836">
        <w:trPr>
          <w:trHeight w:val="300"/>
          <w:jc w:val="center"/>
        </w:trPr>
        <w:tc>
          <w:tcPr>
            <w:tcW w:w="1213" w:type="dxa"/>
            <w:noWrap/>
            <w:vAlign w:val="center"/>
            <w:hideMark/>
          </w:tcPr>
          <w:p w:rsidR="004201A3" w:rsidRPr="00A71530" w:rsidRDefault="004201A3" w:rsidP="007F3F99">
            <w:pPr>
              <w:ind w:firstLine="0"/>
              <w:rPr>
                <w:rFonts w:ascii="Times New Roman" w:eastAsia="Times New Roman" w:hAnsi="Times New Roman" w:cs="Times New Roman"/>
                <w:b/>
                <w:color w:val="000000"/>
                <w:sz w:val="24"/>
                <w:szCs w:val="24"/>
                <w:lang w:eastAsia="es-ES"/>
              </w:rPr>
            </w:pPr>
            <w:r w:rsidRPr="00A71530">
              <w:rPr>
                <w:rFonts w:ascii="Times New Roman" w:eastAsia="Times New Roman" w:hAnsi="Times New Roman" w:cs="Times New Roman"/>
                <w:b/>
                <w:color w:val="000000"/>
                <w:sz w:val="24"/>
                <w:szCs w:val="24"/>
                <w:lang w:eastAsia="es-ES"/>
              </w:rPr>
              <w:t>Año</w:t>
            </w:r>
          </w:p>
        </w:tc>
        <w:tc>
          <w:tcPr>
            <w:tcW w:w="1486" w:type="dxa"/>
            <w:noWrap/>
            <w:vAlign w:val="center"/>
            <w:hideMark/>
          </w:tcPr>
          <w:p w:rsidR="004201A3" w:rsidRPr="00A71530" w:rsidRDefault="004201A3" w:rsidP="007F3F99">
            <w:pPr>
              <w:ind w:firstLine="0"/>
              <w:rPr>
                <w:rFonts w:ascii="Times New Roman" w:eastAsia="Times New Roman" w:hAnsi="Times New Roman" w:cs="Times New Roman"/>
                <w:b/>
                <w:color w:val="000000"/>
                <w:sz w:val="24"/>
                <w:szCs w:val="24"/>
                <w:lang w:eastAsia="es-ES"/>
              </w:rPr>
            </w:pPr>
            <w:r w:rsidRPr="00A71530">
              <w:rPr>
                <w:rFonts w:ascii="Times New Roman" w:eastAsia="Times New Roman" w:hAnsi="Times New Roman" w:cs="Times New Roman"/>
                <w:b/>
                <w:color w:val="000000"/>
                <w:sz w:val="24"/>
                <w:szCs w:val="24"/>
                <w:lang w:eastAsia="es-ES"/>
              </w:rPr>
              <w:t>Fusiles</w:t>
            </w:r>
          </w:p>
        </w:tc>
        <w:tc>
          <w:tcPr>
            <w:tcW w:w="1843" w:type="dxa"/>
            <w:noWrap/>
            <w:vAlign w:val="center"/>
            <w:hideMark/>
          </w:tcPr>
          <w:p w:rsidR="004201A3" w:rsidRPr="00A71530" w:rsidRDefault="004201A3" w:rsidP="007F3F99">
            <w:pPr>
              <w:ind w:firstLine="0"/>
              <w:rPr>
                <w:rFonts w:ascii="Times New Roman" w:eastAsia="Times New Roman" w:hAnsi="Times New Roman" w:cs="Times New Roman"/>
                <w:b/>
                <w:color w:val="000000"/>
                <w:sz w:val="24"/>
                <w:szCs w:val="24"/>
                <w:lang w:eastAsia="es-ES"/>
              </w:rPr>
            </w:pPr>
            <w:r>
              <w:rPr>
                <w:rFonts w:ascii="Times New Roman" w:eastAsia="Times New Roman" w:hAnsi="Times New Roman" w:cs="Times New Roman"/>
                <w:b/>
                <w:color w:val="000000"/>
                <w:sz w:val="24"/>
                <w:szCs w:val="24"/>
                <w:lang w:eastAsia="es-ES"/>
              </w:rPr>
              <w:t>Tiros</w:t>
            </w:r>
            <w:r w:rsidRPr="00A71530">
              <w:rPr>
                <w:rFonts w:ascii="Times New Roman" w:eastAsia="Times New Roman" w:hAnsi="Times New Roman" w:cs="Times New Roman"/>
                <w:b/>
                <w:color w:val="000000"/>
                <w:sz w:val="24"/>
                <w:szCs w:val="24"/>
                <w:lang w:eastAsia="es-ES"/>
              </w:rPr>
              <w:t xml:space="preserve"> de fusil</w:t>
            </w:r>
          </w:p>
        </w:tc>
        <w:tc>
          <w:tcPr>
            <w:tcW w:w="1707" w:type="dxa"/>
            <w:noWrap/>
            <w:vAlign w:val="center"/>
            <w:hideMark/>
          </w:tcPr>
          <w:p w:rsidR="004201A3" w:rsidRPr="00A71530" w:rsidRDefault="004201A3" w:rsidP="007F3F99">
            <w:pPr>
              <w:ind w:firstLine="0"/>
              <w:rPr>
                <w:rFonts w:ascii="Times New Roman" w:eastAsia="Times New Roman" w:hAnsi="Times New Roman" w:cs="Times New Roman"/>
                <w:b/>
                <w:color w:val="000000"/>
                <w:sz w:val="24"/>
                <w:szCs w:val="24"/>
                <w:lang w:eastAsia="es-ES"/>
              </w:rPr>
            </w:pPr>
            <w:r w:rsidRPr="00A71530">
              <w:rPr>
                <w:rFonts w:ascii="Times New Roman" w:eastAsia="Times New Roman" w:hAnsi="Times New Roman" w:cs="Times New Roman"/>
                <w:b/>
                <w:color w:val="000000"/>
                <w:sz w:val="24"/>
                <w:szCs w:val="24"/>
                <w:lang w:eastAsia="es-ES"/>
              </w:rPr>
              <w:t>Piezas de Artillería</w:t>
            </w:r>
          </w:p>
        </w:tc>
      </w:tr>
      <w:tr w:rsidR="004201A3" w:rsidRPr="00A71530" w:rsidTr="00076836">
        <w:trPr>
          <w:trHeight w:val="300"/>
          <w:jc w:val="center"/>
        </w:trPr>
        <w:tc>
          <w:tcPr>
            <w:tcW w:w="121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1830</w:t>
            </w:r>
          </w:p>
        </w:tc>
        <w:tc>
          <w:tcPr>
            <w:tcW w:w="1486"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679</w:t>
            </w:r>
          </w:p>
        </w:tc>
        <w:tc>
          <w:tcPr>
            <w:tcW w:w="184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105</w:t>
            </w:r>
            <w:r>
              <w:rPr>
                <w:rFonts w:ascii="Times New Roman" w:eastAsia="Times New Roman" w:hAnsi="Times New Roman" w:cs="Times New Roman"/>
                <w:color w:val="000000"/>
                <w:sz w:val="24"/>
                <w:szCs w:val="24"/>
                <w:lang w:eastAsia="es-ES"/>
              </w:rPr>
              <w:t>*</w:t>
            </w:r>
          </w:p>
        </w:tc>
        <w:tc>
          <w:tcPr>
            <w:tcW w:w="1707"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N.D</w:t>
            </w:r>
          </w:p>
        </w:tc>
      </w:tr>
      <w:tr w:rsidR="004201A3" w:rsidRPr="00A71530" w:rsidTr="00076836">
        <w:trPr>
          <w:trHeight w:val="300"/>
          <w:jc w:val="center"/>
        </w:trPr>
        <w:tc>
          <w:tcPr>
            <w:tcW w:w="121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1833</w:t>
            </w:r>
          </w:p>
        </w:tc>
        <w:tc>
          <w:tcPr>
            <w:tcW w:w="1486"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1033</w:t>
            </w:r>
          </w:p>
        </w:tc>
        <w:tc>
          <w:tcPr>
            <w:tcW w:w="184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8000</w:t>
            </w:r>
          </w:p>
        </w:tc>
        <w:tc>
          <w:tcPr>
            <w:tcW w:w="1707"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11</w:t>
            </w:r>
          </w:p>
        </w:tc>
      </w:tr>
      <w:tr w:rsidR="004201A3" w:rsidRPr="00A71530" w:rsidTr="00076836">
        <w:trPr>
          <w:trHeight w:val="300"/>
          <w:jc w:val="center"/>
        </w:trPr>
        <w:tc>
          <w:tcPr>
            <w:tcW w:w="121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1836</w:t>
            </w:r>
          </w:p>
        </w:tc>
        <w:tc>
          <w:tcPr>
            <w:tcW w:w="1486"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1999</w:t>
            </w:r>
          </w:p>
        </w:tc>
        <w:tc>
          <w:tcPr>
            <w:tcW w:w="184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26000</w:t>
            </w:r>
          </w:p>
        </w:tc>
        <w:tc>
          <w:tcPr>
            <w:tcW w:w="1707"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17</w:t>
            </w:r>
          </w:p>
        </w:tc>
      </w:tr>
      <w:tr w:rsidR="004201A3" w:rsidRPr="00A71530" w:rsidTr="00076836">
        <w:trPr>
          <w:trHeight w:val="300"/>
          <w:jc w:val="center"/>
        </w:trPr>
        <w:tc>
          <w:tcPr>
            <w:tcW w:w="121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1845</w:t>
            </w:r>
          </w:p>
        </w:tc>
        <w:tc>
          <w:tcPr>
            <w:tcW w:w="1486"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sidRPr="00A71530">
              <w:rPr>
                <w:rFonts w:ascii="Times New Roman" w:eastAsia="Times New Roman" w:hAnsi="Times New Roman" w:cs="Times New Roman"/>
                <w:color w:val="000000"/>
                <w:sz w:val="24"/>
                <w:szCs w:val="24"/>
                <w:lang w:eastAsia="es-ES"/>
              </w:rPr>
              <w:t>4158</w:t>
            </w:r>
          </w:p>
        </w:tc>
        <w:tc>
          <w:tcPr>
            <w:tcW w:w="184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N.D</w:t>
            </w:r>
          </w:p>
        </w:tc>
        <w:tc>
          <w:tcPr>
            <w:tcW w:w="1707"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N.D</w:t>
            </w:r>
          </w:p>
        </w:tc>
      </w:tr>
      <w:tr w:rsidR="004201A3" w:rsidRPr="00A71530" w:rsidTr="00076836">
        <w:trPr>
          <w:trHeight w:val="300"/>
          <w:jc w:val="center"/>
        </w:trPr>
        <w:tc>
          <w:tcPr>
            <w:tcW w:w="121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1851</w:t>
            </w:r>
          </w:p>
        </w:tc>
        <w:tc>
          <w:tcPr>
            <w:tcW w:w="1486"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4237</w:t>
            </w:r>
          </w:p>
        </w:tc>
        <w:tc>
          <w:tcPr>
            <w:tcW w:w="1843"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206664</w:t>
            </w:r>
          </w:p>
        </w:tc>
        <w:tc>
          <w:tcPr>
            <w:tcW w:w="1707" w:type="dxa"/>
            <w:noWrap/>
            <w:vAlign w:val="center"/>
            <w:hideMark/>
          </w:tcPr>
          <w:p w:rsidR="004201A3" w:rsidRPr="00A71530"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16</w:t>
            </w:r>
          </w:p>
        </w:tc>
      </w:tr>
      <w:tr w:rsidR="004201A3" w:rsidRPr="00A71530" w:rsidTr="00076836">
        <w:trPr>
          <w:trHeight w:val="300"/>
          <w:jc w:val="center"/>
        </w:trPr>
        <w:tc>
          <w:tcPr>
            <w:tcW w:w="1213" w:type="dxa"/>
            <w:noWrap/>
            <w:vAlign w:val="center"/>
            <w:hideMark/>
          </w:tcPr>
          <w:p w:rsidR="004201A3"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1870**</w:t>
            </w:r>
          </w:p>
        </w:tc>
        <w:tc>
          <w:tcPr>
            <w:tcW w:w="1486" w:type="dxa"/>
            <w:noWrap/>
            <w:vAlign w:val="center"/>
            <w:hideMark/>
          </w:tcPr>
          <w:p w:rsidR="004201A3"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2368</w:t>
            </w:r>
          </w:p>
        </w:tc>
        <w:tc>
          <w:tcPr>
            <w:tcW w:w="1843" w:type="dxa"/>
            <w:noWrap/>
            <w:vAlign w:val="center"/>
            <w:hideMark/>
          </w:tcPr>
          <w:p w:rsidR="004201A3"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N.D</w:t>
            </w:r>
          </w:p>
        </w:tc>
        <w:tc>
          <w:tcPr>
            <w:tcW w:w="1707" w:type="dxa"/>
            <w:noWrap/>
            <w:vAlign w:val="center"/>
            <w:hideMark/>
          </w:tcPr>
          <w:p w:rsidR="004201A3" w:rsidRDefault="004201A3" w:rsidP="007F3F99">
            <w:pPr>
              <w:ind w:firstLine="0"/>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11</w:t>
            </w:r>
          </w:p>
        </w:tc>
      </w:tr>
    </w:tbl>
    <w:p w:rsidR="004201A3" w:rsidRDefault="004201A3" w:rsidP="004201A3">
      <w:pPr>
        <w:tabs>
          <w:tab w:val="left" w:pos="519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*La cantidad esta expresada en arrobas. **Datos solamente de los cuarteles de San José. ND: no hay datos. </w:t>
      </w:r>
      <w:r w:rsidRPr="00A71530">
        <w:rPr>
          <w:rFonts w:ascii="Times New Roman" w:hAnsi="Times New Roman" w:cs="Times New Roman"/>
          <w:sz w:val="20"/>
          <w:szCs w:val="20"/>
        </w:rPr>
        <w:t xml:space="preserve">Elaboración propia. Fuente: </w:t>
      </w:r>
      <w:r w:rsidR="00410CFE">
        <w:rPr>
          <w:rFonts w:ascii="Times New Roman" w:hAnsi="Times New Roman" w:cs="Times New Roman"/>
          <w:sz w:val="20"/>
          <w:szCs w:val="20"/>
        </w:rPr>
        <w:t xml:space="preserve">Archivo Nacional de Costa Rica. </w:t>
      </w:r>
      <w:r w:rsidRPr="00A71530">
        <w:rPr>
          <w:rFonts w:ascii="Times New Roman" w:hAnsi="Times New Roman" w:cs="Times New Roman"/>
          <w:i/>
          <w:sz w:val="20"/>
          <w:szCs w:val="20"/>
        </w:rPr>
        <w:t>Estados de la Fuerza</w:t>
      </w:r>
      <w:r>
        <w:rPr>
          <w:rFonts w:ascii="Times New Roman" w:hAnsi="Times New Roman" w:cs="Times New Roman"/>
          <w:sz w:val="20"/>
          <w:szCs w:val="20"/>
        </w:rPr>
        <w:t>. Fondo: Guerra y Marina: 9770, 8672, 10333,  6228, 4992  y  Congreso 5233.</w:t>
      </w:r>
    </w:p>
    <w:p w:rsidR="004201A3" w:rsidRDefault="004201A3" w:rsidP="00076836">
      <w:pPr>
        <w:tabs>
          <w:tab w:val="left" w:pos="5190"/>
        </w:tabs>
        <w:rPr>
          <w:rFonts w:ascii="Times New Roman" w:hAnsi="Times New Roman" w:cs="Times New Roman"/>
          <w:sz w:val="24"/>
          <w:szCs w:val="24"/>
        </w:rPr>
      </w:pPr>
      <w:r>
        <w:rPr>
          <w:rFonts w:ascii="Times New Roman" w:hAnsi="Times New Roman" w:cs="Times New Roman"/>
          <w:sz w:val="24"/>
          <w:szCs w:val="24"/>
        </w:rPr>
        <w:lastRenderedPageBreak/>
        <w:t>Junto a ese aumento en la cantidad de armas, se llevaron a cabo intentos por mejorar el entrenamiento de las tropas. Entre las medidas para mejorar la preparación militar destacan la contratación de algunos oficiales para efectuar tareas de entrenamiento</w:t>
      </w:r>
      <w:r>
        <w:rPr>
          <w:rStyle w:val="Refdenotaalfinal"/>
          <w:rFonts w:ascii="Times New Roman" w:hAnsi="Times New Roman" w:cs="Times New Roman"/>
          <w:sz w:val="24"/>
          <w:szCs w:val="24"/>
        </w:rPr>
        <w:endnoteReference w:id="12"/>
      </w:r>
      <w:r>
        <w:rPr>
          <w:rFonts w:ascii="Times New Roman" w:hAnsi="Times New Roman" w:cs="Times New Roman"/>
          <w:sz w:val="24"/>
          <w:szCs w:val="24"/>
        </w:rPr>
        <w:t>, y la publicación de manuales de combate, con lo cuales se intentaba suplir los problemas para entrenar a la tropa miliciana</w:t>
      </w:r>
      <w:r w:rsidR="00686BF0">
        <w:rPr>
          <w:rFonts w:ascii="Times New Roman" w:hAnsi="Times New Roman" w:cs="Times New Roman"/>
          <w:sz w:val="24"/>
          <w:szCs w:val="24"/>
        </w:rPr>
        <w:t>, entre ellos destaca un titulado Compendio de instrucción militar que encierra las milicias de San Juan y la disciplina de Lanceros (1840).</w:t>
      </w:r>
    </w:p>
    <w:p w:rsidR="004201A3" w:rsidRDefault="004201A3" w:rsidP="00076836">
      <w:pPr>
        <w:tabs>
          <w:tab w:val="left" w:pos="5190"/>
        </w:tabs>
        <w:rPr>
          <w:rFonts w:ascii="Times New Roman" w:hAnsi="Times New Roman" w:cs="Times New Roman"/>
          <w:sz w:val="24"/>
          <w:szCs w:val="24"/>
        </w:rPr>
      </w:pPr>
      <w:r>
        <w:rPr>
          <w:rFonts w:ascii="Times New Roman" w:hAnsi="Times New Roman" w:cs="Times New Roman"/>
          <w:sz w:val="24"/>
          <w:szCs w:val="24"/>
        </w:rPr>
        <w:t xml:space="preserve">Estos intentos por mejorar la preparación militar y su armamento se reflejaron en el aumento de los gastos militares. Sin embargo, el mayor determinante del gasto militar era el grado de participación de las milicias en los eventos políticos. Participación que aumentó notablemente en la décadas de 1830 y 1840, cuando al fortalecimiento de la institución militar hizo que los oficiales de alto rango asumirán un rol importante en el proceso de escogencia del grupo de personas que ejercían el poder en el país. </w:t>
      </w:r>
    </w:p>
    <w:p w:rsidR="004201A3" w:rsidRDefault="004201A3" w:rsidP="00076836">
      <w:pPr>
        <w:tabs>
          <w:tab w:val="left" w:pos="5190"/>
        </w:tabs>
        <w:rPr>
          <w:rFonts w:ascii="Times New Roman" w:hAnsi="Times New Roman" w:cs="Times New Roman"/>
          <w:sz w:val="24"/>
          <w:szCs w:val="24"/>
        </w:rPr>
      </w:pPr>
      <w:r>
        <w:rPr>
          <w:rFonts w:ascii="Times New Roman" w:hAnsi="Times New Roman" w:cs="Times New Roman"/>
          <w:sz w:val="24"/>
          <w:szCs w:val="24"/>
        </w:rPr>
        <w:t>Así los gastos de las fuerzas armadas aumentan notablemente en los momentos en los cuales se dan movilizaciones militares, como en 1842, año en el cual las milicias participaron en los eventos que terminaron con los gobiernos de Carrillo y Morazán</w:t>
      </w:r>
      <w:r>
        <w:rPr>
          <w:rStyle w:val="Refdenotaalfinal"/>
          <w:rFonts w:ascii="Times New Roman" w:hAnsi="Times New Roman" w:cs="Times New Roman"/>
          <w:sz w:val="24"/>
          <w:szCs w:val="24"/>
        </w:rPr>
        <w:endnoteReference w:id="13"/>
      </w:r>
      <w:r>
        <w:rPr>
          <w:rFonts w:ascii="Times New Roman" w:hAnsi="Times New Roman" w:cs="Times New Roman"/>
          <w:sz w:val="24"/>
          <w:szCs w:val="24"/>
        </w:rPr>
        <w:t xml:space="preserve">(cuadro 4). </w:t>
      </w:r>
    </w:p>
    <w:p w:rsidR="004201A3" w:rsidRPr="0011706F" w:rsidRDefault="004201A3" w:rsidP="004201A3">
      <w:pPr>
        <w:tabs>
          <w:tab w:val="left" w:pos="5190"/>
        </w:tabs>
        <w:spacing w:line="240" w:lineRule="auto"/>
        <w:jc w:val="center"/>
        <w:rPr>
          <w:rFonts w:ascii="Times New Roman" w:hAnsi="Times New Roman" w:cs="Times New Roman"/>
          <w:b/>
          <w:sz w:val="24"/>
          <w:szCs w:val="24"/>
        </w:rPr>
      </w:pPr>
      <w:r w:rsidRPr="00D37B6E">
        <w:rPr>
          <w:rFonts w:ascii="Times New Roman" w:hAnsi="Times New Roman" w:cs="Times New Roman"/>
          <w:b/>
          <w:sz w:val="24"/>
          <w:szCs w:val="24"/>
        </w:rPr>
        <w:t>Cuadro 4</w:t>
      </w:r>
    </w:p>
    <w:p w:rsidR="004201A3" w:rsidRPr="0011706F" w:rsidRDefault="004201A3" w:rsidP="004201A3">
      <w:pPr>
        <w:tabs>
          <w:tab w:val="left" w:pos="5190"/>
        </w:tabs>
        <w:spacing w:line="240" w:lineRule="auto"/>
        <w:jc w:val="center"/>
        <w:rPr>
          <w:rFonts w:ascii="Times New Roman" w:hAnsi="Times New Roman" w:cs="Times New Roman"/>
          <w:b/>
          <w:sz w:val="24"/>
          <w:szCs w:val="24"/>
        </w:rPr>
      </w:pPr>
      <w:r w:rsidRPr="0011706F">
        <w:rPr>
          <w:rFonts w:ascii="Times New Roman" w:hAnsi="Times New Roman" w:cs="Times New Roman"/>
          <w:b/>
          <w:sz w:val="24"/>
          <w:szCs w:val="24"/>
        </w:rPr>
        <w:t>Gastos militares 1836-1850</w:t>
      </w:r>
      <w:r>
        <w:rPr>
          <w:rFonts w:ascii="Times New Roman" w:hAnsi="Times New Roman" w:cs="Times New Roman"/>
          <w:b/>
          <w:sz w:val="24"/>
          <w:szCs w:val="24"/>
        </w:rPr>
        <w:t xml:space="preserve"> (algunos años)</w:t>
      </w:r>
    </w:p>
    <w:tbl>
      <w:tblPr>
        <w:tblStyle w:val="Tablaconcuadrcula"/>
        <w:tblW w:w="0" w:type="auto"/>
        <w:jc w:val="center"/>
        <w:tblLook w:val="04A0"/>
      </w:tblPr>
      <w:tblGrid>
        <w:gridCol w:w="940"/>
        <w:gridCol w:w="1011"/>
        <w:gridCol w:w="1128"/>
        <w:gridCol w:w="1323"/>
        <w:gridCol w:w="846"/>
        <w:gridCol w:w="1079"/>
        <w:gridCol w:w="996"/>
        <w:gridCol w:w="1397"/>
      </w:tblGrid>
      <w:tr w:rsidR="004201A3" w:rsidRPr="00574641" w:rsidTr="007F3F99">
        <w:trPr>
          <w:jc w:val="center"/>
        </w:trPr>
        <w:tc>
          <w:tcPr>
            <w:tcW w:w="940"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Año</w:t>
            </w:r>
          </w:p>
        </w:tc>
        <w:tc>
          <w:tcPr>
            <w:tcW w:w="1011"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Gasto Militar</w:t>
            </w:r>
          </w:p>
        </w:tc>
        <w:tc>
          <w:tcPr>
            <w:tcW w:w="1128"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Gasto Total</w:t>
            </w:r>
          </w:p>
        </w:tc>
        <w:tc>
          <w:tcPr>
            <w:tcW w:w="1323"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Porcentaje (%)</w:t>
            </w:r>
          </w:p>
        </w:tc>
        <w:tc>
          <w:tcPr>
            <w:tcW w:w="846"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Año</w:t>
            </w:r>
          </w:p>
        </w:tc>
        <w:tc>
          <w:tcPr>
            <w:tcW w:w="1079"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Gasto Militar</w:t>
            </w:r>
          </w:p>
        </w:tc>
        <w:tc>
          <w:tcPr>
            <w:tcW w:w="996"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Gasto Total</w:t>
            </w:r>
          </w:p>
        </w:tc>
        <w:tc>
          <w:tcPr>
            <w:tcW w:w="1397" w:type="dxa"/>
            <w:vAlign w:val="center"/>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Porcentaje (%)</w:t>
            </w:r>
          </w:p>
        </w:tc>
      </w:tr>
      <w:tr w:rsidR="004201A3" w:rsidRPr="00574641" w:rsidTr="007F3F99">
        <w:trPr>
          <w:jc w:val="center"/>
        </w:trPr>
        <w:tc>
          <w:tcPr>
            <w:tcW w:w="940" w:type="dxa"/>
          </w:tcPr>
          <w:p w:rsidR="004201A3" w:rsidRPr="00574641" w:rsidRDefault="004201A3" w:rsidP="00076836">
            <w:pPr>
              <w:tabs>
                <w:tab w:val="left" w:pos="5190"/>
              </w:tabs>
              <w:ind w:firstLine="0"/>
              <w:jc w:val="both"/>
              <w:rPr>
                <w:rFonts w:ascii="Times New Roman" w:hAnsi="Times New Roman" w:cs="Times New Roman"/>
                <w:b/>
                <w:sz w:val="24"/>
                <w:szCs w:val="24"/>
              </w:rPr>
            </w:pPr>
            <w:r w:rsidRPr="00574641">
              <w:rPr>
                <w:rFonts w:ascii="Times New Roman" w:hAnsi="Times New Roman" w:cs="Times New Roman"/>
                <w:b/>
                <w:sz w:val="24"/>
                <w:szCs w:val="24"/>
              </w:rPr>
              <w:t>1836</w:t>
            </w:r>
          </w:p>
        </w:tc>
        <w:tc>
          <w:tcPr>
            <w:tcW w:w="1011"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13.872</w:t>
            </w:r>
          </w:p>
        </w:tc>
        <w:tc>
          <w:tcPr>
            <w:tcW w:w="1128"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29.863</w:t>
            </w:r>
          </w:p>
        </w:tc>
        <w:tc>
          <w:tcPr>
            <w:tcW w:w="1323"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46,4</w:t>
            </w:r>
          </w:p>
        </w:tc>
        <w:tc>
          <w:tcPr>
            <w:tcW w:w="846" w:type="dxa"/>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1843</w:t>
            </w:r>
          </w:p>
        </w:tc>
        <w:tc>
          <w:tcPr>
            <w:tcW w:w="1079"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18.471</w:t>
            </w:r>
          </w:p>
        </w:tc>
        <w:tc>
          <w:tcPr>
            <w:tcW w:w="996"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87.088</w:t>
            </w:r>
          </w:p>
        </w:tc>
        <w:tc>
          <w:tcPr>
            <w:tcW w:w="1397"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21,2</w:t>
            </w:r>
          </w:p>
        </w:tc>
      </w:tr>
      <w:tr w:rsidR="004201A3" w:rsidRPr="00574641" w:rsidTr="007F3F99">
        <w:trPr>
          <w:jc w:val="center"/>
        </w:trPr>
        <w:tc>
          <w:tcPr>
            <w:tcW w:w="940" w:type="dxa"/>
          </w:tcPr>
          <w:p w:rsidR="004201A3" w:rsidRPr="00574641" w:rsidRDefault="004201A3" w:rsidP="00076836">
            <w:pPr>
              <w:tabs>
                <w:tab w:val="left" w:pos="5190"/>
              </w:tabs>
              <w:ind w:firstLine="0"/>
              <w:jc w:val="both"/>
              <w:rPr>
                <w:rFonts w:ascii="Times New Roman" w:hAnsi="Times New Roman" w:cs="Times New Roman"/>
                <w:b/>
                <w:sz w:val="24"/>
                <w:szCs w:val="24"/>
              </w:rPr>
            </w:pPr>
            <w:r w:rsidRPr="00574641">
              <w:rPr>
                <w:rFonts w:ascii="Times New Roman" w:hAnsi="Times New Roman" w:cs="Times New Roman"/>
                <w:b/>
                <w:sz w:val="24"/>
                <w:szCs w:val="24"/>
              </w:rPr>
              <w:t>1837</w:t>
            </w:r>
          </w:p>
        </w:tc>
        <w:tc>
          <w:tcPr>
            <w:tcW w:w="1011"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19.563</w:t>
            </w:r>
          </w:p>
        </w:tc>
        <w:tc>
          <w:tcPr>
            <w:tcW w:w="1128"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48</w:t>
            </w:r>
            <w:r>
              <w:rPr>
                <w:rFonts w:ascii="Times New Roman" w:hAnsi="Times New Roman" w:cs="Times New Roman"/>
                <w:sz w:val="24"/>
                <w:szCs w:val="24"/>
              </w:rPr>
              <w:t>.</w:t>
            </w:r>
            <w:r w:rsidRPr="00574641">
              <w:rPr>
                <w:rFonts w:ascii="Times New Roman" w:hAnsi="Times New Roman" w:cs="Times New Roman"/>
                <w:sz w:val="24"/>
                <w:szCs w:val="24"/>
              </w:rPr>
              <w:t>731</w:t>
            </w:r>
          </w:p>
        </w:tc>
        <w:tc>
          <w:tcPr>
            <w:tcW w:w="1323"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40,1</w:t>
            </w:r>
          </w:p>
        </w:tc>
        <w:tc>
          <w:tcPr>
            <w:tcW w:w="846" w:type="dxa"/>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1845</w:t>
            </w:r>
          </w:p>
        </w:tc>
        <w:tc>
          <w:tcPr>
            <w:tcW w:w="1079"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30.876</w:t>
            </w:r>
          </w:p>
        </w:tc>
        <w:tc>
          <w:tcPr>
            <w:tcW w:w="996"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101.120</w:t>
            </w:r>
          </w:p>
        </w:tc>
        <w:tc>
          <w:tcPr>
            <w:tcW w:w="1397"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30,5</w:t>
            </w:r>
          </w:p>
        </w:tc>
      </w:tr>
      <w:tr w:rsidR="004201A3" w:rsidRPr="00574641" w:rsidTr="007F3F99">
        <w:trPr>
          <w:jc w:val="center"/>
        </w:trPr>
        <w:tc>
          <w:tcPr>
            <w:tcW w:w="940" w:type="dxa"/>
          </w:tcPr>
          <w:p w:rsidR="004201A3" w:rsidRPr="00574641" w:rsidRDefault="004201A3" w:rsidP="00076836">
            <w:pPr>
              <w:tabs>
                <w:tab w:val="left" w:pos="5190"/>
              </w:tabs>
              <w:ind w:firstLine="0"/>
              <w:jc w:val="both"/>
              <w:rPr>
                <w:rFonts w:ascii="Times New Roman" w:hAnsi="Times New Roman" w:cs="Times New Roman"/>
                <w:b/>
                <w:sz w:val="24"/>
                <w:szCs w:val="24"/>
              </w:rPr>
            </w:pPr>
            <w:r w:rsidRPr="00574641">
              <w:rPr>
                <w:rFonts w:ascii="Times New Roman" w:hAnsi="Times New Roman" w:cs="Times New Roman"/>
                <w:b/>
                <w:sz w:val="24"/>
                <w:szCs w:val="24"/>
              </w:rPr>
              <w:t>1838</w:t>
            </w:r>
          </w:p>
        </w:tc>
        <w:tc>
          <w:tcPr>
            <w:tcW w:w="1011"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17.183</w:t>
            </w:r>
          </w:p>
        </w:tc>
        <w:tc>
          <w:tcPr>
            <w:tcW w:w="1128"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50</w:t>
            </w:r>
            <w:r>
              <w:rPr>
                <w:rFonts w:ascii="Times New Roman" w:hAnsi="Times New Roman" w:cs="Times New Roman"/>
                <w:sz w:val="24"/>
                <w:szCs w:val="24"/>
              </w:rPr>
              <w:t>.</w:t>
            </w:r>
            <w:r w:rsidRPr="00574641">
              <w:rPr>
                <w:rFonts w:ascii="Times New Roman" w:hAnsi="Times New Roman" w:cs="Times New Roman"/>
                <w:sz w:val="24"/>
                <w:szCs w:val="24"/>
              </w:rPr>
              <w:t>197</w:t>
            </w:r>
          </w:p>
        </w:tc>
        <w:tc>
          <w:tcPr>
            <w:tcW w:w="1323"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34,2</w:t>
            </w:r>
          </w:p>
        </w:tc>
        <w:tc>
          <w:tcPr>
            <w:tcW w:w="846" w:type="dxa"/>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1846</w:t>
            </w:r>
          </w:p>
        </w:tc>
        <w:tc>
          <w:tcPr>
            <w:tcW w:w="1079"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31.810</w:t>
            </w:r>
          </w:p>
        </w:tc>
        <w:tc>
          <w:tcPr>
            <w:tcW w:w="996"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73.635</w:t>
            </w:r>
          </w:p>
        </w:tc>
        <w:tc>
          <w:tcPr>
            <w:tcW w:w="1397"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43,2</w:t>
            </w:r>
          </w:p>
        </w:tc>
      </w:tr>
      <w:tr w:rsidR="004201A3" w:rsidRPr="00574641" w:rsidTr="007F3F99">
        <w:trPr>
          <w:jc w:val="center"/>
        </w:trPr>
        <w:tc>
          <w:tcPr>
            <w:tcW w:w="940" w:type="dxa"/>
          </w:tcPr>
          <w:p w:rsidR="004201A3" w:rsidRPr="00574641" w:rsidRDefault="004201A3" w:rsidP="00076836">
            <w:pPr>
              <w:tabs>
                <w:tab w:val="left" w:pos="5190"/>
              </w:tabs>
              <w:ind w:firstLine="0"/>
              <w:jc w:val="both"/>
              <w:rPr>
                <w:rFonts w:ascii="Times New Roman" w:hAnsi="Times New Roman" w:cs="Times New Roman"/>
                <w:b/>
                <w:sz w:val="24"/>
                <w:szCs w:val="24"/>
              </w:rPr>
            </w:pPr>
            <w:r w:rsidRPr="00574641">
              <w:rPr>
                <w:rFonts w:ascii="Times New Roman" w:hAnsi="Times New Roman" w:cs="Times New Roman"/>
                <w:b/>
                <w:sz w:val="24"/>
                <w:szCs w:val="24"/>
              </w:rPr>
              <w:t>1839*</w:t>
            </w:r>
          </w:p>
        </w:tc>
        <w:tc>
          <w:tcPr>
            <w:tcW w:w="1011"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16.069</w:t>
            </w:r>
          </w:p>
        </w:tc>
        <w:tc>
          <w:tcPr>
            <w:tcW w:w="1128"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17.588</w:t>
            </w:r>
          </w:p>
        </w:tc>
        <w:tc>
          <w:tcPr>
            <w:tcW w:w="1323"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91,3</w:t>
            </w:r>
          </w:p>
        </w:tc>
        <w:tc>
          <w:tcPr>
            <w:tcW w:w="846" w:type="dxa"/>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1848</w:t>
            </w:r>
          </w:p>
        </w:tc>
        <w:tc>
          <w:tcPr>
            <w:tcW w:w="1079"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57.654</w:t>
            </w:r>
          </w:p>
        </w:tc>
        <w:tc>
          <w:tcPr>
            <w:tcW w:w="996"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186.373</w:t>
            </w:r>
          </w:p>
        </w:tc>
        <w:tc>
          <w:tcPr>
            <w:tcW w:w="1397"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30,9</w:t>
            </w:r>
          </w:p>
        </w:tc>
      </w:tr>
      <w:tr w:rsidR="004201A3" w:rsidRPr="00574641" w:rsidTr="007F3F99">
        <w:trPr>
          <w:jc w:val="center"/>
        </w:trPr>
        <w:tc>
          <w:tcPr>
            <w:tcW w:w="940" w:type="dxa"/>
          </w:tcPr>
          <w:p w:rsidR="004201A3" w:rsidRPr="00574641" w:rsidRDefault="004201A3" w:rsidP="00076836">
            <w:pPr>
              <w:tabs>
                <w:tab w:val="left" w:pos="5190"/>
              </w:tabs>
              <w:ind w:firstLine="0"/>
              <w:jc w:val="both"/>
              <w:rPr>
                <w:rFonts w:ascii="Times New Roman" w:hAnsi="Times New Roman" w:cs="Times New Roman"/>
                <w:b/>
                <w:sz w:val="24"/>
                <w:szCs w:val="24"/>
              </w:rPr>
            </w:pPr>
            <w:r w:rsidRPr="00574641">
              <w:rPr>
                <w:rFonts w:ascii="Times New Roman" w:hAnsi="Times New Roman" w:cs="Times New Roman"/>
                <w:b/>
                <w:sz w:val="24"/>
                <w:szCs w:val="24"/>
              </w:rPr>
              <w:t>1842</w:t>
            </w:r>
          </w:p>
        </w:tc>
        <w:tc>
          <w:tcPr>
            <w:tcW w:w="1011"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49.212</w:t>
            </w:r>
          </w:p>
        </w:tc>
        <w:tc>
          <w:tcPr>
            <w:tcW w:w="1128"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108.681</w:t>
            </w:r>
          </w:p>
        </w:tc>
        <w:tc>
          <w:tcPr>
            <w:tcW w:w="1323"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45,2</w:t>
            </w:r>
          </w:p>
        </w:tc>
        <w:tc>
          <w:tcPr>
            <w:tcW w:w="846" w:type="dxa"/>
          </w:tcPr>
          <w:p w:rsidR="004201A3" w:rsidRPr="00574641" w:rsidRDefault="004201A3" w:rsidP="00076836">
            <w:pPr>
              <w:tabs>
                <w:tab w:val="left" w:pos="5190"/>
              </w:tabs>
              <w:ind w:firstLine="0"/>
              <w:jc w:val="center"/>
              <w:rPr>
                <w:rFonts w:ascii="Times New Roman" w:hAnsi="Times New Roman" w:cs="Times New Roman"/>
                <w:b/>
                <w:sz w:val="24"/>
                <w:szCs w:val="24"/>
              </w:rPr>
            </w:pPr>
            <w:r w:rsidRPr="00574641">
              <w:rPr>
                <w:rFonts w:ascii="Times New Roman" w:hAnsi="Times New Roman" w:cs="Times New Roman"/>
                <w:b/>
                <w:sz w:val="24"/>
                <w:szCs w:val="24"/>
              </w:rPr>
              <w:t>1850</w:t>
            </w:r>
          </w:p>
        </w:tc>
        <w:tc>
          <w:tcPr>
            <w:tcW w:w="1079"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N.D</w:t>
            </w:r>
          </w:p>
        </w:tc>
        <w:tc>
          <w:tcPr>
            <w:tcW w:w="996" w:type="dxa"/>
          </w:tcPr>
          <w:p w:rsidR="004201A3" w:rsidRPr="00574641" w:rsidRDefault="004201A3" w:rsidP="00076836">
            <w:pPr>
              <w:tabs>
                <w:tab w:val="left" w:pos="5190"/>
              </w:tabs>
              <w:ind w:firstLine="0"/>
              <w:jc w:val="center"/>
              <w:rPr>
                <w:rFonts w:ascii="Times New Roman" w:hAnsi="Times New Roman" w:cs="Times New Roman"/>
                <w:sz w:val="24"/>
                <w:szCs w:val="24"/>
              </w:rPr>
            </w:pPr>
            <w:r w:rsidRPr="00574641">
              <w:rPr>
                <w:rFonts w:ascii="Times New Roman" w:hAnsi="Times New Roman" w:cs="Times New Roman"/>
                <w:sz w:val="24"/>
                <w:szCs w:val="24"/>
              </w:rPr>
              <w:t>317.199</w:t>
            </w:r>
          </w:p>
        </w:tc>
        <w:tc>
          <w:tcPr>
            <w:tcW w:w="1397" w:type="dxa"/>
          </w:tcPr>
          <w:p w:rsidR="004201A3" w:rsidRPr="00574641" w:rsidRDefault="004201A3" w:rsidP="00076836">
            <w:pPr>
              <w:tabs>
                <w:tab w:val="left" w:pos="5190"/>
              </w:tabs>
              <w:ind w:firstLine="0"/>
              <w:jc w:val="center"/>
              <w:rPr>
                <w:rFonts w:ascii="Times New Roman" w:hAnsi="Times New Roman" w:cs="Times New Roman"/>
                <w:sz w:val="24"/>
                <w:szCs w:val="24"/>
              </w:rPr>
            </w:pPr>
          </w:p>
        </w:tc>
      </w:tr>
    </w:tbl>
    <w:p w:rsidR="004201A3" w:rsidRDefault="004201A3" w:rsidP="004201A3">
      <w:pPr>
        <w:spacing w:line="360" w:lineRule="auto"/>
        <w:jc w:val="both"/>
        <w:rPr>
          <w:rFonts w:ascii="Times New Roman" w:hAnsi="Times New Roman" w:cs="Times New Roman"/>
          <w:sz w:val="20"/>
        </w:rPr>
      </w:pPr>
      <w:r>
        <w:rPr>
          <w:rFonts w:ascii="Times New Roman" w:hAnsi="Times New Roman" w:cs="Times New Roman"/>
          <w:sz w:val="20"/>
          <w:szCs w:val="20"/>
        </w:rPr>
        <w:t>*Dato</w:t>
      </w:r>
      <w:r w:rsidR="00410CFE">
        <w:rPr>
          <w:rFonts w:ascii="Times New Roman" w:hAnsi="Times New Roman" w:cs="Times New Roman"/>
          <w:sz w:val="20"/>
          <w:szCs w:val="20"/>
        </w:rPr>
        <w:t>s parciales. Elaboración propia. Fuentes: Rodríguez</w:t>
      </w:r>
      <w:r w:rsidRPr="004D6A3A">
        <w:rPr>
          <w:rFonts w:ascii="Times New Roman" w:hAnsi="Times New Roman" w:cs="Times New Roman"/>
          <w:sz w:val="20"/>
        </w:rPr>
        <w:t xml:space="preserve">, </w:t>
      </w:r>
      <w:r w:rsidR="00410CFE">
        <w:rPr>
          <w:rFonts w:ascii="Times New Roman" w:hAnsi="Times New Roman" w:cs="Times New Roman"/>
          <w:sz w:val="20"/>
        </w:rPr>
        <w:t xml:space="preserve">2010, p, </w:t>
      </w:r>
      <w:r w:rsidRPr="004D6A3A">
        <w:rPr>
          <w:rFonts w:ascii="Times New Roman" w:hAnsi="Times New Roman" w:cs="Times New Roman"/>
          <w:sz w:val="20"/>
        </w:rPr>
        <w:t xml:space="preserve">193. </w:t>
      </w:r>
      <w:r w:rsidR="00410CFE">
        <w:rPr>
          <w:rFonts w:ascii="Times New Roman" w:hAnsi="Times New Roman" w:cs="Times New Roman"/>
          <w:sz w:val="20"/>
        </w:rPr>
        <w:t>Archivo Nacional de Costa Rica</w:t>
      </w:r>
      <w:r w:rsidRPr="004D6A3A">
        <w:rPr>
          <w:rFonts w:ascii="Times New Roman" w:hAnsi="Times New Roman" w:cs="Times New Roman"/>
          <w:sz w:val="20"/>
        </w:rPr>
        <w:t>, fondo: Hacienda, Signatura</w:t>
      </w:r>
      <w:r>
        <w:rPr>
          <w:rFonts w:ascii="Times New Roman" w:hAnsi="Times New Roman" w:cs="Times New Roman"/>
          <w:sz w:val="20"/>
        </w:rPr>
        <w:t>s: 1</w:t>
      </w:r>
      <w:r w:rsidR="00C7474E">
        <w:rPr>
          <w:rFonts w:ascii="Times New Roman" w:hAnsi="Times New Roman" w:cs="Times New Roman"/>
          <w:sz w:val="20"/>
        </w:rPr>
        <w:t>3675, 11323, 11329, 12199</w:t>
      </w:r>
      <w:r>
        <w:rPr>
          <w:rFonts w:ascii="Times New Roman" w:hAnsi="Times New Roman" w:cs="Times New Roman"/>
          <w:sz w:val="20"/>
        </w:rPr>
        <w:t>, 12662. ANCR, Fondo: Congreso. Signatura: 529</w:t>
      </w:r>
      <w:r w:rsidRPr="00410CFE">
        <w:rPr>
          <w:rFonts w:ascii="Times New Roman" w:hAnsi="Times New Roman" w:cs="Times New Roman"/>
          <w:sz w:val="20"/>
        </w:rPr>
        <w:t>4</w:t>
      </w:r>
    </w:p>
    <w:p w:rsidR="004201A3" w:rsidRDefault="004201A3" w:rsidP="00076836">
      <w:pPr>
        <w:tabs>
          <w:tab w:val="left" w:pos="5190"/>
        </w:tabs>
        <w:rPr>
          <w:rFonts w:ascii="Times New Roman" w:hAnsi="Times New Roman" w:cs="Times New Roman"/>
          <w:sz w:val="24"/>
          <w:szCs w:val="24"/>
        </w:rPr>
      </w:pPr>
      <w:r>
        <w:rPr>
          <w:rFonts w:ascii="Times New Roman" w:hAnsi="Times New Roman" w:cs="Times New Roman"/>
          <w:sz w:val="24"/>
          <w:szCs w:val="24"/>
        </w:rPr>
        <w:lastRenderedPageBreak/>
        <w:t>Solo hace falta contrastar estos datos de gasto con otros trabajos, como el de  Rafael Obregón</w:t>
      </w:r>
      <w:r w:rsidR="00995739">
        <w:rPr>
          <w:rFonts w:ascii="Times New Roman" w:hAnsi="Times New Roman" w:cs="Times New Roman"/>
          <w:sz w:val="24"/>
          <w:szCs w:val="24"/>
        </w:rPr>
        <w:t xml:space="preserve"> (1981)</w:t>
      </w:r>
      <w:r>
        <w:rPr>
          <w:rFonts w:ascii="Times New Roman" w:hAnsi="Times New Roman" w:cs="Times New Roman"/>
          <w:sz w:val="24"/>
          <w:szCs w:val="24"/>
        </w:rPr>
        <w:t>, para descubrir la relación existente entre conflictos militares y recursos asignados a las Fuerzas Armadas. El crecimiento derivado de estos gastos, permitió que en los años posteriores, las fuerzas militares se convirtieran en protagonistas de muchos de los eventos políticos, en particular luego de que las fuerzas militares enfrentaran su primera guerra externa.</w:t>
      </w:r>
    </w:p>
    <w:p w:rsidR="004201A3" w:rsidRDefault="004D0732" w:rsidP="00076836">
      <w:pPr>
        <w:ind w:firstLine="0"/>
        <w:rPr>
          <w:rFonts w:ascii="Times New Roman" w:hAnsi="Times New Roman" w:cs="Times New Roman"/>
          <w:b/>
          <w:sz w:val="24"/>
          <w:szCs w:val="24"/>
        </w:rPr>
      </w:pPr>
      <w:r>
        <w:rPr>
          <w:rFonts w:ascii="Times New Roman" w:hAnsi="Times New Roman" w:cs="Times New Roman"/>
          <w:b/>
          <w:sz w:val="24"/>
          <w:szCs w:val="24"/>
        </w:rPr>
        <w:t>4</w:t>
      </w:r>
      <w:r w:rsidR="004201A3" w:rsidRPr="00EA4736">
        <w:rPr>
          <w:rFonts w:ascii="Times New Roman" w:hAnsi="Times New Roman" w:cs="Times New Roman"/>
          <w:b/>
          <w:sz w:val="24"/>
          <w:szCs w:val="24"/>
        </w:rPr>
        <w:t xml:space="preserve">. Costes de una </w:t>
      </w:r>
      <w:r w:rsidR="004201A3">
        <w:rPr>
          <w:rFonts w:ascii="Times New Roman" w:hAnsi="Times New Roman" w:cs="Times New Roman"/>
          <w:b/>
          <w:sz w:val="24"/>
          <w:szCs w:val="24"/>
        </w:rPr>
        <w:t xml:space="preserve">guerra y de la </w:t>
      </w:r>
      <w:r w:rsidR="004201A3" w:rsidRPr="00EA4736">
        <w:rPr>
          <w:rFonts w:ascii="Times New Roman" w:hAnsi="Times New Roman" w:cs="Times New Roman"/>
          <w:b/>
          <w:sz w:val="24"/>
          <w:szCs w:val="24"/>
        </w:rPr>
        <w:t>política desde los cuarteles: 1850-1870.</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En diciembre de 1849 accedió al poder Juan Rafael Mora Porras. Con la llegada al poder de esta figura, la  naciente élite cafetalera logró un conse</w:t>
      </w:r>
      <w:r w:rsidR="00995739">
        <w:rPr>
          <w:rFonts w:ascii="Times New Roman" w:hAnsi="Times New Roman" w:cs="Times New Roman"/>
          <w:sz w:val="24"/>
          <w:szCs w:val="24"/>
        </w:rPr>
        <w:t>nso que puso fin –temporalmente–</w:t>
      </w:r>
      <w:r>
        <w:rPr>
          <w:rFonts w:ascii="Times New Roman" w:hAnsi="Times New Roman" w:cs="Times New Roman"/>
          <w:sz w:val="24"/>
          <w:szCs w:val="24"/>
        </w:rPr>
        <w:t xml:space="preserve"> a las disputas de finales de la década de 1840. Ese consenso permitió aprovechar los beneficios que el cultivo y exportación del café empezaron a reportar a la </w:t>
      </w:r>
      <w:r w:rsidRPr="00010C6B">
        <w:rPr>
          <w:rFonts w:ascii="Times New Roman" w:hAnsi="Times New Roman" w:cs="Times New Roman"/>
          <w:sz w:val="24"/>
          <w:szCs w:val="24"/>
        </w:rPr>
        <w:t>élite costarricense</w:t>
      </w:r>
      <w:r>
        <w:rPr>
          <w:rStyle w:val="Refdenotaalfinal"/>
          <w:rFonts w:ascii="Times New Roman" w:hAnsi="Times New Roman" w:cs="Times New Roman"/>
          <w:sz w:val="24"/>
          <w:szCs w:val="24"/>
        </w:rPr>
        <w:endnoteReference w:id="14"/>
      </w:r>
      <w:r>
        <w:rPr>
          <w:rFonts w:ascii="Times New Roman" w:hAnsi="Times New Roman" w:cs="Times New Roman"/>
          <w:sz w:val="24"/>
          <w:szCs w:val="24"/>
        </w:rPr>
        <w:t>, y a las autoridades estatales, que se beneficiaron del incremento de los recursos económicos recaudados a través de los impuestos.</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La vinculación al mercado internacional permitió a las autoridades del Estado contar con más recursos económicos,</w:t>
      </w:r>
      <w:r w:rsidR="00AC5CB1">
        <w:rPr>
          <w:rFonts w:ascii="Times New Roman" w:hAnsi="Times New Roman" w:cs="Times New Roman"/>
          <w:sz w:val="24"/>
          <w:szCs w:val="24"/>
        </w:rPr>
        <w:t xml:space="preserve"> que fueron generados – como se explicó en el primer apartado de este artículo – gracias al aumento del cobro de impuestos a los bienes importados y los recursos generados por la venta de tierras baldías, que se vieron favorecidas, a su vez, por el auge del cultivo del café. Como ha sido señalado por autores como Fallas (2004) una parte de esos recursos </w:t>
      </w:r>
      <w:r>
        <w:rPr>
          <w:rFonts w:ascii="Times New Roman" w:hAnsi="Times New Roman" w:cs="Times New Roman"/>
          <w:sz w:val="24"/>
          <w:szCs w:val="24"/>
        </w:rPr>
        <w:t>fueron utilizados para fortalecer al Ejército. Los eventos de finales de la década de 1840,</w:t>
      </w:r>
      <w:r>
        <w:rPr>
          <w:rStyle w:val="Refdenotaalfinal"/>
          <w:rFonts w:ascii="Times New Roman" w:hAnsi="Times New Roman" w:cs="Times New Roman"/>
          <w:sz w:val="24"/>
          <w:szCs w:val="24"/>
        </w:rPr>
        <w:endnoteReference w:id="15"/>
      </w:r>
      <w:r>
        <w:rPr>
          <w:rFonts w:ascii="Times New Roman" w:hAnsi="Times New Roman" w:cs="Times New Roman"/>
          <w:sz w:val="24"/>
          <w:szCs w:val="24"/>
        </w:rPr>
        <w:t xml:space="preserve"> le habían demostrado a Mora que si deseaba mantenerse en el poder era necesario desarrollar medios para asegurar el control del poder Ejecutivo sobre el ejército.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Para ello nombró a su hermano como Comandante de las armas</w:t>
      </w:r>
      <w:r>
        <w:rPr>
          <w:rStyle w:val="Refdenotaalfinal"/>
          <w:rFonts w:ascii="Times New Roman" w:hAnsi="Times New Roman" w:cs="Times New Roman"/>
          <w:sz w:val="24"/>
          <w:szCs w:val="24"/>
        </w:rPr>
        <w:endnoteReference w:id="16"/>
      </w:r>
      <w:r>
        <w:rPr>
          <w:rFonts w:ascii="Times New Roman" w:hAnsi="Times New Roman" w:cs="Times New Roman"/>
          <w:sz w:val="24"/>
          <w:szCs w:val="24"/>
        </w:rPr>
        <w:t xml:space="preserve">, y promulgó un nuevo reglamento de organización militar, con el que se aseguró la capacidad de controlar el tamaño, la </w:t>
      </w:r>
      <w:r>
        <w:rPr>
          <w:rFonts w:ascii="Times New Roman" w:hAnsi="Times New Roman" w:cs="Times New Roman"/>
          <w:sz w:val="24"/>
          <w:szCs w:val="24"/>
        </w:rPr>
        <w:lastRenderedPageBreak/>
        <w:t>ubicación en el territorio y la organización de las Fuerzas Armadas</w:t>
      </w:r>
      <w:r w:rsidR="00010C6B">
        <w:rPr>
          <w:rFonts w:ascii="Times New Roman" w:hAnsi="Times New Roman" w:cs="Times New Roman"/>
          <w:sz w:val="24"/>
          <w:szCs w:val="24"/>
        </w:rPr>
        <w:t xml:space="preserve"> (Archivo Nacional de Costa Rica, 1850, 29003)</w:t>
      </w:r>
      <w:r>
        <w:rPr>
          <w:rFonts w:ascii="Times New Roman" w:hAnsi="Times New Roman" w:cs="Times New Roman"/>
          <w:sz w:val="24"/>
          <w:szCs w:val="24"/>
        </w:rPr>
        <w:t>. Mora se aseguró también de fortalecer a la institución mediante intentos por mejorar el entrenamiento de las tropas</w:t>
      </w:r>
      <w:r w:rsidR="00010C6B">
        <w:rPr>
          <w:rFonts w:ascii="Times New Roman" w:hAnsi="Times New Roman" w:cs="Times New Roman"/>
          <w:sz w:val="24"/>
          <w:szCs w:val="24"/>
        </w:rPr>
        <w:t xml:space="preserve"> (González, 2005, p.26)</w:t>
      </w:r>
      <w:r w:rsidR="00BC5687">
        <w:rPr>
          <w:rFonts w:ascii="Times New Roman" w:hAnsi="Times New Roman" w:cs="Times New Roman"/>
          <w:sz w:val="24"/>
          <w:szCs w:val="24"/>
        </w:rPr>
        <w:t xml:space="preserve"> (Archivo Nacional de Costa Rica, 1856, 819)</w:t>
      </w:r>
      <w:r>
        <w:rPr>
          <w:rFonts w:ascii="Times New Roman" w:hAnsi="Times New Roman" w:cs="Times New Roman"/>
          <w:sz w:val="24"/>
          <w:szCs w:val="24"/>
        </w:rPr>
        <w:t>.</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Estos cambios se dieron en un ambiente económico favorable, en el cual el Estado costarricense gozaba de superávits en los primeros años de la década de 1850</w:t>
      </w:r>
      <w:r w:rsidR="009D6E5B">
        <w:rPr>
          <w:rFonts w:ascii="Times New Roman" w:hAnsi="Times New Roman" w:cs="Times New Roman"/>
          <w:sz w:val="24"/>
          <w:szCs w:val="24"/>
        </w:rPr>
        <w:t xml:space="preserve"> (Fallas, 2004)</w:t>
      </w:r>
      <w:r>
        <w:rPr>
          <w:rFonts w:ascii="Times New Roman" w:hAnsi="Times New Roman" w:cs="Times New Roman"/>
          <w:sz w:val="24"/>
          <w:szCs w:val="24"/>
        </w:rPr>
        <w:t xml:space="preserve">. La situación del país parecía envidiable, con crecientes ingresos fiscales y un gobierno estable; pero desafortunadamente, la situación internacional vendría a acabar con esas condiciones económicas y sociales de la primera mitad de la década de 1850.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La combinación de los problemas políticos de Nicaragua, la disputa geopolítica por el control de la ruta de tránsito y la expansión de la influencia de Estados Unidos en la región, posibilitaron la llegada de William Walker y sus filibusteros al territorio centroamericano</w:t>
      </w:r>
      <w:r w:rsidR="009D6E5B">
        <w:rPr>
          <w:rFonts w:ascii="Times New Roman" w:hAnsi="Times New Roman" w:cs="Times New Roman"/>
          <w:sz w:val="24"/>
          <w:szCs w:val="24"/>
        </w:rPr>
        <w:t xml:space="preserve"> (Brown, 1980)</w:t>
      </w:r>
      <w:r>
        <w:rPr>
          <w:rFonts w:ascii="Times New Roman" w:hAnsi="Times New Roman" w:cs="Times New Roman"/>
          <w:sz w:val="24"/>
          <w:szCs w:val="24"/>
        </w:rPr>
        <w:t>. Ante esa amenaza el presidente de Costa Rica decidió declarar la guerra, y enviar a las tropas costarricenses a Nicaragua, para que junto a los ejércitos de los otros países centroamericanos enfrentaran a los filibusteros.</w:t>
      </w:r>
      <w:r>
        <w:rPr>
          <w:rStyle w:val="Refdenotaalfinal"/>
          <w:rFonts w:ascii="Times New Roman" w:hAnsi="Times New Roman" w:cs="Times New Roman"/>
          <w:sz w:val="24"/>
          <w:szCs w:val="24"/>
        </w:rPr>
        <w:endnoteReference w:id="17"/>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Los dos años de guerra fueron toda una prueba para las Fuerzas Armadas de Costa Rica, cuya experiencia se reducía a conflictos que se resolvían con pocas bata</w:t>
      </w:r>
      <w:r w:rsidR="009D6E5B">
        <w:rPr>
          <w:rFonts w:ascii="Times New Roman" w:hAnsi="Times New Roman" w:cs="Times New Roman"/>
          <w:sz w:val="24"/>
          <w:szCs w:val="24"/>
        </w:rPr>
        <w:t>llas –muchas veces solo con una –</w:t>
      </w:r>
      <w:r>
        <w:rPr>
          <w:rFonts w:ascii="Times New Roman" w:hAnsi="Times New Roman" w:cs="Times New Roman"/>
          <w:sz w:val="24"/>
          <w:szCs w:val="24"/>
        </w:rPr>
        <w:t xml:space="preserve">, y se zanjaban en cuestión de semanas. La guerra fue costosa, tanto en vidas como en dinero, pagar por los gastos derivados de la guerra obligó al Estado a usar todos los medios para obtener recursos, </w:t>
      </w:r>
      <w:r w:rsidR="009D6E5B">
        <w:rPr>
          <w:rFonts w:ascii="Times New Roman" w:hAnsi="Times New Roman" w:cs="Times New Roman"/>
          <w:sz w:val="24"/>
          <w:szCs w:val="24"/>
        </w:rPr>
        <w:t xml:space="preserve">desde los empréstitos internos </w:t>
      </w:r>
      <w:r>
        <w:rPr>
          <w:rFonts w:ascii="Times New Roman" w:hAnsi="Times New Roman" w:cs="Times New Roman"/>
          <w:sz w:val="24"/>
          <w:szCs w:val="24"/>
        </w:rPr>
        <w:t>hasta los préstamos internacionales</w:t>
      </w:r>
      <w:r w:rsidR="0073298D">
        <w:rPr>
          <w:rFonts w:ascii="Times New Roman" w:hAnsi="Times New Roman" w:cs="Times New Roman"/>
          <w:sz w:val="24"/>
          <w:szCs w:val="24"/>
        </w:rPr>
        <w:t>, como ejemplo el empréstito por 50.000 pesos que intenta reunir el estado</w:t>
      </w:r>
      <w:r w:rsidR="009D6E5B">
        <w:rPr>
          <w:rFonts w:ascii="Times New Roman" w:hAnsi="Times New Roman" w:cs="Times New Roman"/>
          <w:sz w:val="24"/>
          <w:szCs w:val="24"/>
        </w:rPr>
        <w:t xml:space="preserve"> (Archivo Nacional de Costa Rica, 1856, 5090)</w:t>
      </w:r>
      <w:r>
        <w:rPr>
          <w:rFonts w:ascii="Times New Roman" w:hAnsi="Times New Roman" w:cs="Times New Roman"/>
          <w:sz w:val="24"/>
          <w:szCs w:val="24"/>
        </w:rPr>
        <w:t>.</w:t>
      </w:r>
      <w:r w:rsidR="0073298D">
        <w:rPr>
          <w:rFonts w:ascii="Times New Roman" w:hAnsi="Times New Roman" w:cs="Times New Roman"/>
          <w:sz w:val="24"/>
          <w:szCs w:val="24"/>
        </w:rPr>
        <w:t xml:space="preserve"> La dinámica de la financiación de la Guerra contra los filibusteros ha sido </w:t>
      </w:r>
      <w:r w:rsidR="0073298D">
        <w:rPr>
          <w:rFonts w:ascii="Times New Roman" w:hAnsi="Times New Roman" w:cs="Times New Roman"/>
          <w:sz w:val="24"/>
          <w:szCs w:val="24"/>
        </w:rPr>
        <w:lastRenderedPageBreak/>
        <w:t>estudiada por diversos autores, que concuerdan en señalar que sin este tipo de acciones el estado no hubiese podido financiar el conflicto (Rodríguez, 2012 y Fallas, 2004)</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La guerra pasó factura a la administración, las muertes y el fin de los años de prosperidad económica multiplicaron las críticas al gobierno; los opositores de Mora empezaron a resentir el carácter autoritario del Presidente. Hay que señalar que éste había utilizado de manera evidente su posición para favorecer sus negocios personales, lo que terminó por enemistarlo con buena parte del grupo de comerciantes/cafetaleros, que lo habían apoyado en sus primeros años de gobierno</w:t>
      </w:r>
      <w:r w:rsidR="009D6E5B">
        <w:rPr>
          <w:rFonts w:ascii="Times New Roman" w:hAnsi="Times New Roman" w:cs="Times New Roman"/>
          <w:sz w:val="24"/>
          <w:szCs w:val="24"/>
        </w:rPr>
        <w:t xml:space="preserve"> (Fallas, 2004, pp. 99-116)</w:t>
      </w:r>
      <w:r>
        <w:rPr>
          <w:rFonts w:ascii="Times New Roman" w:hAnsi="Times New Roman" w:cs="Times New Roman"/>
          <w:sz w:val="24"/>
          <w:szCs w:val="24"/>
        </w:rPr>
        <w:t xml:space="preserve">.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Esa pérdida de apoyo provocó que Mora dependiera cada vez más de las Fuerzas Armadas, por lo cual el presupuesto asignado a las mismas creció en los últimos años de su gobierno (ver cuadro 5). Como se puede apreciar en los datos, los gastos militares continuaron la tendencia de aumentar durante las crisis política, momentos en los cuales los militares y la institución ganaban importancia en las disputas por el acceso al poder político en el país. </w:t>
      </w:r>
    </w:p>
    <w:p w:rsidR="004201A3" w:rsidRPr="00366FEE" w:rsidRDefault="004201A3" w:rsidP="004201A3">
      <w:pPr>
        <w:spacing w:line="240" w:lineRule="auto"/>
        <w:jc w:val="center"/>
        <w:rPr>
          <w:rFonts w:ascii="Times New Roman" w:hAnsi="Times New Roman" w:cs="Times New Roman"/>
          <w:b/>
          <w:sz w:val="24"/>
          <w:szCs w:val="24"/>
        </w:rPr>
      </w:pPr>
      <w:r w:rsidRPr="00366FEE">
        <w:rPr>
          <w:rFonts w:ascii="Times New Roman" w:hAnsi="Times New Roman" w:cs="Times New Roman"/>
          <w:b/>
          <w:sz w:val="24"/>
          <w:szCs w:val="24"/>
        </w:rPr>
        <w:t>Cuadro 5</w:t>
      </w:r>
    </w:p>
    <w:p w:rsidR="004201A3" w:rsidRPr="00366FEE" w:rsidRDefault="004201A3" w:rsidP="004201A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Presupuesto de g</w:t>
      </w:r>
      <w:r w:rsidRPr="00366FEE">
        <w:rPr>
          <w:rFonts w:ascii="Times New Roman" w:hAnsi="Times New Roman" w:cs="Times New Roman"/>
          <w:b/>
          <w:sz w:val="24"/>
          <w:szCs w:val="24"/>
        </w:rPr>
        <w:t>astos militares en el Costa Rica 1851-1860</w:t>
      </w:r>
      <w:r>
        <w:rPr>
          <w:rFonts w:ascii="Times New Roman" w:hAnsi="Times New Roman" w:cs="Times New Roman"/>
          <w:b/>
          <w:sz w:val="24"/>
          <w:szCs w:val="24"/>
        </w:rPr>
        <w:t xml:space="preserve"> (algunos años)</w:t>
      </w:r>
    </w:p>
    <w:tbl>
      <w:tblPr>
        <w:tblStyle w:val="Tablaconcuadrcula"/>
        <w:tblW w:w="0" w:type="auto"/>
        <w:tblLook w:val="04A0"/>
      </w:tblPr>
      <w:tblGrid>
        <w:gridCol w:w="696"/>
        <w:gridCol w:w="1297"/>
        <w:gridCol w:w="1221"/>
        <w:gridCol w:w="1564"/>
        <w:gridCol w:w="696"/>
        <w:gridCol w:w="1319"/>
        <w:gridCol w:w="1221"/>
        <w:gridCol w:w="1564"/>
      </w:tblGrid>
      <w:tr w:rsidR="004201A3" w:rsidTr="00BE7750">
        <w:tc>
          <w:tcPr>
            <w:tcW w:w="0" w:type="auto"/>
          </w:tcPr>
          <w:p w:rsidR="004201A3" w:rsidRPr="00366FEE" w:rsidRDefault="004201A3" w:rsidP="007F3F99">
            <w:pPr>
              <w:ind w:firstLine="0"/>
              <w:jc w:val="center"/>
              <w:rPr>
                <w:rFonts w:ascii="Times New Roman" w:hAnsi="Times New Roman" w:cs="Times New Roman"/>
                <w:b/>
                <w:sz w:val="24"/>
                <w:szCs w:val="24"/>
              </w:rPr>
            </w:pPr>
            <w:r w:rsidRPr="00366FEE">
              <w:rPr>
                <w:rFonts w:ascii="Times New Roman" w:hAnsi="Times New Roman" w:cs="Times New Roman"/>
                <w:b/>
                <w:sz w:val="24"/>
                <w:szCs w:val="24"/>
              </w:rPr>
              <w:t>Año</w:t>
            </w:r>
          </w:p>
        </w:tc>
        <w:tc>
          <w:tcPr>
            <w:tcW w:w="0" w:type="auto"/>
          </w:tcPr>
          <w:p w:rsidR="004201A3" w:rsidRPr="00366FEE" w:rsidRDefault="004201A3" w:rsidP="007F3F99">
            <w:pPr>
              <w:ind w:firstLine="0"/>
              <w:jc w:val="center"/>
              <w:rPr>
                <w:rFonts w:ascii="Times New Roman" w:hAnsi="Times New Roman" w:cs="Times New Roman"/>
                <w:b/>
                <w:sz w:val="24"/>
                <w:szCs w:val="24"/>
              </w:rPr>
            </w:pPr>
            <w:r w:rsidRPr="00366FEE">
              <w:rPr>
                <w:rFonts w:ascii="Times New Roman" w:hAnsi="Times New Roman" w:cs="Times New Roman"/>
                <w:b/>
                <w:sz w:val="24"/>
                <w:szCs w:val="24"/>
              </w:rPr>
              <w:t>Gasto Militar</w:t>
            </w:r>
          </w:p>
        </w:tc>
        <w:tc>
          <w:tcPr>
            <w:tcW w:w="0" w:type="auto"/>
          </w:tcPr>
          <w:p w:rsidR="004201A3" w:rsidRPr="00366FEE" w:rsidRDefault="004201A3" w:rsidP="007F3F99">
            <w:pPr>
              <w:ind w:firstLine="0"/>
              <w:jc w:val="center"/>
              <w:rPr>
                <w:rFonts w:ascii="Times New Roman" w:hAnsi="Times New Roman" w:cs="Times New Roman"/>
                <w:b/>
                <w:sz w:val="24"/>
                <w:szCs w:val="24"/>
              </w:rPr>
            </w:pPr>
            <w:r w:rsidRPr="00366FEE">
              <w:rPr>
                <w:rFonts w:ascii="Times New Roman" w:hAnsi="Times New Roman" w:cs="Times New Roman"/>
                <w:b/>
                <w:sz w:val="24"/>
                <w:szCs w:val="24"/>
              </w:rPr>
              <w:t>Gasto Total</w:t>
            </w:r>
          </w:p>
        </w:tc>
        <w:tc>
          <w:tcPr>
            <w:tcW w:w="0" w:type="auto"/>
          </w:tcPr>
          <w:p w:rsidR="004201A3" w:rsidRPr="00366FEE" w:rsidRDefault="004201A3" w:rsidP="007F3F99">
            <w:pPr>
              <w:ind w:firstLine="0"/>
              <w:jc w:val="center"/>
              <w:rPr>
                <w:rFonts w:ascii="Times New Roman" w:hAnsi="Times New Roman" w:cs="Times New Roman"/>
                <w:b/>
                <w:sz w:val="24"/>
                <w:szCs w:val="24"/>
              </w:rPr>
            </w:pPr>
            <w:r w:rsidRPr="00366FEE">
              <w:rPr>
                <w:rFonts w:ascii="Times New Roman" w:hAnsi="Times New Roman" w:cs="Times New Roman"/>
                <w:b/>
                <w:sz w:val="24"/>
                <w:szCs w:val="24"/>
              </w:rPr>
              <w:t>Porcentaje (%)</w:t>
            </w:r>
          </w:p>
        </w:tc>
        <w:tc>
          <w:tcPr>
            <w:tcW w:w="0" w:type="auto"/>
          </w:tcPr>
          <w:p w:rsidR="004201A3" w:rsidRPr="00366FEE" w:rsidRDefault="004201A3" w:rsidP="007F3F99">
            <w:pPr>
              <w:ind w:firstLine="0"/>
              <w:jc w:val="center"/>
              <w:rPr>
                <w:rFonts w:ascii="Times New Roman" w:hAnsi="Times New Roman" w:cs="Times New Roman"/>
                <w:b/>
                <w:sz w:val="24"/>
                <w:szCs w:val="24"/>
              </w:rPr>
            </w:pPr>
            <w:r>
              <w:rPr>
                <w:rFonts w:ascii="Times New Roman" w:hAnsi="Times New Roman" w:cs="Times New Roman"/>
                <w:b/>
                <w:sz w:val="24"/>
                <w:szCs w:val="24"/>
              </w:rPr>
              <w:t>Año</w:t>
            </w:r>
          </w:p>
        </w:tc>
        <w:tc>
          <w:tcPr>
            <w:tcW w:w="0" w:type="auto"/>
          </w:tcPr>
          <w:p w:rsidR="004201A3" w:rsidRPr="00366FEE" w:rsidRDefault="004201A3" w:rsidP="007F3F99">
            <w:pPr>
              <w:ind w:firstLine="0"/>
              <w:jc w:val="center"/>
              <w:rPr>
                <w:rFonts w:ascii="Times New Roman" w:hAnsi="Times New Roman" w:cs="Times New Roman"/>
                <w:b/>
                <w:sz w:val="24"/>
                <w:szCs w:val="24"/>
              </w:rPr>
            </w:pPr>
            <w:r>
              <w:rPr>
                <w:rFonts w:ascii="Times New Roman" w:hAnsi="Times New Roman" w:cs="Times New Roman"/>
                <w:b/>
                <w:sz w:val="24"/>
                <w:szCs w:val="24"/>
              </w:rPr>
              <w:t>Gasto Militar</w:t>
            </w:r>
          </w:p>
        </w:tc>
        <w:tc>
          <w:tcPr>
            <w:tcW w:w="0" w:type="auto"/>
          </w:tcPr>
          <w:p w:rsidR="004201A3" w:rsidRPr="00366FEE" w:rsidRDefault="004201A3" w:rsidP="007F3F99">
            <w:pPr>
              <w:ind w:firstLine="0"/>
              <w:jc w:val="center"/>
              <w:rPr>
                <w:rFonts w:ascii="Times New Roman" w:hAnsi="Times New Roman" w:cs="Times New Roman"/>
                <w:b/>
                <w:sz w:val="24"/>
                <w:szCs w:val="24"/>
              </w:rPr>
            </w:pPr>
            <w:r w:rsidRPr="00366FEE">
              <w:rPr>
                <w:rFonts w:ascii="Times New Roman" w:hAnsi="Times New Roman" w:cs="Times New Roman"/>
                <w:b/>
                <w:sz w:val="24"/>
                <w:szCs w:val="24"/>
              </w:rPr>
              <w:t>Gasto Total</w:t>
            </w:r>
          </w:p>
        </w:tc>
        <w:tc>
          <w:tcPr>
            <w:tcW w:w="0" w:type="auto"/>
          </w:tcPr>
          <w:p w:rsidR="004201A3" w:rsidRPr="00366FEE" w:rsidRDefault="004201A3" w:rsidP="007F3F99">
            <w:pPr>
              <w:ind w:firstLine="0"/>
              <w:jc w:val="center"/>
              <w:rPr>
                <w:rFonts w:ascii="Times New Roman" w:hAnsi="Times New Roman" w:cs="Times New Roman"/>
                <w:b/>
                <w:sz w:val="24"/>
                <w:szCs w:val="24"/>
              </w:rPr>
            </w:pPr>
            <w:r>
              <w:rPr>
                <w:rFonts w:ascii="Times New Roman" w:hAnsi="Times New Roman" w:cs="Times New Roman"/>
                <w:b/>
                <w:sz w:val="24"/>
                <w:szCs w:val="24"/>
              </w:rPr>
              <w:t>Porcentaje (%)</w:t>
            </w:r>
          </w:p>
        </w:tc>
      </w:tr>
      <w:tr w:rsidR="004201A3" w:rsidTr="00BE7750">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1851</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54.900</w:t>
            </w:r>
          </w:p>
        </w:tc>
        <w:tc>
          <w:tcPr>
            <w:tcW w:w="0" w:type="auto"/>
          </w:tcPr>
          <w:p w:rsidR="004201A3" w:rsidRDefault="004201A3" w:rsidP="007F3F99">
            <w:pPr>
              <w:ind w:firstLine="0"/>
              <w:jc w:val="both"/>
              <w:rPr>
                <w:rFonts w:ascii="Times New Roman" w:hAnsi="Times New Roman" w:cs="Times New Roman"/>
                <w:sz w:val="24"/>
                <w:szCs w:val="24"/>
              </w:rPr>
            </w:pPr>
            <w:r>
              <w:rPr>
                <w:rFonts w:ascii="Times New Roman" w:hAnsi="Times New Roman" w:cs="Times New Roman"/>
                <w:sz w:val="24"/>
                <w:szCs w:val="24"/>
              </w:rPr>
              <w:t>315.226</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17,4</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1855</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88.000</w:t>
            </w:r>
          </w:p>
        </w:tc>
        <w:tc>
          <w:tcPr>
            <w:tcW w:w="0" w:type="auto"/>
          </w:tcPr>
          <w:p w:rsidR="004201A3" w:rsidRDefault="004201A3" w:rsidP="007F3F99">
            <w:pPr>
              <w:ind w:firstLine="0"/>
              <w:jc w:val="both"/>
              <w:rPr>
                <w:rFonts w:ascii="Times New Roman" w:hAnsi="Times New Roman" w:cs="Times New Roman"/>
                <w:sz w:val="24"/>
                <w:szCs w:val="24"/>
              </w:rPr>
            </w:pPr>
            <w:r>
              <w:rPr>
                <w:rFonts w:ascii="Times New Roman" w:hAnsi="Times New Roman" w:cs="Times New Roman"/>
                <w:sz w:val="24"/>
                <w:szCs w:val="24"/>
              </w:rPr>
              <w:t>531.898</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16,5</w:t>
            </w:r>
          </w:p>
        </w:tc>
      </w:tr>
      <w:tr w:rsidR="004201A3" w:rsidTr="00BE7750">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1852</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62.400</w:t>
            </w:r>
          </w:p>
        </w:tc>
        <w:tc>
          <w:tcPr>
            <w:tcW w:w="0" w:type="auto"/>
          </w:tcPr>
          <w:p w:rsidR="004201A3" w:rsidRDefault="004201A3" w:rsidP="007F3F99">
            <w:pPr>
              <w:ind w:firstLine="0"/>
              <w:jc w:val="both"/>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1857</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92.000</w:t>
            </w:r>
          </w:p>
        </w:tc>
        <w:tc>
          <w:tcPr>
            <w:tcW w:w="0" w:type="auto"/>
          </w:tcPr>
          <w:p w:rsidR="004201A3" w:rsidRDefault="004201A3" w:rsidP="007F3F99">
            <w:pPr>
              <w:ind w:firstLine="0"/>
              <w:jc w:val="both"/>
              <w:rPr>
                <w:rFonts w:ascii="Times New Roman" w:hAnsi="Times New Roman" w:cs="Times New Roman"/>
                <w:sz w:val="24"/>
                <w:szCs w:val="24"/>
              </w:rPr>
            </w:pPr>
            <w:r>
              <w:rPr>
                <w:rFonts w:ascii="Times New Roman" w:hAnsi="Times New Roman" w:cs="Times New Roman"/>
                <w:sz w:val="24"/>
                <w:szCs w:val="24"/>
              </w:rPr>
              <w:t>682.969</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13,5</w:t>
            </w:r>
          </w:p>
        </w:tc>
      </w:tr>
      <w:tr w:rsidR="004201A3" w:rsidTr="00BE7750">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1853</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78.000</w:t>
            </w:r>
          </w:p>
        </w:tc>
        <w:tc>
          <w:tcPr>
            <w:tcW w:w="0" w:type="auto"/>
          </w:tcPr>
          <w:p w:rsidR="004201A3" w:rsidRDefault="004201A3" w:rsidP="007F3F99">
            <w:pPr>
              <w:ind w:firstLine="0"/>
              <w:jc w:val="both"/>
              <w:rPr>
                <w:rFonts w:ascii="Times New Roman" w:hAnsi="Times New Roman" w:cs="Times New Roman"/>
                <w:sz w:val="24"/>
                <w:szCs w:val="24"/>
              </w:rPr>
            </w:pPr>
            <w:r>
              <w:rPr>
                <w:rFonts w:ascii="Times New Roman" w:hAnsi="Times New Roman" w:cs="Times New Roman"/>
                <w:sz w:val="24"/>
                <w:szCs w:val="24"/>
              </w:rPr>
              <w:t>456.752</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1859</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108.850</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r>
      <w:tr w:rsidR="004201A3" w:rsidTr="00BE7750">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1854</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86.000</w:t>
            </w:r>
          </w:p>
        </w:tc>
        <w:tc>
          <w:tcPr>
            <w:tcW w:w="0" w:type="auto"/>
          </w:tcPr>
          <w:p w:rsidR="004201A3" w:rsidRDefault="004201A3" w:rsidP="007F3F99">
            <w:pPr>
              <w:ind w:firstLine="0"/>
              <w:jc w:val="both"/>
              <w:rPr>
                <w:rFonts w:ascii="Times New Roman" w:hAnsi="Times New Roman" w:cs="Times New Roman"/>
                <w:sz w:val="24"/>
                <w:szCs w:val="24"/>
              </w:rPr>
            </w:pPr>
            <w:r>
              <w:rPr>
                <w:rFonts w:ascii="Times New Roman" w:hAnsi="Times New Roman" w:cs="Times New Roman"/>
                <w:sz w:val="24"/>
                <w:szCs w:val="24"/>
              </w:rPr>
              <w:t>496.100</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18,8</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1860</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182.461</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r>
    </w:tbl>
    <w:p w:rsidR="004201A3" w:rsidRPr="009D5B84" w:rsidRDefault="004201A3" w:rsidP="004201A3">
      <w:pPr>
        <w:pStyle w:val="Textonotapie"/>
        <w:jc w:val="both"/>
        <w:rPr>
          <w:rFonts w:ascii="Times New Roman" w:hAnsi="Times New Roman" w:cs="Times New Roman"/>
          <w:lang w:val="es-MX"/>
        </w:rPr>
      </w:pPr>
      <w:r w:rsidRPr="009D5B84">
        <w:rPr>
          <w:rFonts w:ascii="Times New Roman" w:hAnsi="Times New Roman" w:cs="Times New Roman"/>
        </w:rPr>
        <w:t>Elaboración propia. Fuentes: Molina</w:t>
      </w:r>
      <w:r>
        <w:rPr>
          <w:rFonts w:ascii="Times New Roman" w:hAnsi="Times New Roman" w:cs="Times New Roman"/>
        </w:rPr>
        <w:t xml:space="preserve">, 2001, p. </w:t>
      </w:r>
      <w:r w:rsidRPr="009D5B84">
        <w:rPr>
          <w:rFonts w:ascii="Times New Roman" w:hAnsi="Times New Roman" w:cs="Times New Roman"/>
        </w:rPr>
        <w:t xml:space="preserve"> 46.</w:t>
      </w:r>
      <w:r w:rsidRPr="009D5B84">
        <w:rPr>
          <w:rFonts w:ascii="Times New Roman" w:hAnsi="Times New Roman" w:cs="Times New Roman"/>
          <w:i/>
        </w:rPr>
        <w:t xml:space="preserve"> </w:t>
      </w:r>
      <w:r w:rsidRPr="009D5B84">
        <w:rPr>
          <w:rFonts w:ascii="Times New Roman" w:hAnsi="Times New Roman" w:cs="Times New Roman"/>
        </w:rPr>
        <w:t xml:space="preserve"> </w:t>
      </w:r>
      <w:r w:rsidRPr="009D5B84">
        <w:rPr>
          <w:rFonts w:ascii="Times New Roman" w:hAnsi="Times New Roman" w:cs="Times New Roman"/>
          <w:lang w:val="es-MX"/>
        </w:rPr>
        <w:t>ANCR, Fondo: Hacienda, signatura: 28577</w:t>
      </w:r>
      <w:r>
        <w:rPr>
          <w:rFonts w:ascii="Times New Roman" w:hAnsi="Times New Roman" w:cs="Times New Roman"/>
          <w:lang w:val="es-MX"/>
        </w:rPr>
        <w:t xml:space="preserve">. </w:t>
      </w:r>
      <w:r w:rsidRPr="009D5B84">
        <w:rPr>
          <w:rFonts w:ascii="Times New Roman" w:hAnsi="Times New Roman" w:cs="Times New Roman"/>
        </w:rPr>
        <w:t xml:space="preserve"> </w:t>
      </w:r>
      <w:r w:rsidRPr="009D5B84">
        <w:rPr>
          <w:rFonts w:ascii="Times New Roman" w:hAnsi="Times New Roman" w:cs="Times New Roman"/>
          <w:lang w:val="es-MX"/>
        </w:rPr>
        <w:t>ANCR, Fondo: Guerra y Marina, Signatura: 8555.</w:t>
      </w:r>
      <w:r>
        <w:rPr>
          <w:rFonts w:ascii="Times New Roman" w:hAnsi="Times New Roman" w:cs="Times New Roman"/>
          <w:lang w:val="es-MX"/>
        </w:rPr>
        <w:t xml:space="preserve"> ANCR, Congreso. Signaturas: 5233, 7321, 7483, 20838, 5158. N.D: No hay datos.</w:t>
      </w:r>
    </w:p>
    <w:p w:rsidR="004201A3" w:rsidRPr="000B0336" w:rsidRDefault="004201A3" w:rsidP="004201A3">
      <w:pPr>
        <w:pStyle w:val="Textonotapie"/>
        <w:spacing w:line="480" w:lineRule="auto"/>
      </w:pP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lastRenderedPageBreak/>
        <w:t xml:space="preserve">El aumento de gastos militares, iniciado en los años de guerra, alcanzó su punto máximo en 1859-1860, cuando la situación política empeoró debido a una cuestionable reelección, lo que marcó la ruptura definitiva entre el presidente y parte de los sectores dominantes del país.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Esos sectores opuestos a Mora se acercaron a los militares, y en agosto de 1859 los comandantes de los cuarteles de San José se levantaron en armas</w:t>
      </w:r>
      <w:r>
        <w:rPr>
          <w:rStyle w:val="Refdenotaalfinal"/>
          <w:rFonts w:ascii="Times New Roman" w:hAnsi="Times New Roman" w:cs="Times New Roman"/>
          <w:sz w:val="24"/>
          <w:szCs w:val="24"/>
        </w:rPr>
        <w:endnoteReference w:id="18"/>
      </w:r>
      <w:r>
        <w:rPr>
          <w:rFonts w:ascii="Times New Roman" w:hAnsi="Times New Roman" w:cs="Times New Roman"/>
          <w:sz w:val="24"/>
          <w:szCs w:val="24"/>
        </w:rPr>
        <w:t>, desconocieron al  jefe del Poder Ejecutivo. Se procedió a la convocatoria de una Asamblea Constituyente y se nombró a Mariano Montealgre como Presidente. Pero la situación política todavía era inestable y el nuevo gobierno tuvo que enfrentar varias amenazas durante el siguiente año.</w:t>
      </w:r>
      <w:r>
        <w:rPr>
          <w:rStyle w:val="Refdenotaalfinal"/>
          <w:rFonts w:ascii="Times New Roman" w:hAnsi="Times New Roman" w:cs="Times New Roman"/>
          <w:sz w:val="24"/>
          <w:szCs w:val="24"/>
        </w:rPr>
        <w:endnoteReference w:id="19"/>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Fue hasta setiembre de 1860 que el gobierno pudo acabar con la amenaza de los partidarios de Mora, gracias a la capacidad de repeler la invasión que el ex presidente lanzó contra el país. Éste había logrado desembarcar en Puntarenas el 15 de setiembre de 1860, pero la rápida acció</w:t>
      </w:r>
      <w:r w:rsidR="00686BF0">
        <w:rPr>
          <w:rFonts w:ascii="Times New Roman" w:hAnsi="Times New Roman" w:cs="Times New Roman"/>
          <w:sz w:val="24"/>
          <w:szCs w:val="24"/>
        </w:rPr>
        <w:t>n de las fuerzas militares evitó</w:t>
      </w:r>
      <w:r>
        <w:rPr>
          <w:rFonts w:ascii="Times New Roman" w:hAnsi="Times New Roman" w:cs="Times New Roman"/>
          <w:sz w:val="24"/>
          <w:szCs w:val="24"/>
        </w:rPr>
        <w:t xml:space="preserve"> que recibiera refuerzos desde el interior. Cercado por las tropas del gobierno en Puntarenas, la invasión de Mora fracasó cuando sus hombres fueron derrotados las afueras de la ciudad</w:t>
      </w:r>
      <w:r>
        <w:rPr>
          <w:rStyle w:val="Refdenotaalfinal"/>
          <w:rFonts w:ascii="Times New Roman" w:hAnsi="Times New Roman" w:cs="Times New Roman"/>
          <w:sz w:val="24"/>
          <w:szCs w:val="24"/>
        </w:rPr>
        <w:endnoteReference w:id="20"/>
      </w:r>
      <w:r>
        <w:rPr>
          <w:rFonts w:ascii="Times New Roman" w:hAnsi="Times New Roman" w:cs="Times New Roman"/>
          <w:sz w:val="24"/>
          <w:szCs w:val="24"/>
        </w:rPr>
        <w:t>.</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El escenario político de los años posteriores estuvo dominado por la fuerte presencia de los comandantes de los cuarteles de San José – Máximo Blanco y  Lorenzo Salazar-; quienes habían conseguido esta posición a lo largo de la década de 1850, y por el papel que jugaron en los eventos que rodearon la caída de Mora.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En la década de 1860 el ejército era una de las instituciones más grandes del Estado costarricense y una de las mejores organizadas, contado con cerca de 500 hombres en las diferentes guarniciones del país, un presupuesto considerable (ver cuadro 6), y la capacidad de </w:t>
      </w:r>
      <w:r>
        <w:rPr>
          <w:rFonts w:ascii="Times New Roman" w:hAnsi="Times New Roman" w:cs="Times New Roman"/>
          <w:sz w:val="24"/>
          <w:szCs w:val="24"/>
        </w:rPr>
        <w:lastRenderedPageBreak/>
        <w:t>reunir rápidamente a una  importante fuerza</w:t>
      </w:r>
      <w:r>
        <w:rPr>
          <w:rStyle w:val="Refdenotaalfinal"/>
          <w:rFonts w:ascii="Times New Roman" w:hAnsi="Times New Roman" w:cs="Times New Roman"/>
          <w:sz w:val="24"/>
          <w:szCs w:val="24"/>
        </w:rPr>
        <w:endnoteReference w:id="21"/>
      </w:r>
      <w:r>
        <w:rPr>
          <w:rFonts w:ascii="Times New Roman" w:hAnsi="Times New Roman" w:cs="Times New Roman"/>
          <w:sz w:val="24"/>
          <w:szCs w:val="24"/>
        </w:rPr>
        <w:t>. Además se habían mantenido los esfuerzos por mejorar el entrenamiento y mejorar la calidad de las armas con las que contaban las tropas</w:t>
      </w:r>
      <w:r>
        <w:rPr>
          <w:rStyle w:val="Refdenotaalfinal"/>
          <w:rFonts w:ascii="Times New Roman" w:hAnsi="Times New Roman" w:cs="Times New Roman"/>
          <w:sz w:val="24"/>
          <w:szCs w:val="24"/>
        </w:rPr>
        <w:endnoteReference w:id="22"/>
      </w:r>
      <w:r>
        <w:rPr>
          <w:rFonts w:ascii="Times New Roman" w:hAnsi="Times New Roman" w:cs="Times New Roman"/>
          <w:sz w:val="24"/>
          <w:szCs w:val="24"/>
        </w:rPr>
        <w:t xml:space="preserve">. </w:t>
      </w:r>
    </w:p>
    <w:p w:rsidR="004201A3" w:rsidRDefault="004201A3" w:rsidP="00076836">
      <w:pPr>
        <w:rPr>
          <w:rFonts w:ascii="Times New Roman" w:hAnsi="Times New Roman" w:cs="Times New Roman"/>
          <w:b/>
          <w:sz w:val="24"/>
          <w:szCs w:val="24"/>
        </w:rPr>
      </w:pPr>
      <w:r>
        <w:rPr>
          <w:rFonts w:ascii="Times New Roman" w:hAnsi="Times New Roman" w:cs="Times New Roman"/>
          <w:sz w:val="24"/>
          <w:szCs w:val="24"/>
        </w:rPr>
        <w:t>Todo ello permitió que durante la década de 1860 los comandantes de San José asumieran un papel protagónico en la política del país, gracias a su capacidad de controlar los recursos militares. Eso recursos militares permitían que los generales tuvieran la suficiente fuerza como para influir en las decisiones políticas e incluso acabar con una administración.</w:t>
      </w:r>
    </w:p>
    <w:p w:rsidR="004201A3" w:rsidRPr="00BA2000" w:rsidRDefault="004201A3" w:rsidP="004201A3">
      <w:pPr>
        <w:spacing w:line="240" w:lineRule="auto"/>
        <w:jc w:val="center"/>
        <w:rPr>
          <w:rFonts w:ascii="Times New Roman" w:hAnsi="Times New Roman" w:cs="Times New Roman"/>
          <w:b/>
          <w:sz w:val="24"/>
          <w:szCs w:val="24"/>
        </w:rPr>
      </w:pPr>
      <w:r w:rsidRPr="00BA2000">
        <w:rPr>
          <w:rFonts w:ascii="Times New Roman" w:hAnsi="Times New Roman" w:cs="Times New Roman"/>
          <w:b/>
          <w:sz w:val="24"/>
          <w:szCs w:val="24"/>
        </w:rPr>
        <w:t>Cuadro 6</w:t>
      </w:r>
    </w:p>
    <w:p w:rsidR="004201A3" w:rsidRPr="00BA2000" w:rsidRDefault="004201A3" w:rsidP="004201A3">
      <w:pPr>
        <w:spacing w:line="240" w:lineRule="auto"/>
        <w:jc w:val="center"/>
        <w:rPr>
          <w:rFonts w:ascii="Times New Roman" w:hAnsi="Times New Roman" w:cs="Times New Roman"/>
          <w:b/>
          <w:sz w:val="24"/>
          <w:szCs w:val="24"/>
        </w:rPr>
      </w:pPr>
      <w:r w:rsidRPr="00BA2000">
        <w:rPr>
          <w:rFonts w:ascii="Times New Roman" w:hAnsi="Times New Roman" w:cs="Times New Roman"/>
          <w:b/>
          <w:sz w:val="24"/>
          <w:szCs w:val="24"/>
        </w:rPr>
        <w:t>Gastos mi</w:t>
      </w:r>
      <w:r>
        <w:rPr>
          <w:rFonts w:ascii="Times New Roman" w:hAnsi="Times New Roman" w:cs="Times New Roman"/>
          <w:b/>
          <w:sz w:val="24"/>
          <w:szCs w:val="24"/>
        </w:rPr>
        <w:t>litares de Costa Rica, 1861-1869</w:t>
      </w:r>
      <w:r w:rsidRPr="00BA2000">
        <w:rPr>
          <w:rFonts w:ascii="Times New Roman" w:hAnsi="Times New Roman" w:cs="Times New Roman"/>
          <w:b/>
          <w:sz w:val="24"/>
          <w:szCs w:val="24"/>
        </w:rPr>
        <w:t xml:space="preserve"> (en pesos)</w:t>
      </w:r>
    </w:p>
    <w:tbl>
      <w:tblPr>
        <w:tblStyle w:val="Tablaconcuadrcula"/>
        <w:tblW w:w="0" w:type="auto"/>
        <w:jc w:val="center"/>
        <w:tblLook w:val="04A0"/>
      </w:tblPr>
      <w:tblGrid>
        <w:gridCol w:w="696"/>
        <w:gridCol w:w="1256"/>
        <w:gridCol w:w="1320"/>
        <w:gridCol w:w="1517"/>
        <w:gridCol w:w="696"/>
        <w:gridCol w:w="1256"/>
        <w:gridCol w:w="1320"/>
        <w:gridCol w:w="1517"/>
      </w:tblGrid>
      <w:tr w:rsidR="004201A3" w:rsidTr="00BE7750">
        <w:trPr>
          <w:jc w:val="center"/>
        </w:trPr>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Año</w:t>
            </w:r>
          </w:p>
        </w:tc>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Gasto Militar</w:t>
            </w:r>
          </w:p>
        </w:tc>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Gastos Total</w:t>
            </w:r>
          </w:p>
        </w:tc>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Porcentaje (%)</w:t>
            </w:r>
          </w:p>
        </w:tc>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Año</w:t>
            </w:r>
          </w:p>
        </w:tc>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Gasto Militar</w:t>
            </w:r>
          </w:p>
        </w:tc>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Gastos Total</w:t>
            </w:r>
          </w:p>
        </w:tc>
        <w:tc>
          <w:tcPr>
            <w:tcW w:w="0" w:type="auto"/>
          </w:tcPr>
          <w:p w:rsidR="004201A3" w:rsidRPr="00C35B73" w:rsidRDefault="004201A3" w:rsidP="007F3F99">
            <w:pPr>
              <w:ind w:firstLine="0"/>
              <w:jc w:val="center"/>
              <w:rPr>
                <w:rFonts w:ascii="Times New Roman" w:hAnsi="Times New Roman" w:cs="Times New Roman"/>
                <w:b/>
                <w:sz w:val="24"/>
                <w:szCs w:val="24"/>
              </w:rPr>
            </w:pPr>
            <w:r w:rsidRPr="00C35B73">
              <w:rPr>
                <w:rFonts w:ascii="Times New Roman" w:hAnsi="Times New Roman" w:cs="Times New Roman"/>
                <w:b/>
                <w:sz w:val="24"/>
                <w:szCs w:val="24"/>
              </w:rPr>
              <w:t>Porcentaje (%)</w:t>
            </w:r>
          </w:p>
        </w:tc>
      </w:tr>
      <w:tr w:rsidR="004201A3" w:rsidTr="00BE7750">
        <w:trPr>
          <w:jc w:val="center"/>
        </w:trPr>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1861</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96.875</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777.690</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12,7</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1866</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r>
      <w:tr w:rsidR="004201A3" w:rsidTr="00BE7750">
        <w:trPr>
          <w:jc w:val="center"/>
        </w:trPr>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1862</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93.495</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753.192</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12,4</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1867</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131.547</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1.233.466</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10,6</w:t>
            </w:r>
          </w:p>
        </w:tc>
      </w:tr>
      <w:tr w:rsidR="004201A3" w:rsidTr="00BE7750">
        <w:trPr>
          <w:jc w:val="center"/>
        </w:trPr>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1863</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109.693</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1.112.434</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9,8</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1868</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186.181</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1.012.896</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18,3</w:t>
            </w:r>
          </w:p>
        </w:tc>
      </w:tr>
      <w:tr w:rsidR="004201A3" w:rsidTr="00BE7750">
        <w:trPr>
          <w:jc w:val="center"/>
        </w:trPr>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1864</w:t>
            </w:r>
          </w:p>
        </w:tc>
        <w:tc>
          <w:tcPr>
            <w:tcW w:w="0" w:type="auto"/>
          </w:tcPr>
          <w:p w:rsidR="004201A3" w:rsidRPr="00BA2000" w:rsidRDefault="004201A3" w:rsidP="007F3F99">
            <w:pPr>
              <w:ind w:firstLine="0"/>
              <w:jc w:val="center"/>
              <w:rPr>
                <w:rFonts w:ascii="Times New Roman" w:hAnsi="Times New Roman" w:cs="Times New Roman"/>
                <w:sz w:val="24"/>
                <w:szCs w:val="24"/>
              </w:rPr>
            </w:pPr>
            <w:r w:rsidRPr="00BA2000">
              <w:rPr>
                <w:rFonts w:ascii="Times New Roman" w:hAnsi="Times New Roman" w:cs="Times New Roman"/>
                <w:sz w:val="24"/>
                <w:szCs w:val="24"/>
              </w:rPr>
              <w:t>62.534</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1.090.413</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5,7</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1869</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198.718</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916.122</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21,7</w:t>
            </w:r>
          </w:p>
        </w:tc>
      </w:tr>
      <w:tr w:rsidR="004201A3" w:rsidTr="00BE7750">
        <w:trPr>
          <w:jc w:val="center"/>
        </w:trPr>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1865</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79.957</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r>
              <w:rPr>
                <w:rFonts w:ascii="Times New Roman" w:hAnsi="Times New Roman" w:cs="Times New Roman"/>
                <w:sz w:val="24"/>
                <w:szCs w:val="24"/>
              </w:rPr>
              <w:t>N.D</w:t>
            </w:r>
          </w:p>
        </w:tc>
        <w:tc>
          <w:tcPr>
            <w:tcW w:w="0" w:type="auto"/>
          </w:tcPr>
          <w:p w:rsidR="004201A3" w:rsidRDefault="004201A3" w:rsidP="007F3F99">
            <w:pPr>
              <w:ind w:firstLine="0"/>
              <w:jc w:val="center"/>
              <w:rPr>
                <w:rFonts w:ascii="Times New Roman" w:hAnsi="Times New Roman" w:cs="Times New Roman"/>
                <w:sz w:val="24"/>
                <w:szCs w:val="24"/>
              </w:rPr>
            </w:pPr>
          </w:p>
        </w:tc>
        <w:tc>
          <w:tcPr>
            <w:tcW w:w="0" w:type="auto"/>
          </w:tcPr>
          <w:p w:rsidR="004201A3" w:rsidRDefault="004201A3" w:rsidP="007F3F99">
            <w:pPr>
              <w:ind w:firstLine="0"/>
              <w:jc w:val="center"/>
              <w:rPr>
                <w:rFonts w:ascii="Times New Roman" w:hAnsi="Times New Roman" w:cs="Times New Roman"/>
                <w:sz w:val="24"/>
                <w:szCs w:val="24"/>
              </w:rPr>
            </w:pPr>
          </w:p>
        </w:tc>
        <w:tc>
          <w:tcPr>
            <w:tcW w:w="0" w:type="auto"/>
          </w:tcPr>
          <w:p w:rsidR="004201A3" w:rsidRDefault="004201A3" w:rsidP="007F3F99">
            <w:pPr>
              <w:ind w:firstLine="0"/>
              <w:jc w:val="center"/>
              <w:rPr>
                <w:rFonts w:ascii="Times New Roman" w:hAnsi="Times New Roman" w:cs="Times New Roman"/>
                <w:sz w:val="24"/>
                <w:szCs w:val="24"/>
              </w:rPr>
            </w:pPr>
          </w:p>
        </w:tc>
        <w:tc>
          <w:tcPr>
            <w:tcW w:w="0" w:type="auto"/>
          </w:tcPr>
          <w:p w:rsidR="004201A3" w:rsidRDefault="004201A3" w:rsidP="007F3F99">
            <w:pPr>
              <w:ind w:firstLine="0"/>
              <w:jc w:val="center"/>
              <w:rPr>
                <w:rFonts w:ascii="Times New Roman" w:hAnsi="Times New Roman" w:cs="Times New Roman"/>
                <w:sz w:val="24"/>
                <w:szCs w:val="24"/>
              </w:rPr>
            </w:pPr>
          </w:p>
        </w:tc>
      </w:tr>
    </w:tbl>
    <w:p w:rsidR="004201A3" w:rsidRPr="00BA2000" w:rsidRDefault="00A257EB" w:rsidP="004201A3">
      <w:pPr>
        <w:spacing w:line="240" w:lineRule="auto"/>
        <w:jc w:val="both"/>
        <w:rPr>
          <w:rFonts w:ascii="Times New Roman" w:hAnsi="Times New Roman" w:cs="Times New Roman"/>
          <w:sz w:val="20"/>
          <w:szCs w:val="20"/>
        </w:rPr>
      </w:pPr>
      <w:r>
        <w:rPr>
          <w:rFonts w:ascii="Times New Roman" w:hAnsi="Times New Roman" w:cs="Times New Roman"/>
          <w:sz w:val="20"/>
          <w:szCs w:val="20"/>
        </w:rPr>
        <w:t>Elaboración propia. Fuente: Archivo Nacional de Costa Rica</w:t>
      </w:r>
      <w:r w:rsidR="004201A3" w:rsidRPr="00BA2000">
        <w:rPr>
          <w:rFonts w:ascii="Times New Roman" w:hAnsi="Times New Roman" w:cs="Times New Roman"/>
          <w:sz w:val="20"/>
          <w:szCs w:val="20"/>
          <w:lang w:val="es-MX"/>
        </w:rPr>
        <w:t>, Fondo: Guerra y Marina, Signatura</w:t>
      </w:r>
      <w:r w:rsidR="004201A3">
        <w:rPr>
          <w:rFonts w:ascii="Times New Roman" w:hAnsi="Times New Roman" w:cs="Times New Roman"/>
          <w:sz w:val="20"/>
          <w:szCs w:val="20"/>
          <w:lang w:val="es-MX"/>
        </w:rPr>
        <w:t>s</w:t>
      </w:r>
      <w:r w:rsidR="004201A3" w:rsidRPr="00BA2000">
        <w:rPr>
          <w:rFonts w:ascii="Times New Roman" w:hAnsi="Times New Roman" w:cs="Times New Roman"/>
          <w:sz w:val="20"/>
          <w:szCs w:val="20"/>
          <w:lang w:val="es-MX"/>
        </w:rPr>
        <w:t>: 8788</w:t>
      </w:r>
      <w:r w:rsidR="004201A3">
        <w:rPr>
          <w:rFonts w:ascii="Times New Roman" w:hAnsi="Times New Roman" w:cs="Times New Roman"/>
          <w:sz w:val="20"/>
          <w:szCs w:val="20"/>
          <w:lang w:val="es-MX"/>
        </w:rPr>
        <w:t xml:space="preserve">, 8790  y 10818. </w:t>
      </w:r>
      <w:r>
        <w:rPr>
          <w:rFonts w:ascii="Times New Roman" w:hAnsi="Times New Roman" w:cs="Times New Roman"/>
          <w:sz w:val="20"/>
          <w:szCs w:val="20"/>
          <w:lang w:val="es-MX"/>
        </w:rPr>
        <w:t xml:space="preserve"> Archivo Nacional de Costa Rica. Fondo: </w:t>
      </w:r>
      <w:r w:rsidR="004201A3">
        <w:rPr>
          <w:rFonts w:ascii="Times New Roman" w:hAnsi="Times New Roman" w:cs="Times New Roman"/>
          <w:sz w:val="20"/>
          <w:szCs w:val="20"/>
          <w:lang w:val="es-MX"/>
        </w:rPr>
        <w:t>Congreso</w:t>
      </w:r>
      <w:r>
        <w:rPr>
          <w:rFonts w:ascii="Times New Roman" w:hAnsi="Times New Roman" w:cs="Times New Roman"/>
          <w:sz w:val="20"/>
          <w:szCs w:val="20"/>
          <w:lang w:val="es-MX"/>
        </w:rPr>
        <w:t>, Signaturas</w:t>
      </w:r>
      <w:r w:rsidR="004201A3">
        <w:rPr>
          <w:rFonts w:ascii="Times New Roman" w:hAnsi="Times New Roman" w:cs="Times New Roman"/>
          <w:sz w:val="20"/>
          <w:szCs w:val="20"/>
          <w:lang w:val="es-MX"/>
        </w:rPr>
        <w:t>: 6934, 5791, 7027, 6622, 7</w:t>
      </w:r>
      <w:r w:rsidR="00474701">
        <w:rPr>
          <w:rFonts w:ascii="Times New Roman" w:hAnsi="Times New Roman" w:cs="Times New Roman"/>
          <w:sz w:val="20"/>
          <w:szCs w:val="20"/>
          <w:lang w:val="es-MX"/>
        </w:rPr>
        <w:t>0</w:t>
      </w:r>
      <w:r w:rsidR="004201A3">
        <w:rPr>
          <w:rFonts w:ascii="Times New Roman" w:hAnsi="Times New Roman" w:cs="Times New Roman"/>
          <w:sz w:val="20"/>
          <w:szCs w:val="20"/>
          <w:lang w:val="es-MX"/>
        </w:rPr>
        <w:t>72, 21284, 7179. N.D: No hay datos.</w:t>
      </w:r>
    </w:p>
    <w:p w:rsidR="004201A3" w:rsidRDefault="004201A3" w:rsidP="00076836">
      <w:pPr>
        <w:rPr>
          <w:rFonts w:ascii="Times New Roman" w:hAnsi="Times New Roman" w:cs="Times New Roman"/>
          <w:sz w:val="24"/>
          <w:szCs w:val="24"/>
          <w:lang w:val="es-MX"/>
        </w:rPr>
      </w:pPr>
      <w:r>
        <w:rPr>
          <w:rFonts w:ascii="Times New Roman" w:hAnsi="Times New Roman" w:cs="Times New Roman"/>
          <w:sz w:val="24"/>
          <w:szCs w:val="24"/>
        </w:rPr>
        <w:t xml:space="preserve">Esa capacidad se hizo evidente en 1868, cuando Blanco y Salazar tomaron la decisión de destituir al presidente Castro Madriz, quien simplemente no pudo oponer resistencia cuando los comandantes de San José le dieron un cuartelazo el 1 de noviembre de 1868. Ese día -según las palabras de los propios Blanco y Salazar-, los </w:t>
      </w:r>
      <w:r w:rsidRPr="000C46E1">
        <w:rPr>
          <w:rFonts w:ascii="Times New Roman" w:hAnsi="Times New Roman" w:cs="Times New Roman"/>
          <w:sz w:val="24"/>
          <w:szCs w:val="24"/>
        </w:rPr>
        <w:t xml:space="preserve">generales </w:t>
      </w:r>
      <w:r w:rsidRPr="000C46E1">
        <w:rPr>
          <w:rFonts w:ascii="Times New Roman" w:hAnsi="Times New Roman" w:cs="Times New Roman"/>
          <w:sz w:val="24"/>
          <w:szCs w:val="24"/>
          <w:lang w:val="es-MX"/>
        </w:rPr>
        <w:t>“</w:t>
      </w:r>
      <w:r w:rsidRPr="000C46E1">
        <w:rPr>
          <w:rFonts w:ascii="Times New Roman" w:hAnsi="Times New Roman" w:cs="Times New Roman"/>
          <w:b/>
          <w:i/>
          <w:sz w:val="24"/>
          <w:szCs w:val="24"/>
          <w:lang w:val="es-MX"/>
        </w:rPr>
        <w:t>escogimos</w:t>
      </w:r>
      <w:r w:rsidRPr="000C46E1">
        <w:rPr>
          <w:rFonts w:ascii="Times New Roman" w:hAnsi="Times New Roman" w:cs="Times New Roman"/>
          <w:i/>
          <w:sz w:val="24"/>
          <w:szCs w:val="24"/>
          <w:lang w:val="es-MX"/>
        </w:rPr>
        <w:t xml:space="preserve"> al Sr. Lic. Don Jesús Jiménez</w:t>
      </w:r>
      <w:r w:rsidRPr="000C46E1">
        <w:rPr>
          <w:rFonts w:ascii="Times New Roman" w:hAnsi="Times New Roman" w:cs="Times New Roman"/>
          <w:sz w:val="24"/>
          <w:szCs w:val="24"/>
          <w:lang w:val="es-MX"/>
        </w:rPr>
        <w:t>”</w:t>
      </w:r>
      <w:r w:rsidR="00B407EB">
        <w:rPr>
          <w:rFonts w:ascii="Times New Roman" w:hAnsi="Times New Roman" w:cs="Times New Roman"/>
          <w:sz w:val="24"/>
          <w:szCs w:val="24"/>
          <w:lang w:val="es-MX"/>
        </w:rPr>
        <w:t xml:space="preserve"> (Gaceta Oficial, 1868, 35)</w:t>
      </w:r>
      <w:r w:rsidRPr="000C46E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como presidente de la República. El lenguaje utilizado en la proclama es claro, los generales asumían la responsabilidad de designar a la persona más adecuada para guiar al país. </w:t>
      </w:r>
    </w:p>
    <w:p w:rsidR="004201A3" w:rsidRDefault="004201A3" w:rsidP="00076836">
      <w:pPr>
        <w:rPr>
          <w:rFonts w:ascii="Times New Roman" w:hAnsi="Times New Roman" w:cs="Times New Roman"/>
          <w:sz w:val="24"/>
          <w:szCs w:val="24"/>
          <w:lang w:val="es-MX"/>
        </w:rPr>
      </w:pPr>
      <w:r>
        <w:rPr>
          <w:rFonts w:ascii="Times New Roman" w:hAnsi="Times New Roman" w:cs="Times New Roman"/>
          <w:sz w:val="24"/>
          <w:szCs w:val="24"/>
          <w:lang w:val="es-MX"/>
        </w:rPr>
        <w:t xml:space="preserve">Pero el golpe de 1868 fue la última de las intervenciones de Blanco y Salazar en la política nacional. El nuevo gobernante, Jesús Jiménez, se dio cuenta de la amenaza que </w:t>
      </w:r>
      <w:r>
        <w:rPr>
          <w:rFonts w:ascii="Times New Roman" w:hAnsi="Times New Roman" w:cs="Times New Roman"/>
          <w:sz w:val="24"/>
          <w:szCs w:val="24"/>
          <w:lang w:val="es-MX"/>
        </w:rPr>
        <w:lastRenderedPageBreak/>
        <w:t>implicaba para las autoridades civiles la presencia de un par de generales con la capacidad de “escoger” al Presidente. Por ello en los siguientes meses se tomaron medidas para limitar la capacidad de intervención política de los generales. Esto desembocó en un conflicto entre el Secretario de Guerra y los Jefes del Ejército, que se saldó con el retiro de Blanco y Salazar en el año de 1869</w:t>
      </w:r>
      <w:r w:rsidR="00B407EB">
        <w:rPr>
          <w:rFonts w:ascii="Times New Roman" w:hAnsi="Times New Roman" w:cs="Times New Roman"/>
          <w:sz w:val="24"/>
          <w:szCs w:val="24"/>
          <w:lang w:val="es-MX"/>
        </w:rPr>
        <w:t xml:space="preserve"> (Obregón, 1981, p. 48)</w:t>
      </w:r>
      <w:r>
        <w:rPr>
          <w:rFonts w:ascii="Times New Roman" w:hAnsi="Times New Roman" w:cs="Times New Roman"/>
          <w:sz w:val="24"/>
          <w:szCs w:val="24"/>
          <w:lang w:val="es-MX"/>
        </w:rPr>
        <w:t>.</w:t>
      </w:r>
    </w:p>
    <w:p w:rsidR="004201A3" w:rsidRPr="000C46E1" w:rsidRDefault="004201A3" w:rsidP="00076836">
      <w:pPr>
        <w:rPr>
          <w:rFonts w:ascii="Times New Roman" w:hAnsi="Times New Roman" w:cs="Times New Roman"/>
          <w:sz w:val="24"/>
          <w:szCs w:val="24"/>
        </w:rPr>
      </w:pPr>
      <w:r>
        <w:rPr>
          <w:rFonts w:ascii="Times New Roman" w:hAnsi="Times New Roman" w:cs="Times New Roman"/>
          <w:sz w:val="24"/>
          <w:szCs w:val="24"/>
        </w:rPr>
        <w:t>Con eso parecía que las autoridades civiles habían asegurado que estos se olvidaran de influir en las decisiones políticas. Sin embargo, el desarrollo institucional de las Fuerzas Armadas no podía revertirse, pocos meses después el coronel Tomas Guardia aprovechó ese desarrollo para tomar el poder, convirtiéndose en el primer militar en gobernar Costa Rica.</w:t>
      </w:r>
    </w:p>
    <w:p w:rsidR="004201A3" w:rsidRPr="00E01465" w:rsidRDefault="004201A3" w:rsidP="007F3F99">
      <w:pPr>
        <w:ind w:firstLine="0"/>
        <w:rPr>
          <w:rFonts w:ascii="Times New Roman" w:hAnsi="Times New Roman" w:cs="Times New Roman"/>
          <w:b/>
          <w:sz w:val="24"/>
          <w:szCs w:val="24"/>
        </w:rPr>
      </w:pPr>
      <w:r w:rsidRPr="00E01465">
        <w:rPr>
          <w:rFonts w:ascii="Times New Roman" w:hAnsi="Times New Roman" w:cs="Times New Roman"/>
          <w:b/>
          <w:sz w:val="24"/>
          <w:szCs w:val="24"/>
        </w:rPr>
        <w:t>Conclusiones</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Todo proceso de construcción estatal requiere de una institución que ejerza el monopolio sobre el uso de la violencia. Por ello en la formación de los estados modernos, las autoridades estatales dedican gran cantidad de recursos a las fuerzas militares, lo que favorece la consolidación de medios para obtener y administrar recursos económicos.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Los datos presentados en este trabajo demuestran que en los primeros años de vida independiente, gran parte de los recursos económicos del gobierno fueron destinados a construir y sostener a las fuerzas armadas. Estos gastos militares permitieron a las autoridades del estado central, la centralización del poder político en el país.</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Además esos gastos permitieron al estado costarricense ganar presencia en el territorio. Lo que se llevó a cabo mediante el establecimiento de guarniciones militares en distintos puntos del país, y la creación de unidades de milicias en casi todas las comunidades. Así en pocos años, </w:t>
      </w:r>
      <w:r>
        <w:rPr>
          <w:rFonts w:ascii="Times New Roman" w:hAnsi="Times New Roman" w:cs="Times New Roman"/>
          <w:sz w:val="24"/>
          <w:szCs w:val="24"/>
        </w:rPr>
        <w:lastRenderedPageBreak/>
        <w:t>las fuerzas triplicaron su tamaño e hicieron del servicio militar algo común a la población masculina.</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Formar una institución militar de esas características exigió a las autoridades del Estado el desarrollo de instituciones, y de una serie de “funcionarios”, lo que favoreció la construcción de mecanismos que vincularan al gobierno central con la sociedad, materializando de esta forma el poder del Estado.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Entonces ¿Cuánto pesó lo militar en la hacienda del Estado costarricense durante este período? dependiendo del año lo militar podía superar fácilmente el 50% de los gastos del Estado costarricense; sin duda una carga pesada para el erario. Pero el peso no es solo económico, pues dotar de armas al  Estado fue costoso y complicado; exigió la formación de toda una red de instituciones para conseguir los recursos, negociar con entidades locales y administrar los recursos destinados a las fuerzas. </w:t>
      </w:r>
    </w:p>
    <w:p w:rsidR="004201A3" w:rsidRDefault="004201A3" w:rsidP="00076836">
      <w:pPr>
        <w:rPr>
          <w:rFonts w:ascii="Times New Roman" w:hAnsi="Times New Roman" w:cs="Times New Roman"/>
          <w:sz w:val="24"/>
          <w:szCs w:val="24"/>
        </w:rPr>
      </w:pPr>
      <w:r>
        <w:rPr>
          <w:rFonts w:ascii="Times New Roman" w:hAnsi="Times New Roman" w:cs="Times New Roman"/>
          <w:sz w:val="24"/>
          <w:szCs w:val="24"/>
        </w:rPr>
        <w:t xml:space="preserve">Pero esos esfuerzos fueron en parte responsables de la consolidación del proyecto de Estado moderno en Costa Rica, por tanto es posible decir que las necesidades militares fueron en parte responsables de la formación del Estado moderno en la pacifica Costa Rica. </w:t>
      </w:r>
    </w:p>
    <w:p w:rsidR="00C83850" w:rsidRDefault="00C83850"/>
    <w:sectPr w:rsidR="00C83850" w:rsidSect="00BE7750">
      <w:footerReference w:type="default" r:id="rId8"/>
      <w:footnotePr>
        <w:numFmt w:val="chicago"/>
      </w:footnotePr>
      <w:endnotePr>
        <w:numFmt w:val="decimal"/>
      </w:endnotePr>
      <w:pgSz w:w="12242" w:h="15842"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D88" w:rsidRDefault="002A4D88" w:rsidP="004201A3">
      <w:pPr>
        <w:spacing w:after="0" w:line="240" w:lineRule="auto"/>
      </w:pPr>
      <w:r>
        <w:separator/>
      </w:r>
    </w:p>
  </w:endnote>
  <w:endnote w:type="continuationSeparator" w:id="0">
    <w:p w:rsidR="002A4D88" w:rsidRDefault="002A4D88" w:rsidP="004201A3">
      <w:pPr>
        <w:spacing w:after="0" w:line="240" w:lineRule="auto"/>
      </w:pPr>
      <w:r>
        <w:continuationSeparator/>
      </w:r>
    </w:p>
  </w:endnote>
  <w:endnote w:id="1">
    <w:p w:rsidR="00436532" w:rsidRDefault="00436532">
      <w:pPr>
        <w:pStyle w:val="Textonotaalfinal"/>
        <w:rPr>
          <w:rFonts w:ascii="Times New Roman" w:hAnsi="Times New Roman" w:cs="Times New Roman"/>
          <w:sz w:val="24"/>
        </w:rPr>
      </w:pPr>
      <w:r w:rsidRPr="00BE7750">
        <w:rPr>
          <w:rStyle w:val="Refdenotaalfinal"/>
        </w:rPr>
        <w:sym w:font="Symbol" w:char="F02A"/>
      </w:r>
      <w:r>
        <w:t xml:space="preserve">  </w:t>
      </w:r>
      <w:r w:rsidRPr="009D418C">
        <w:rPr>
          <w:rFonts w:ascii="Times New Roman" w:hAnsi="Times New Roman" w:cs="Times New Roman"/>
          <w:sz w:val="24"/>
        </w:rPr>
        <w:t>Sobre el Autor: Máster en Historia Universidad de Costa Rica, Profesor Escuela de Estudios Generales Universidad de Costa Rica</w:t>
      </w:r>
    </w:p>
    <w:p w:rsidR="00436532" w:rsidRDefault="00436532">
      <w:pPr>
        <w:pStyle w:val="Textonotaalfinal"/>
      </w:pPr>
    </w:p>
  </w:endnote>
  <w:endnote w:id="2">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w:t>
      </w:r>
      <w:r>
        <w:rPr>
          <w:rFonts w:ascii="Times New Roman" w:hAnsi="Times New Roman" w:cs="Times New Roman"/>
          <w:sz w:val="24"/>
          <w:szCs w:val="24"/>
        </w:rPr>
        <w:t>Solo algunas veces habían salido del territorio de la provincia, po</w:t>
      </w:r>
      <w:r w:rsidRPr="00143A36">
        <w:rPr>
          <w:rFonts w:ascii="Times New Roman" w:hAnsi="Times New Roman" w:cs="Times New Roman"/>
          <w:sz w:val="24"/>
          <w:szCs w:val="24"/>
        </w:rPr>
        <w:t xml:space="preserve">r ejemplo en la ofensiva de 1786 contra los ingleses en el </w:t>
      </w:r>
      <w:r>
        <w:rPr>
          <w:rFonts w:ascii="Times New Roman" w:hAnsi="Times New Roman" w:cs="Times New Roman"/>
          <w:sz w:val="24"/>
          <w:szCs w:val="24"/>
        </w:rPr>
        <w:t>río San Juan</w:t>
      </w:r>
      <w:r w:rsidRPr="00143A36">
        <w:rPr>
          <w:rFonts w:ascii="Times New Roman" w:hAnsi="Times New Roman" w:cs="Times New Roman"/>
          <w:sz w:val="24"/>
          <w:szCs w:val="24"/>
        </w:rPr>
        <w:t xml:space="preserve"> </w:t>
      </w:r>
      <w:r>
        <w:rPr>
          <w:rFonts w:ascii="Times New Roman" w:hAnsi="Times New Roman" w:cs="Times New Roman"/>
          <w:sz w:val="24"/>
          <w:szCs w:val="24"/>
        </w:rPr>
        <w:t>(</w:t>
      </w:r>
      <w:r w:rsidRPr="00143A36">
        <w:rPr>
          <w:rFonts w:ascii="Times New Roman" w:hAnsi="Times New Roman" w:cs="Times New Roman"/>
          <w:sz w:val="24"/>
          <w:szCs w:val="24"/>
        </w:rPr>
        <w:t>Argued</w:t>
      </w:r>
      <w:r>
        <w:rPr>
          <w:rFonts w:ascii="Times New Roman" w:hAnsi="Times New Roman" w:cs="Times New Roman"/>
          <w:sz w:val="24"/>
          <w:szCs w:val="24"/>
        </w:rPr>
        <w:t>as, 2006</w:t>
      </w:r>
      <w:r w:rsidRPr="00143A36">
        <w:rPr>
          <w:rFonts w:ascii="Times New Roman" w:hAnsi="Times New Roman" w:cs="Times New Roman"/>
          <w:sz w:val="24"/>
          <w:szCs w:val="24"/>
        </w:rPr>
        <w:t>, pp. 121-164</w:t>
      </w:r>
      <w:r>
        <w:rPr>
          <w:rFonts w:ascii="Times New Roman" w:hAnsi="Times New Roman" w:cs="Times New Roman"/>
          <w:sz w:val="24"/>
          <w:szCs w:val="24"/>
        </w:rPr>
        <w:t>).</w:t>
      </w:r>
      <w:r w:rsidRPr="00143A36">
        <w:rPr>
          <w:rFonts w:ascii="Times New Roman" w:hAnsi="Times New Roman" w:cs="Times New Roman"/>
          <w:sz w:val="24"/>
          <w:szCs w:val="24"/>
        </w:rPr>
        <w:t xml:space="preserve"> O en 1812 </w:t>
      </w:r>
      <w:r>
        <w:rPr>
          <w:rFonts w:ascii="Times New Roman" w:hAnsi="Times New Roman" w:cs="Times New Roman"/>
          <w:sz w:val="24"/>
          <w:szCs w:val="24"/>
        </w:rPr>
        <w:t xml:space="preserve">cuando </w:t>
      </w:r>
      <w:r w:rsidRPr="00143A36">
        <w:rPr>
          <w:rFonts w:ascii="Times New Roman" w:hAnsi="Times New Roman" w:cs="Times New Roman"/>
          <w:sz w:val="24"/>
          <w:szCs w:val="24"/>
        </w:rPr>
        <w:t xml:space="preserve">soldados del Valle Central participaron en las operaciones militares </w:t>
      </w:r>
      <w:r>
        <w:rPr>
          <w:rFonts w:ascii="Times New Roman" w:hAnsi="Times New Roman" w:cs="Times New Roman"/>
          <w:sz w:val="24"/>
          <w:szCs w:val="24"/>
        </w:rPr>
        <w:t xml:space="preserve">en Granada (Fonseca, 1975). </w:t>
      </w:r>
      <w:r w:rsidRPr="00143A36">
        <w:rPr>
          <w:rFonts w:ascii="Times New Roman" w:hAnsi="Times New Roman" w:cs="Times New Roman"/>
          <w:sz w:val="24"/>
          <w:szCs w:val="24"/>
        </w:rPr>
        <w:t xml:space="preserve"> </w:t>
      </w:r>
    </w:p>
  </w:endnote>
  <w:endnote w:id="3">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w:t>
      </w:r>
      <w:r>
        <w:rPr>
          <w:rFonts w:ascii="Times New Roman" w:hAnsi="Times New Roman" w:cs="Times New Roman"/>
          <w:sz w:val="24"/>
          <w:szCs w:val="24"/>
        </w:rPr>
        <w:t>Fernández  (2009) elaboró lo que hasta el día de hoy es quizás la mejor narración de los hechos de esa batalla y en general de todo el conflicto.</w:t>
      </w:r>
    </w:p>
  </w:endnote>
  <w:endnote w:id="4">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Pr>
          <w:rFonts w:ascii="Times New Roman" w:hAnsi="Times New Roman" w:cs="Times New Roman"/>
          <w:sz w:val="24"/>
          <w:szCs w:val="24"/>
        </w:rPr>
        <w:t>L</w:t>
      </w:r>
      <w:r w:rsidRPr="00143A36">
        <w:rPr>
          <w:rFonts w:ascii="Times New Roman" w:hAnsi="Times New Roman" w:cs="Times New Roman"/>
          <w:sz w:val="24"/>
          <w:szCs w:val="24"/>
        </w:rPr>
        <w:t>o mismo sucedía con cargos civiles, en los cuales es todavía más claro como las autoridades del estado aprovechan la posición social de algunos individuos para ejercer su poder sobre el territorio. Esto es muy común en estados que no cuentan con una verdadera burocracia</w:t>
      </w:r>
      <w:r>
        <w:rPr>
          <w:rFonts w:ascii="Times New Roman" w:hAnsi="Times New Roman" w:cs="Times New Roman"/>
          <w:sz w:val="24"/>
          <w:szCs w:val="24"/>
        </w:rPr>
        <w:t xml:space="preserve"> (</w:t>
      </w:r>
      <w:proofErr w:type="spellStart"/>
      <w:r>
        <w:rPr>
          <w:rFonts w:ascii="Times New Roman" w:hAnsi="Times New Roman" w:cs="Times New Roman"/>
          <w:sz w:val="24"/>
          <w:szCs w:val="24"/>
        </w:rPr>
        <w:t>Ozlack</w:t>
      </w:r>
      <w:proofErr w:type="spellEnd"/>
      <w:r>
        <w:rPr>
          <w:rFonts w:ascii="Times New Roman" w:hAnsi="Times New Roman" w:cs="Times New Roman"/>
          <w:sz w:val="24"/>
          <w:szCs w:val="24"/>
        </w:rPr>
        <w:t>, 1979, pp.211-250)</w:t>
      </w:r>
      <w:r w:rsidRPr="00143A36">
        <w:rPr>
          <w:rFonts w:ascii="Times New Roman" w:hAnsi="Times New Roman" w:cs="Times New Roman"/>
          <w:sz w:val="24"/>
          <w:szCs w:val="24"/>
        </w:rPr>
        <w:t xml:space="preserve"> </w:t>
      </w:r>
    </w:p>
  </w:endnote>
  <w:endnote w:id="5">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Pr>
          <w:rFonts w:ascii="Times New Roman" w:hAnsi="Times New Roman" w:cs="Times New Roman"/>
          <w:sz w:val="24"/>
          <w:szCs w:val="24"/>
        </w:rPr>
        <w:t xml:space="preserve"> Para una lista completa de las obligaciones de los oficiales encargados de compañías de soldados véase: </w:t>
      </w:r>
      <w:r w:rsidRPr="00143A36">
        <w:rPr>
          <w:rFonts w:ascii="Times New Roman" w:hAnsi="Times New Roman" w:cs="Times New Roman"/>
          <w:i/>
          <w:sz w:val="24"/>
          <w:szCs w:val="24"/>
        </w:rPr>
        <w:t xml:space="preserve">Ordenanzas de S. M. para el régimen, disciplina, subordinación y servicio de sus </w:t>
      </w:r>
      <w:proofErr w:type="spellStart"/>
      <w:r w:rsidRPr="00143A36">
        <w:rPr>
          <w:rFonts w:ascii="Times New Roman" w:hAnsi="Times New Roman" w:cs="Times New Roman"/>
          <w:i/>
          <w:sz w:val="24"/>
          <w:szCs w:val="24"/>
        </w:rPr>
        <w:t>Exercitos</w:t>
      </w:r>
      <w:proofErr w:type="spellEnd"/>
      <w:r w:rsidRPr="00143A36">
        <w:rPr>
          <w:rFonts w:ascii="Times New Roman" w:hAnsi="Times New Roman" w:cs="Times New Roman"/>
          <w:i/>
          <w:sz w:val="24"/>
          <w:szCs w:val="24"/>
        </w:rPr>
        <w:t xml:space="preserve">, tomo I Tratado II, Titulo IV, </w:t>
      </w:r>
      <w:r>
        <w:rPr>
          <w:rFonts w:ascii="Times New Roman" w:hAnsi="Times New Roman" w:cs="Times New Roman"/>
          <w:sz w:val="24"/>
          <w:szCs w:val="24"/>
        </w:rPr>
        <w:t xml:space="preserve"> (1768). </w:t>
      </w:r>
      <w:r w:rsidRPr="00143A36">
        <w:rPr>
          <w:rFonts w:ascii="Times New Roman" w:hAnsi="Times New Roman" w:cs="Times New Roman"/>
          <w:sz w:val="24"/>
          <w:szCs w:val="24"/>
        </w:rPr>
        <w:t>España,  pp. 125-176.</w:t>
      </w:r>
    </w:p>
  </w:endnote>
  <w:endnote w:id="6">
    <w:p w:rsidR="00436532" w:rsidRPr="00595824" w:rsidRDefault="00436532" w:rsidP="0073298D">
      <w:pPr>
        <w:pStyle w:val="Textonotaalfinal"/>
        <w:spacing w:line="480" w:lineRule="auto"/>
        <w:rPr>
          <w:rFonts w:ascii="Times New Roman" w:hAnsi="Times New Roman" w:cs="Times New Roman"/>
        </w:rPr>
      </w:pPr>
      <w:r w:rsidRPr="00595824">
        <w:rPr>
          <w:rStyle w:val="Refdenotaalfinal"/>
          <w:rFonts w:ascii="Times New Roman" w:hAnsi="Times New Roman" w:cs="Times New Roman"/>
          <w:sz w:val="24"/>
        </w:rPr>
        <w:endnoteRef/>
      </w:r>
      <w:r w:rsidRPr="00595824">
        <w:rPr>
          <w:rFonts w:ascii="Times New Roman" w:hAnsi="Times New Roman" w:cs="Times New Roman"/>
          <w:sz w:val="24"/>
        </w:rPr>
        <w:t xml:space="preserve"> Malavassi hace un interesante trabajo en el cual identifica el perfil de una parte de las tropas enviadas a servir en a la federación antes del inicio del conflicto (Malavassi, 2005, pp.21-52). Sobre esa  guerra véase el trabajo editado por Arturo Taracena Arriola en donde se describen distintos aspectos del conflicto y como afectaron de manera diferenciada a cada uno de los estados miembros de la Federación Centroamericana (Taracena, 2015)</w:t>
      </w:r>
    </w:p>
  </w:endnote>
  <w:endnote w:id="7">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Carillo emitió una proclama en la cual aclaraba que no pretendía atacar a la Iglesia Católica</w:t>
      </w:r>
      <w:r>
        <w:rPr>
          <w:rFonts w:ascii="Times New Roman" w:hAnsi="Times New Roman" w:cs="Times New Roman"/>
          <w:sz w:val="24"/>
          <w:szCs w:val="24"/>
        </w:rPr>
        <w:t xml:space="preserve"> y que título</w:t>
      </w:r>
      <w:r w:rsidRPr="00143A36">
        <w:rPr>
          <w:rFonts w:ascii="Times New Roman" w:hAnsi="Times New Roman" w:cs="Times New Roman"/>
          <w:sz w:val="24"/>
          <w:szCs w:val="24"/>
        </w:rPr>
        <w:t xml:space="preserve"> “Manifiesto del Jefe de Estado. Se refiere a posibles alteraciones de la paz y a las medidas que se tomarán si esto ocurre. San José, 14 de setiembre de 1835”</w:t>
      </w:r>
      <w:r>
        <w:rPr>
          <w:rFonts w:ascii="Times New Roman" w:hAnsi="Times New Roman" w:cs="Times New Roman"/>
          <w:sz w:val="24"/>
          <w:szCs w:val="24"/>
        </w:rPr>
        <w:t xml:space="preserve"> (Villalobos y Chacón, 1998, pp.164-165).  </w:t>
      </w:r>
    </w:p>
  </w:endnote>
  <w:endnote w:id="8">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Mientras Costa Rica formó parte de la Republica Federal Centroamericana sus fuerzas militares se denominaban “milicias” debido a que así lo estableció la constitución federal de 1824</w:t>
      </w:r>
      <w:r>
        <w:rPr>
          <w:rFonts w:ascii="Times New Roman" w:hAnsi="Times New Roman" w:cs="Times New Roman"/>
          <w:sz w:val="24"/>
          <w:szCs w:val="24"/>
        </w:rPr>
        <w:t xml:space="preserve"> (Obregón, 2007). </w:t>
      </w:r>
    </w:p>
  </w:endnote>
  <w:endnote w:id="9">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Así en 1830 las guarniciones más importantes se ubicaban en las principales ciudades del Valle Central (San José, Alajuela, Heredia y Cartago), cosa que cambio para finales de esa década, cuando la guarnición de Guanacaste (en la frontera con Nicaragua) </w:t>
      </w:r>
      <w:r>
        <w:rPr>
          <w:rFonts w:ascii="Times New Roman" w:hAnsi="Times New Roman" w:cs="Times New Roman"/>
          <w:sz w:val="24"/>
          <w:szCs w:val="24"/>
        </w:rPr>
        <w:t>tomó importancia.</w:t>
      </w:r>
      <w:r w:rsidRPr="00143A36">
        <w:rPr>
          <w:rFonts w:ascii="Times New Roman" w:hAnsi="Times New Roman" w:cs="Times New Roman"/>
          <w:sz w:val="24"/>
          <w:szCs w:val="24"/>
        </w:rPr>
        <w:t xml:space="preserve"> Por ejemplo, en 1842 la guarnición de Guanacaste alcanzo los 68 efectivos</w:t>
      </w:r>
      <w:r>
        <w:rPr>
          <w:rFonts w:ascii="Times New Roman" w:hAnsi="Times New Roman" w:cs="Times New Roman"/>
          <w:sz w:val="24"/>
          <w:szCs w:val="24"/>
        </w:rPr>
        <w:t xml:space="preserve"> (Archivo Nacional de Costa Rica, 1842, 104)</w:t>
      </w:r>
      <w:r w:rsidRPr="00143A36">
        <w:rPr>
          <w:rFonts w:ascii="Times New Roman" w:hAnsi="Times New Roman" w:cs="Times New Roman"/>
          <w:sz w:val="24"/>
          <w:szCs w:val="24"/>
        </w:rPr>
        <w:t>, mientras en Cartago apenas habían 32</w:t>
      </w:r>
      <w:r>
        <w:rPr>
          <w:rFonts w:ascii="Times New Roman" w:hAnsi="Times New Roman" w:cs="Times New Roman"/>
          <w:sz w:val="24"/>
          <w:szCs w:val="24"/>
        </w:rPr>
        <w:t xml:space="preserve"> (Archivo Nacional de Costa Rica, 1842, 8251)</w:t>
      </w:r>
      <w:r w:rsidRPr="00143A36">
        <w:rPr>
          <w:rFonts w:ascii="Times New Roman" w:hAnsi="Times New Roman" w:cs="Times New Roman"/>
          <w:sz w:val="24"/>
          <w:szCs w:val="24"/>
        </w:rPr>
        <w:t xml:space="preserve">. </w:t>
      </w:r>
    </w:p>
  </w:endnote>
  <w:endnote w:id="10">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Según un inventario de 1830 en la Sala de Armas solo habían 679 fusiles</w:t>
      </w:r>
      <w:r>
        <w:rPr>
          <w:rFonts w:ascii="Times New Roman" w:hAnsi="Times New Roman" w:cs="Times New Roman"/>
          <w:sz w:val="24"/>
          <w:szCs w:val="24"/>
        </w:rPr>
        <w:t xml:space="preserve"> (Archivo Nacional de Costa Rica, 1830, 9770). </w:t>
      </w:r>
    </w:p>
  </w:endnote>
  <w:endnote w:id="11">
    <w:p w:rsidR="00436532" w:rsidRPr="00143A36" w:rsidRDefault="00436532" w:rsidP="004201A3">
      <w:pPr>
        <w:jc w:val="both"/>
        <w:rPr>
          <w:rFonts w:ascii="Times New Roman" w:eastAsia="Times New Roman" w:hAnsi="Times New Roman" w:cs="Times New Roman"/>
          <w:sz w:val="24"/>
          <w:szCs w:val="24"/>
          <w:lang w:eastAsia="es-ES"/>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3A36">
        <w:rPr>
          <w:rFonts w:ascii="Times New Roman" w:eastAsia="Times New Roman" w:hAnsi="Times New Roman" w:cs="Times New Roman"/>
          <w:sz w:val="24"/>
          <w:szCs w:val="24"/>
          <w:lang w:eastAsia="es-ES"/>
        </w:rPr>
        <w:t>No fue la única vez que este comerciante vendió material bélico al estado, en 1840 se le compró pólvora</w:t>
      </w:r>
      <w:r>
        <w:rPr>
          <w:rFonts w:ascii="Times New Roman" w:eastAsia="Times New Roman" w:hAnsi="Times New Roman" w:cs="Times New Roman"/>
          <w:sz w:val="24"/>
          <w:szCs w:val="24"/>
          <w:lang w:eastAsia="es-ES"/>
        </w:rPr>
        <w:t xml:space="preserve"> (Archivo Nacional de Costa Rica, 1840, 14194).</w:t>
      </w:r>
    </w:p>
  </w:endnote>
  <w:endnote w:id="12">
    <w:p w:rsidR="00436532" w:rsidRPr="00143A36" w:rsidRDefault="00436532" w:rsidP="004201A3">
      <w:pPr>
        <w:jc w:val="both"/>
        <w:rPr>
          <w:rFonts w:ascii="Times New Roman" w:eastAsia="Times New Roman" w:hAnsi="Times New Roman" w:cs="Times New Roman"/>
          <w:sz w:val="24"/>
          <w:szCs w:val="24"/>
          <w:lang w:eastAsia="es-ES"/>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Como ejemplo</w:t>
      </w:r>
      <w:r>
        <w:rPr>
          <w:rFonts w:ascii="Times New Roman" w:hAnsi="Times New Roman" w:cs="Times New Roman"/>
          <w:sz w:val="24"/>
          <w:szCs w:val="24"/>
        </w:rPr>
        <w:t xml:space="preserve"> de esta tendencia podemos mencionar la contratación del oficial Manuel Quijano (Archivo Nacional de Costa Rica, 1834, 1940).</w:t>
      </w:r>
    </w:p>
  </w:endnote>
  <w:endnote w:id="13">
    <w:p w:rsidR="00436532" w:rsidRPr="00143A36" w:rsidRDefault="00436532" w:rsidP="004201A3">
      <w:pPr>
        <w:jc w:val="both"/>
        <w:rPr>
          <w:rFonts w:ascii="Times New Roman" w:eastAsia="Times New Roman" w:hAnsi="Times New Roman" w:cs="Times New Roman"/>
          <w:sz w:val="24"/>
          <w:szCs w:val="24"/>
          <w:lang w:eastAsia="es-ES"/>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Por ejemplo durante un solo mes el general  Morazán gastó 12.239 pesos</w:t>
      </w:r>
      <w:r>
        <w:rPr>
          <w:rFonts w:ascii="Times New Roman" w:hAnsi="Times New Roman" w:cs="Times New Roman"/>
          <w:sz w:val="24"/>
          <w:szCs w:val="24"/>
        </w:rPr>
        <w:t xml:space="preserve"> (Archivo Nacional de Costa Rica, 1842, 9288)</w:t>
      </w:r>
      <w:r w:rsidRPr="00143A36">
        <w:rPr>
          <w:rFonts w:ascii="Times New Roman" w:hAnsi="Times New Roman" w:cs="Times New Roman"/>
          <w:sz w:val="24"/>
          <w:szCs w:val="24"/>
        </w:rPr>
        <w:t>, suma que representa casi un 25 % de los gastos militares de ese año</w:t>
      </w:r>
      <w:r>
        <w:rPr>
          <w:rFonts w:ascii="Times New Roman" w:hAnsi="Times New Roman" w:cs="Times New Roman"/>
          <w:sz w:val="24"/>
          <w:szCs w:val="24"/>
        </w:rPr>
        <w:t xml:space="preserve"> (Archivo Nacional de Costa Rica, 1842, 8249). </w:t>
      </w:r>
    </w:p>
  </w:endnote>
  <w:endnote w:id="14">
    <w:p w:rsidR="00436532" w:rsidRPr="009D418C" w:rsidRDefault="00436532" w:rsidP="004201A3">
      <w:pPr>
        <w:pStyle w:val="Textonotapie"/>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Sobre el impacto del café en el país </w:t>
      </w:r>
      <w:r>
        <w:rPr>
          <w:rFonts w:ascii="Times New Roman" w:hAnsi="Times New Roman" w:cs="Times New Roman"/>
          <w:sz w:val="24"/>
          <w:szCs w:val="24"/>
        </w:rPr>
        <w:t xml:space="preserve">autores como Gudmundson (1990, 2002), Hall (1976), Molina (1987) y Pérez (1994) concuerdan en señalar la importancia económica, social y política que el cultivo del café tuvo para la sociedad costarricense de mediados del siglo XIX al convertirse en el principal nexo económico con los mercados internacionales. </w:t>
      </w:r>
    </w:p>
  </w:endnote>
  <w:endnote w:id="15">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En 1846 el entonces Jefe de Estado fue depuesto por un golpe militar,  su sucesor José María Castro Madriz también fue derrocado a finales de noviembre de 1849. </w:t>
      </w:r>
      <w:r>
        <w:rPr>
          <w:rFonts w:ascii="Times New Roman" w:hAnsi="Times New Roman" w:cs="Times New Roman"/>
          <w:sz w:val="24"/>
          <w:szCs w:val="24"/>
        </w:rPr>
        <w:t>(</w:t>
      </w:r>
      <w:r w:rsidRPr="00143A36">
        <w:rPr>
          <w:rFonts w:ascii="Times New Roman" w:hAnsi="Times New Roman" w:cs="Times New Roman"/>
          <w:sz w:val="24"/>
          <w:szCs w:val="24"/>
        </w:rPr>
        <w:t>Obregón,</w:t>
      </w:r>
      <w:r>
        <w:rPr>
          <w:rFonts w:ascii="Times New Roman" w:hAnsi="Times New Roman" w:cs="Times New Roman"/>
          <w:sz w:val="24"/>
          <w:szCs w:val="24"/>
        </w:rPr>
        <w:t xml:space="preserve"> 1981</w:t>
      </w:r>
      <w:r w:rsidRPr="00143A36">
        <w:rPr>
          <w:rFonts w:ascii="Times New Roman" w:hAnsi="Times New Roman" w:cs="Times New Roman"/>
          <w:sz w:val="24"/>
          <w:szCs w:val="24"/>
        </w:rPr>
        <w:t>, p. 28</w:t>
      </w:r>
      <w:r>
        <w:rPr>
          <w:rFonts w:ascii="Times New Roman" w:hAnsi="Times New Roman" w:cs="Times New Roman"/>
          <w:sz w:val="24"/>
          <w:szCs w:val="24"/>
        </w:rPr>
        <w:t>)</w:t>
      </w:r>
      <w:r w:rsidRPr="00143A36">
        <w:rPr>
          <w:rFonts w:ascii="Times New Roman" w:hAnsi="Times New Roman" w:cs="Times New Roman"/>
          <w:sz w:val="24"/>
          <w:szCs w:val="24"/>
        </w:rPr>
        <w:t>.</w:t>
      </w:r>
    </w:p>
  </w:endnote>
  <w:endnote w:id="16">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Luego de derrotar una sublevación comandada por el general en jefe Manuel Quirós</w:t>
      </w:r>
      <w:r>
        <w:rPr>
          <w:rFonts w:ascii="Times New Roman" w:hAnsi="Times New Roman" w:cs="Times New Roman"/>
          <w:sz w:val="24"/>
          <w:szCs w:val="24"/>
        </w:rPr>
        <w:t>, el proceso contra los involucrados revela que Quirós intento ganar el apoyo de los soldados haciendo circular el rumor de que Costa Rica enviaría una fuerza a Ecuador (Archivo Nacional de Costa Rica, 1850, 5272).</w:t>
      </w:r>
    </w:p>
  </w:endnote>
  <w:endnote w:id="17">
    <w:p w:rsidR="00436532" w:rsidRPr="00143A36" w:rsidRDefault="00436532" w:rsidP="004201A3">
      <w:pPr>
        <w:pStyle w:val="Cita"/>
        <w:jc w:val="both"/>
        <w:rPr>
          <w:rFonts w:ascii="Times New Roman" w:hAnsi="Times New Roman" w:cs="Times New Roman"/>
          <w:i w:val="0"/>
          <w:sz w:val="24"/>
          <w:szCs w:val="24"/>
        </w:rPr>
      </w:pPr>
      <w:r w:rsidRPr="00143A36">
        <w:rPr>
          <w:rStyle w:val="Refdenotaalfinal"/>
          <w:rFonts w:ascii="Times New Roman" w:hAnsi="Times New Roman" w:cs="Times New Roman"/>
          <w:i w:val="0"/>
          <w:sz w:val="24"/>
          <w:szCs w:val="24"/>
        </w:rPr>
        <w:endnoteRef/>
      </w:r>
      <w:r>
        <w:rPr>
          <w:rFonts w:ascii="Times New Roman" w:hAnsi="Times New Roman" w:cs="Times New Roman"/>
          <w:i w:val="0"/>
          <w:sz w:val="24"/>
          <w:szCs w:val="24"/>
        </w:rPr>
        <w:t xml:space="preserve"> El recuento más detallado de la Campaña Nacional se encuentra en Obregón (1991). para una visión global de este conflicto que se recomienda consultar el trabajo compilado por Acuña (2010) y para un análisis de las dificultades del gobierno costarricense para movilizar a las tropas el artículo de Fernández (2011)</w:t>
      </w:r>
    </w:p>
  </w:endnote>
  <w:endnote w:id="18">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Por esta acción los entonces Coroneles Máximo Blanco y Lorenzo Salazar obtuvieron el rango de Generales</w:t>
      </w:r>
      <w:r>
        <w:rPr>
          <w:rFonts w:ascii="Times New Roman" w:hAnsi="Times New Roman" w:cs="Times New Roman"/>
          <w:sz w:val="24"/>
          <w:szCs w:val="24"/>
        </w:rPr>
        <w:t xml:space="preserve"> (Gaceta Oficial, 2 de febrero de 1860)</w:t>
      </w:r>
      <w:r w:rsidRPr="00143A36">
        <w:rPr>
          <w:rFonts w:ascii="Times New Roman" w:hAnsi="Times New Roman" w:cs="Times New Roman"/>
          <w:sz w:val="24"/>
          <w:szCs w:val="24"/>
        </w:rPr>
        <w:t xml:space="preserve">: </w:t>
      </w:r>
      <w:r>
        <w:rPr>
          <w:rFonts w:ascii="Times New Roman" w:hAnsi="Times New Roman" w:cs="Times New Roman"/>
          <w:sz w:val="24"/>
          <w:szCs w:val="24"/>
        </w:rPr>
        <w:t xml:space="preserve">Gaceta Oficial. (1860). </w:t>
      </w:r>
      <w:r w:rsidRPr="00B229AD">
        <w:rPr>
          <w:rFonts w:ascii="Times New Roman" w:hAnsi="Times New Roman" w:cs="Times New Roman"/>
          <w:i/>
          <w:sz w:val="24"/>
          <w:szCs w:val="24"/>
        </w:rPr>
        <w:t>Elenco de los nombramientos de Empleados hechos por este ministerio</w:t>
      </w:r>
      <w:r w:rsidRPr="00143A36">
        <w:rPr>
          <w:rFonts w:ascii="Times New Roman" w:hAnsi="Times New Roman" w:cs="Times New Roman"/>
          <w:sz w:val="24"/>
          <w:szCs w:val="24"/>
        </w:rPr>
        <w:t xml:space="preserve">. nº 29, 2 de febrero de 1860. </w:t>
      </w:r>
    </w:p>
  </w:endnote>
  <w:endnote w:id="19">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Una de ellas fue un levantamiento en Liberia que fue rápidamente reprimido por el gobierno</w:t>
      </w:r>
      <w:r>
        <w:rPr>
          <w:rFonts w:ascii="Times New Roman" w:hAnsi="Times New Roman" w:cs="Times New Roman"/>
          <w:sz w:val="24"/>
          <w:szCs w:val="24"/>
        </w:rPr>
        <w:t xml:space="preserve"> (Boletín Oficial, 25 de enero de 1860)</w:t>
      </w:r>
      <w:r w:rsidRPr="00143A36">
        <w:rPr>
          <w:rFonts w:ascii="Times New Roman" w:hAnsi="Times New Roman" w:cs="Times New Roman"/>
          <w:sz w:val="24"/>
          <w:szCs w:val="24"/>
        </w:rPr>
        <w:t xml:space="preserve">  </w:t>
      </w:r>
    </w:p>
  </w:endnote>
  <w:endnote w:id="20">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En La Gaceta Oficial del 6 de octubre de ese año se puede encontrar brev</w:t>
      </w:r>
      <w:r>
        <w:rPr>
          <w:rFonts w:ascii="Times New Roman" w:hAnsi="Times New Roman" w:cs="Times New Roman"/>
          <w:sz w:val="24"/>
          <w:szCs w:val="24"/>
        </w:rPr>
        <w:t>es descripciones de la batalla</w:t>
      </w:r>
      <w:r w:rsidRPr="00143A36">
        <w:rPr>
          <w:rFonts w:ascii="Times New Roman" w:hAnsi="Times New Roman" w:cs="Times New Roman"/>
          <w:sz w:val="24"/>
          <w:szCs w:val="24"/>
        </w:rPr>
        <w:t xml:space="preserve">, así como listas de los participantes. </w:t>
      </w:r>
      <w:r>
        <w:rPr>
          <w:rFonts w:ascii="Times New Roman" w:hAnsi="Times New Roman" w:cs="Times New Roman"/>
          <w:sz w:val="24"/>
          <w:szCs w:val="24"/>
        </w:rPr>
        <w:t>(</w:t>
      </w:r>
      <w:r w:rsidRPr="00143A36">
        <w:rPr>
          <w:rFonts w:ascii="Times New Roman" w:hAnsi="Times New Roman" w:cs="Times New Roman"/>
          <w:i/>
          <w:sz w:val="24"/>
          <w:szCs w:val="24"/>
        </w:rPr>
        <w:t>Gaceta Oficial</w:t>
      </w:r>
      <w:r w:rsidRPr="00143A36">
        <w:rPr>
          <w:rFonts w:ascii="Times New Roman" w:hAnsi="Times New Roman" w:cs="Times New Roman"/>
          <w:sz w:val="24"/>
          <w:szCs w:val="24"/>
        </w:rPr>
        <w:t>. nº 67, 6 de octubre de 1860</w:t>
      </w:r>
      <w:r>
        <w:rPr>
          <w:rFonts w:ascii="Times New Roman" w:hAnsi="Times New Roman" w:cs="Times New Roman"/>
          <w:sz w:val="24"/>
          <w:szCs w:val="24"/>
        </w:rPr>
        <w:t>)</w:t>
      </w:r>
      <w:r w:rsidRPr="00143A36">
        <w:rPr>
          <w:rFonts w:ascii="Times New Roman" w:hAnsi="Times New Roman" w:cs="Times New Roman"/>
          <w:sz w:val="24"/>
          <w:szCs w:val="24"/>
        </w:rPr>
        <w:t xml:space="preserve">.  </w:t>
      </w:r>
    </w:p>
  </w:endnote>
  <w:endnote w:id="21">
    <w:p w:rsidR="00436532" w:rsidRPr="00143A36" w:rsidRDefault="00436532" w:rsidP="004201A3">
      <w:pPr>
        <w:pStyle w:val="Textonotaalfinal"/>
        <w:spacing w:line="480" w:lineRule="auto"/>
        <w:jc w:val="both"/>
        <w:rPr>
          <w:rFonts w:ascii="Times New Roman" w:hAnsi="Times New Roman" w:cs="Times New Roman"/>
          <w:sz w:val="24"/>
          <w:szCs w:val="24"/>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Desde 1850 se había limitado el </w:t>
      </w:r>
      <w:r>
        <w:rPr>
          <w:rFonts w:ascii="Times New Roman" w:hAnsi="Times New Roman" w:cs="Times New Roman"/>
          <w:sz w:val="24"/>
          <w:szCs w:val="24"/>
        </w:rPr>
        <w:t>tamaño de las fuerzas militares en guarnición.</w:t>
      </w:r>
    </w:p>
  </w:endnote>
  <w:endnote w:id="22">
    <w:p w:rsidR="00436532" w:rsidRDefault="00436532" w:rsidP="004201A3">
      <w:pPr>
        <w:jc w:val="both"/>
        <w:rPr>
          <w:rFonts w:ascii="Times New Roman" w:eastAsia="Times New Roman" w:hAnsi="Times New Roman" w:cs="Times New Roman"/>
          <w:sz w:val="24"/>
          <w:szCs w:val="24"/>
          <w:lang w:eastAsia="es-ES"/>
        </w:rPr>
      </w:pPr>
      <w:r w:rsidRPr="00143A36">
        <w:rPr>
          <w:rStyle w:val="Refdenotaalfinal"/>
          <w:rFonts w:ascii="Times New Roman" w:hAnsi="Times New Roman" w:cs="Times New Roman"/>
          <w:sz w:val="24"/>
          <w:szCs w:val="24"/>
        </w:rPr>
        <w:endnoteRef/>
      </w:r>
      <w:r w:rsidRPr="00143A36">
        <w:rPr>
          <w:rFonts w:ascii="Times New Roman" w:hAnsi="Times New Roman" w:cs="Times New Roman"/>
          <w:sz w:val="24"/>
          <w:szCs w:val="24"/>
        </w:rPr>
        <w:t xml:space="preserve"> Por ejemplo en 1865 se hizo una compra de armamento en Londres</w:t>
      </w:r>
      <w:r>
        <w:rPr>
          <w:rFonts w:ascii="Times New Roman" w:hAnsi="Times New Roman" w:cs="Times New Roman"/>
          <w:sz w:val="24"/>
          <w:szCs w:val="24"/>
        </w:rPr>
        <w:t xml:space="preserve"> (Archivo Nacional de Costa Rica, 1865, 5506). Archivo Nacional de Costa Rica (1865).</w:t>
      </w:r>
      <w:r w:rsidRPr="00143A36">
        <w:rPr>
          <w:rFonts w:ascii="Times New Roman" w:hAnsi="Times New Roman" w:cs="Times New Roman"/>
          <w:sz w:val="24"/>
          <w:szCs w:val="24"/>
        </w:rPr>
        <w:t xml:space="preserve"> </w:t>
      </w:r>
      <w:r w:rsidRPr="00143A36">
        <w:rPr>
          <w:rFonts w:ascii="Times New Roman" w:eastAsia="Times New Roman" w:hAnsi="Times New Roman" w:cs="Times New Roman"/>
          <w:i/>
          <w:sz w:val="24"/>
          <w:szCs w:val="24"/>
          <w:lang w:eastAsia="es-ES"/>
        </w:rPr>
        <w:t xml:space="preserve">Cuenta </w:t>
      </w:r>
      <w:r>
        <w:rPr>
          <w:rFonts w:ascii="Times New Roman" w:eastAsia="Times New Roman" w:hAnsi="Times New Roman" w:cs="Times New Roman"/>
          <w:i/>
          <w:sz w:val="24"/>
          <w:szCs w:val="24"/>
          <w:lang w:eastAsia="es-ES"/>
        </w:rPr>
        <w:t>de compra de elementos de guerra,</w:t>
      </w:r>
      <w:r>
        <w:rPr>
          <w:rFonts w:ascii="Times New Roman" w:eastAsia="Times New Roman" w:hAnsi="Times New Roman" w:cs="Times New Roman"/>
          <w:sz w:val="24"/>
          <w:szCs w:val="24"/>
          <w:lang w:eastAsia="es-ES"/>
        </w:rPr>
        <w:t xml:space="preserve"> Fondo: Guerra y Marina,</w:t>
      </w:r>
      <w:r w:rsidRPr="00143A36">
        <w:rPr>
          <w:rFonts w:ascii="Times New Roman" w:eastAsia="Times New Roman" w:hAnsi="Times New Roman" w:cs="Times New Roman"/>
          <w:sz w:val="24"/>
          <w:szCs w:val="24"/>
          <w:lang w:eastAsia="es-ES"/>
        </w:rPr>
        <w:t xml:space="preserve"> Signatura: 5506.</w:t>
      </w:r>
    </w:p>
    <w:p w:rsidR="00436532" w:rsidRPr="00F02D45" w:rsidRDefault="00436532" w:rsidP="00F02D45">
      <w:pPr>
        <w:pStyle w:val="Cita"/>
        <w:ind w:firstLine="0"/>
        <w:rPr>
          <w:rFonts w:ascii="Times New Roman" w:hAnsi="Times New Roman" w:cs="Times New Roman"/>
          <w:b/>
          <w:i w:val="0"/>
          <w:sz w:val="24"/>
          <w:szCs w:val="24"/>
        </w:rPr>
      </w:pPr>
      <w:r w:rsidRPr="00F02D45">
        <w:rPr>
          <w:rFonts w:ascii="Times New Roman" w:hAnsi="Times New Roman" w:cs="Times New Roman"/>
          <w:b/>
          <w:i w:val="0"/>
          <w:sz w:val="24"/>
          <w:szCs w:val="24"/>
        </w:rPr>
        <w:t>Bibliografía</w:t>
      </w:r>
    </w:p>
    <w:p w:rsidR="0059120A" w:rsidRPr="00143A36" w:rsidRDefault="0059120A" w:rsidP="0059120A">
      <w:pPr>
        <w:ind w:hanging="709"/>
        <w:jc w:val="both"/>
        <w:rPr>
          <w:rFonts w:ascii="Times New Roman" w:hAnsi="Times New Roman" w:cs="Times New Roman"/>
          <w:sz w:val="24"/>
          <w:szCs w:val="24"/>
        </w:rPr>
      </w:pPr>
      <w:r w:rsidRPr="00DE06AD">
        <w:rPr>
          <w:rFonts w:ascii="Times New Roman" w:hAnsi="Times New Roman" w:cs="Times New Roman"/>
          <w:i/>
          <w:sz w:val="24"/>
          <w:szCs w:val="24"/>
        </w:rPr>
        <w:t>A los pueblos de la Republica</w:t>
      </w:r>
      <w:r>
        <w:rPr>
          <w:rFonts w:ascii="Times New Roman" w:hAnsi="Times New Roman" w:cs="Times New Roman"/>
          <w:sz w:val="24"/>
          <w:szCs w:val="24"/>
        </w:rPr>
        <w:t xml:space="preserve"> (1868)</w:t>
      </w:r>
      <w:r w:rsidRPr="00143A36">
        <w:rPr>
          <w:rFonts w:ascii="Times New Roman" w:hAnsi="Times New Roman" w:cs="Times New Roman"/>
          <w:sz w:val="24"/>
          <w:szCs w:val="24"/>
        </w:rPr>
        <w:t xml:space="preserve">. En: </w:t>
      </w:r>
      <w:r w:rsidRPr="00143A36">
        <w:rPr>
          <w:rFonts w:ascii="Times New Roman" w:hAnsi="Times New Roman" w:cs="Times New Roman"/>
          <w:i/>
          <w:sz w:val="24"/>
          <w:szCs w:val="24"/>
        </w:rPr>
        <w:t>Gaceta Oficial</w:t>
      </w:r>
      <w:r w:rsidRPr="00143A36">
        <w:rPr>
          <w:rFonts w:ascii="Times New Roman" w:hAnsi="Times New Roman" w:cs="Times New Roman"/>
          <w:sz w:val="24"/>
          <w:szCs w:val="24"/>
        </w:rPr>
        <w:t>. nº 35</w:t>
      </w:r>
      <w:r>
        <w:rPr>
          <w:rFonts w:ascii="Times New Roman" w:hAnsi="Times New Roman" w:cs="Times New Roman"/>
          <w:sz w:val="24"/>
          <w:szCs w:val="24"/>
        </w:rPr>
        <w:t>, 14 de noviembre de 1868.</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Acuña, V.H. (1974). </w:t>
      </w:r>
      <w:r w:rsidRPr="00447758">
        <w:rPr>
          <w:rFonts w:ascii="Times New Roman" w:hAnsi="Times New Roman" w:cs="Times New Roman"/>
          <w:i/>
          <w:sz w:val="24"/>
          <w:szCs w:val="24"/>
        </w:rPr>
        <w:t>Historia</w:t>
      </w:r>
      <w:r>
        <w:rPr>
          <w:rFonts w:ascii="Times New Roman" w:hAnsi="Times New Roman" w:cs="Times New Roman"/>
          <w:i/>
          <w:sz w:val="24"/>
          <w:szCs w:val="24"/>
        </w:rPr>
        <w:t xml:space="preserve"> económica del tabaco: época colonial. </w:t>
      </w:r>
      <w:r>
        <w:rPr>
          <w:rFonts w:ascii="Times New Roman" w:hAnsi="Times New Roman" w:cs="Times New Roman"/>
          <w:sz w:val="24"/>
          <w:szCs w:val="24"/>
        </w:rPr>
        <w:t>(Tesis de Licenciatura en Historia). Universidad de Costa Rica, Costa Rica.</w:t>
      </w:r>
      <w:r w:rsidRPr="00447758">
        <w:t xml:space="preserve"> </w:t>
      </w:r>
    </w:p>
    <w:p w:rsidR="0059120A" w:rsidRDefault="0059120A" w:rsidP="0059120A">
      <w:pPr>
        <w:pStyle w:val="Cita"/>
        <w:ind w:hanging="709"/>
        <w:jc w:val="both"/>
        <w:rPr>
          <w:rFonts w:ascii="Times New Roman" w:hAnsi="Times New Roman" w:cs="Times New Roman"/>
          <w:i w:val="0"/>
          <w:sz w:val="24"/>
          <w:szCs w:val="24"/>
        </w:rPr>
      </w:pPr>
      <w:r>
        <w:rPr>
          <w:rFonts w:ascii="Times New Roman" w:hAnsi="Times New Roman" w:cs="Times New Roman"/>
          <w:i w:val="0"/>
          <w:sz w:val="24"/>
          <w:szCs w:val="24"/>
        </w:rPr>
        <w:t>Acuña, V.H. (2010).</w:t>
      </w:r>
      <w:r w:rsidRPr="00143A36">
        <w:rPr>
          <w:rFonts w:ascii="Times New Roman" w:hAnsi="Times New Roman" w:cs="Times New Roman"/>
          <w:i w:val="0"/>
          <w:sz w:val="24"/>
          <w:szCs w:val="24"/>
        </w:rPr>
        <w:t xml:space="preserve"> </w:t>
      </w:r>
      <w:r w:rsidRPr="00143A36">
        <w:rPr>
          <w:rFonts w:ascii="Times New Roman" w:hAnsi="Times New Roman" w:cs="Times New Roman"/>
          <w:sz w:val="24"/>
          <w:szCs w:val="24"/>
        </w:rPr>
        <w:t>Filibusterismo y Destino Manifiesto en las Américas</w:t>
      </w:r>
      <w:r w:rsidRPr="00143A36">
        <w:rPr>
          <w:rFonts w:ascii="Times New Roman" w:hAnsi="Times New Roman" w:cs="Times New Roman"/>
          <w:i w:val="0"/>
          <w:sz w:val="24"/>
          <w:szCs w:val="24"/>
        </w:rPr>
        <w:t xml:space="preserve">. </w:t>
      </w:r>
      <w:r>
        <w:rPr>
          <w:rFonts w:ascii="Times New Roman" w:hAnsi="Times New Roman" w:cs="Times New Roman"/>
          <w:i w:val="0"/>
          <w:sz w:val="24"/>
          <w:szCs w:val="24"/>
        </w:rPr>
        <w:t>Costa Rica:</w:t>
      </w:r>
      <w:r w:rsidRPr="00143A36">
        <w:rPr>
          <w:rFonts w:ascii="Times New Roman" w:hAnsi="Times New Roman" w:cs="Times New Roman"/>
          <w:i w:val="0"/>
          <w:sz w:val="24"/>
          <w:szCs w:val="24"/>
        </w:rPr>
        <w:t xml:space="preserve"> </w:t>
      </w:r>
      <w:r>
        <w:rPr>
          <w:rFonts w:ascii="Times New Roman" w:hAnsi="Times New Roman" w:cs="Times New Roman"/>
          <w:i w:val="0"/>
          <w:sz w:val="24"/>
          <w:szCs w:val="24"/>
        </w:rPr>
        <w:t xml:space="preserve">Museo Histórico Juan Santamaría.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Acuña, V. H. (2014) </w:t>
      </w:r>
      <w:r w:rsidRPr="00245964">
        <w:rPr>
          <w:rFonts w:ascii="Times New Roman" w:hAnsi="Times New Roman" w:cs="Times New Roman"/>
          <w:i/>
          <w:sz w:val="24"/>
          <w:szCs w:val="24"/>
        </w:rPr>
        <w:t>Centroamérica: Filibusteros, estados, imperios y memorias</w:t>
      </w:r>
      <w:r>
        <w:rPr>
          <w:rFonts w:ascii="Times New Roman" w:hAnsi="Times New Roman" w:cs="Times New Roman"/>
          <w:sz w:val="24"/>
          <w:szCs w:val="24"/>
        </w:rPr>
        <w:t>. Costa Rica: Editorial Costa Rica.</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Aldave, J. (1988). </w:t>
      </w:r>
      <w:r w:rsidRPr="00447758">
        <w:rPr>
          <w:rFonts w:ascii="Times New Roman" w:hAnsi="Times New Roman" w:cs="Times New Roman"/>
          <w:i/>
          <w:sz w:val="24"/>
          <w:szCs w:val="24"/>
        </w:rPr>
        <w:t>La renta del tabaco en Costa Rica y su influencia en el desarrollo del campesinado del Valle Central Occidental (1766-1825)</w:t>
      </w:r>
      <w:r>
        <w:rPr>
          <w:rFonts w:ascii="Times New Roman" w:hAnsi="Times New Roman" w:cs="Times New Roman"/>
          <w:i/>
          <w:sz w:val="24"/>
          <w:szCs w:val="24"/>
        </w:rPr>
        <w:t>.</w:t>
      </w:r>
      <w:r w:rsidRPr="00447758">
        <w:rPr>
          <w:rFonts w:ascii="Times New Roman" w:hAnsi="Times New Roman" w:cs="Times New Roman"/>
          <w:sz w:val="24"/>
          <w:szCs w:val="24"/>
        </w:rPr>
        <w:t xml:space="preserve"> </w:t>
      </w:r>
      <w:r>
        <w:rPr>
          <w:rFonts w:ascii="Times New Roman" w:hAnsi="Times New Roman" w:cs="Times New Roman"/>
          <w:sz w:val="24"/>
          <w:szCs w:val="24"/>
        </w:rPr>
        <w:t>(</w:t>
      </w:r>
      <w:r w:rsidRPr="00447758">
        <w:rPr>
          <w:rFonts w:ascii="Times New Roman" w:hAnsi="Times New Roman" w:cs="Times New Roman"/>
          <w:sz w:val="24"/>
          <w:szCs w:val="24"/>
        </w:rPr>
        <w:t>Tesis de Maestría en Historia</w:t>
      </w:r>
      <w:r>
        <w:rPr>
          <w:rFonts w:ascii="Times New Roman" w:hAnsi="Times New Roman" w:cs="Times New Roman"/>
          <w:sz w:val="24"/>
          <w:szCs w:val="24"/>
        </w:rPr>
        <w:t>).</w:t>
      </w:r>
      <w:r w:rsidRPr="00447758">
        <w:rPr>
          <w:rFonts w:ascii="Times New Roman" w:hAnsi="Times New Roman" w:cs="Times New Roman"/>
          <w:sz w:val="24"/>
          <w:szCs w:val="24"/>
        </w:rPr>
        <w:t xml:space="preserve"> Universidad de Costa Rica, </w:t>
      </w:r>
      <w:r>
        <w:rPr>
          <w:rFonts w:ascii="Times New Roman" w:hAnsi="Times New Roman" w:cs="Times New Roman"/>
          <w:sz w:val="24"/>
          <w:szCs w:val="24"/>
        </w:rPr>
        <w:t>Costa Rica.</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447758">
        <w:rPr>
          <w:rFonts w:ascii="Times New Roman" w:hAnsi="Times New Roman" w:cs="Times New Roman"/>
          <w:sz w:val="24"/>
          <w:szCs w:val="24"/>
        </w:rPr>
        <w:t xml:space="preserve">Aldave, </w:t>
      </w:r>
      <w:r>
        <w:rPr>
          <w:rFonts w:ascii="Times New Roman" w:hAnsi="Times New Roman" w:cs="Times New Roman"/>
          <w:sz w:val="24"/>
          <w:szCs w:val="24"/>
        </w:rPr>
        <w:t xml:space="preserve">J. (2009). </w:t>
      </w:r>
      <w:r w:rsidRPr="00447758">
        <w:rPr>
          <w:rFonts w:ascii="Times New Roman" w:hAnsi="Times New Roman" w:cs="Times New Roman"/>
          <w:i/>
          <w:sz w:val="24"/>
          <w:szCs w:val="24"/>
        </w:rPr>
        <w:t>La renta del Tabaco en Costa Rica (1766-1860)</w:t>
      </w:r>
      <w:r>
        <w:rPr>
          <w:rFonts w:ascii="Times New Roman" w:hAnsi="Times New Roman" w:cs="Times New Roman"/>
          <w:i/>
          <w:sz w:val="24"/>
          <w:szCs w:val="24"/>
        </w:rPr>
        <w:t>.</w:t>
      </w:r>
      <w:r w:rsidRPr="00447758">
        <w:rPr>
          <w:rFonts w:ascii="Times New Roman" w:hAnsi="Times New Roman" w:cs="Times New Roman"/>
          <w:sz w:val="24"/>
          <w:szCs w:val="24"/>
        </w:rPr>
        <w:t xml:space="preserve"> </w:t>
      </w:r>
      <w:r>
        <w:rPr>
          <w:rFonts w:ascii="Times New Roman" w:hAnsi="Times New Roman" w:cs="Times New Roman"/>
          <w:sz w:val="24"/>
          <w:szCs w:val="24"/>
        </w:rPr>
        <w:t>(</w:t>
      </w:r>
      <w:r w:rsidRPr="00447758">
        <w:rPr>
          <w:rFonts w:ascii="Times New Roman" w:hAnsi="Times New Roman" w:cs="Times New Roman"/>
          <w:sz w:val="24"/>
          <w:szCs w:val="24"/>
        </w:rPr>
        <w:t>Tesis de Doctorado en Historia</w:t>
      </w:r>
      <w:r>
        <w:rPr>
          <w:rFonts w:ascii="Times New Roman" w:hAnsi="Times New Roman" w:cs="Times New Roman"/>
          <w:sz w:val="24"/>
          <w:szCs w:val="24"/>
        </w:rPr>
        <w:t>).</w:t>
      </w:r>
      <w:r w:rsidRPr="00447758">
        <w:rPr>
          <w:rFonts w:ascii="Times New Roman" w:hAnsi="Times New Roman" w:cs="Times New Roman"/>
          <w:sz w:val="24"/>
          <w:szCs w:val="24"/>
        </w:rPr>
        <w:t xml:space="preserve"> Universidad de Navarra, </w:t>
      </w:r>
      <w:r>
        <w:rPr>
          <w:rFonts w:ascii="Times New Roman" w:hAnsi="Times New Roman" w:cs="Times New Roman"/>
          <w:sz w:val="24"/>
          <w:szCs w:val="24"/>
        </w:rPr>
        <w:t>España</w:t>
      </w:r>
      <w:r w:rsidRPr="00447758">
        <w:rPr>
          <w:rFonts w:ascii="Times New Roman" w:hAnsi="Times New Roman" w:cs="Times New Roman"/>
          <w:sz w:val="24"/>
          <w:szCs w:val="24"/>
        </w:rPr>
        <w:t xml:space="preserve">. </w:t>
      </w:r>
    </w:p>
    <w:p w:rsidR="0059120A" w:rsidRPr="000A1538"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Araya, P. (1982). </w:t>
      </w:r>
      <w:r>
        <w:rPr>
          <w:rFonts w:ascii="Times New Roman" w:hAnsi="Times New Roman" w:cs="Times New Roman"/>
          <w:i/>
          <w:sz w:val="24"/>
          <w:szCs w:val="24"/>
        </w:rPr>
        <w:t xml:space="preserve">La evolución de la economía tabacalera y azucarera y su contribución al financiamiento del Estado costarricense (1821-1860). </w:t>
      </w:r>
      <w:r>
        <w:rPr>
          <w:rFonts w:ascii="Times New Roman" w:hAnsi="Times New Roman" w:cs="Times New Roman"/>
          <w:sz w:val="24"/>
          <w:szCs w:val="24"/>
        </w:rPr>
        <w:t xml:space="preserve">En: </w:t>
      </w:r>
      <w:r>
        <w:rPr>
          <w:rFonts w:ascii="Times New Roman" w:hAnsi="Times New Roman" w:cs="Times New Roman"/>
          <w:i/>
          <w:sz w:val="24"/>
          <w:szCs w:val="24"/>
        </w:rPr>
        <w:t xml:space="preserve">Avances de Investigación, </w:t>
      </w:r>
      <w:r>
        <w:rPr>
          <w:rFonts w:ascii="Times New Roman" w:hAnsi="Times New Roman" w:cs="Times New Roman"/>
          <w:sz w:val="24"/>
          <w:szCs w:val="24"/>
        </w:rPr>
        <w:t>Nº9. Costa Rica: Centro de Investigaciones Históricas.</w:t>
      </w:r>
    </w:p>
    <w:p w:rsidR="0059120A" w:rsidRDefault="0059120A" w:rsidP="0059120A">
      <w:pPr>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(1837). </w:t>
      </w:r>
      <w:r w:rsidRPr="0052687A">
        <w:rPr>
          <w:rFonts w:ascii="Times New Roman" w:hAnsi="Times New Roman" w:cs="Times New Roman"/>
          <w:i/>
          <w:sz w:val="24"/>
        </w:rPr>
        <w:t>Estados Anuales de la tesorería, 1831-1837</w:t>
      </w:r>
      <w:r>
        <w:rPr>
          <w:rFonts w:ascii="Times New Roman" w:hAnsi="Times New Roman" w:cs="Times New Roman"/>
          <w:sz w:val="24"/>
        </w:rPr>
        <w:t xml:space="preserve">, </w:t>
      </w:r>
      <w:r w:rsidRPr="0052687A">
        <w:rPr>
          <w:rFonts w:ascii="Times New Roman" w:hAnsi="Times New Roman" w:cs="Times New Roman"/>
          <w:sz w:val="24"/>
        </w:rPr>
        <w:t xml:space="preserve"> Fondo: Hacienda. Signatura: 13675</w:t>
      </w:r>
      <w:r>
        <w:rPr>
          <w:rFonts w:ascii="Times New Roman" w:hAnsi="Times New Roman" w:cs="Times New Roman"/>
          <w:sz w:val="24"/>
        </w:rPr>
        <w:t>.</w:t>
      </w:r>
    </w:p>
    <w:p w:rsidR="0059120A" w:rsidRDefault="0059120A" w:rsidP="0059120A">
      <w:pPr>
        <w:ind w:hanging="709"/>
        <w:jc w:val="both"/>
        <w:rPr>
          <w:rFonts w:ascii="Times New Roman" w:eastAsia="Times New Roman" w:hAnsi="Times New Roman" w:cs="Times New Roman"/>
          <w:sz w:val="24"/>
          <w:szCs w:val="24"/>
          <w:lang w:eastAsia="es-ES"/>
        </w:rPr>
      </w:pPr>
      <w:r>
        <w:rPr>
          <w:rFonts w:ascii="Times New Roman" w:hAnsi="Times New Roman" w:cs="Times New Roman"/>
          <w:sz w:val="24"/>
          <w:szCs w:val="24"/>
        </w:rPr>
        <w:t>Archivo Nacional de Costa Rica (1865).</w:t>
      </w:r>
      <w:r w:rsidRPr="00143A36">
        <w:rPr>
          <w:rFonts w:ascii="Times New Roman" w:hAnsi="Times New Roman" w:cs="Times New Roman"/>
          <w:sz w:val="24"/>
          <w:szCs w:val="24"/>
        </w:rPr>
        <w:t xml:space="preserve"> </w:t>
      </w:r>
      <w:r w:rsidRPr="00143A36">
        <w:rPr>
          <w:rFonts w:ascii="Times New Roman" w:eastAsia="Times New Roman" w:hAnsi="Times New Roman" w:cs="Times New Roman"/>
          <w:i/>
          <w:sz w:val="24"/>
          <w:szCs w:val="24"/>
          <w:lang w:eastAsia="es-ES"/>
        </w:rPr>
        <w:t xml:space="preserve">Cuenta </w:t>
      </w:r>
      <w:r>
        <w:rPr>
          <w:rFonts w:ascii="Times New Roman" w:eastAsia="Times New Roman" w:hAnsi="Times New Roman" w:cs="Times New Roman"/>
          <w:i/>
          <w:sz w:val="24"/>
          <w:szCs w:val="24"/>
          <w:lang w:eastAsia="es-ES"/>
        </w:rPr>
        <w:t>de compra de elementos de guerra,</w:t>
      </w:r>
      <w:r>
        <w:rPr>
          <w:rFonts w:ascii="Times New Roman" w:eastAsia="Times New Roman" w:hAnsi="Times New Roman" w:cs="Times New Roman"/>
          <w:sz w:val="24"/>
          <w:szCs w:val="24"/>
          <w:lang w:eastAsia="es-ES"/>
        </w:rPr>
        <w:t xml:space="preserve"> Fondo: Guerra y Marina,</w:t>
      </w:r>
      <w:r w:rsidRPr="00143A36">
        <w:rPr>
          <w:rFonts w:ascii="Times New Roman" w:eastAsia="Times New Roman" w:hAnsi="Times New Roman" w:cs="Times New Roman"/>
          <w:sz w:val="24"/>
          <w:szCs w:val="24"/>
          <w:lang w:eastAsia="es-ES"/>
        </w:rPr>
        <w:t xml:space="preserve"> Signatura: 5506.</w:t>
      </w:r>
    </w:p>
    <w:p w:rsidR="0059120A" w:rsidRPr="0052687A" w:rsidRDefault="0059120A" w:rsidP="0059120A">
      <w:pPr>
        <w:pStyle w:val="Textonotapie"/>
        <w:spacing w:line="480" w:lineRule="auto"/>
        <w:ind w:hanging="709"/>
        <w:jc w:val="both"/>
        <w:rPr>
          <w:rFonts w:ascii="Times New Roman" w:hAnsi="Times New Roman" w:cs="Times New Roman"/>
          <w:sz w:val="24"/>
        </w:rPr>
      </w:pPr>
      <w:r w:rsidRPr="0052687A">
        <w:rPr>
          <w:rFonts w:ascii="Times New Roman" w:hAnsi="Times New Roman" w:cs="Times New Roman"/>
          <w:sz w:val="24"/>
        </w:rPr>
        <w:t>Archivo Nacional de Costa Rica. (1824</w:t>
      </w:r>
      <w:r>
        <w:rPr>
          <w:rFonts w:ascii="Times New Roman" w:hAnsi="Times New Roman" w:cs="Times New Roman"/>
          <w:sz w:val="24"/>
        </w:rPr>
        <w:t>).</w:t>
      </w:r>
      <w:r w:rsidRPr="0052687A">
        <w:rPr>
          <w:rFonts w:ascii="Times New Roman" w:hAnsi="Times New Roman" w:cs="Times New Roman"/>
          <w:sz w:val="24"/>
        </w:rPr>
        <w:t xml:space="preserve"> </w:t>
      </w:r>
      <w:r w:rsidRPr="0052687A">
        <w:rPr>
          <w:rFonts w:ascii="Times New Roman" w:hAnsi="Times New Roman" w:cs="Times New Roman"/>
          <w:i/>
          <w:sz w:val="24"/>
        </w:rPr>
        <w:t>Estados de la Fuerza 1824</w:t>
      </w:r>
      <w:r>
        <w:rPr>
          <w:rFonts w:ascii="Times New Roman" w:hAnsi="Times New Roman" w:cs="Times New Roman"/>
          <w:sz w:val="24"/>
        </w:rPr>
        <w:t>, Fondo: Guerra y Marina, Signatura: 10631.</w:t>
      </w:r>
    </w:p>
    <w:p w:rsidR="0059120A" w:rsidRPr="0052687A" w:rsidRDefault="0059120A" w:rsidP="0059120A">
      <w:pPr>
        <w:pStyle w:val="Textonotapie"/>
        <w:spacing w:line="480" w:lineRule="auto"/>
        <w:ind w:hanging="709"/>
        <w:jc w:val="both"/>
        <w:rPr>
          <w:rFonts w:ascii="Times New Roman" w:hAnsi="Times New Roman" w:cs="Times New Roman"/>
          <w:sz w:val="32"/>
        </w:rPr>
      </w:pPr>
      <w:r w:rsidRPr="0052687A">
        <w:rPr>
          <w:rFonts w:ascii="Times New Roman" w:hAnsi="Times New Roman" w:cs="Times New Roman"/>
          <w:sz w:val="24"/>
        </w:rPr>
        <w:t xml:space="preserve">Archivo Nacional de Costa Rica. (1824). </w:t>
      </w:r>
      <w:r w:rsidRPr="0052687A">
        <w:rPr>
          <w:rFonts w:ascii="Times New Roman" w:hAnsi="Times New Roman" w:cs="Times New Roman"/>
          <w:i/>
          <w:sz w:val="24"/>
        </w:rPr>
        <w:t>Lista de compañías cívicas Cartago 1824</w:t>
      </w:r>
      <w:r w:rsidRPr="0052687A">
        <w:rPr>
          <w:rFonts w:ascii="Times New Roman" w:hAnsi="Times New Roman" w:cs="Times New Roman"/>
          <w:sz w:val="24"/>
        </w:rPr>
        <w:t>, Fondo: Guerra y Marina, Signatura: 10631.</w:t>
      </w:r>
    </w:p>
    <w:p w:rsidR="0059120A" w:rsidRDefault="0059120A" w:rsidP="0059120A">
      <w:pPr>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(1825). </w:t>
      </w:r>
      <w:r w:rsidRPr="0052687A">
        <w:rPr>
          <w:rFonts w:ascii="Times New Roman" w:hAnsi="Times New Roman" w:cs="Times New Roman"/>
          <w:i/>
          <w:sz w:val="24"/>
        </w:rPr>
        <w:t>Estado de cuentas de la Tesorería 1825</w:t>
      </w:r>
      <w:r>
        <w:rPr>
          <w:rFonts w:ascii="Times New Roman" w:hAnsi="Times New Roman" w:cs="Times New Roman"/>
          <w:sz w:val="24"/>
        </w:rPr>
        <w:t xml:space="preserve">, </w:t>
      </w:r>
      <w:r w:rsidRPr="0052687A">
        <w:rPr>
          <w:rFonts w:ascii="Times New Roman" w:hAnsi="Times New Roman" w:cs="Times New Roman"/>
          <w:sz w:val="24"/>
        </w:rPr>
        <w:t xml:space="preserve"> Fondo: Hacienda. Signatura: </w:t>
      </w:r>
      <w:r>
        <w:rPr>
          <w:rFonts w:ascii="Times New Roman" w:hAnsi="Times New Roman" w:cs="Times New Roman"/>
          <w:sz w:val="24"/>
        </w:rPr>
        <w:t>13949.</w:t>
      </w:r>
    </w:p>
    <w:p w:rsidR="0059120A" w:rsidRPr="007A3DB7"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(1825). </w:t>
      </w:r>
      <w:r w:rsidRPr="00143A36">
        <w:rPr>
          <w:rFonts w:ascii="Times New Roman" w:hAnsi="Times New Roman" w:cs="Times New Roman"/>
          <w:i/>
          <w:sz w:val="24"/>
          <w:szCs w:val="24"/>
        </w:rPr>
        <w:t>Exposición sobre la organización de las milicias del estado</w:t>
      </w:r>
      <w:r>
        <w:rPr>
          <w:rFonts w:ascii="Times New Roman" w:hAnsi="Times New Roman" w:cs="Times New Roman"/>
          <w:sz w:val="24"/>
          <w:szCs w:val="24"/>
        </w:rPr>
        <w:t xml:space="preserve">, </w:t>
      </w:r>
      <w:r w:rsidRPr="00143A36">
        <w:rPr>
          <w:rFonts w:ascii="Times New Roman" w:hAnsi="Times New Roman" w:cs="Times New Roman"/>
          <w:sz w:val="24"/>
          <w:szCs w:val="24"/>
          <w:lang w:val="es-MX"/>
        </w:rPr>
        <w:t>Fondo: Congreso, Signatura: 238.</w:t>
      </w:r>
    </w:p>
    <w:p w:rsidR="0059120A" w:rsidRDefault="0059120A" w:rsidP="0059120A">
      <w:pPr>
        <w:ind w:hanging="709"/>
        <w:jc w:val="both"/>
        <w:rPr>
          <w:rFonts w:ascii="Times New Roman" w:hAnsi="Times New Roman" w:cs="Times New Roman"/>
          <w:sz w:val="24"/>
        </w:rPr>
      </w:pPr>
      <w:r>
        <w:rPr>
          <w:rFonts w:ascii="Times New Roman" w:hAnsi="Times New Roman" w:cs="Times New Roman"/>
          <w:sz w:val="24"/>
        </w:rPr>
        <w:t xml:space="preserve">Archivo Nacional de Costa Rica. (1826). </w:t>
      </w:r>
      <w:r w:rsidRPr="0091420C">
        <w:rPr>
          <w:rFonts w:ascii="Times New Roman" w:hAnsi="Times New Roman" w:cs="Times New Roman"/>
          <w:i/>
          <w:sz w:val="24"/>
        </w:rPr>
        <w:t>Estado de cuenta de la contaduría nacional, 1826</w:t>
      </w:r>
      <w:r>
        <w:rPr>
          <w:rFonts w:ascii="Times New Roman" w:hAnsi="Times New Roman" w:cs="Times New Roman"/>
          <w:sz w:val="24"/>
        </w:rPr>
        <w:t>,</w:t>
      </w:r>
      <w:r w:rsidRPr="0052687A">
        <w:rPr>
          <w:rFonts w:ascii="Times New Roman" w:hAnsi="Times New Roman" w:cs="Times New Roman"/>
          <w:sz w:val="24"/>
        </w:rPr>
        <w:t xml:space="preserve"> Fondo: Hacienda. Signatura: 13950, </w:t>
      </w:r>
    </w:p>
    <w:p w:rsidR="0059120A" w:rsidRDefault="0059120A" w:rsidP="0059120A">
      <w:pPr>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(1826). </w:t>
      </w:r>
      <w:r w:rsidRPr="00ED7678">
        <w:rPr>
          <w:rFonts w:ascii="Times New Roman" w:hAnsi="Times New Roman" w:cs="Times New Roman"/>
          <w:i/>
          <w:sz w:val="24"/>
        </w:rPr>
        <w:t>Pago a las milicias 1826</w:t>
      </w:r>
      <w:r w:rsidRPr="0052687A">
        <w:rPr>
          <w:rFonts w:ascii="Times New Roman" w:hAnsi="Times New Roman" w:cs="Times New Roman"/>
          <w:sz w:val="24"/>
        </w:rPr>
        <w:t>, Fondo: Hacienda. Signatura</w:t>
      </w:r>
      <w:r>
        <w:rPr>
          <w:rFonts w:ascii="Times New Roman" w:hAnsi="Times New Roman" w:cs="Times New Roman"/>
          <w:sz w:val="24"/>
        </w:rPr>
        <w:t>: 72</w:t>
      </w:r>
      <w:r w:rsidRPr="0052687A">
        <w:rPr>
          <w:rFonts w:ascii="Times New Roman" w:hAnsi="Times New Roman" w:cs="Times New Roman"/>
          <w:sz w:val="24"/>
        </w:rPr>
        <w:t>9</w:t>
      </w:r>
      <w:r>
        <w:rPr>
          <w:rFonts w:ascii="Times New Roman" w:hAnsi="Times New Roman" w:cs="Times New Roman"/>
          <w:sz w:val="24"/>
        </w:rPr>
        <w:t>0.</w:t>
      </w:r>
    </w:p>
    <w:p w:rsidR="0059120A" w:rsidRDefault="0059120A" w:rsidP="0059120A">
      <w:pPr>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(1827). </w:t>
      </w:r>
      <w:r w:rsidRPr="0052687A">
        <w:rPr>
          <w:rFonts w:ascii="Times New Roman" w:hAnsi="Times New Roman" w:cs="Times New Roman"/>
          <w:i/>
          <w:sz w:val="24"/>
        </w:rPr>
        <w:t>Cargo y data de sueldos militares</w:t>
      </w:r>
      <w:r w:rsidRPr="0052687A">
        <w:rPr>
          <w:rFonts w:ascii="Times New Roman" w:hAnsi="Times New Roman" w:cs="Times New Roman"/>
          <w:sz w:val="24"/>
        </w:rPr>
        <w:t xml:space="preserve">, Fondo: Hacienda. Signatura: </w:t>
      </w:r>
      <w:r>
        <w:rPr>
          <w:rFonts w:ascii="Times New Roman" w:hAnsi="Times New Roman" w:cs="Times New Roman"/>
          <w:sz w:val="24"/>
        </w:rPr>
        <w:t>7559.</w:t>
      </w:r>
    </w:p>
    <w:p w:rsidR="0059120A" w:rsidRDefault="0059120A" w:rsidP="0059120A">
      <w:pPr>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(1828). </w:t>
      </w:r>
      <w:r>
        <w:rPr>
          <w:rFonts w:ascii="Times New Roman" w:hAnsi="Times New Roman" w:cs="Times New Roman"/>
          <w:i/>
          <w:sz w:val="24"/>
        </w:rPr>
        <w:t>Gastos e ingresos de 1828,</w:t>
      </w:r>
      <w:r w:rsidRPr="0052687A">
        <w:rPr>
          <w:rFonts w:ascii="Times New Roman" w:hAnsi="Times New Roman" w:cs="Times New Roman"/>
          <w:sz w:val="24"/>
        </w:rPr>
        <w:t xml:space="preserve"> Fondo: Hacienda. Signatura: </w:t>
      </w:r>
      <w:r>
        <w:rPr>
          <w:rFonts w:ascii="Times New Roman" w:hAnsi="Times New Roman" w:cs="Times New Roman"/>
          <w:sz w:val="24"/>
        </w:rPr>
        <w:t>7641.</w:t>
      </w:r>
    </w:p>
    <w:p w:rsidR="0059120A" w:rsidRPr="004D6A3A" w:rsidRDefault="0059120A" w:rsidP="0059120A">
      <w:pPr>
        <w:ind w:hanging="709"/>
        <w:jc w:val="both"/>
        <w:rPr>
          <w:rFonts w:ascii="Times New Roman" w:hAnsi="Times New Roman" w:cs="Times New Roman"/>
          <w:sz w:val="20"/>
        </w:rPr>
      </w:pPr>
      <w:r w:rsidRPr="0052687A">
        <w:rPr>
          <w:rFonts w:ascii="Times New Roman" w:hAnsi="Times New Roman" w:cs="Times New Roman"/>
          <w:sz w:val="24"/>
        </w:rPr>
        <w:t>Archivo Nacional de Costa Rica</w:t>
      </w:r>
      <w:r>
        <w:rPr>
          <w:rFonts w:ascii="Times New Roman" w:hAnsi="Times New Roman" w:cs="Times New Roman"/>
          <w:sz w:val="24"/>
        </w:rPr>
        <w:t xml:space="preserve">. (1830). </w:t>
      </w:r>
      <w:r>
        <w:rPr>
          <w:rFonts w:ascii="Times New Roman" w:hAnsi="Times New Roman" w:cs="Times New Roman"/>
          <w:i/>
          <w:sz w:val="24"/>
        </w:rPr>
        <w:t>Detalle de egresos e ingresos del Estado 1830</w:t>
      </w:r>
      <w:r w:rsidRPr="0052687A">
        <w:rPr>
          <w:rFonts w:ascii="Times New Roman" w:hAnsi="Times New Roman" w:cs="Times New Roman"/>
          <w:sz w:val="24"/>
        </w:rPr>
        <w:t>, Fondo: Hacienda. Signatura: 7758</w:t>
      </w:r>
      <w:r w:rsidRPr="004D6A3A">
        <w:rPr>
          <w:rFonts w:ascii="Times New Roman" w:hAnsi="Times New Roman" w:cs="Times New Roman"/>
          <w:sz w:val="20"/>
        </w:rPr>
        <w:t>.</w:t>
      </w:r>
    </w:p>
    <w:p w:rsidR="0059120A" w:rsidRPr="0052687A" w:rsidRDefault="0059120A" w:rsidP="0059120A">
      <w:pPr>
        <w:pStyle w:val="Textonotapie"/>
        <w:spacing w:line="480" w:lineRule="auto"/>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w:t>
      </w:r>
      <w:r w:rsidRPr="0052687A">
        <w:rPr>
          <w:rFonts w:ascii="Times New Roman" w:hAnsi="Times New Roman" w:cs="Times New Roman"/>
          <w:sz w:val="24"/>
        </w:rPr>
        <w:t>1830</w:t>
      </w:r>
      <w:r>
        <w:rPr>
          <w:rFonts w:ascii="Times New Roman" w:hAnsi="Times New Roman" w:cs="Times New Roman"/>
          <w:sz w:val="24"/>
        </w:rPr>
        <w:t>).</w:t>
      </w:r>
      <w:r w:rsidRPr="0052687A">
        <w:rPr>
          <w:rFonts w:ascii="Times New Roman" w:hAnsi="Times New Roman" w:cs="Times New Roman"/>
          <w:sz w:val="24"/>
        </w:rPr>
        <w:t xml:space="preserve"> </w:t>
      </w:r>
      <w:r>
        <w:rPr>
          <w:rFonts w:ascii="Times New Roman" w:hAnsi="Times New Roman" w:cs="Times New Roman"/>
          <w:i/>
          <w:sz w:val="24"/>
        </w:rPr>
        <w:t xml:space="preserve">Estado de la Fuerza 1830, </w:t>
      </w:r>
      <w:r>
        <w:rPr>
          <w:rFonts w:ascii="Times New Roman" w:hAnsi="Times New Roman" w:cs="Times New Roman"/>
          <w:sz w:val="24"/>
        </w:rPr>
        <w:t>Fondo: Guerra y Marina, Signatura: 9779.</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(1830). </w:t>
      </w:r>
      <w:r w:rsidRPr="00143A36">
        <w:rPr>
          <w:rFonts w:ascii="Times New Roman" w:hAnsi="Times New Roman" w:cs="Times New Roman"/>
          <w:i/>
          <w:sz w:val="24"/>
          <w:szCs w:val="24"/>
        </w:rPr>
        <w:t>Estados de la Fuerza, 1830</w:t>
      </w:r>
      <w:r>
        <w:rPr>
          <w:rFonts w:ascii="Times New Roman" w:hAnsi="Times New Roman" w:cs="Times New Roman"/>
          <w:i/>
          <w:sz w:val="24"/>
          <w:szCs w:val="24"/>
        </w:rPr>
        <w:t>,</w:t>
      </w:r>
      <w:r w:rsidRPr="00143A36">
        <w:rPr>
          <w:rFonts w:ascii="Times New Roman" w:hAnsi="Times New Roman" w:cs="Times New Roman"/>
          <w:sz w:val="24"/>
          <w:szCs w:val="24"/>
        </w:rPr>
        <w:t xml:space="preserve"> Fondo: Guerra y Marina. Signatura: 9779.</w:t>
      </w:r>
    </w:p>
    <w:p w:rsidR="0059120A" w:rsidRPr="0091420C" w:rsidRDefault="0059120A" w:rsidP="0059120A">
      <w:pPr>
        <w:tabs>
          <w:tab w:val="left" w:pos="5190"/>
        </w:tabs>
        <w:ind w:hanging="709"/>
        <w:jc w:val="both"/>
        <w:rPr>
          <w:rFonts w:ascii="Times New Roman" w:hAnsi="Times New Roman" w:cs="Times New Roman"/>
          <w:sz w:val="24"/>
          <w:szCs w:val="24"/>
        </w:rPr>
      </w:pPr>
      <w:r w:rsidRPr="0091420C">
        <w:rPr>
          <w:rFonts w:ascii="Times New Roman" w:hAnsi="Times New Roman" w:cs="Times New Roman"/>
          <w:sz w:val="24"/>
          <w:szCs w:val="24"/>
        </w:rPr>
        <w:t>Archivo Nacional de Costa Rica.</w:t>
      </w:r>
      <w:r>
        <w:rPr>
          <w:rFonts w:ascii="Times New Roman" w:hAnsi="Times New Roman" w:cs="Times New Roman"/>
          <w:sz w:val="24"/>
          <w:szCs w:val="24"/>
        </w:rPr>
        <w:t xml:space="preserve"> (1830).</w:t>
      </w:r>
      <w:r w:rsidRPr="0091420C">
        <w:rPr>
          <w:rFonts w:ascii="Times New Roman" w:hAnsi="Times New Roman" w:cs="Times New Roman"/>
          <w:sz w:val="24"/>
          <w:szCs w:val="24"/>
        </w:rPr>
        <w:t xml:space="preserve"> </w:t>
      </w:r>
      <w:r w:rsidRPr="0091420C">
        <w:rPr>
          <w:rFonts w:ascii="Times New Roman" w:hAnsi="Times New Roman" w:cs="Times New Roman"/>
          <w:i/>
          <w:sz w:val="24"/>
          <w:szCs w:val="24"/>
        </w:rPr>
        <w:t>Estados de la Fuerza</w:t>
      </w:r>
      <w:r w:rsidRPr="0091420C">
        <w:rPr>
          <w:rFonts w:ascii="Times New Roman" w:hAnsi="Times New Roman" w:cs="Times New Roman"/>
          <w:sz w:val="24"/>
          <w:szCs w:val="24"/>
        </w:rPr>
        <w:t>. Fondo: Guerra y Marina</w:t>
      </w:r>
      <w:r>
        <w:rPr>
          <w:rFonts w:ascii="Times New Roman" w:hAnsi="Times New Roman" w:cs="Times New Roman"/>
          <w:sz w:val="24"/>
          <w:szCs w:val="24"/>
        </w:rPr>
        <w:t>, Signatura</w:t>
      </w:r>
      <w:r w:rsidRPr="0091420C">
        <w:rPr>
          <w:rFonts w:ascii="Times New Roman" w:hAnsi="Times New Roman" w:cs="Times New Roman"/>
          <w:sz w:val="24"/>
          <w:szCs w:val="24"/>
        </w:rPr>
        <w:t>: 9770</w:t>
      </w:r>
      <w:r>
        <w:rPr>
          <w:rFonts w:ascii="Times New Roman" w:hAnsi="Times New Roman" w:cs="Times New Roman"/>
          <w:sz w:val="24"/>
          <w:szCs w:val="24"/>
        </w:rPr>
        <w:t>.</w:t>
      </w:r>
      <w:r w:rsidRPr="0091420C">
        <w:rPr>
          <w:rFonts w:ascii="Times New Roman" w:hAnsi="Times New Roman" w:cs="Times New Roman"/>
          <w:sz w:val="24"/>
          <w:szCs w:val="24"/>
        </w:rPr>
        <w:t xml:space="preserve">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(1830). </w:t>
      </w:r>
      <w:r w:rsidRPr="00143A36">
        <w:rPr>
          <w:rFonts w:ascii="Times New Roman" w:hAnsi="Times New Roman" w:cs="Times New Roman"/>
          <w:i/>
          <w:sz w:val="24"/>
          <w:szCs w:val="24"/>
        </w:rPr>
        <w:t>Inventario de armas y municiones 1830</w:t>
      </w:r>
      <w:r w:rsidRPr="00143A36">
        <w:rPr>
          <w:rFonts w:ascii="Times New Roman" w:hAnsi="Times New Roman" w:cs="Times New Roman"/>
          <w:sz w:val="24"/>
          <w:szCs w:val="24"/>
        </w:rPr>
        <w:t>, Fondo: Guerra y Marina. Signatura: 9770.</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(1831). </w:t>
      </w:r>
      <w:r w:rsidRPr="00143A36">
        <w:rPr>
          <w:rFonts w:ascii="Times New Roman" w:hAnsi="Times New Roman" w:cs="Times New Roman"/>
          <w:i/>
          <w:sz w:val="24"/>
          <w:szCs w:val="24"/>
        </w:rPr>
        <w:t>Hoja de Servicio de oficiales 1831</w:t>
      </w:r>
      <w:r>
        <w:rPr>
          <w:rFonts w:ascii="Times New Roman" w:hAnsi="Times New Roman" w:cs="Times New Roman"/>
          <w:i/>
          <w:sz w:val="24"/>
          <w:szCs w:val="24"/>
        </w:rPr>
        <w:t xml:space="preserve">, </w:t>
      </w:r>
      <w:r w:rsidRPr="00143A36">
        <w:rPr>
          <w:rFonts w:ascii="Times New Roman" w:hAnsi="Times New Roman" w:cs="Times New Roman"/>
          <w:sz w:val="24"/>
          <w:szCs w:val="24"/>
        </w:rPr>
        <w:t>Fondo: Guerra y Marina. Signatura: 8680</w:t>
      </w:r>
      <w:r>
        <w:rPr>
          <w:rFonts w:ascii="Times New Roman" w:hAnsi="Times New Roman" w:cs="Times New Roman"/>
          <w:sz w:val="24"/>
          <w:szCs w:val="24"/>
        </w:rPr>
        <w:t>.</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sz w:val="24"/>
          <w:szCs w:val="24"/>
          <w:lang w:eastAsia="es-ES"/>
        </w:rPr>
        <w:t xml:space="preserve">Archivo Nacional de Costa Rica. (1833). </w:t>
      </w:r>
      <w:r w:rsidRPr="00143A36">
        <w:rPr>
          <w:rFonts w:ascii="Times New Roman" w:eastAsia="Times New Roman" w:hAnsi="Times New Roman" w:cs="Times New Roman"/>
          <w:i/>
          <w:sz w:val="24"/>
          <w:szCs w:val="24"/>
          <w:lang w:eastAsia="es-ES"/>
        </w:rPr>
        <w:t>Decreto sobre la compra armas para el ejército 1833</w:t>
      </w:r>
      <w:r>
        <w:rPr>
          <w:rFonts w:ascii="Times New Roman" w:eastAsia="Times New Roman" w:hAnsi="Times New Roman" w:cs="Times New Roman"/>
          <w:sz w:val="24"/>
          <w:szCs w:val="24"/>
          <w:lang w:eastAsia="es-ES"/>
        </w:rPr>
        <w:t>,</w:t>
      </w:r>
      <w:r w:rsidRPr="00143A36">
        <w:rPr>
          <w:rFonts w:ascii="Times New Roman" w:eastAsia="Times New Roman" w:hAnsi="Times New Roman" w:cs="Times New Roman"/>
          <w:sz w:val="24"/>
          <w:szCs w:val="24"/>
          <w:lang w:eastAsia="es-ES"/>
        </w:rPr>
        <w:t xml:space="preserve"> Fondo: Congreso. Signatura: 1665.</w:t>
      </w:r>
    </w:p>
    <w:p w:rsidR="0059120A" w:rsidRPr="0091420C" w:rsidRDefault="0059120A" w:rsidP="0059120A">
      <w:pPr>
        <w:tabs>
          <w:tab w:val="left" w:pos="5190"/>
        </w:tabs>
        <w:ind w:hanging="709"/>
        <w:jc w:val="both"/>
        <w:rPr>
          <w:rFonts w:ascii="Times New Roman" w:hAnsi="Times New Roman" w:cs="Times New Roman"/>
          <w:sz w:val="24"/>
          <w:szCs w:val="24"/>
        </w:rPr>
      </w:pPr>
      <w:r w:rsidRPr="0091420C">
        <w:rPr>
          <w:rFonts w:ascii="Times New Roman" w:hAnsi="Times New Roman" w:cs="Times New Roman"/>
          <w:sz w:val="24"/>
          <w:szCs w:val="24"/>
        </w:rPr>
        <w:t>Archivo Nacional de Costa Rica.</w:t>
      </w:r>
      <w:r>
        <w:rPr>
          <w:rFonts w:ascii="Times New Roman" w:hAnsi="Times New Roman" w:cs="Times New Roman"/>
          <w:sz w:val="24"/>
          <w:szCs w:val="24"/>
        </w:rPr>
        <w:t xml:space="preserve"> (1833).</w:t>
      </w:r>
      <w:r w:rsidRPr="0091420C">
        <w:rPr>
          <w:rFonts w:ascii="Times New Roman" w:hAnsi="Times New Roman" w:cs="Times New Roman"/>
          <w:sz w:val="24"/>
          <w:szCs w:val="24"/>
        </w:rPr>
        <w:t xml:space="preserve"> </w:t>
      </w:r>
      <w:r w:rsidRPr="0091420C">
        <w:rPr>
          <w:rFonts w:ascii="Times New Roman" w:hAnsi="Times New Roman" w:cs="Times New Roman"/>
          <w:i/>
          <w:sz w:val="24"/>
          <w:szCs w:val="24"/>
        </w:rPr>
        <w:t>Estados de la Fuerza</w:t>
      </w:r>
      <w:r w:rsidRPr="0091420C">
        <w:rPr>
          <w:rFonts w:ascii="Times New Roman" w:hAnsi="Times New Roman" w:cs="Times New Roman"/>
          <w:sz w:val="24"/>
          <w:szCs w:val="24"/>
        </w:rPr>
        <w:t>. Fondo: Guerra y Marina</w:t>
      </w:r>
      <w:r>
        <w:rPr>
          <w:rFonts w:ascii="Times New Roman" w:hAnsi="Times New Roman" w:cs="Times New Roman"/>
          <w:sz w:val="24"/>
          <w:szCs w:val="24"/>
        </w:rPr>
        <w:t>, Signatura</w:t>
      </w:r>
      <w:r w:rsidRPr="0091420C">
        <w:rPr>
          <w:rFonts w:ascii="Times New Roman" w:hAnsi="Times New Roman" w:cs="Times New Roman"/>
          <w:sz w:val="24"/>
          <w:szCs w:val="24"/>
        </w:rPr>
        <w:t xml:space="preserve">: 8672. </w:t>
      </w:r>
    </w:p>
    <w:p w:rsidR="0059120A" w:rsidRPr="00143A36" w:rsidRDefault="0059120A" w:rsidP="0059120A">
      <w:pPr>
        <w:ind w:hanging="709"/>
        <w:jc w:val="both"/>
        <w:rPr>
          <w:rFonts w:ascii="Times New Roman" w:eastAsia="Times New Roman" w:hAnsi="Times New Roman" w:cs="Times New Roman"/>
          <w:sz w:val="24"/>
          <w:szCs w:val="24"/>
          <w:lang w:eastAsia="es-ES"/>
        </w:rPr>
      </w:pPr>
      <w:r w:rsidRPr="00076E6A">
        <w:rPr>
          <w:rFonts w:ascii="Times New Roman" w:eastAsia="Times New Roman" w:hAnsi="Times New Roman" w:cs="Times New Roman"/>
          <w:sz w:val="24"/>
          <w:szCs w:val="24"/>
          <w:lang w:eastAsia="es-ES"/>
        </w:rPr>
        <w:t xml:space="preserve">Archivo Nacional de Costa Rica. (1834). </w:t>
      </w:r>
      <w:r w:rsidRPr="00143A36">
        <w:rPr>
          <w:rFonts w:ascii="Times New Roman" w:eastAsia="Times New Roman" w:hAnsi="Times New Roman" w:cs="Times New Roman"/>
          <w:i/>
          <w:sz w:val="24"/>
          <w:szCs w:val="24"/>
          <w:lang w:eastAsia="es-ES"/>
        </w:rPr>
        <w:t>Contratación de Quijano para entrenamiento de artillería</w:t>
      </w:r>
      <w:r>
        <w:rPr>
          <w:rFonts w:ascii="Times New Roman" w:hAnsi="Times New Roman" w:cs="Times New Roman"/>
          <w:sz w:val="24"/>
          <w:szCs w:val="24"/>
        </w:rPr>
        <w:t>,</w:t>
      </w:r>
      <w:r w:rsidRPr="00143A36">
        <w:rPr>
          <w:rFonts w:ascii="Times New Roman" w:hAnsi="Times New Roman" w:cs="Times New Roman"/>
          <w:sz w:val="24"/>
          <w:szCs w:val="24"/>
        </w:rPr>
        <w:t xml:space="preserve"> Fondo: Congreso. Signatura: 1940.</w:t>
      </w:r>
    </w:p>
    <w:p w:rsidR="0059120A" w:rsidRDefault="0059120A" w:rsidP="0059120A">
      <w:pPr>
        <w:pStyle w:val="Textonotaalfinal"/>
        <w:spacing w:line="480" w:lineRule="auto"/>
        <w:ind w:hanging="709"/>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Archivo Nacional de Costa Rica. (1834). </w:t>
      </w:r>
      <w:r w:rsidRPr="00143A36">
        <w:rPr>
          <w:rFonts w:ascii="Times New Roman" w:hAnsi="Times New Roman" w:cs="Times New Roman"/>
          <w:i/>
          <w:sz w:val="24"/>
          <w:szCs w:val="24"/>
        </w:rPr>
        <w:t>E</w:t>
      </w:r>
      <w:r w:rsidRPr="00143A36">
        <w:rPr>
          <w:rFonts w:ascii="Times New Roman" w:eastAsia="Times New Roman" w:hAnsi="Times New Roman" w:cs="Times New Roman"/>
          <w:i/>
          <w:sz w:val="24"/>
          <w:szCs w:val="24"/>
          <w:lang w:eastAsia="es-ES"/>
        </w:rPr>
        <w:t>xposición sobre la compra de fusiles</w:t>
      </w:r>
      <w:r>
        <w:rPr>
          <w:rFonts w:ascii="Times New Roman" w:eastAsia="Times New Roman" w:hAnsi="Times New Roman" w:cs="Times New Roman"/>
          <w:sz w:val="24"/>
          <w:szCs w:val="24"/>
          <w:lang w:eastAsia="es-ES"/>
        </w:rPr>
        <w:t>,</w:t>
      </w:r>
      <w:r w:rsidRPr="00143A36">
        <w:rPr>
          <w:rFonts w:ascii="Times New Roman" w:eastAsia="Times New Roman" w:hAnsi="Times New Roman" w:cs="Times New Roman"/>
          <w:sz w:val="24"/>
          <w:szCs w:val="24"/>
          <w:lang w:eastAsia="es-ES"/>
        </w:rPr>
        <w:t xml:space="preserve"> Fondo: Congreso. Signatura: 1747.</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(1834). </w:t>
      </w:r>
      <w:r w:rsidRPr="00143A36">
        <w:rPr>
          <w:rFonts w:ascii="Times New Roman" w:hAnsi="Times New Roman" w:cs="Times New Roman"/>
          <w:i/>
          <w:sz w:val="24"/>
          <w:szCs w:val="24"/>
        </w:rPr>
        <w:t>Lista de compañías cívicas, 1834</w:t>
      </w:r>
      <w:r>
        <w:rPr>
          <w:rFonts w:ascii="Times New Roman" w:hAnsi="Times New Roman" w:cs="Times New Roman"/>
          <w:sz w:val="24"/>
          <w:szCs w:val="24"/>
        </w:rPr>
        <w:t xml:space="preserve">, </w:t>
      </w:r>
      <w:r w:rsidRPr="00143A36">
        <w:rPr>
          <w:rFonts w:ascii="Times New Roman" w:hAnsi="Times New Roman" w:cs="Times New Roman"/>
          <w:sz w:val="24"/>
          <w:szCs w:val="24"/>
        </w:rPr>
        <w:t>Fondo: Guerra y Marina. Signatura: 1833.</w:t>
      </w:r>
    </w:p>
    <w:p w:rsidR="0059120A" w:rsidRDefault="0059120A" w:rsidP="0059120A">
      <w:pPr>
        <w:pStyle w:val="Textonotaalfinal"/>
        <w:spacing w:line="480" w:lineRule="auto"/>
        <w:ind w:hanging="709"/>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Archivo Nacional de Costa Rica. (1834). </w:t>
      </w:r>
      <w:r w:rsidRPr="00143A36">
        <w:rPr>
          <w:rFonts w:ascii="Times New Roman" w:hAnsi="Times New Roman" w:cs="Times New Roman"/>
          <w:i/>
          <w:sz w:val="24"/>
          <w:szCs w:val="24"/>
        </w:rPr>
        <w:t>Rechazo a la compra de armas</w:t>
      </w:r>
      <w:r>
        <w:rPr>
          <w:rFonts w:ascii="Times New Roman" w:hAnsi="Times New Roman" w:cs="Times New Roman"/>
          <w:sz w:val="24"/>
          <w:szCs w:val="24"/>
        </w:rPr>
        <w:t>,</w:t>
      </w:r>
      <w:r w:rsidRPr="00143A36">
        <w:rPr>
          <w:rFonts w:ascii="Times New Roman" w:hAnsi="Times New Roman" w:cs="Times New Roman"/>
          <w:sz w:val="24"/>
          <w:szCs w:val="24"/>
        </w:rPr>
        <w:t xml:space="preserve"> Fondo: Congreso. Signatura: </w:t>
      </w:r>
      <w:r w:rsidRPr="00143A36">
        <w:rPr>
          <w:rFonts w:ascii="Times New Roman" w:eastAsia="Times New Roman" w:hAnsi="Times New Roman" w:cs="Times New Roman"/>
          <w:sz w:val="24"/>
          <w:szCs w:val="24"/>
          <w:lang w:eastAsia="es-ES"/>
        </w:rPr>
        <w:t>1761.</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(1834). </w:t>
      </w:r>
      <w:r w:rsidRPr="00143A36">
        <w:rPr>
          <w:rFonts w:ascii="Times New Roman" w:hAnsi="Times New Roman" w:cs="Times New Roman"/>
          <w:i/>
          <w:sz w:val="24"/>
          <w:szCs w:val="24"/>
        </w:rPr>
        <w:t>Reglamento de milicias de 183</w:t>
      </w:r>
      <w:r>
        <w:rPr>
          <w:rFonts w:ascii="Times New Roman" w:hAnsi="Times New Roman" w:cs="Times New Roman"/>
          <w:i/>
          <w:sz w:val="24"/>
          <w:szCs w:val="24"/>
        </w:rPr>
        <w:t xml:space="preserve">4, </w:t>
      </w:r>
      <w:r w:rsidRPr="00143A36">
        <w:rPr>
          <w:rFonts w:ascii="Times New Roman" w:hAnsi="Times New Roman" w:cs="Times New Roman"/>
          <w:sz w:val="24"/>
          <w:szCs w:val="24"/>
        </w:rPr>
        <w:t xml:space="preserve"> Fondo: Congreso. Signatura: 3373.</w:t>
      </w:r>
    </w:p>
    <w:p w:rsidR="0059120A" w:rsidRDefault="0059120A" w:rsidP="0059120A">
      <w:pPr>
        <w:ind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Archivo Nacional de Costa Rica. (1835). </w:t>
      </w:r>
      <w:r w:rsidRPr="00143A36">
        <w:rPr>
          <w:rFonts w:ascii="Times New Roman" w:eastAsia="Times New Roman" w:hAnsi="Times New Roman" w:cs="Times New Roman"/>
          <w:i/>
          <w:sz w:val="24"/>
          <w:szCs w:val="24"/>
          <w:lang w:eastAsia="es-ES"/>
        </w:rPr>
        <w:t>Expediente sobre robo de 150 fusiles del almacén de Puntarenas</w:t>
      </w:r>
      <w:r>
        <w:rPr>
          <w:rFonts w:ascii="Times New Roman" w:eastAsia="Times New Roman" w:hAnsi="Times New Roman" w:cs="Times New Roman"/>
          <w:sz w:val="24"/>
          <w:szCs w:val="24"/>
          <w:lang w:eastAsia="es-ES"/>
        </w:rPr>
        <w:t>,</w:t>
      </w:r>
      <w:r w:rsidRPr="00143A36">
        <w:rPr>
          <w:rFonts w:ascii="Times New Roman" w:eastAsia="Times New Roman" w:hAnsi="Times New Roman" w:cs="Times New Roman"/>
          <w:sz w:val="24"/>
          <w:szCs w:val="24"/>
          <w:lang w:eastAsia="es-ES"/>
        </w:rPr>
        <w:t xml:space="preserve"> Fondo: Guerra y Marina. Signatura: 10213.</w:t>
      </w:r>
    </w:p>
    <w:p w:rsidR="0059120A" w:rsidRDefault="0059120A" w:rsidP="0059120A">
      <w:pPr>
        <w:pStyle w:val="Textonotaalfinal"/>
        <w:spacing w:line="480" w:lineRule="auto"/>
        <w:ind w:hanging="709"/>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Archivo Nacional de Costa Rica. (1835).</w:t>
      </w:r>
      <w:r w:rsidRPr="00143A36">
        <w:rPr>
          <w:rFonts w:ascii="Times New Roman" w:eastAsia="Times New Roman" w:hAnsi="Times New Roman" w:cs="Times New Roman"/>
          <w:i/>
          <w:sz w:val="24"/>
          <w:szCs w:val="24"/>
          <w:lang w:eastAsia="es-ES"/>
        </w:rPr>
        <w:t>Reconocimiento de los fusiles que ofrece Wallerstein</w:t>
      </w:r>
      <w:r>
        <w:rPr>
          <w:rFonts w:ascii="Times New Roman" w:eastAsia="Times New Roman" w:hAnsi="Times New Roman" w:cs="Times New Roman"/>
          <w:sz w:val="24"/>
          <w:szCs w:val="24"/>
          <w:lang w:eastAsia="es-ES"/>
        </w:rPr>
        <w:t>,</w:t>
      </w:r>
      <w:r w:rsidRPr="00143A36">
        <w:rPr>
          <w:rFonts w:ascii="Times New Roman" w:eastAsia="Times New Roman" w:hAnsi="Times New Roman" w:cs="Times New Roman"/>
          <w:sz w:val="24"/>
          <w:szCs w:val="24"/>
          <w:lang w:eastAsia="es-ES"/>
        </w:rPr>
        <w:t xml:space="preserve"> Fondo: Guerra y Marina. Signatura: 10236.</w:t>
      </w:r>
    </w:p>
    <w:p w:rsidR="0059120A" w:rsidRDefault="0059120A" w:rsidP="0059120A">
      <w:pPr>
        <w:pStyle w:val="Textonotaalfinal"/>
        <w:spacing w:line="480" w:lineRule="auto"/>
        <w:ind w:hanging="709"/>
        <w:rPr>
          <w:rFonts w:ascii="Times New Roman" w:hAnsi="Times New Roman" w:cs="Times New Roman"/>
          <w:sz w:val="24"/>
          <w:szCs w:val="24"/>
        </w:rPr>
      </w:pPr>
      <w:r>
        <w:rPr>
          <w:rFonts w:ascii="Times New Roman" w:hAnsi="Times New Roman" w:cs="Times New Roman"/>
          <w:sz w:val="24"/>
          <w:szCs w:val="24"/>
        </w:rPr>
        <w:t xml:space="preserve">Archivo Nacional de Costa Rica. (1836). </w:t>
      </w:r>
      <w:r w:rsidRPr="00143A36">
        <w:rPr>
          <w:rFonts w:ascii="Times New Roman" w:hAnsi="Times New Roman" w:cs="Times New Roman"/>
          <w:i/>
          <w:sz w:val="24"/>
          <w:szCs w:val="24"/>
        </w:rPr>
        <w:t>Conocimiento de los oficiales de los cuerpos militares, 1836</w:t>
      </w:r>
      <w:r>
        <w:rPr>
          <w:rFonts w:ascii="Times New Roman" w:hAnsi="Times New Roman" w:cs="Times New Roman"/>
          <w:sz w:val="24"/>
          <w:szCs w:val="24"/>
        </w:rPr>
        <w:t xml:space="preserve">, </w:t>
      </w:r>
      <w:r w:rsidRPr="00143A36">
        <w:rPr>
          <w:rFonts w:ascii="Times New Roman" w:hAnsi="Times New Roman" w:cs="Times New Roman"/>
          <w:sz w:val="24"/>
          <w:szCs w:val="24"/>
        </w:rPr>
        <w:t>Fondo: Guerra. Signatura: 4704.</w:t>
      </w:r>
    </w:p>
    <w:p w:rsidR="0059120A" w:rsidRPr="0091420C" w:rsidRDefault="0059120A" w:rsidP="0059120A">
      <w:pPr>
        <w:tabs>
          <w:tab w:val="left" w:pos="5190"/>
        </w:tabs>
        <w:ind w:hanging="709"/>
        <w:jc w:val="both"/>
        <w:rPr>
          <w:rFonts w:ascii="Times New Roman" w:hAnsi="Times New Roman" w:cs="Times New Roman"/>
          <w:sz w:val="24"/>
          <w:szCs w:val="24"/>
        </w:rPr>
      </w:pPr>
      <w:r w:rsidRPr="0091420C">
        <w:rPr>
          <w:rFonts w:ascii="Times New Roman" w:hAnsi="Times New Roman" w:cs="Times New Roman"/>
          <w:sz w:val="24"/>
          <w:szCs w:val="24"/>
        </w:rPr>
        <w:t>Archivo Nacional de Costa Rica.</w:t>
      </w:r>
      <w:r>
        <w:rPr>
          <w:rFonts w:ascii="Times New Roman" w:hAnsi="Times New Roman" w:cs="Times New Roman"/>
          <w:sz w:val="24"/>
          <w:szCs w:val="24"/>
        </w:rPr>
        <w:t xml:space="preserve"> (1836).</w:t>
      </w:r>
      <w:r w:rsidRPr="0091420C">
        <w:rPr>
          <w:rFonts w:ascii="Times New Roman" w:hAnsi="Times New Roman" w:cs="Times New Roman"/>
          <w:sz w:val="24"/>
          <w:szCs w:val="24"/>
        </w:rPr>
        <w:t xml:space="preserve"> </w:t>
      </w:r>
      <w:r w:rsidRPr="0091420C">
        <w:rPr>
          <w:rFonts w:ascii="Times New Roman" w:hAnsi="Times New Roman" w:cs="Times New Roman"/>
          <w:i/>
          <w:sz w:val="24"/>
          <w:szCs w:val="24"/>
        </w:rPr>
        <w:t>Estados de la Fuerza</w:t>
      </w:r>
      <w:r w:rsidRPr="0091420C">
        <w:rPr>
          <w:rFonts w:ascii="Times New Roman" w:hAnsi="Times New Roman" w:cs="Times New Roman"/>
          <w:sz w:val="24"/>
          <w:szCs w:val="24"/>
        </w:rPr>
        <w:t>. Fondo: Guerra y Marina</w:t>
      </w:r>
      <w:r>
        <w:rPr>
          <w:rFonts w:ascii="Times New Roman" w:hAnsi="Times New Roman" w:cs="Times New Roman"/>
          <w:sz w:val="24"/>
          <w:szCs w:val="24"/>
        </w:rPr>
        <w:t>, Signatura</w:t>
      </w:r>
      <w:r w:rsidRPr="0091420C">
        <w:rPr>
          <w:rFonts w:ascii="Times New Roman" w:hAnsi="Times New Roman" w:cs="Times New Roman"/>
          <w:sz w:val="24"/>
          <w:szCs w:val="24"/>
        </w:rPr>
        <w:t xml:space="preserve">: 10333.  </w:t>
      </w:r>
    </w:p>
    <w:p w:rsidR="0059120A" w:rsidRDefault="0059120A" w:rsidP="0059120A">
      <w:pPr>
        <w:ind w:hanging="709"/>
        <w:jc w:val="both"/>
        <w:rPr>
          <w:rFonts w:ascii="Times New Roman" w:hAnsi="Times New Roman" w:cs="Times New Roman"/>
          <w:sz w:val="24"/>
        </w:rPr>
      </w:pPr>
      <w:r w:rsidRPr="0091420C">
        <w:rPr>
          <w:rFonts w:ascii="Times New Roman" w:hAnsi="Times New Roman" w:cs="Times New Roman"/>
          <w:sz w:val="24"/>
        </w:rPr>
        <w:t>Archivo Nacional de Costa Rica</w:t>
      </w:r>
      <w:r>
        <w:rPr>
          <w:rFonts w:ascii="Times New Roman" w:hAnsi="Times New Roman" w:cs="Times New Roman"/>
          <w:sz w:val="24"/>
        </w:rPr>
        <w:t xml:space="preserve">. (1839). </w:t>
      </w:r>
      <w:r w:rsidRPr="00ED7678">
        <w:rPr>
          <w:rFonts w:ascii="Times New Roman" w:hAnsi="Times New Roman" w:cs="Times New Roman"/>
          <w:i/>
          <w:sz w:val="24"/>
        </w:rPr>
        <w:t>Libro de cuentas de la tesorería general</w:t>
      </w:r>
      <w:r>
        <w:rPr>
          <w:rFonts w:ascii="Times New Roman" w:hAnsi="Times New Roman" w:cs="Times New Roman"/>
          <w:sz w:val="24"/>
        </w:rPr>
        <w:t>, F</w:t>
      </w:r>
      <w:r w:rsidRPr="0091420C">
        <w:rPr>
          <w:rFonts w:ascii="Times New Roman" w:hAnsi="Times New Roman" w:cs="Times New Roman"/>
          <w:sz w:val="24"/>
        </w:rPr>
        <w:t xml:space="preserve">ondo: Hacienda, Signatura: </w:t>
      </w:r>
      <w:r>
        <w:rPr>
          <w:rFonts w:ascii="Times New Roman" w:hAnsi="Times New Roman" w:cs="Times New Roman"/>
          <w:sz w:val="24"/>
        </w:rPr>
        <w:t>11323.</w:t>
      </w:r>
    </w:p>
    <w:p w:rsidR="0059120A" w:rsidRDefault="0059120A" w:rsidP="0059120A">
      <w:pPr>
        <w:pStyle w:val="Textonotaalfinal"/>
        <w:spacing w:line="480" w:lineRule="auto"/>
        <w:ind w:hanging="709"/>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Archivo Nacional de Costa Rica. (1840).</w:t>
      </w:r>
      <w:r w:rsidRPr="00143A36">
        <w:rPr>
          <w:rFonts w:ascii="Times New Roman" w:eastAsia="Times New Roman" w:hAnsi="Times New Roman" w:cs="Times New Roman"/>
          <w:sz w:val="24"/>
          <w:szCs w:val="24"/>
          <w:lang w:eastAsia="es-ES"/>
        </w:rPr>
        <w:t xml:space="preserve"> </w:t>
      </w:r>
      <w:r w:rsidRPr="00143A36">
        <w:rPr>
          <w:rFonts w:ascii="Times New Roman" w:eastAsia="Times New Roman" w:hAnsi="Times New Roman" w:cs="Times New Roman"/>
          <w:i/>
          <w:sz w:val="24"/>
          <w:szCs w:val="24"/>
          <w:lang w:eastAsia="es-ES"/>
        </w:rPr>
        <w:t>Pago de pólvora a Wallerstein</w:t>
      </w:r>
      <w:r>
        <w:rPr>
          <w:rFonts w:ascii="Times New Roman" w:eastAsia="Times New Roman" w:hAnsi="Times New Roman" w:cs="Times New Roman"/>
          <w:i/>
          <w:sz w:val="24"/>
          <w:szCs w:val="24"/>
          <w:lang w:eastAsia="es-ES"/>
        </w:rPr>
        <w:t>,</w:t>
      </w:r>
      <w:r w:rsidRPr="00143A36">
        <w:rPr>
          <w:rFonts w:ascii="Times New Roman" w:eastAsia="Times New Roman" w:hAnsi="Times New Roman" w:cs="Times New Roman"/>
          <w:sz w:val="24"/>
          <w:szCs w:val="24"/>
          <w:lang w:eastAsia="es-ES"/>
        </w:rPr>
        <w:t xml:space="preserve"> Fondo: Hacienda. Signatura: 14194.</w:t>
      </w:r>
    </w:p>
    <w:p w:rsidR="0059120A" w:rsidRDefault="0059120A" w:rsidP="0059120A">
      <w:pPr>
        <w:pStyle w:val="Textonotaalfinal"/>
        <w:spacing w:line="480" w:lineRule="auto"/>
        <w:ind w:hanging="709"/>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Archivo Nacional de Costa Rica. (1842). </w:t>
      </w:r>
      <w:r w:rsidRPr="00143A36">
        <w:rPr>
          <w:rFonts w:ascii="Times New Roman" w:eastAsia="Times New Roman" w:hAnsi="Times New Roman" w:cs="Times New Roman"/>
          <w:i/>
          <w:sz w:val="24"/>
          <w:szCs w:val="24"/>
          <w:lang w:eastAsia="es-ES"/>
        </w:rPr>
        <w:t>Libro comprobante de Cargos, 1842</w:t>
      </w:r>
      <w:r>
        <w:rPr>
          <w:rFonts w:ascii="Times New Roman" w:eastAsia="Times New Roman" w:hAnsi="Times New Roman" w:cs="Times New Roman"/>
          <w:sz w:val="24"/>
          <w:szCs w:val="24"/>
          <w:lang w:eastAsia="es-ES"/>
        </w:rPr>
        <w:t>,</w:t>
      </w:r>
      <w:r w:rsidRPr="00143A36">
        <w:rPr>
          <w:rFonts w:ascii="Times New Roman" w:eastAsia="Times New Roman" w:hAnsi="Times New Roman" w:cs="Times New Roman"/>
          <w:sz w:val="24"/>
          <w:szCs w:val="24"/>
          <w:lang w:eastAsia="es-ES"/>
        </w:rPr>
        <w:t xml:space="preserve"> Fondo: Guerra y Marina. Signatura: 8249.</w:t>
      </w:r>
    </w:p>
    <w:p w:rsidR="0059120A" w:rsidRDefault="0059120A" w:rsidP="0059120A">
      <w:pPr>
        <w:ind w:hanging="709"/>
        <w:jc w:val="both"/>
        <w:rPr>
          <w:rFonts w:ascii="Times New Roman" w:hAnsi="Times New Roman" w:cs="Times New Roman"/>
          <w:sz w:val="24"/>
        </w:rPr>
      </w:pPr>
      <w:r w:rsidRPr="0091420C">
        <w:rPr>
          <w:rFonts w:ascii="Times New Roman" w:hAnsi="Times New Roman" w:cs="Times New Roman"/>
          <w:sz w:val="24"/>
        </w:rPr>
        <w:t>Archivo Nacional de Costa Rica</w:t>
      </w:r>
      <w:r>
        <w:rPr>
          <w:rFonts w:ascii="Times New Roman" w:hAnsi="Times New Roman" w:cs="Times New Roman"/>
          <w:sz w:val="24"/>
        </w:rPr>
        <w:t xml:space="preserve">. (1842). </w:t>
      </w:r>
      <w:r w:rsidRPr="00ED7678">
        <w:rPr>
          <w:rFonts w:ascii="Times New Roman" w:hAnsi="Times New Roman" w:cs="Times New Roman"/>
          <w:i/>
          <w:sz w:val="24"/>
        </w:rPr>
        <w:t>Libro manual de la cuenta general</w:t>
      </w:r>
      <w:r>
        <w:rPr>
          <w:rFonts w:ascii="Times New Roman" w:hAnsi="Times New Roman" w:cs="Times New Roman"/>
          <w:sz w:val="24"/>
        </w:rPr>
        <w:t>, F</w:t>
      </w:r>
      <w:r w:rsidRPr="0091420C">
        <w:rPr>
          <w:rFonts w:ascii="Times New Roman" w:hAnsi="Times New Roman" w:cs="Times New Roman"/>
          <w:sz w:val="24"/>
        </w:rPr>
        <w:t xml:space="preserve">ondo: Hacienda, Signatura: </w:t>
      </w:r>
      <w:r>
        <w:rPr>
          <w:rFonts w:ascii="Times New Roman" w:hAnsi="Times New Roman" w:cs="Times New Roman"/>
          <w:sz w:val="24"/>
        </w:rPr>
        <w:t>11329.</w:t>
      </w:r>
      <w:r w:rsidRPr="0091420C">
        <w:rPr>
          <w:rFonts w:ascii="Times New Roman" w:hAnsi="Times New Roman" w:cs="Times New Roman"/>
          <w:sz w:val="24"/>
        </w:rPr>
        <w:t xml:space="preserve"> </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(1842). </w:t>
      </w:r>
      <w:r w:rsidRPr="00143A36">
        <w:rPr>
          <w:rFonts w:ascii="Times New Roman" w:hAnsi="Times New Roman" w:cs="Times New Roman"/>
          <w:i/>
          <w:sz w:val="24"/>
          <w:szCs w:val="24"/>
        </w:rPr>
        <w:t>Revista de comisario Cartago, 1842</w:t>
      </w:r>
      <w:r>
        <w:rPr>
          <w:rFonts w:ascii="Times New Roman" w:hAnsi="Times New Roman" w:cs="Times New Roman"/>
          <w:sz w:val="24"/>
          <w:szCs w:val="24"/>
        </w:rPr>
        <w:t>,</w:t>
      </w:r>
      <w:r w:rsidRPr="00143A36">
        <w:rPr>
          <w:rFonts w:ascii="Times New Roman" w:hAnsi="Times New Roman" w:cs="Times New Roman"/>
          <w:sz w:val="24"/>
          <w:szCs w:val="24"/>
        </w:rPr>
        <w:t xml:space="preserve"> Fondo: Guerra y Marina. Signatura: 8251.</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(1842). </w:t>
      </w:r>
      <w:r w:rsidRPr="00143A36">
        <w:rPr>
          <w:rFonts w:ascii="Times New Roman" w:hAnsi="Times New Roman" w:cs="Times New Roman"/>
          <w:i/>
          <w:sz w:val="24"/>
          <w:szCs w:val="24"/>
        </w:rPr>
        <w:t>Revista de comisario de Guanacaste, 1842</w:t>
      </w:r>
      <w:r>
        <w:rPr>
          <w:rFonts w:ascii="Times New Roman" w:hAnsi="Times New Roman" w:cs="Times New Roman"/>
          <w:sz w:val="24"/>
          <w:szCs w:val="24"/>
        </w:rPr>
        <w:t xml:space="preserve">, </w:t>
      </w:r>
      <w:r w:rsidRPr="00143A36">
        <w:rPr>
          <w:rFonts w:ascii="Times New Roman" w:hAnsi="Times New Roman" w:cs="Times New Roman"/>
          <w:sz w:val="24"/>
          <w:szCs w:val="24"/>
        </w:rPr>
        <w:t xml:space="preserve">Fondo: Guerra y Marina. Signatura: 104. </w:t>
      </w:r>
      <w:r>
        <w:rPr>
          <w:rFonts w:ascii="Times New Roman" w:hAnsi="Times New Roman" w:cs="Times New Roman"/>
          <w:sz w:val="24"/>
          <w:szCs w:val="24"/>
        </w:rPr>
        <w:t xml:space="preserve"> </w:t>
      </w:r>
    </w:p>
    <w:p w:rsidR="0059120A" w:rsidRDefault="0059120A" w:rsidP="0059120A">
      <w:pPr>
        <w:pStyle w:val="Textonotaalfinal"/>
        <w:spacing w:line="480" w:lineRule="auto"/>
        <w:ind w:hanging="709"/>
        <w:rPr>
          <w:rFonts w:ascii="Times New Roman" w:eastAsia="Times New Roman" w:hAnsi="Times New Roman" w:cs="Times New Roman"/>
          <w:i/>
          <w:sz w:val="24"/>
          <w:szCs w:val="24"/>
          <w:lang w:eastAsia="es-ES"/>
        </w:rPr>
      </w:pPr>
      <w:r>
        <w:rPr>
          <w:rFonts w:ascii="Times New Roman" w:hAnsi="Times New Roman" w:cs="Times New Roman"/>
          <w:sz w:val="24"/>
          <w:szCs w:val="24"/>
        </w:rPr>
        <w:t>Archivo Nacional de Costa Rica. (1842).</w:t>
      </w:r>
      <w:r w:rsidRPr="00143A36">
        <w:rPr>
          <w:rFonts w:ascii="Times New Roman" w:hAnsi="Times New Roman" w:cs="Times New Roman"/>
          <w:i/>
          <w:sz w:val="24"/>
          <w:szCs w:val="24"/>
        </w:rPr>
        <w:t>G</w:t>
      </w:r>
      <w:r w:rsidRPr="00143A36">
        <w:rPr>
          <w:rFonts w:ascii="Times New Roman" w:eastAsia="Times New Roman" w:hAnsi="Times New Roman" w:cs="Times New Roman"/>
          <w:i/>
          <w:sz w:val="24"/>
          <w:szCs w:val="24"/>
          <w:lang w:eastAsia="es-ES"/>
        </w:rPr>
        <w:t>astos ordinarios y extraordinarios del ejército de Morazán</w:t>
      </w:r>
      <w:r>
        <w:rPr>
          <w:rFonts w:ascii="Times New Roman" w:eastAsia="Times New Roman" w:hAnsi="Times New Roman" w:cs="Times New Roman"/>
          <w:sz w:val="24"/>
          <w:szCs w:val="24"/>
          <w:lang w:eastAsia="es-ES"/>
        </w:rPr>
        <w:t xml:space="preserve">, </w:t>
      </w:r>
      <w:r w:rsidRPr="00143A36">
        <w:rPr>
          <w:rFonts w:ascii="Times New Roman" w:eastAsia="Times New Roman" w:hAnsi="Times New Roman" w:cs="Times New Roman"/>
          <w:sz w:val="24"/>
          <w:szCs w:val="24"/>
          <w:lang w:eastAsia="es-ES"/>
        </w:rPr>
        <w:t>Fondo: Guerra y Marina. Signatura: 9288</w:t>
      </w:r>
      <w:r w:rsidRPr="00143A36">
        <w:rPr>
          <w:rFonts w:ascii="Times New Roman" w:eastAsia="Times New Roman" w:hAnsi="Times New Roman" w:cs="Times New Roman"/>
          <w:i/>
          <w:sz w:val="24"/>
          <w:szCs w:val="24"/>
          <w:lang w:eastAsia="es-ES"/>
        </w:rPr>
        <w:t xml:space="preserve">.  </w:t>
      </w:r>
    </w:p>
    <w:p w:rsidR="0059120A" w:rsidRDefault="0059120A" w:rsidP="0059120A">
      <w:pPr>
        <w:ind w:hanging="709"/>
        <w:jc w:val="both"/>
        <w:rPr>
          <w:rFonts w:ascii="Times New Roman" w:hAnsi="Times New Roman" w:cs="Times New Roman"/>
          <w:sz w:val="24"/>
        </w:rPr>
      </w:pPr>
      <w:r w:rsidRPr="0091420C">
        <w:rPr>
          <w:rFonts w:ascii="Times New Roman" w:hAnsi="Times New Roman" w:cs="Times New Roman"/>
          <w:sz w:val="24"/>
        </w:rPr>
        <w:t>Archivo Nacional de Costa Rica</w:t>
      </w:r>
      <w:r>
        <w:rPr>
          <w:rFonts w:ascii="Times New Roman" w:hAnsi="Times New Roman" w:cs="Times New Roman"/>
          <w:sz w:val="24"/>
        </w:rPr>
        <w:t xml:space="preserve">. (1843). </w:t>
      </w:r>
      <w:r w:rsidRPr="00ED7678">
        <w:rPr>
          <w:rFonts w:ascii="Times New Roman" w:hAnsi="Times New Roman" w:cs="Times New Roman"/>
          <w:i/>
          <w:sz w:val="24"/>
        </w:rPr>
        <w:t>Estado de cuentas 1843</w:t>
      </w:r>
      <w:r>
        <w:rPr>
          <w:rFonts w:ascii="Times New Roman" w:hAnsi="Times New Roman" w:cs="Times New Roman"/>
          <w:sz w:val="24"/>
        </w:rPr>
        <w:t>, F</w:t>
      </w:r>
      <w:r w:rsidRPr="0091420C">
        <w:rPr>
          <w:rFonts w:ascii="Times New Roman" w:hAnsi="Times New Roman" w:cs="Times New Roman"/>
          <w:sz w:val="24"/>
        </w:rPr>
        <w:t>ondo: Hacienda, Signatura: 12199</w:t>
      </w:r>
      <w:r>
        <w:rPr>
          <w:rFonts w:ascii="Times New Roman" w:hAnsi="Times New Roman" w:cs="Times New Roman"/>
          <w:sz w:val="24"/>
        </w:rPr>
        <w:t>.</w:t>
      </w:r>
      <w:r w:rsidRPr="0091420C">
        <w:rPr>
          <w:rFonts w:ascii="Times New Roman" w:hAnsi="Times New Roman" w:cs="Times New Roman"/>
          <w:sz w:val="24"/>
        </w:rPr>
        <w:t xml:space="preserve"> </w:t>
      </w:r>
    </w:p>
    <w:p w:rsidR="0059120A" w:rsidRPr="0052687A" w:rsidRDefault="0059120A" w:rsidP="0059120A">
      <w:pPr>
        <w:pStyle w:val="Textonotapie"/>
        <w:spacing w:line="480" w:lineRule="auto"/>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w:t>
      </w:r>
      <w:r w:rsidRPr="0052687A">
        <w:rPr>
          <w:rFonts w:ascii="Times New Roman" w:hAnsi="Times New Roman" w:cs="Times New Roman"/>
          <w:sz w:val="24"/>
        </w:rPr>
        <w:t>1845</w:t>
      </w:r>
      <w:r>
        <w:rPr>
          <w:rFonts w:ascii="Times New Roman" w:hAnsi="Times New Roman" w:cs="Times New Roman"/>
          <w:sz w:val="24"/>
        </w:rPr>
        <w:t>)</w:t>
      </w:r>
      <w:r w:rsidRPr="0052687A">
        <w:rPr>
          <w:rFonts w:ascii="Times New Roman" w:hAnsi="Times New Roman" w:cs="Times New Roman"/>
          <w:sz w:val="24"/>
        </w:rPr>
        <w:t xml:space="preserve"> </w:t>
      </w:r>
      <w:r>
        <w:rPr>
          <w:rFonts w:ascii="Times New Roman" w:hAnsi="Times New Roman" w:cs="Times New Roman"/>
          <w:i/>
          <w:sz w:val="24"/>
        </w:rPr>
        <w:t xml:space="preserve">Estado de la Fuerza 1845, </w:t>
      </w:r>
      <w:r>
        <w:rPr>
          <w:rFonts w:ascii="Times New Roman" w:hAnsi="Times New Roman" w:cs="Times New Roman"/>
          <w:sz w:val="24"/>
        </w:rPr>
        <w:t>Fondo: Guerra y Marina, Signatura: 6228.</w:t>
      </w:r>
    </w:p>
    <w:p w:rsidR="0059120A" w:rsidRDefault="0059120A" w:rsidP="0059120A">
      <w:pPr>
        <w:pStyle w:val="Textonotaalfinal"/>
        <w:spacing w:line="480" w:lineRule="auto"/>
        <w:ind w:hanging="709"/>
        <w:rPr>
          <w:rFonts w:ascii="Times New Roman" w:hAnsi="Times New Roman" w:cs="Times New Roman"/>
          <w:sz w:val="24"/>
          <w:szCs w:val="24"/>
        </w:rPr>
      </w:pPr>
      <w:r>
        <w:rPr>
          <w:rFonts w:ascii="Times New Roman" w:hAnsi="Times New Roman" w:cs="Times New Roman"/>
          <w:sz w:val="24"/>
          <w:szCs w:val="24"/>
        </w:rPr>
        <w:t xml:space="preserve">Archivo Nacional de Costa Rica. (1845). </w:t>
      </w:r>
      <w:r w:rsidRPr="00143A36">
        <w:rPr>
          <w:rFonts w:ascii="Times New Roman" w:hAnsi="Times New Roman" w:cs="Times New Roman"/>
          <w:i/>
          <w:sz w:val="24"/>
          <w:szCs w:val="24"/>
        </w:rPr>
        <w:t>Cuadro Estadístico del Ejército, 1845</w:t>
      </w:r>
      <w:r w:rsidRPr="00143A36">
        <w:rPr>
          <w:rFonts w:ascii="Times New Roman" w:hAnsi="Times New Roman" w:cs="Times New Roman"/>
          <w:sz w:val="24"/>
          <w:szCs w:val="24"/>
        </w:rPr>
        <w:t>, Fondo: Congreso, Signatura: 6767.</w:t>
      </w:r>
    </w:p>
    <w:p w:rsidR="0059120A" w:rsidRPr="0091420C" w:rsidRDefault="0059120A" w:rsidP="0059120A">
      <w:pPr>
        <w:tabs>
          <w:tab w:val="left" w:pos="5190"/>
        </w:tabs>
        <w:ind w:hanging="709"/>
        <w:jc w:val="both"/>
        <w:rPr>
          <w:rFonts w:ascii="Times New Roman" w:hAnsi="Times New Roman" w:cs="Times New Roman"/>
          <w:sz w:val="24"/>
          <w:szCs w:val="24"/>
        </w:rPr>
      </w:pPr>
      <w:r w:rsidRPr="0091420C">
        <w:rPr>
          <w:rFonts w:ascii="Times New Roman" w:hAnsi="Times New Roman" w:cs="Times New Roman"/>
          <w:sz w:val="24"/>
          <w:szCs w:val="24"/>
        </w:rPr>
        <w:t>Archivo Nacional de Costa Rica.</w:t>
      </w:r>
      <w:r>
        <w:rPr>
          <w:rFonts w:ascii="Times New Roman" w:hAnsi="Times New Roman" w:cs="Times New Roman"/>
          <w:sz w:val="24"/>
          <w:szCs w:val="24"/>
        </w:rPr>
        <w:t xml:space="preserve"> (1845).</w:t>
      </w:r>
      <w:r w:rsidRPr="0091420C">
        <w:rPr>
          <w:rFonts w:ascii="Times New Roman" w:hAnsi="Times New Roman" w:cs="Times New Roman"/>
          <w:sz w:val="24"/>
          <w:szCs w:val="24"/>
        </w:rPr>
        <w:t xml:space="preserve"> </w:t>
      </w:r>
      <w:r w:rsidRPr="0091420C">
        <w:rPr>
          <w:rFonts w:ascii="Times New Roman" w:hAnsi="Times New Roman" w:cs="Times New Roman"/>
          <w:i/>
          <w:sz w:val="24"/>
          <w:szCs w:val="24"/>
        </w:rPr>
        <w:t>Estados de la Fuerza</w:t>
      </w:r>
      <w:r w:rsidRPr="0091420C">
        <w:rPr>
          <w:rFonts w:ascii="Times New Roman" w:hAnsi="Times New Roman" w:cs="Times New Roman"/>
          <w:sz w:val="24"/>
          <w:szCs w:val="24"/>
        </w:rPr>
        <w:t>. Fondo: Guerra y Marina</w:t>
      </w:r>
      <w:r>
        <w:rPr>
          <w:rFonts w:ascii="Times New Roman" w:hAnsi="Times New Roman" w:cs="Times New Roman"/>
          <w:sz w:val="24"/>
          <w:szCs w:val="24"/>
        </w:rPr>
        <w:t>, Signatura</w:t>
      </w:r>
      <w:r w:rsidRPr="0091420C">
        <w:rPr>
          <w:rFonts w:ascii="Times New Roman" w:hAnsi="Times New Roman" w:cs="Times New Roman"/>
          <w:sz w:val="24"/>
          <w:szCs w:val="24"/>
        </w:rPr>
        <w:t>: 6228.</w:t>
      </w:r>
    </w:p>
    <w:p w:rsidR="0059120A" w:rsidRDefault="0059120A" w:rsidP="0059120A">
      <w:pPr>
        <w:ind w:hanging="709"/>
        <w:jc w:val="both"/>
        <w:rPr>
          <w:rFonts w:ascii="Times New Roman" w:hAnsi="Times New Roman" w:cs="Times New Roman"/>
          <w:sz w:val="24"/>
        </w:rPr>
      </w:pPr>
      <w:r w:rsidRPr="0091420C">
        <w:rPr>
          <w:rFonts w:ascii="Times New Roman" w:hAnsi="Times New Roman" w:cs="Times New Roman"/>
          <w:sz w:val="24"/>
        </w:rPr>
        <w:t>Archivo Nacional de Costa Rica</w:t>
      </w:r>
      <w:r>
        <w:rPr>
          <w:rFonts w:ascii="Times New Roman" w:hAnsi="Times New Roman" w:cs="Times New Roman"/>
          <w:sz w:val="24"/>
        </w:rPr>
        <w:t xml:space="preserve">. (1848). </w:t>
      </w:r>
      <w:r w:rsidRPr="00ED7678">
        <w:rPr>
          <w:rFonts w:ascii="Times New Roman" w:hAnsi="Times New Roman" w:cs="Times New Roman"/>
          <w:i/>
          <w:sz w:val="24"/>
        </w:rPr>
        <w:t>Libro mayor de partidas 1848</w:t>
      </w:r>
      <w:r>
        <w:rPr>
          <w:rFonts w:ascii="Times New Roman" w:hAnsi="Times New Roman" w:cs="Times New Roman"/>
          <w:sz w:val="24"/>
        </w:rPr>
        <w:t>, F</w:t>
      </w:r>
      <w:r w:rsidRPr="0091420C">
        <w:rPr>
          <w:rFonts w:ascii="Times New Roman" w:hAnsi="Times New Roman" w:cs="Times New Roman"/>
          <w:sz w:val="24"/>
        </w:rPr>
        <w:t xml:space="preserve">ondo: Hacienda, Signatura: 12662. </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 Archivo Nacional de Costa Rica. (1850). </w:t>
      </w:r>
      <w:r w:rsidRPr="00143A36">
        <w:rPr>
          <w:rFonts w:ascii="Times New Roman" w:hAnsi="Times New Roman" w:cs="Times New Roman"/>
          <w:i/>
          <w:sz w:val="24"/>
          <w:szCs w:val="24"/>
        </w:rPr>
        <w:t>Decreto de organización de la Fuerza Armada para la defensa de la República y la conservación del orden interior</w:t>
      </w:r>
      <w:r w:rsidRPr="00143A36">
        <w:rPr>
          <w:rFonts w:ascii="Times New Roman" w:hAnsi="Times New Roman" w:cs="Times New Roman"/>
          <w:sz w:val="24"/>
          <w:szCs w:val="24"/>
        </w:rPr>
        <w:t xml:space="preserve">, </w:t>
      </w:r>
      <w:r w:rsidRPr="00143A36">
        <w:rPr>
          <w:rFonts w:ascii="Times New Roman" w:hAnsi="Times New Roman" w:cs="Times New Roman"/>
          <w:sz w:val="24"/>
          <w:szCs w:val="24"/>
          <w:lang w:val="es-MX"/>
        </w:rPr>
        <w:t>Fondo: Gobernación, Signatura: 29003.</w:t>
      </w:r>
    </w:p>
    <w:p w:rsidR="0059120A" w:rsidRDefault="0059120A" w:rsidP="0059120A">
      <w:pPr>
        <w:ind w:hanging="709"/>
        <w:jc w:val="both"/>
        <w:rPr>
          <w:rFonts w:ascii="Times New Roman" w:hAnsi="Times New Roman" w:cs="Times New Roman"/>
          <w:sz w:val="24"/>
        </w:rPr>
      </w:pPr>
      <w:r w:rsidRPr="0091420C">
        <w:rPr>
          <w:rFonts w:ascii="Times New Roman" w:hAnsi="Times New Roman" w:cs="Times New Roman"/>
          <w:sz w:val="24"/>
        </w:rPr>
        <w:t>Archivo Nacional de Costa Rica</w:t>
      </w:r>
      <w:r>
        <w:rPr>
          <w:rFonts w:ascii="Times New Roman" w:hAnsi="Times New Roman" w:cs="Times New Roman"/>
          <w:sz w:val="24"/>
        </w:rPr>
        <w:t xml:space="preserve">. (1850). </w:t>
      </w:r>
      <w:r w:rsidRPr="00ED7678">
        <w:rPr>
          <w:rFonts w:ascii="Times New Roman" w:hAnsi="Times New Roman" w:cs="Times New Roman"/>
          <w:i/>
          <w:sz w:val="24"/>
        </w:rPr>
        <w:t>Memoria de Hacienda 1850</w:t>
      </w:r>
      <w:r>
        <w:rPr>
          <w:rFonts w:ascii="Times New Roman" w:hAnsi="Times New Roman" w:cs="Times New Roman"/>
          <w:sz w:val="24"/>
        </w:rPr>
        <w:t xml:space="preserve">. </w:t>
      </w:r>
      <w:r w:rsidRPr="0091420C">
        <w:rPr>
          <w:rFonts w:ascii="Times New Roman" w:hAnsi="Times New Roman" w:cs="Times New Roman"/>
          <w:sz w:val="24"/>
        </w:rPr>
        <w:t>Fondo: Congreso. Signatura: 5294</w:t>
      </w:r>
      <w:r>
        <w:rPr>
          <w:rFonts w:ascii="Times New Roman" w:hAnsi="Times New Roman" w:cs="Times New Roman"/>
          <w:sz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(1850). </w:t>
      </w:r>
      <w:r w:rsidRPr="00143A36">
        <w:rPr>
          <w:rFonts w:ascii="Times New Roman" w:hAnsi="Times New Roman" w:cs="Times New Roman"/>
          <w:i/>
          <w:sz w:val="24"/>
          <w:szCs w:val="24"/>
        </w:rPr>
        <w:t>Sumaria levantada contra el General Quirós por intento de golpe de Estado 1850</w:t>
      </w:r>
      <w:r w:rsidRPr="00143A36">
        <w:rPr>
          <w:rFonts w:ascii="Times New Roman" w:hAnsi="Times New Roman" w:cs="Times New Roman"/>
          <w:sz w:val="24"/>
          <w:szCs w:val="24"/>
        </w:rPr>
        <w:t xml:space="preserve">, Fondo: Guerra y Marina, Signatura: 5272. </w:t>
      </w:r>
    </w:p>
    <w:p w:rsidR="0059120A" w:rsidRDefault="0059120A" w:rsidP="0059120A">
      <w:pPr>
        <w:pStyle w:val="Textonotapie"/>
        <w:spacing w:line="480" w:lineRule="auto"/>
        <w:ind w:hanging="709"/>
        <w:jc w:val="both"/>
        <w:rPr>
          <w:rFonts w:ascii="Times New Roman" w:hAnsi="Times New Roman" w:cs="Times New Roman"/>
          <w:sz w:val="24"/>
        </w:rPr>
      </w:pPr>
      <w:r w:rsidRPr="0052687A">
        <w:rPr>
          <w:rFonts w:ascii="Times New Roman" w:hAnsi="Times New Roman" w:cs="Times New Roman"/>
          <w:sz w:val="24"/>
        </w:rPr>
        <w:t xml:space="preserve">Archivo Nacional de Costa Rica. (1851). </w:t>
      </w:r>
      <w:r w:rsidRPr="0052687A">
        <w:rPr>
          <w:rFonts w:ascii="Times New Roman" w:hAnsi="Times New Roman" w:cs="Times New Roman"/>
          <w:i/>
          <w:sz w:val="24"/>
        </w:rPr>
        <w:t>Estado de la Fuerza 1851</w:t>
      </w:r>
      <w:r w:rsidRPr="0052687A">
        <w:rPr>
          <w:rFonts w:ascii="Times New Roman" w:hAnsi="Times New Roman" w:cs="Times New Roman"/>
          <w:sz w:val="24"/>
        </w:rPr>
        <w:t>, Fondo: Congreso. Signatura: 5233</w:t>
      </w:r>
      <w:r>
        <w:rPr>
          <w:rFonts w:ascii="Times New Roman" w:hAnsi="Times New Roman" w:cs="Times New Roman"/>
          <w:sz w:val="24"/>
        </w:rPr>
        <w:t>.</w:t>
      </w:r>
    </w:p>
    <w:p w:rsidR="0059120A" w:rsidRDefault="0059120A" w:rsidP="0059120A">
      <w:pPr>
        <w:tabs>
          <w:tab w:val="left" w:pos="5190"/>
        </w:tabs>
        <w:ind w:hanging="709"/>
        <w:jc w:val="both"/>
        <w:rPr>
          <w:rFonts w:ascii="Times New Roman" w:hAnsi="Times New Roman" w:cs="Times New Roman"/>
          <w:sz w:val="24"/>
          <w:szCs w:val="24"/>
        </w:rPr>
      </w:pPr>
      <w:r w:rsidRPr="0091420C">
        <w:rPr>
          <w:rFonts w:ascii="Times New Roman" w:hAnsi="Times New Roman" w:cs="Times New Roman"/>
          <w:sz w:val="24"/>
          <w:szCs w:val="24"/>
        </w:rPr>
        <w:t>Archivo Nacional de Costa Rica.</w:t>
      </w:r>
      <w:r>
        <w:rPr>
          <w:rFonts w:ascii="Times New Roman" w:hAnsi="Times New Roman" w:cs="Times New Roman"/>
          <w:sz w:val="24"/>
          <w:szCs w:val="24"/>
        </w:rPr>
        <w:t xml:space="preserve"> (1851).</w:t>
      </w:r>
      <w:r w:rsidRPr="0091420C">
        <w:rPr>
          <w:rFonts w:ascii="Times New Roman" w:hAnsi="Times New Roman" w:cs="Times New Roman"/>
          <w:sz w:val="24"/>
          <w:szCs w:val="24"/>
        </w:rPr>
        <w:t xml:space="preserve"> </w:t>
      </w:r>
      <w:r w:rsidRPr="0091420C">
        <w:rPr>
          <w:rFonts w:ascii="Times New Roman" w:hAnsi="Times New Roman" w:cs="Times New Roman"/>
          <w:i/>
          <w:sz w:val="24"/>
          <w:szCs w:val="24"/>
        </w:rPr>
        <w:t>Estados de la Fuerza</w:t>
      </w:r>
      <w:r w:rsidRPr="0091420C">
        <w:rPr>
          <w:rFonts w:ascii="Times New Roman" w:hAnsi="Times New Roman" w:cs="Times New Roman"/>
          <w:sz w:val="24"/>
          <w:szCs w:val="24"/>
        </w:rPr>
        <w:t>. Fondo: Guerra y Marina</w:t>
      </w:r>
      <w:r>
        <w:rPr>
          <w:rFonts w:ascii="Times New Roman" w:hAnsi="Times New Roman" w:cs="Times New Roman"/>
          <w:sz w:val="24"/>
          <w:szCs w:val="24"/>
        </w:rPr>
        <w:t>, Signatura</w:t>
      </w:r>
      <w:r w:rsidRPr="0091420C">
        <w:rPr>
          <w:rFonts w:ascii="Times New Roman" w:hAnsi="Times New Roman" w:cs="Times New Roman"/>
          <w:sz w:val="24"/>
          <w:szCs w:val="24"/>
        </w:rPr>
        <w:t>: Congreso 5233.</w:t>
      </w:r>
    </w:p>
    <w:p w:rsidR="0059120A" w:rsidRDefault="0059120A" w:rsidP="0059120A">
      <w:pPr>
        <w:tabs>
          <w:tab w:val="left" w:pos="5190"/>
        </w:tabs>
        <w:ind w:hanging="709"/>
        <w:jc w:val="both"/>
        <w:rPr>
          <w:rFonts w:ascii="Times New Roman" w:hAnsi="Times New Roman" w:cs="Times New Roman"/>
          <w:lang w:val="es-MX"/>
        </w:rPr>
      </w:pPr>
      <w:r>
        <w:rPr>
          <w:rFonts w:ascii="Times New Roman" w:hAnsi="Times New Roman" w:cs="Times New Roman"/>
          <w:lang w:val="es-MX"/>
        </w:rPr>
        <w:t xml:space="preserve">Archivo Nacional de Costa Rica. (1851). </w:t>
      </w:r>
      <w:r w:rsidRPr="00D74F2D">
        <w:rPr>
          <w:rFonts w:ascii="Times New Roman" w:hAnsi="Times New Roman" w:cs="Times New Roman"/>
          <w:i/>
          <w:lang w:val="es-MX"/>
        </w:rPr>
        <w:t>Memoria de Hacienda y Guerra</w:t>
      </w:r>
      <w:r>
        <w:rPr>
          <w:rFonts w:ascii="Times New Roman" w:hAnsi="Times New Roman" w:cs="Times New Roman"/>
          <w:lang w:val="es-MX"/>
        </w:rPr>
        <w:t xml:space="preserve">, Fondo: Congreso. Signatura: 5233. </w:t>
      </w:r>
    </w:p>
    <w:p w:rsidR="0059120A" w:rsidRDefault="0059120A" w:rsidP="0059120A">
      <w:pPr>
        <w:tabs>
          <w:tab w:val="left" w:pos="5190"/>
        </w:tabs>
        <w:ind w:hanging="709"/>
        <w:jc w:val="both"/>
        <w:rPr>
          <w:rFonts w:ascii="Times New Roman" w:hAnsi="Times New Roman" w:cs="Times New Roman"/>
        </w:rPr>
      </w:pPr>
      <w:r>
        <w:rPr>
          <w:rFonts w:ascii="Times New Roman" w:hAnsi="Times New Roman" w:cs="Times New Roman"/>
          <w:lang w:val="es-MX"/>
        </w:rPr>
        <w:t xml:space="preserve">Archivo Nacional de Costa Rica. (1853). </w:t>
      </w:r>
      <w:r w:rsidRPr="00D74F2D">
        <w:rPr>
          <w:rFonts w:ascii="Times New Roman" w:hAnsi="Times New Roman" w:cs="Times New Roman"/>
          <w:i/>
          <w:lang w:val="es-MX"/>
        </w:rPr>
        <w:t>Libro de cuentas</w:t>
      </w:r>
      <w:r>
        <w:rPr>
          <w:rFonts w:ascii="Times New Roman" w:hAnsi="Times New Roman" w:cs="Times New Roman"/>
          <w:lang w:val="es-MX"/>
        </w:rPr>
        <w:t xml:space="preserve">, </w:t>
      </w:r>
      <w:r w:rsidRPr="009D5B84">
        <w:rPr>
          <w:rFonts w:ascii="Times New Roman" w:hAnsi="Times New Roman" w:cs="Times New Roman"/>
          <w:lang w:val="es-MX"/>
        </w:rPr>
        <w:t>Fondo: Hacienda, signatura: 28577</w:t>
      </w:r>
      <w:r>
        <w:rPr>
          <w:rFonts w:ascii="Times New Roman" w:hAnsi="Times New Roman" w:cs="Times New Roman"/>
          <w:lang w:val="es-MX"/>
        </w:rPr>
        <w:t xml:space="preserve">. </w:t>
      </w:r>
      <w:r w:rsidRPr="009D5B84">
        <w:rPr>
          <w:rFonts w:ascii="Times New Roman" w:hAnsi="Times New Roman" w:cs="Times New Roman"/>
        </w:rPr>
        <w:t xml:space="preserve"> </w:t>
      </w:r>
    </w:p>
    <w:p w:rsidR="0059120A" w:rsidRDefault="0059120A" w:rsidP="0059120A">
      <w:pPr>
        <w:tabs>
          <w:tab w:val="left" w:pos="5190"/>
        </w:tabs>
        <w:ind w:hanging="709"/>
        <w:jc w:val="both"/>
        <w:rPr>
          <w:rFonts w:ascii="Times New Roman" w:hAnsi="Times New Roman" w:cs="Times New Roman"/>
          <w:lang w:val="es-MX"/>
        </w:rPr>
      </w:pPr>
      <w:r>
        <w:rPr>
          <w:rFonts w:ascii="Times New Roman" w:hAnsi="Times New Roman" w:cs="Times New Roman"/>
          <w:lang w:val="es-MX"/>
        </w:rPr>
        <w:t xml:space="preserve">Archivo Nacional de Costa Rica. (1853). </w:t>
      </w:r>
      <w:r w:rsidRPr="00D74F2D">
        <w:rPr>
          <w:rFonts w:ascii="Times New Roman" w:hAnsi="Times New Roman" w:cs="Times New Roman"/>
          <w:i/>
          <w:lang w:val="es-MX"/>
        </w:rPr>
        <w:t>Memoria de Hacienda y Guerra</w:t>
      </w:r>
      <w:r>
        <w:rPr>
          <w:rFonts w:ascii="Times New Roman" w:hAnsi="Times New Roman" w:cs="Times New Roman"/>
          <w:lang w:val="es-MX"/>
        </w:rPr>
        <w:t xml:space="preserve">, Fondo: Congreso. Signatura: 7321. </w:t>
      </w:r>
    </w:p>
    <w:p w:rsidR="0059120A" w:rsidRDefault="0059120A" w:rsidP="0059120A">
      <w:pPr>
        <w:tabs>
          <w:tab w:val="left" w:pos="5190"/>
        </w:tabs>
        <w:ind w:hanging="709"/>
        <w:jc w:val="both"/>
        <w:rPr>
          <w:rFonts w:ascii="Times New Roman" w:hAnsi="Times New Roman" w:cs="Times New Roman"/>
          <w:lang w:val="es-MX"/>
        </w:rPr>
      </w:pPr>
      <w:r>
        <w:rPr>
          <w:rFonts w:ascii="Times New Roman" w:hAnsi="Times New Roman" w:cs="Times New Roman"/>
          <w:lang w:val="es-MX"/>
        </w:rPr>
        <w:t xml:space="preserve">Archivo Nacional de Costa Rica. (1854). </w:t>
      </w:r>
      <w:r w:rsidRPr="00D74F2D">
        <w:rPr>
          <w:rFonts w:ascii="Times New Roman" w:hAnsi="Times New Roman" w:cs="Times New Roman"/>
          <w:i/>
          <w:lang w:val="es-MX"/>
        </w:rPr>
        <w:t>Memoria de Hacienda y Guerra</w:t>
      </w:r>
      <w:r>
        <w:rPr>
          <w:rFonts w:ascii="Times New Roman" w:hAnsi="Times New Roman" w:cs="Times New Roman"/>
          <w:lang w:val="es-MX"/>
        </w:rPr>
        <w:t>, Fondo: Congreso. Signatura: 7483.</w:t>
      </w:r>
    </w:p>
    <w:p w:rsidR="0059120A" w:rsidRDefault="0059120A" w:rsidP="0059120A">
      <w:pPr>
        <w:tabs>
          <w:tab w:val="left" w:pos="5190"/>
        </w:tabs>
        <w:ind w:hanging="709"/>
        <w:jc w:val="both"/>
        <w:rPr>
          <w:rFonts w:ascii="Times New Roman" w:hAnsi="Times New Roman" w:cs="Times New Roman"/>
          <w:lang w:val="es-MX"/>
        </w:rPr>
      </w:pPr>
      <w:r>
        <w:rPr>
          <w:rFonts w:ascii="Times New Roman" w:hAnsi="Times New Roman" w:cs="Times New Roman"/>
          <w:lang w:val="es-MX"/>
        </w:rPr>
        <w:t xml:space="preserve">Archivo Nacional de Costa Rica. (1855). </w:t>
      </w:r>
      <w:r w:rsidRPr="00D74F2D">
        <w:rPr>
          <w:rFonts w:ascii="Times New Roman" w:hAnsi="Times New Roman" w:cs="Times New Roman"/>
          <w:i/>
          <w:lang w:val="es-MX"/>
        </w:rPr>
        <w:t>Memoria de Hacienda y Guerra</w:t>
      </w:r>
      <w:r>
        <w:rPr>
          <w:rFonts w:ascii="Times New Roman" w:hAnsi="Times New Roman" w:cs="Times New Roman"/>
          <w:lang w:val="es-MX"/>
        </w:rPr>
        <w:t xml:space="preserve">, Fondo: Congreso. Signatura: 20838. </w:t>
      </w:r>
    </w:p>
    <w:p w:rsidR="0059120A" w:rsidRPr="00DE06AD"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Archivo Nacional de Costa Rica. (1856). </w:t>
      </w:r>
      <w:r w:rsidRPr="00143A36">
        <w:rPr>
          <w:rFonts w:ascii="Times New Roman" w:eastAsia="Times New Roman" w:hAnsi="Times New Roman" w:cs="Times New Roman"/>
          <w:i/>
          <w:sz w:val="24"/>
          <w:szCs w:val="24"/>
          <w:lang w:eastAsia="es-ES"/>
        </w:rPr>
        <w:t>Expediente del empréstito por 500 mil pesos para la guerra</w:t>
      </w:r>
      <w:r>
        <w:rPr>
          <w:rFonts w:ascii="Times New Roman" w:eastAsia="Times New Roman" w:hAnsi="Times New Roman" w:cs="Times New Roman"/>
          <w:sz w:val="24"/>
          <w:szCs w:val="24"/>
          <w:lang w:eastAsia="es-ES"/>
        </w:rPr>
        <w:t>,</w:t>
      </w:r>
      <w:r w:rsidRPr="00143A36">
        <w:rPr>
          <w:rFonts w:ascii="Times New Roman" w:eastAsia="Times New Roman" w:hAnsi="Times New Roman" w:cs="Times New Roman"/>
          <w:sz w:val="24"/>
          <w:szCs w:val="24"/>
          <w:lang w:eastAsia="es-ES"/>
        </w:rPr>
        <w:t xml:space="preserve"> Fondo: Congreso. Signatura: 5090.</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Archivo Nacional de Costa Rica. (1856). </w:t>
      </w:r>
      <w:r w:rsidRPr="00143A36">
        <w:rPr>
          <w:rFonts w:ascii="Times New Roman" w:hAnsi="Times New Roman" w:cs="Times New Roman"/>
          <w:i/>
          <w:sz w:val="24"/>
          <w:szCs w:val="24"/>
        </w:rPr>
        <w:t>Revistas de comisario, 1856</w:t>
      </w:r>
      <w:r w:rsidRPr="00143A36">
        <w:rPr>
          <w:rFonts w:ascii="Times New Roman" w:hAnsi="Times New Roman" w:cs="Times New Roman"/>
          <w:sz w:val="24"/>
          <w:szCs w:val="24"/>
        </w:rPr>
        <w:t>, Fondo: Guerra y Marina. Signatura: 819.</w:t>
      </w:r>
    </w:p>
    <w:p w:rsidR="0059120A" w:rsidRDefault="0059120A" w:rsidP="0059120A">
      <w:pPr>
        <w:tabs>
          <w:tab w:val="left" w:pos="5190"/>
        </w:tabs>
        <w:ind w:hanging="709"/>
        <w:jc w:val="both"/>
        <w:rPr>
          <w:rFonts w:ascii="Times New Roman" w:hAnsi="Times New Roman" w:cs="Times New Roman"/>
          <w:lang w:val="es-MX"/>
        </w:rPr>
      </w:pPr>
      <w:r>
        <w:rPr>
          <w:rFonts w:ascii="Times New Roman" w:hAnsi="Times New Roman" w:cs="Times New Roman"/>
          <w:lang w:val="es-MX"/>
        </w:rPr>
        <w:t>Archivo Nacional de Costa Rica. (1857</w:t>
      </w:r>
      <w:r w:rsidRPr="00D74F2D">
        <w:rPr>
          <w:rFonts w:ascii="Times New Roman" w:hAnsi="Times New Roman" w:cs="Times New Roman"/>
          <w:i/>
          <w:lang w:val="es-MX"/>
        </w:rPr>
        <w:t>). Memoria de Hacienda y Guerra</w:t>
      </w:r>
      <w:r>
        <w:rPr>
          <w:rFonts w:ascii="Times New Roman" w:hAnsi="Times New Roman" w:cs="Times New Roman"/>
          <w:lang w:val="es-MX"/>
        </w:rPr>
        <w:t>, Fondo: Congreso. Signatura: 5158.</w:t>
      </w:r>
    </w:p>
    <w:p w:rsidR="0059120A" w:rsidRDefault="0059120A" w:rsidP="0059120A">
      <w:pPr>
        <w:tabs>
          <w:tab w:val="left" w:pos="5190"/>
        </w:tabs>
        <w:ind w:hanging="709"/>
        <w:jc w:val="both"/>
        <w:rPr>
          <w:rFonts w:ascii="Times New Roman" w:hAnsi="Times New Roman" w:cs="Times New Roman"/>
          <w:lang w:val="es-MX"/>
        </w:rPr>
      </w:pPr>
      <w:r>
        <w:rPr>
          <w:rFonts w:ascii="Times New Roman" w:hAnsi="Times New Roman" w:cs="Times New Roman"/>
          <w:lang w:val="es-MX"/>
        </w:rPr>
        <w:t xml:space="preserve">Archivo Nacional de Costa Rica. (1859). </w:t>
      </w:r>
      <w:r w:rsidRPr="00D74F2D">
        <w:rPr>
          <w:rFonts w:ascii="Times New Roman" w:hAnsi="Times New Roman" w:cs="Times New Roman"/>
          <w:i/>
          <w:lang w:val="es-MX"/>
        </w:rPr>
        <w:t>Cargo y data del Habilitador del ejército</w:t>
      </w:r>
      <w:r>
        <w:rPr>
          <w:rFonts w:ascii="Times New Roman" w:hAnsi="Times New Roman" w:cs="Times New Roman"/>
          <w:lang w:val="es-MX"/>
        </w:rPr>
        <w:t xml:space="preserve">, </w:t>
      </w:r>
      <w:r w:rsidRPr="009D5B84">
        <w:rPr>
          <w:rFonts w:ascii="Times New Roman" w:hAnsi="Times New Roman" w:cs="Times New Roman"/>
          <w:lang w:val="es-MX"/>
        </w:rPr>
        <w:t xml:space="preserve"> Fondo: Guerra y Marina, Signatura: 8555.</w:t>
      </w:r>
      <w:r>
        <w:rPr>
          <w:rFonts w:ascii="Times New Roman" w:hAnsi="Times New Roman" w:cs="Times New Roman"/>
          <w:lang w:val="es-MX"/>
        </w:rPr>
        <w:t xml:space="preserve"> </w:t>
      </w:r>
    </w:p>
    <w:p w:rsidR="0059120A" w:rsidRDefault="0059120A" w:rsidP="0059120A">
      <w:pPr>
        <w:pStyle w:val="Textonotapie"/>
        <w:spacing w:line="480" w:lineRule="auto"/>
        <w:ind w:hanging="709"/>
        <w:jc w:val="both"/>
        <w:rPr>
          <w:rFonts w:ascii="Times New Roman" w:hAnsi="Times New Roman" w:cs="Times New Roman"/>
          <w:sz w:val="24"/>
        </w:rPr>
      </w:pPr>
      <w:r w:rsidRPr="0052687A">
        <w:rPr>
          <w:rFonts w:ascii="Times New Roman" w:hAnsi="Times New Roman" w:cs="Times New Roman"/>
          <w:sz w:val="24"/>
        </w:rPr>
        <w:t>Archivo Nacional de Costa Rica.</w:t>
      </w:r>
      <w:r>
        <w:rPr>
          <w:rFonts w:ascii="Times New Roman" w:hAnsi="Times New Roman" w:cs="Times New Roman"/>
          <w:sz w:val="24"/>
        </w:rPr>
        <w:t xml:space="preserve"> (</w:t>
      </w:r>
      <w:r w:rsidRPr="0052687A">
        <w:rPr>
          <w:rFonts w:ascii="Times New Roman" w:hAnsi="Times New Roman" w:cs="Times New Roman"/>
          <w:sz w:val="24"/>
        </w:rPr>
        <w:t>1860)</w:t>
      </w:r>
      <w:r w:rsidRPr="0052687A">
        <w:rPr>
          <w:rFonts w:ascii="Times New Roman" w:hAnsi="Times New Roman" w:cs="Times New Roman"/>
          <w:i/>
          <w:sz w:val="24"/>
        </w:rPr>
        <w:t xml:space="preserve">, </w:t>
      </w:r>
      <w:r>
        <w:rPr>
          <w:rFonts w:ascii="Times New Roman" w:hAnsi="Times New Roman" w:cs="Times New Roman"/>
          <w:i/>
          <w:sz w:val="24"/>
        </w:rPr>
        <w:t>Estado de la Fuerza 1860</w:t>
      </w:r>
      <w:r w:rsidRPr="0052687A">
        <w:rPr>
          <w:rFonts w:ascii="Times New Roman" w:hAnsi="Times New Roman" w:cs="Times New Roman"/>
          <w:sz w:val="24"/>
        </w:rPr>
        <w:t xml:space="preserve">, Fondo: Guerra y Marina. Signaturas: 5395.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lang w:val="es-MX"/>
        </w:rPr>
        <w:t xml:space="preserve"> </w:t>
      </w:r>
      <w:r w:rsidRPr="00D74F2D">
        <w:rPr>
          <w:rFonts w:ascii="Times New Roman" w:hAnsi="Times New Roman" w:cs="Times New Roman"/>
          <w:sz w:val="24"/>
          <w:szCs w:val="20"/>
        </w:rPr>
        <w:t>Archivo Nacional de Costa Rica</w:t>
      </w:r>
      <w:r>
        <w:rPr>
          <w:rFonts w:ascii="Times New Roman" w:hAnsi="Times New Roman" w:cs="Times New Roman"/>
          <w:sz w:val="24"/>
          <w:szCs w:val="20"/>
        </w:rPr>
        <w:t>. (1861). Inventario de cuentas del ejército</w:t>
      </w:r>
      <w:r w:rsidRPr="00D74F2D">
        <w:rPr>
          <w:rFonts w:ascii="Times New Roman" w:hAnsi="Times New Roman" w:cs="Times New Roman"/>
          <w:sz w:val="24"/>
          <w:szCs w:val="20"/>
          <w:lang w:val="es-MX"/>
        </w:rPr>
        <w:t xml:space="preserve">, Fondo: Guerra y Marina, Signatura: 10818.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(1862). </w:t>
      </w:r>
      <w:r>
        <w:rPr>
          <w:rFonts w:ascii="Times New Roman" w:hAnsi="Times New Roman" w:cs="Times New Roman"/>
          <w:i/>
          <w:sz w:val="24"/>
          <w:szCs w:val="20"/>
        </w:rPr>
        <w:t>Aprobación de los gastos ordinarios y extraordinarios 1862</w:t>
      </w:r>
      <w:r w:rsidRPr="00D74F2D">
        <w:rPr>
          <w:rFonts w:ascii="Times New Roman" w:hAnsi="Times New Roman" w:cs="Times New Roman"/>
          <w:sz w:val="24"/>
          <w:szCs w:val="20"/>
          <w:lang w:val="es-MX"/>
        </w:rPr>
        <w:t xml:space="preserve">, Fondo: Congreso: 5791,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(1862). </w:t>
      </w:r>
      <w:r>
        <w:rPr>
          <w:rFonts w:ascii="Times New Roman" w:hAnsi="Times New Roman" w:cs="Times New Roman"/>
          <w:i/>
          <w:sz w:val="24"/>
          <w:szCs w:val="20"/>
        </w:rPr>
        <w:t>Memoria de Hacienda y Guerra</w:t>
      </w:r>
      <w:r w:rsidRPr="00D74F2D">
        <w:rPr>
          <w:rFonts w:ascii="Times New Roman" w:hAnsi="Times New Roman" w:cs="Times New Roman"/>
          <w:sz w:val="24"/>
          <w:szCs w:val="20"/>
          <w:lang w:val="es-MX"/>
        </w:rPr>
        <w:t xml:space="preserve">, Fondo: Congreso: 6934,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(1864). </w:t>
      </w:r>
      <w:r w:rsidRPr="00D74F2D">
        <w:rPr>
          <w:rFonts w:ascii="Times New Roman" w:hAnsi="Times New Roman" w:cs="Times New Roman"/>
          <w:i/>
          <w:sz w:val="24"/>
          <w:szCs w:val="20"/>
        </w:rPr>
        <w:t>Cargo y data del Habilitador del ejército</w:t>
      </w:r>
      <w:r w:rsidRPr="00D74F2D">
        <w:rPr>
          <w:rFonts w:ascii="Times New Roman" w:hAnsi="Times New Roman" w:cs="Times New Roman"/>
          <w:sz w:val="24"/>
          <w:szCs w:val="20"/>
          <w:lang w:val="es-MX"/>
        </w:rPr>
        <w:t>, Fondo: Guerra y Marina, Signatura: 8788</w:t>
      </w:r>
      <w:r>
        <w:rPr>
          <w:rFonts w:ascii="Times New Roman" w:hAnsi="Times New Roman" w:cs="Times New Roman"/>
          <w:sz w:val="24"/>
          <w:szCs w:val="20"/>
          <w:lang w:val="es-MX"/>
        </w:rPr>
        <w:t>.</w:t>
      </w:r>
      <w:r w:rsidRPr="00D74F2D">
        <w:rPr>
          <w:rFonts w:ascii="Times New Roman" w:hAnsi="Times New Roman" w:cs="Times New Roman"/>
          <w:sz w:val="24"/>
          <w:szCs w:val="20"/>
          <w:lang w:val="es-MX"/>
        </w:rPr>
        <w:t xml:space="preserve">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(1864). </w:t>
      </w:r>
      <w:r w:rsidRPr="00D74F2D">
        <w:rPr>
          <w:rFonts w:ascii="Times New Roman" w:hAnsi="Times New Roman" w:cs="Times New Roman"/>
          <w:i/>
          <w:sz w:val="24"/>
          <w:szCs w:val="20"/>
        </w:rPr>
        <w:t>Cargo y data del Habilitador del ejército</w:t>
      </w:r>
      <w:r w:rsidRPr="00D74F2D">
        <w:rPr>
          <w:rFonts w:ascii="Times New Roman" w:hAnsi="Times New Roman" w:cs="Times New Roman"/>
          <w:sz w:val="24"/>
          <w:szCs w:val="20"/>
          <w:lang w:val="es-MX"/>
        </w:rPr>
        <w:t>, Fondo: Guerra y Marina, Signatura: 8790.</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(1864). </w:t>
      </w:r>
      <w:r>
        <w:rPr>
          <w:rFonts w:ascii="Times New Roman" w:hAnsi="Times New Roman" w:cs="Times New Roman"/>
          <w:i/>
          <w:sz w:val="24"/>
          <w:szCs w:val="20"/>
        </w:rPr>
        <w:t>Memoria de Hacienda y Guerra</w:t>
      </w:r>
      <w:r w:rsidRPr="00D74F2D">
        <w:rPr>
          <w:rFonts w:ascii="Times New Roman" w:hAnsi="Times New Roman" w:cs="Times New Roman"/>
          <w:sz w:val="24"/>
          <w:szCs w:val="20"/>
          <w:lang w:val="es-MX"/>
        </w:rPr>
        <w:t xml:space="preserve">, Fondo: </w:t>
      </w:r>
      <w:r>
        <w:rPr>
          <w:rFonts w:ascii="Times New Roman" w:hAnsi="Times New Roman" w:cs="Times New Roman"/>
          <w:sz w:val="24"/>
          <w:szCs w:val="20"/>
          <w:lang w:val="es-MX"/>
        </w:rPr>
        <w:t>Congreso</w:t>
      </w:r>
      <w:r w:rsidRPr="00D74F2D">
        <w:rPr>
          <w:rFonts w:ascii="Times New Roman" w:hAnsi="Times New Roman" w:cs="Times New Roman"/>
          <w:sz w:val="24"/>
          <w:szCs w:val="20"/>
          <w:lang w:val="es-MX"/>
        </w:rPr>
        <w:t xml:space="preserve">: </w:t>
      </w:r>
      <w:r>
        <w:rPr>
          <w:rFonts w:ascii="Times New Roman" w:hAnsi="Times New Roman" w:cs="Times New Roman"/>
          <w:sz w:val="24"/>
          <w:szCs w:val="20"/>
          <w:lang w:val="es-MX"/>
        </w:rPr>
        <w:t>7027.</w:t>
      </w:r>
      <w:r w:rsidRPr="00D74F2D">
        <w:rPr>
          <w:rFonts w:ascii="Times New Roman" w:hAnsi="Times New Roman" w:cs="Times New Roman"/>
          <w:sz w:val="24"/>
          <w:szCs w:val="20"/>
          <w:lang w:val="es-MX"/>
        </w:rPr>
        <w:t xml:space="preserve">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(1867). </w:t>
      </w:r>
      <w:r>
        <w:rPr>
          <w:rFonts w:ascii="Times New Roman" w:hAnsi="Times New Roman" w:cs="Times New Roman"/>
          <w:i/>
          <w:sz w:val="24"/>
          <w:szCs w:val="20"/>
        </w:rPr>
        <w:t>Proyecto de gastos nacionales 1867</w:t>
      </w:r>
      <w:r w:rsidRPr="00D74F2D">
        <w:rPr>
          <w:rFonts w:ascii="Times New Roman" w:hAnsi="Times New Roman" w:cs="Times New Roman"/>
          <w:sz w:val="24"/>
          <w:szCs w:val="20"/>
          <w:lang w:val="es-MX"/>
        </w:rPr>
        <w:t xml:space="preserve">, Fondo: </w:t>
      </w:r>
      <w:r>
        <w:rPr>
          <w:rFonts w:ascii="Times New Roman" w:hAnsi="Times New Roman" w:cs="Times New Roman"/>
          <w:sz w:val="24"/>
          <w:szCs w:val="20"/>
          <w:lang w:val="es-MX"/>
        </w:rPr>
        <w:t>Congreso</w:t>
      </w:r>
      <w:r w:rsidRPr="00D74F2D">
        <w:rPr>
          <w:rFonts w:ascii="Times New Roman" w:hAnsi="Times New Roman" w:cs="Times New Roman"/>
          <w:sz w:val="24"/>
          <w:szCs w:val="20"/>
          <w:lang w:val="es-MX"/>
        </w:rPr>
        <w:t xml:space="preserve">: 6622,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(1868) </w:t>
      </w:r>
      <w:r>
        <w:rPr>
          <w:rFonts w:ascii="Times New Roman" w:hAnsi="Times New Roman" w:cs="Times New Roman"/>
          <w:i/>
          <w:sz w:val="24"/>
          <w:szCs w:val="20"/>
        </w:rPr>
        <w:t>Memoria de Hacienda y Guerra</w:t>
      </w:r>
      <w:r w:rsidRPr="00D74F2D">
        <w:rPr>
          <w:rFonts w:ascii="Times New Roman" w:hAnsi="Times New Roman" w:cs="Times New Roman"/>
          <w:sz w:val="24"/>
          <w:szCs w:val="20"/>
          <w:lang w:val="es-MX"/>
        </w:rPr>
        <w:t xml:space="preserve">, Fondo: </w:t>
      </w:r>
      <w:r>
        <w:rPr>
          <w:rFonts w:ascii="Times New Roman" w:hAnsi="Times New Roman" w:cs="Times New Roman"/>
          <w:sz w:val="24"/>
          <w:szCs w:val="20"/>
          <w:lang w:val="es-MX"/>
        </w:rPr>
        <w:t>Congreso</w:t>
      </w:r>
      <w:r w:rsidRPr="00D74F2D">
        <w:rPr>
          <w:rFonts w:ascii="Times New Roman" w:hAnsi="Times New Roman" w:cs="Times New Roman"/>
          <w:sz w:val="24"/>
          <w:szCs w:val="20"/>
          <w:lang w:val="es-MX"/>
        </w:rPr>
        <w:t>: 7</w:t>
      </w:r>
      <w:r>
        <w:rPr>
          <w:rFonts w:ascii="Times New Roman" w:hAnsi="Times New Roman" w:cs="Times New Roman"/>
          <w:sz w:val="24"/>
          <w:szCs w:val="20"/>
          <w:lang w:val="es-MX"/>
        </w:rPr>
        <w:t>0</w:t>
      </w:r>
      <w:r w:rsidRPr="00D74F2D">
        <w:rPr>
          <w:rFonts w:ascii="Times New Roman" w:hAnsi="Times New Roman" w:cs="Times New Roman"/>
          <w:sz w:val="24"/>
          <w:szCs w:val="20"/>
          <w:lang w:val="es-MX"/>
        </w:rPr>
        <w:t xml:space="preserve">72, </w:t>
      </w:r>
    </w:p>
    <w:p w:rsidR="0059120A" w:rsidRPr="00D74F2D" w:rsidRDefault="0059120A" w:rsidP="0059120A">
      <w:pPr>
        <w:tabs>
          <w:tab w:val="left" w:pos="5190"/>
        </w:tabs>
        <w:ind w:hanging="709"/>
        <w:jc w:val="both"/>
        <w:rPr>
          <w:rFonts w:ascii="Times New Roman" w:hAnsi="Times New Roman" w:cs="Times New Roman"/>
          <w:sz w:val="24"/>
          <w:szCs w:val="20"/>
          <w:lang w:val="es-MX"/>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(1868). Proyecto de gastos nacionales</w:t>
      </w:r>
      <w:r w:rsidRPr="00D74F2D">
        <w:rPr>
          <w:rFonts w:ascii="Times New Roman" w:hAnsi="Times New Roman" w:cs="Times New Roman"/>
          <w:sz w:val="24"/>
          <w:szCs w:val="20"/>
          <w:lang w:val="es-MX"/>
        </w:rPr>
        <w:t xml:space="preserve">, Fondo: </w:t>
      </w:r>
      <w:r>
        <w:rPr>
          <w:rFonts w:ascii="Times New Roman" w:hAnsi="Times New Roman" w:cs="Times New Roman"/>
          <w:sz w:val="24"/>
          <w:szCs w:val="20"/>
          <w:lang w:val="es-MX"/>
        </w:rPr>
        <w:t>Congreso</w:t>
      </w:r>
      <w:r w:rsidRPr="00D74F2D">
        <w:rPr>
          <w:rFonts w:ascii="Times New Roman" w:hAnsi="Times New Roman" w:cs="Times New Roman"/>
          <w:sz w:val="24"/>
          <w:szCs w:val="20"/>
          <w:lang w:val="es-MX"/>
        </w:rPr>
        <w:t>: 21284</w:t>
      </w:r>
      <w:r>
        <w:rPr>
          <w:rFonts w:ascii="Times New Roman" w:hAnsi="Times New Roman" w:cs="Times New Roman"/>
          <w:sz w:val="24"/>
          <w:szCs w:val="20"/>
          <w:lang w:val="es-MX"/>
        </w:rPr>
        <w:t>.</w:t>
      </w:r>
      <w:r w:rsidRPr="00D74F2D">
        <w:rPr>
          <w:rFonts w:ascii="Times New Roman" w:hAnsi="Times New Roman" w:cs="Times New Roman"/>
          <w:sz w:val="24"/>
          <w:szCs w:val="20"/>
          <w:lang w:val="es-MX"/>
        </w:rPr>
        <w:t xml:space="preserve"> </w:t>
      </w:r>
    </w:p>
    <w:p w:rsidR="0059120A" w:rsidRPr="00D74F2D" w:rsidRDefault="0059120A" w:rsidP="0059120A">
      <w:pPr>
        <w:tabs>
          <w:tab w:val="left" w:pos="5190"/>
        </w:tabs>
        <w:ind w:hanging="709"/>
        <w:jc w:val="both"/>
        <w:rPr>
          <w:rFonts w:ascii="Times New Roman" w:hAnsi="Times New Roman" w:cs="Times New Roman"/>
          <w:sz w:val="32"/>
          <w:szCs w:val="24"/>
        </w:rPr>
      </w:pPr>
      <w:r w:rsidRPr="00D74F2D">
        <w:rPr>
          <w:rFonts w:ascii="Times New Roman" w:hAnsi="Times New Roman" w:cs="Times New Roman"/>
          <w:sz w:val="24"/>
          <w:szCs w:val="20"/>
        </w:rPr>
        <w:t>Archivo Nacional de Costa Rica</w:t>
      </w:r>
      <w:r>
        <w:rPr>
          <w:rFonts w:ascii="Times New Roman" w:hAnsi="Times New Roman" w:cs="Times New Roman"/>
          <w:sz w:val="24"/>
          <w:szCs w:val="20"/>
        </w:rPr>
        <w:t xml:space="preserve">. (1869). </w:t>
      </w:r>
      <w:r>
        <w:rPr>
          <w:rFonts w:ascii="Times New Roman" w:hAnsi="Times New Roman" w:cs="Times New Roman"/>
          <w:i/>
          <w:sz w:val="24"/>
          <w:szCs w:val="20"/>
        </w:rPr>
        <w:t>Proyecto de gastos nacionales</w:t>
      </w:r>
      <w:r w:rsidRPr="00D74F2D">
        <w:rPr>
          <w:rFonts w:ascii="Times New Roman" w:hAnsi="Times New Roman" w:cs="Times New Roman"/>
          <w:sz w:val="24"/>
          <w:szCs w:val="20"/>
          <w:lang w:val="es-MX"/>
        </w:rPr>
        <w:t>, Fondo: Congreso: 7179</w:t>
      </w:r>
      <w:r>
        <w:rPr>
          <w:rFonts w:ascii="Times New Roman" w:hAnsi="Times New Roman" w:cs="Times New Roman"/>
          <w:sz w:val="24"/>
          <w:szCs w:val="20"/>
          <w:lang w:val="es-MX"/>
        </w:rPr>
        <w:t>.</w:t>
      </w:r>
    </w:p>
    <w:p w:rsidR="0059120A" w:rsidRPr="0091420C" w:rsidRDefault="0059120A" w:rsidP="0059120A">
      <w:pPr>
        <w:tabs>
          <w:tab w:val="left" w:pos="5190"/>
        </w:tabs>
        <w:ind w:hanging="709"/>
        <w:jc w:val="both"/>
        <w:rPr>
          <w:rFonts w:ascii="Times New Roman" w:hAnsi="Times New Roman" w:cs="Times New Roman"/>
          <w:sz w:val="24"/>
          <w:szCs w:val="24"/>
        </w:rPr>
      </w:pPr>
      <w:r w:rsidRPr="0091420C">
        <w:rPr>
          <w:rFonts w:ascii="Times New Roman" w:hAnsi="Times New Roman" w:cs="Times New Roman"/>
          <w:sz w:val="24"/>
          <w:szCs w:val="24"/>
        </w:rPr>
        <w:t>Archivo Nacional de Costa Rica.</w:t>
      </w:r>
      <w:r>
        <w:rPr>
          <w:rFonts w:ascii="Times New Roman" w:hAnsi="Times New Roman" w:cs="Times New Roman"/>
          <w:sz w:val="24"/>
          <w:szCs w:val="24"/>
        </w:rPr>
        <w:t xml:space="preserve"> (1870).</w:t>
      </w:r>
      <w:r w:rsidRPr="0091420C">
        <w:rPr>
          <w:rFonts w:ascii="Times New Roman" w:hAnsi="Times New Roman" w:cs="Times New Roman"/>
          <w:sz w:val="24"/>
          <w:szCs w:val="24"/>
        </w:rPr>
        <w:t xml:space="preserve"> </w:t>
      </w:r>
      <w:r w:rsidRPr="0091420C">
        <w:rPr>
          <w:rFonts w:ascii="Times New Roman" w:hAnsi="Times New Roman" w:cs="Times New Roman"/>
          <w:i/>
          <w:sz w:val="24"/>
          <w:szCs w:val="24"/>
        </w:rPr>
        <w:t>Estados de la Fuerza</w:t>
      </w:r>
      <w:r w:rsidRPr="0091420C">
        <w:rPr>
          <w:rFonts w:ascii="Times New Roman" w:hAnsi="Times New Roman" w:cs="Times New Roman"/>
          <w:sz w:val="24"/>
          <w:szCs w:val="24"/>
        </w:rPr>
        <w:t>. Fondo: Guerra y Marina</w:t>
      </w:r>
      <w:r>
        <w:rPr>
          <w:rFonts w:ascii="Times New Roman" w:hAnsi="Times New Roman" w:cs="Times New Roman"/>
          <w:sz w:val="24"/>
          <w:szCs w:val="24"/>
        </w:rPr>
        <w:t>, Signatura</w:t>
      </w:r>
      <w:r w:rsidRPr="0091420C">
        <w:rPr>
          <w:rFonts w:ascii="Times New Roman" w:hAnsi="Times New Roman" w:cs="Times New Roman"/>
          <w:sz w:val="24"/>
          <w:szCs w:val="24"/>
        </w:rPr>
        <w:t xml:space="preserve">: 4992.  </w:t>
      </w:r>
    </w:p>
    <w:p w:rsidR="0059120A" w:rsidRPr="007A3DB7" w:rsidRDefault="0059120A" w:rsidP="0059120A">
      <w:pPr>
        <w:pStyle w:val="Textonotaalfinal"/>
        <w:spacing w:line="480" w:lineRule="auto"/>
        <w:ind w:hanging="709"/>
        <w:jc w:val="both"/>
        <w:rPr>
          <w:rFonts w:ascii="Times New Roman" w:hAnsi="Times New Roman" w:cs="Times New Roman"/>
          <w:sz w:val="24"/>
          <w:szCs w:val="24"/>
        </w:rPr>
      </w:pPr>
      <w:proofErr w:type="spellStart"/>
      <w:r>
        <w:rPr>
          <w:rFonts w:ascii="Times New Roman" w:hAnsi="Times New Roman" w:cs="Times New Roman"/>
          <w:sz w:val="24"/>
          <w:szCs w:val="24"/>
          <w:lang w:val="en-US"/>
        </w:rPr>
        <w:t>Arguedas</w:t>
      </w:r>
      <w:proofErr w:type="spellEnd"/>
      <w:r>
        <w:rPr>
          <w:rFonts w:ascii="Times New Roman" w:hAnsi="Times New Roman" w:cs="Times New Roman"/>
          <w:sz w:val="24"/>
          <w:szCs w:val="24"/>
          <w:lang w:val="en-US"/>
        </w:rPr>
        <w:t xml:space="preserve">, A. (2006). </w:t>
      </w:r>
      <w:r w:rsidRPr="007A3DB7">
        <w:rPr>
          <w:rFonts w:ascii="Times New Roman" w:hAnsi="Times New Roman" w:cs="Times New Roman"/>
          <w:i/>
          <w:sz w:val="24"/>
          <w:szCs w:val="24"/>
          <w:lang w:val="en-US"/>
        </w:rPr>
        <w:t xml:space="preserve">The Kingdom of Guatemala: Under </w:t>
      </w:r>
      <w:proofErr w:type="gramStart"/>
      <w:r w:rsidRPr="007A3DB7">
        <w:rPr>
          <w:rFonts w:ascii="Times New Roman" w:hAnsi="Times New Roman" w:cs="Times New Roman"/>
          <w:i/>
          <w:sz w:val="24"/>
          <w:szCs w:val="24"/>
          <w:lang w:val="en-US"/>
        </w:rPr>
        <w:t>The</w:t>
      </w:r>
      <w:proofErr w:type="gramEnd"/>
      <w:r w:rsidRPr="007A3DB7">
        <w:rPr>
          <w:rFonts w:ascii="Times New Roman" w:hAnsi="Times New Roman" w:cs="Times New Roman"/>
          <w:i/>
          <w:sz w:val="24"/>
          <w:szCs w:val="24"/>
          <w:lang w:val="en-US"/>
        </w:rPr>
        <w:t xml:space="preserve"> Military Reform 1755-1808</w:t>
      </w:r>
      <w:r>
        <w:rPr>
          <w:rFonts w:ascii="Times New Roman" w:hAnsi="Times New Roman" w:cs="Times New Roman"/>
          <w:sz w:val="24"/>
          <w:szCs w:val="24"/>
          <w:lang w:val="en-US"/>
        </w:rPr>
        <w:t xml:space="preserve">. </w:t>
      </w:r>
      <w:r w:rsidRPr="00143A36">
        <w:rPr>
          <w:rFonts w:ascii="Times New Roman" w:hAnsi="Times New Roman" w:cs="Times New Roman"/>
          <w:sz w:val="24"/>
          <w:szCs w:val="24"/>
          <w:lang w:val="en-US"/>
        </w:rPr>
        <w:t xml:space="preserve"> </w:t>
      </w:r>
      <w:r w:rsidRPr="007A3DB7">
        <w:rPr>
          <w:rFonts w:ascii="Times New Roman" w:hAnsi="Times New Roman" w:cs="Times New Roman"/>
          <w:sz w:val="24"/>
          <w:szCs w:val="24"/>
        </w:rPr>
        <w:t xml:space="preserve">(Tesis de doctorado en historia). Texas Christian </w:t>
      </w:r>
      <w:proofErr w:type="spellStart"/>
      <w:r w:rsidRPr="007A3DB7">
        <w:rPr>
          <w:rFonts w:ascii="Times New Roman" w:hAnsi="Times New Roman" w:cs="Times New Roman"/>
          <w:sz w:val="24"/>
          <w:szCs w:val="24"/>
        </w:rPr>
        <w:t>University</w:t>
      </w:r>
      <w:proofErr w:type="spellEnd"/>
      <w:r w:rsidRPr="007A3DB7">
        <w:rPr>
          <w:rFonts w:ascii="Times New Roman" w:hAnsi="Times New Roman" w:cs="Times New Roman"/>
          <w:sz w:val="24"/>
          <w:szCs w:val="24"/>
        </w:rPr>
        <w:t>, Estados Unidos.</w:t>
      </w:r>
    </w:p>
    <w:p w:rsidR="0059120A" w:rsidRDefault="0059120A" w:rsidP="0059120A">
      <w:pPr>
        <w:pStyle w:val="Textonotaalfinal"/>
        <w:spacing w:line="480" w:lineRule="auto"/>
        <w:ind w:hanging="709"/>
        <w:jc w:val="both"/>
      </w:pPr>
      <w:r>
        <w:rPr>
          <w:rFonts w:ascii="Times New Roman" w:hAnsi="Times New Roman" w:cs="Times New Roman"/>
          <w:sz w:val="24"/>
          <w:szCs w:val="24"/>
        </w:rPr>
        <w:t>Arias</w:t>
      </w:r>
      <w:r w:rsidRPr="00197AEE">
        <w:rPr>
          <w:rFonts w:ascii="Times New Roman" w:hAnsi="Times New Roman" w:cs="Times New Roman"/>
          <w:sz w:val="24"/>
          <w:szCs w:val="24"/>
        </w:rPr>
        <w:t>, R</w:t>
      </w:r>
      <w:r>
        <w:rPr>
          <w:rFonts w:ascii="Times New Roman" w:hAnsi="Times New Roman" w:cs="Times New Roman"/>
          <w:sz w:val="24"/>
          <w:szCs w:val="24"/>
        </w:rPr>
        <w:t>. (2007).</w:t>
      </w:r>
      <w:r w:rsidRPr="00197AEE">
        <w:rPr>
          <w:rFonts w:ascii="Times New Roman" w:hAnsi="Times New Roman" w:cs="Times New Roman"/>
          <w:sz w:val="24"/>
          <w:szCs w:val="24"/>
        </w:rPr>
        <w:t xml:space="preserve"> </w:t>
      </w:r>
      <w:r w:rsidRPr="00245964">
        <w:rPr>
          <w:rFonts w:ascii="Times New Roman" w:hAnsi="Times New Roman" w:cs="Times New Roman"/>
          <w:i/>
          <w:sz w:val="24"/>
          <w:szCs w:val="24"/>
        </w:rPr>
        <w:t>Los Soldados de la Campaña Nacional (1856-1857)</w:t>
      </w:r>
      <w:r w:rsidRPr="00197AEE">
        <w:rPr>
          <w:rFonts w:ascii="Times New Roman" w:hAnsi="Times New Roman" w:cs="Times New Roman"/>
          <w:sz w:val="24"/>
          <w:szCs w:val="24"/>
        </w:rPr>
        <w:t>. Costa Rica: EUNED</w:t>
      </w:r>
      <w:r>
        <w:rPr>
          <w:rFonts w:ascii="Times New Roman" w:hAnsi="Times New Roman" w:cs="Times New Roman"/>
          <w:sz w:val="24"/>
          <w:szCs w:val="24"/>
        </w:rPr>
        <w:t>.</w:t>
      </w:r>
      <w:r w:rsidRPr="00197AEE">
        <w:t xml:space="preserve"> </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Boletín Oficial. (1860). </w:t>
      </w:r>
      <w:r w:rsidRPr="00B229AD">
        <w:rPr>
          <w:rFonts w:ascii="Times New Roman" w:hAnsi="Times New Roman" w:cs="Times New Roman"/>
          <w:i/>
          <w:sz w:val="24"/>
          <w:szCs w:val="24"/>
        </w:rPr>
        <w:t>Noticas del Sr D. Víctor Guardia</w:t>
      </w:r>
      <w:r>
        <w:rPr>
          <w:rFonts w:ascii="Times New Roman" w:hAnsi="Times New Roman" w:cs="Times New Roman"/>
          <w:sz w:val="24"/>
          <w:szCs w:val="24"/>
        </w:rPr>
        <w:t xml:space="preserve">. </w:t>
      </w:r>
      <w:r w:rsidRPr="00143A36">
        <w:rPr>
          <w:rFonts w:ascii="Times New Roman" w:hAnsi="Times New Roman" w:cs="Times New Roman"/>
          <w:sz w:val="24"/>
          <w:szCs w:val="24"/>
        </w:rPr>
        <w:t xml:space="preserve">nº 28, 25 de enero de 1860.  </w:t>
      </w:r>
    </w:p>
    <w:p w:rsidR="0059120A" w:rsidRPr="008F1F42"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lang w:val="en-US"/>
        </w:rPr>
        <w:t>Brown, C. (1980).</w:t>
      </w:r>
      <w:r w:rsidRPr="00DE06AD">
        <w:rPr>
          <w:rFonts w:ascii="Times New Roman" w:hAnsi="Times New Roman" w:cs="Times New Roman"/>
          <w:sz w:val="24"/>
          <w:szCs w:val="24"/>
          <w:lang w:val="en-US"/>
        </w:rPr>
        <w:t xml:space="preserve"> </w:t>
      </w:r>
      <w:r w:rsidRPr="00DE06AD">
        <w:rPr>
          <w:rFonts w:ascii="Times New Roman" w:hAnsi="Times New Roman" w:cs="Times New Roman"/>
          <w:i/>
          <w:sz w:val="24"/>
          <w:szCs w:val="24"/>
          <w:lang w:val="en-US"/>
        </w:rPr>
        <w:t xml:space="preserve">Agents of </w:t>
      </w:r>
      <w:proofErr w:type="spellStart"/>
      <w:r w:rsidRPr="00DE06AD">
        <w:rPr>
          <w:rFonts w:ascii="Times New Roman" w:hAnsi="Times New Roman" w:cs="Times New Roman"/>
          <w:i/>
          <w:sz w:val="24"/>
          <w:szCs w:val="24"/>
          <w:lang w:val="en-US"/>
        </w:rPr>
        <w:t>Manifiest</w:t>
      </w:r>
      <w:proofErr w:type="spellEnd"/>
      <w:r w:rsidRPr="00DE06AD">
        <w:rPr>
          <w:rFonts w:ascii="Times New Roman" w:hAnsi="Times New Roman" w:cs="Times New Roman"/>
          <w:i/>
          <w:sz w:val="24"/>
          <w:szCs w:val="24"/>
          <w:lang w:val="en-US"/>
        </w:rPr>
        <w:t xml:space="preserve"> Destiny, </w:t>
      </w:r>
      <w:proofErr w:type="gramStart"/>
      <w:r w:rsidRPr="00DE06AD">
        <w:rPr>
          <w:rFonts w:ascii="Times New Roman" w:hAnsi="Times New Roman" w:cs="Times New Roman"/>
          <w:i/>
          <w:sz w:val="24"/>
          <w:szCs w:val="24"/>
          <w:lang w:val="en-US"/>
        </w:rPr>
        <w:t>The</w:t>
      </w:r>
      <w:proofErr w:type="gramEnd"/>
      <w:r w:rsidRPr="00DE06AD">
        <w:rPr>
          <w:rFonts w:ascii="Times New Roman" w:hAnsi="Times New Roman" w:cs="Times New Roman"/>
          <w:i/>
          <w:sz w:val="24"/>
          <w:szCs w:val="24"/>
          <w:lang w:val="en-US"/>
        </w:rPr>
        <w:t xml:space="preserve"> Lives and Times of the Filibusters.</w:t>
      </w:r>
      <w:r w:rsidRPr="00DE06AD">
        <w:rPr>
          <w:rFonts w:ascii="Times New Roman" w:hAnsi="Times New Roman" w:cs="Times New Roman"/>
          <w:sz w:val="24"/>
          <w:szCs w:val="24"/>
          <w:lang w:val="en-US"/>
        </w:rPr>
        <w:t xml:space="preserve"> </w:t>
      </w:r>
      <w:r w:rsidRPr="008F1F42">
        <w:rPr>
          <w:rFonts w:ascii="Times New Roman" w:hAnsi="Times New Roman" w:cs="Times New Roman"/>
          <w:sz w:val="24"/>
          <w:szCs w:val="24"/>
        </w:rPr>
        <w:t xml:space="preserve">Estados Unidos: </w:t>
      </w:r>
      <w:proofErr w:type="spellStart"/>
      <w:r w:rsidRPr="008F1F42">
        <w:rPr>
          <w:rFonts w:ascii="Times New Roman" w:hAnsi="Times New Roman" w:cs="Times New Roman"/>
          <w:sz w:val="24"/>
          <w:szCs w:val="24"/>
        </w:rPr>
        <w:t>University</w:t>
      </w:r>
      <w:proofErr w:type="spellEnd"/>
      <w:r w:rsidRPr="008F1F42">
        <w:rPr>
          <w:rFonts w:ascii="Times New Roman" w:hAnsi="Times New Roman" w:cs="Times New Roman"/>
          <w:sz w:val="24"/>
          <w:szCs w:val="24"/>
        </w:rPr>
        <w:t xml:space="preserve"> of North Carolina </w:t>
      </w:r>
      <w:proofErr w:type="spellStart"/>
      <w:r w:rsidRPr="008F1F42">
        <w:rPr>
          <w:rFonts w:ascii="Times New Roman" w:hAnsi="Times New Roman" w:cs="Times New Roman"/>
          <w:sz w:val="24"/>
          <w:szCs w:val="24"/>
        </w:rPr>
        <w:t>Press</w:t>
      </w:r>
      <w:proofErr w:type="spellEnd"/>
      <w:r w:rsidRPr="008F1F42">
        <w:rPr>
          <w:rFonts w:ascii="Times New Roman" w:hAnsi="Times New Roman" w:cs="Times New Roman"/>
          <w:sz w:val="24"/>
          <w:szCs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C047CD">
        <w:rPr>
          <w:rFonts w:ascii="Times New Roman" w:hAnsi="Times New Roman" w:cs="Times New Roman"/>
          <w:sz w:val="24"/>
          <w:szCs w:val="24"/>
        </w:rPr>
        <w:t>Cerdas</w:t>
      </w:r>
      <w:r>
        <w:rPr>
          <w:rFonts w:ascii="Times New Roman" w:hAnsi="Times New Roman" w:cs="Times New Roman"/>
          <w:sz w:val="24"/>
          <w:szCs w:val="24"/>
        </w:rPr>
        <w:t xml:space="preserve"> Albertazzi, A y Vargas, G. (1988).</w:t>
      </w:r>
      <w:r w:rsidRPr="00C047CD">
        <w:rPr>
          <w:rFonts w:ascii="Times New Roman" w:hAnsi="Times New Roman" w:cs="Times New Roman"/>
          <w:sz w:val="24"/>
          <w:szCs w:val="24"/>
        </w:rPr>
        <w:t xml:space="preserve"> </w:t>
      </w:r>
      <w:r w:rsidRPr="00C047CD">
        <w:rPr>
          <w:rFonts w:ascii="Times New Roman" w:hAnsi="Times New Roman" w:cs="Times New Roman"/>
          <w:i/>
          <w:sz w:val="24"/>
          <w:szCs w:val="24"/>
        </w:rPr>
        <w:t>La abolición del ejército en Costa Rica, hito de un camino de democracia y paz</w:t>
      </w:r>
      <w:r w:rsidRPr="00C047CD">
        <w:rPr>
          <w:rFonts w:ascii="Times New Roman" w:hAnsi="Times New Roman" w:cs="Times New Roman"/>
          <w:sz w:val="24"/>
          <w:szCs w:val="24"/>
        </w:rPr>
        <w:t>. Costa Rica: Ministerio de Cultura, Juventud y deportes, Centro de investigación y conservación del patrimonio cult</w:t>
      </w:r>
      <w:r>
        <w:rPr>
          <w:rFonts w:ascii="Times New Roman" w:hAnsi="Times New Roman" w:cs="Times New Roman"/>
          <w:sz w:val="24"/>
          <w:szCs w:val="24"/>
        </w:rPr>
        <w:t>ural, Departamento de Historia.</w:t>
      </w:r>
    </w:p>
    <w:p w:rsidR="0059120A" w:rsidRDefault="0059120A" w:rsidP="0059120A">
      <w:pPr>
        <w:pStyle w:val="Textonotaalfinal"/>
        <w:spacing w:line="480" w:lineRule="auto"/>
        <w:ind w:hanging="709"/>
        <w:rPr>
          <w:rFonts w:ascii="Times New Roman" w:hAnsi="Times New Roman" w:cs="Times New Roman"/>
          <w:sz w:val="24"/>
          <w:szCs w:val="24"/>
        </w:rPr>
      </w:pPr>
      <w:r w:rsidRPr="00143A36">
        <w:rPr>
          <w:rFonts w:ascii="Times New Roman" w:hAnsi="Times New Roman" w:cs="Times New Roman"/>
          <w:i/>
          <w:sz w:val="24"/>
          <w:szCs w:val="24"/>
        </w:rPr>
        <w:t>Compendio de instrucción militar, que encierra las milicias de San Juan y disciplina de lanceros</w:t>
      </w:r>
      <w:r w:rsidRPr="00143A36">
        <w:rPr>
          <w:rFonts w:ascii="Times New Roman" w:hAnsi="Times New Roman" w:cs="Times New Roman"/>
          <w:sz w:val="24"/>
          <w:szCs w:val="24"/>
        </w:rPr>
        <w:t xml:space="preserve">. </w:t>
      </w:r>
      <w:r>
        <w:rPr>
          <w:rFonts w:ascii="Times New Roman" w:hAnsi="Times New Roman" w:cs="Times New Roman"/>
          <w:sz w:val="24"/>
          <w:szCs w:val="24"/>
        </w:rPr>
        <w:t xml:space="preserve"> (1840). Costa Rica:</w:t>
      </w:r>
      <w:r w:rsidRPr="00143A36">
        <w:rPr>
          <w:rFonts w:ascii="Times New Roman" w:hAnsi="Times New Roman" w:cs="Times New Roman"/>
          <w:sz w:val="24"/>
          <w:szCs w:val="24"/>
        </w:rPr>
        <w:t xml:space="preserve"> Imprenta del Estado</w:t>
      </w:r>
      <w:r>
        <w:rPr>
          <w:rFonts w:ascii="Times New Roman" w:hAnsi="Times New Roman" w:cs="Times New Roman"/>
          <w:sz w:val="24"/>
          <w:szCs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Corella,  E. (2013). </w:t>
      </w:r>
      <w:r w:rsidRPr="00825CEC">
        <w:rPr>
          <w:rFonts w:ascii="Times New Roman" w:hAnsi="Times New Roman" w:cs="Times New Roman"/>
          <w:i/>
          <w:sz w:val="24"/>
          <w:szCs w:val="24"/>
        </w:rPr>
        <w:t>El Ejército en Costa Rica: organización de las Fuerzas Armadas, sistema de  reclutamiento y la construcción del Estado, 1812-1870</w:t>
      </w:r>
      <w:r>
        <w:rPr>
          <w:rFonts w:ascii="Times New Roman" w:hAnsi="Times New Roman" w:cs="Times New Roman"/>
          <w:i/>
          <w:sz w:val="24"/>
          <w:szCs w:val="24"/>
        </w:rPr>
        <w:t xml:space="preserve">. </w:t>
      </w:r>
      <w:r>
        <w:rPr>
          <w:rFonts w:ascii="Times New Roman" w:hAnsi="Times New Roman" w:cs="Times New Roman"/>
          <w:sz w:val="24"/>
          <w:szCs w:val="24"/>
        </w:rPr>
        <w:t>(Tesis de Maestría en historia. Universidad de Costa Rica, Costa Rica.</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Corella, E. (2012).</w:t>
      </w:r>
      <w:r w:rsidRPr="00143A36">
        <w:rPr>
          <w:rFonts w:ascii="Times New Roman" w:hAnsi="Times New Roman" w:cs="Times New Roman"/>
          <w:sz w:val="24"/>
          <w:szCs w:val="24"/>
        </w:rPr>
        <w:t xml:space="preserve"> </w:t>
      </w:r>
      <w:r w:rsidRPr="003E7471">
        <w:rPr>
          <w:rFonts w:ascii="Times New Roman" w:hAnsi="Times New Roman" w:cs="Times New Roman"/>
          <w:i/>
          <w:sz w:val="24"/>
          <w:szCs w:val="24"/>
        </w:rPr>
        <w:t>El ejército y la guerra en la formación del Estado costarricense</w:t>
      </w:r>
      <w:r w:rsidRPr="00143A36">
        <w:rPr>
          <w:rFonts w:ascii="Times New Roman" w:hAnsi="Times New Roman" w:cs="Times New Roman"/>
          <w:sz w:val="24"/>
          <w:szCs w:val="24"/>
        </w:rPr>
        <w:t xml:space="preserve">. En: </w:t>
      </w:r>
      <w:r>
        <w:rPr>
          <w:rFonts w:ascii="Times New Roman" w:hAnsi="Times New Roman" w:cs="Times New Roman"/>
          <w:sz w:val="24"/>
          <w:szCs w:val="24"/>
        </w:rPr>
        <w:t>J.C.</w:t>
      </w:r>
      <w:r w:rsidRPr="00143A36">
        <w:rPr>
          <w:rFonts w:ascii="Times New Roman" w:hAnsi="Times New Roman" w:cs="Times New Roman"/>
          <w:sz w:val="24"/>
          <w:szCs w:val="24"/>
        </w:rPr>
        <w:t xml:space="preserve"> Garavaglia, </w:t>
      </w:r>
      <w:r>
        <w:rPr>
          <w:rFonts w:ascii="Times New Roman" w:hAnsi="Times New Roman" w:cs="Times New Roman"/>
          <w:sz w:val="24"/>
          <w:szCs w:val="24"/>
        </w:rPr>
        <w:t xml:space="preserve">J. Pro Ruiz </w:t>
      </w:r>
      <w:r w:rsidRPr="00143A36">
        <w:rPr>
          <w:rFonts w:ascii="Times New Roman" w:hAnsi="Times New Roman" w:cs="Times New Roman"/>
          <w:sz w:val="24"/>
          <w:szCs w:val="24"/>
        </w:rPr>
        <w:t xml:space="preserve">y </w:t>
      </w:r>
      <w:r>
        <w:rPr>
          <w:rFonts w:ascii="Times New Roman" w:hAnsi="Times New Roman" w:cs="Times New Roman"/>
          <w:sz w:val="24"/>
          <w:szCs w:val="24"/>
        </w:rPr>
        <w:t xml:space="preserve"> E. Zimmermann. (</w:t>
      </w:r>
      <w:r w:rsidRPr="00143A36">
        <w:rPr>
          <w:rFonts w:ascii="Times New Roman" w:hAnsi="Times New Roman" w:cs="Times New Roman"/>
          <w:sz w:val="24"/>
          <w:szCs w:val="24"/>
        </w:rPr>
        <w:t>Eds.</w:t>
      </w:r>
      <w:r>
        <w:rPr>
          <w:rFonts w:ascii="Times New Roman" w:hAnsi="Times New Roman" w:cs="Times New Roman"/>
          <w:sz w:val="24"/>
          <w:szCs w:val="24"/>
        </w:rPr>
        <w:t>)</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Las fuerzas de guerra en la construcción del Estado: América Latina, siglo XIX.</w:t>
      </w:r>
      <w:r>
        <w:rPr>
          <w:rFonts w:ascii="Times New Roman" w:hAnsi="Times New Roman" w:cs="Times New Roman"/>
          <w:i/>
          <w:sz w:val="24"/>
          <w:szCs w:val="24"/>
        </w:rPr>
        <w:t xml:space="preserve"> </w:t>
      </w:r>
      <w:r>
        <w:rPr>
          <w:rFonts w:ascii="Times New Roman" w:hAnsi="Times New Roman" w:cs="Times New Roman"/>
          <w:sz w:val="24"/>
          <w:szCs w:val="24"/>
        </w:rPr>
        <w:t>(pp.59-72).</w:t>
      </w:r>
      <w:r w:rsidRPr="00143A36">
        <w:rPr>
          <w:rFonts w:ascii="Times New Roman" w:hAnsi="Times New Roman" w:cs="Times New Roman"/>
          <w:i/>
          <w:sz w:val="24"/>
          <w:szCs w:val="24"/>
        </w:rPr>
        <w:t xml:space="preserve"> </w:t>
      </w:r>
      <w:r>
        <w:rPr>
          <w:rFonts w:ascii="Times New Roman" w:hAnsi="Times New Roman" w:cs="Times New Roman"/>
          <w:sz w:val="24"/>
          <w:szCs w:val="24"/>
        </w:rPr>
        <w:t>Argentina:</w:t>
      </w:r>
      <w:r w:rsidRPr="00143A36">
        <w:rPr>
          <w:rFonts w:ascii="Times New Roman" w:hAnsi="Times New Roman" w:cs="Times New Roman"/>
          <w:sz w:val="24"/>
          <w:szCs w:val="24"/>
        </w:rPr>
        <w:t xml:space="preserve"> Prohistoria</w:t>
      </w:r>
      <w:r>
        <w:rPr>
          <w:rFonts w:ascii="Times New Roman" w:hAnsi="Times New Roman" w:cs="Times New Roman"/>
          <w:sz w:val="24"/>
          <w:szCs w:val="24"/>
        </w:rPr>
        <w:t>.</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D´Alolio, I. (2014). </w:t>
      </w:r>
      <w:r>
        <w:rPr>
          <w:rFonts w:ascii="Times New Roman" w:hAnsi="Times New Roman" w:cs="Times New Roman"/>
          <w:i/>
          <w:sz w:val="24"/>
          <w:szCs w:val="24"/>
        </w:rPr>
        <w:t xml:space="preserve">El Estanco de aguardientes en Costa Rica: formación del Estado y política fiscal (1821-1837). Revista de Historia, </w:t>
      </w:r>
      <w:r>
        <w:rPr>
          <w:rFonts w:ascii="Times New Roman" w:hAnsi="Times New Roman" w:cs="Times New Roman"/>
          <w:sz w:val="24"/>
          <w:szCs w:val="24"/>
        </w:rPr>
        <w:t>(69), Enero-junio, 75-98.</w:t>
      </w:r>
      <w:r w:rsidRPr="0008601E">
        <w:t xml:space="preserve"> </w:t>
      </w:r>
      <w:r>
        <w:t xml:space="preserve"> </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143A36">
        <w:rPr>
          <w:rFonts w:ascii="Times New Roman" w:hAnsi="Times New Roman" w:cs="Times New Roman"/>
          <w:sz w:val="24"/>
          <w:szCs w:val="24"/>
        </w:rPr>
        <w:t>De Salas López, F</w:t>
      </w:r>
      <w:r>
        <w:rPr>
          <w:rFonts w:ascii="Times New Roman" w:hAnsi="Times New Roman" w:cs="Times New Roman"/>
          <w:sz w:val="24"/>
          <w:szCs w:val="24"/>
        </w:rPr>
        <w:t>. (1992).</w:t>
      </w:r>
      <w:r w:rsidRPr="00143A36">
        <w:rPr>
          <w:rFonts w:ascii="Times New Roman" w:hAnsi="Times New Roman" w:cs="Times New Roman"/>
          <w:sz w:val="24"/>
          <w:szCs w:val="24"/>
        </w:rPr>
        <w:t xml:space="preserve"> </w:t>
      </w:r>
      <w:r w:rsidRPr="00143A36">
        <w:rPr>
          <w:rFonts w:ascii="Times New Roman" w:hAnsi="Times New Roman" w:cs="Times New Roman"/>
          <w:i/>
          <w:iCs/>
          <w:sz w:val="24"/>
          <w:szCs w:val="24"/>
        </w:rPr>
        <w:t>Ordenanzas militares en España e Hispanoamérica.</w:t>
      </w:r>
      <w:r w:rsidRPr="00143A36">
        <w:rPr>
          <w:rFonts w:ascii="Times New Roman" w:hAnsi="Times New Roman" w:cs="Times New Roman"/>
          <w:sz w:val="24"/>
          <w:szCs w:val="24"/>
        </w:rPr>
        <w:t xml:space="preserve"> España</w:t>
      </w:r>
      <w:r>
        <w:rPr>
          <w:rFonts w:ascii="Times New Roman" w:hAnsi="Times New Roman" w:cs="Times New Roman"/>
          <w:sz w:val="24"/>
          <w:szCs w:val="24"/>
        </w:rPr>
        <w:t>:</w:t>
      </w:r>
      <w:r w:rsidRPr="00143A36">
        <w:rPr>
          <w:rFonts w:ascii="Times New Roman" w:hAnsi="Times New Roman" w:cs="Times New Roman"/>
          <w:sz w:val="24"/>
          <w:szCs w:val="24"/>
        </w:rPr>
        <w:t xml:space="preserve"> MAPFRE.</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Fallas Barrantes, R. (1984). </w:t>
      </w:r>
      <w:r w:rsidRPr="003E7471">
        <w:rPr>
          <w:rFonts w:ascii="Times New Roman" w:hAnsi="Times New Roman" w:cs="Times New Roman"/>
          <w:i/>
          <w:sz w:val="24"/>
          <w:szCs w:val="24"/>
        </w:rPr>
        <w:t>Proceso Histórico de la abolición del ejército en Costa Rica</w:t>
      </w:r>
      <w:r w:rsidRPr="00C047CD">
        <w:rPr>
          <w:rFonts w:ascii="Times New Roman" w:hAnsi="Times New Roman" w:cs="Times New Roman"/>
          <w:sz w:val="24"/>
          <w:szCs w:val="24"/>
        </w:rPr>
        <w:t xml:space="preserve">. </w:t>
      </w:r>
      <w:r>
        <w:rPr>
          <w:rFonts w:ascii="Times New Roman" w:hAnsi="Times New Roman" w:cs="Times New Roman"/>
          <w:sz w:val="24"/>
          <w:szCs w:val="24"/>
        </w:rPr>
        <w:t>(</w:t>
      </w:r>
      <w:r w:rsidRPr="00C047CD">
        <w:rPr>
          <w:rFonts w:ascii="Times New Roman" w:hAnsi="Times New Roman" w:cs="Times New Roman"/>
          <w:sz w:val="24"/>
          <w:szCs w:val="24"/>
        </w:rPr>
        <w:t>Tesis de Licenciatura en Historia</w:t>
      </w:r>
      <w:r>
        <w:rPr>
          <w:rFonts w:ascii="Times New Roman" w:hAnsi="Times New Roman" w:cs="Times New Roman"/>
          <w:sz w:val="24"/>
          <w:szCs w:val="24"/>
        </w:rPr>
        <w:t>).</w:t>
      </w:r>
      <w:r w:rsidRPr="00C047CD">
        <w:rPr>
          <w:rFonts w:ascii="Times New Roman" w:hAnsi="Times New Roman" w:cs="Times New Roman"/>
          <w:sz w:val="24"/>
          <w:szCs w:val="24"/>
        </w:rPr>
        <w:t xml:space="preserve"> Universidad de Costa Rica. </w:t>
      </w:r>
    </w:p>
    <w:p w:rsidR="0059120A" w:rsidRDefault="0059120A" w:rsidP="0059120A">
      <w:pPr>
        <w:pStyle w:val="Textonotaalfinal"/>
        <w:spacing w:line="480" w:lineRule="auto"/>
        <w:ind w:hanging="709"/>
        <w:jc w:val="both"/>
      </w:pPr>
      <w:r>
        <w:rPr>
          <w:rFonts w:ascii="Times New Roman" w:hAnsi="Times New Roman" w:cs="Times New Roman"/>
          <w:sz w:val="24"/>
          <w:szCs w:val="24"/>
        </w:rPr>
        <w:t>Fallas, C. (2004).</w:t>
      </w:r>
      <w:r w:rsidRPr="0008601E">
        <w:rPr>
          <w:rFonts w:ascii="Times New Roman" w:hAnsi="Times New Roman" w:cs="Times New Roman"/>
          <w:sz w:val="24"/>
          <w:szCs w:val="24"/>
        </w:rPr>
        <w:t xml:space="preserve"> </w:t>
      </w:r>
      <w:r w:rsidRPr="0008601E">
        <w:rPr>
          <w:rFonts w:ascii="Times New Roman" w:hAnsi="Times New Roman" w:cs="Times New Roman"/>
          <w:i/>
          <w:sz w:val="24"/>
          <w:szCs w:val="24"/>
        </w:rPr>
        <w:t>Elite, negocios y política en Costa Rica: 1849-1859</w:t>
      </w:r>
      <w:r w:rsidRPr="0008601E">
        <w:rPr>
          <w:rFonts w:ascii="Times New Roman" w:hAnsi="Times New Roman" w:cs="Times New Roman"/>
          <w:sz w:val="24"/>
          <w:szCs w:val="24"/>
        </w:rPr>
        <w:t xml:space="preserve">. Costa Rica: </w:t>
      </w:r>
      <w:r>
        <w:rPr>
          <w:rFonts w:ascii="Times New Roman" w:hAnsi="Times New Roman" w:cs="Times New Roman"/>
          <w:sz w:val="24"/>
          <w:szCs w:val="24"/>
        </w:rPr>
        <w:t>Museo Histórico Juan Santamaría</w:t>
      </w:r>
      <w:r w:rsidRPr="0008601E">
        <w:rPr>
          <w:rFonts w:ascii="Times New Roman" w:hAnsi="Times New Roman" w:cs="Times New Roman"/>
          <w:sz w:val="24"/>
          <w:szCs w:val="24"/>
        </w:rPr>
        <w:t>.</w:t>
      </w:r>
      <w:r w:rsidRPr="0008601E">
        <w:t xml:space="preserve"> </w:t>
      </w:r>
    </w:p>
    <w:p w:rsidR="0059120A" w:rsidRDefault="0059120A" w:rsidP="0059120A">
      <w:pPr>
        <w:pStyle w:val="Textonotaalfinal"/>
        <w:spacing w:line="480" w:lineRule="auto"/>
        <w:ind w:hanging="709"/>
        <w:jc w:val="both"/>
      </w:pPr>
      <w:r w:rsidRPr="00436532">
        <w:rPr>
          <w:rFonts w:ascii="Times New Roman" w:hAnsi="Times New Roman" w:cs="Times New Roman"/>
          <w:sz w:val="24"/>
          <w:szCs w:val="24"/>
        </w:rPr>
        <w:t>Fernández Guardia,</w:t>
      </w:r>
      <w:r>
        <w:rPr>
          <w:rFonts w:ascii="Times New Roman" w:hAnsi="Times New Roman" w:cs="Times New Roman"/>
          <w:sz w:val="24"/>
          <w:szCs w:val="24"/>
        </w:rPr>
        <w:t xml:space="preserve"> R. (2007).</w:t>
      </w:r>
      <w:r w:rsidRPr="00436532">
        <w:rPr>
          <w:rFonts w:ascii="Times New Roman" w:hAnsi="Times New Roman" w:cs="Times New Roman"/>
          <w:sz w:val="24"/>
          <w:szCs w:val="24"/>
        </w:rPr>
        <w:t xml:space="preserve"> </w:t>
      </w:r>
      <w:r w:rsidRPr="00436532">
        <w:rPr>
          <w:rFonts w:ascii="Times New Roman" w:hAnsi="Times New Roman" w:cs="Times New Roman"/>
          <w:i/>
          <w:sz w:val="24"/>
          <w:szCs w:val="24"/>
        </w:rPr>
        <w:t>La Guerra de la Liga y la invasión de Quijano</w:t>
      </w:r>
      <w:r w:rsidRPr="00436532">
        <w:rPr>
          <w:rFonts w:ascii="Times New Roman" w:hAnsi="Times New Roman" w:cs="Times New Roman"/>
          <w:sz w:val="24"/>
          <w:szCs w:val="24"/>
        </w:rPr>
        <w:t xml:space="preserve">. </w:t>
      </w:r>
      <w:r>
        <w:rPr>
          <w:rFonts w:ascii="Times New Roman" w:hAnsi="Times New Roman" w:cs="Times New Roman"/>
          <w:sz w:val="24"/>
          <w:szCs w:val="24"/>
        </w:rPr>
        <w:t>Costa Rica: EUNED.</w:t>
      </w:r>
      <w:r w:rsidRPr="001E37E3">
        <w:t xml:space="preserve"> </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Fernández Guardia, R. (1942). </w:t>
      </w:r>
      <w:r w:rsidRPr="006C0EF2">
        <w:rPr>
          <w:rFonts w:ascii="Times New Roman" w:hAnsi="Times New Roman" w:cs="Times New Roman"/>
          <w:i/>
          <w:sz w:val="24"/>
          <w:szCs w:val="24"/>
        </w:rPr>
        <w:t>Caída de Morazán</w:t>
      </w:r>
      <w:r w:rsidRPr="006C0EF2">
        <w:rPr>
          <w:rFonts w:ascii="Times New Roman" w:hAnsi="Times New Roman" w:cs="Times New Roman"/>
          <w:sz w:val="24"/>
          <w:szCs w:val="24"/>
        </w:rPr>
        <w:t xml:space="preserve">. En: </w:t>
      </w:r>
      <w:r w:rsidRPr="006C0EF2">
        <w:rPr>
          <w:rFonts w:ascii="Times New Roman" w:hAnsi="Times New Roman" w:cs="Times New Roman"/>
          <w:i/>
          <w:sz w:val="24"/>
          <w:szCs w:val="24"/>
        </w:rPr>
        <w:t>R</w:t>
      </w:r>
      <w:r>
        <w:rPr>
          <w:rFonts w:ascii="Times New Roman" w:hAnsi="Times New Roman" w:cs="Times New Roman"/>
          <w:i/>
          <w:sz w:val="24"/>
          <w:szCs w:val="24"/>
        </w:rPr>
        <w:t>evista de Archivos Nacionales.</w:t>
      </w:r>
      <w:r w:rsidRPr="006C0EF2">
        <w:rPr>
          <w:rFonts w:ascii="Times New Roman" w:hAnsi="Times New Roman" w:cs="Times New Roman"/>
          <w:sz w:val="24"/>
          <w:szCs w:val="24"/>
        </w:rPr>
        <w:t xml:space="preserve"> </w:t>
      </w:r>
      <w:r>
        <w:rPr>
          <w:rFonts w:ascii="Times New Roman" w:hAnsi="Times New Roman" w:cs="Times New Roman"/>
          <w:sz w:val="24"/>
          <w:szCs w:val="24"/>
        </w:rPr>
        <w:t>Año VI, (número 9-10), pp.</w:t>
      </w:r>
      <w:r w:rsidRPr="006C0EF2">
        <w:rPr>
          <w:rFonts w:ascii="Times New Roman" w:hAnsi="Times New Roman" w:cs="Times New Roman"/>
          <w:sz w:val="24"/>
          <w:szCs w:val="24"/>
        </w:rPr>
        <w:t>457-463.</w:t>
      </w:r>
      <w:r w:rsidRPr="00197AEE">
        <w:t xml:space="preserve">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Fernández Guardia, R</w:t>
      </w:r>
      <w:r w:rsidRPr="00143A36">
        <w:rPr>
          <w:rFonts w:ascii="Times New Roman" w:hAnsi="Times New Roman" w:cs="Times New Roman"/>
          <w:sz w:val="24"/>
          <w:szCs w:val="24"/>
        </w:rPr>
        <w:t>.</w:t>
      </w:r>
      <w:r>
        <w:rPr>
          <w:rFonts w:ascii="Times New Roman" w:hAnsi="Times New Roman" w:cs="Times New Roman"/>
          <w:sz w:val="24"/>
          <w:szCs w:val="24"/>
        </w:rPr>
        <w:t xml:space="preserve"> (2009).</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Cartilla Histórica de Costa Rica</w:t>
      </w:r>
      <w:r>
        <w:rPr>
          <w:rFonts w:ascii="Times New Roman" w:hAnsi="Times New Roman" w:cs="Times New Roman"/>
          <w:sz w:val="24"/>
          <w:szCs w:val="24"/>
        </w:rPr>
        <w:t>. Costa Rica:</w:t>
      </w:r>
      <w:r w:rsidRPr="00143A36">
        <w:rPr>
          <w:rFonts w:ascii="Times New Roman" w:hAnsi="Times New Roman" w:cs="Times New Roman"/>
          <w:sz w:val="24"/>
          <w:szCs w:val="24"/>
        </w:rPr>
        <w:t xml:space="preserve"> EUNED</w:t>
      </w:r>
      <w:r>
        <w:rPr>
          <w:rFonts w:ascii="Times New Roman" w:hAnsi="Times New Roman" w:cs="Times New Roman"/>
          <w:sz w:val="24"/>
          <w:szCs w:val="24"/>
        </w:rPr>
        <w:t>.</w:t>
      </w:r>
    </w:p>
    <w:p w:rsidR="0059120A" w:rsidRPr="00967838" w:rsidRDefault="0059120A" w:rsidP="0059120A">
      <w:pPr>
        <w:pStyle w:val="Cita"/>
        <w:ind w:hanging="709"/>
        <w:jc w:val="both"/>
        <w:rPr>
          <w:rFonts w:ascii="Times New Roman" w:hAnsi="Times New Roman" w:cs="Times New Roman"/>
          <w:i w:val="0"/>
          <w:sz w:val="24"/>
          <w:szCs w:val="24"/>
          <w:lang w:val="en-US"/>
        </w:rPr>
      </w:pPr>
      <w:r>
        <w:rPr>
          <w:rFonts w:ascii="Times New Roman" w:hAnsi="Times New Roman" w:cs="Times New Roman"/>
          <w:i w:val="0"/>
          <w:sz w:val="24"/>
          <w:szCs w:val="24"/>
        </w:rPr>
        <w:t xml:space="preserve">Fernández, J. A. (2011). </w:t>
      </w:r>
      <w:r w:rsidRPr="00BC5687">
        <w:rPr>
          <w:rFonts w:ascii="Times New Roman" w:hAnsi="Times New Roman" w:cs="Times New Roman"/>
          <w:sz w:val="24"/>
          <w:szCs w:val="24"/>
        </w:rPr>
        <w:t>Los ejércitos expedicionarios costarricenses en la Campaña Nacional: campesinos-milicianos ante la disyuntiva entre la obediencia y el grano de oro</w:t>
      </w:r>
      <w:r w:rsidRPr="00143A36">
        <w:rPr>
          <w:rFonts w:ascii="Times New Roman" w:hAnsi="Times New Roman" w:cs="Times New Roman"/>
          <w:i w:val="0"/>
          <w:sz w:val="24"/>
          <w:szCs w:val="24"/>
        </w:rPr>
        <w:t xml:space="preserve">. </w:t>
      </w:r>
      <w:proofErr w:type="gramStart"/>
      <w:r w:rsidRPr="0059120A">
        <w:rPr>
          <w:rFonts w:ascii="Times New Roman" w:hAnsi="Times New Roman" w:cs="Times New Roman"/>
          <w:sz w:val="24"/>
          <w:szCs w:val="24"/>
          <w:lang w:val="en-US"/>
        </w:rPr>
        <w:t>Mesoamérica</w:t>
      </w:r>
      <w:r w:rsidRPr="0059120A">
        <w:rPr>
          <w:rFonts w:ascii="Times New Roman" w:hAnsi="Times New Roman" w:cs="Times New Roman"/>
          <w:i w:val="0"/>
          <w:sz w:val="24"/>
          <w:szCs w:val="24"/>
          <w:lang w:val="en-US"/>
        </w:rPr>
        <w:t>, año 32.</w:t>
      </w:r>
      <w:proofErr w:type="gramEnd"/>
      <w:r w:rsidRPr="0059120A">
        <w:rPr>
          <w:rFonts w:ascii="Times New Roman" w:hAnsi="Times New Roman" w:cs="Times New Roman"/>
          <w:i w:val="0"/>
          <w:sz w:val="24"/>
          <w:szCs w:val="24"/>
          <w:lang w:val="en-US"/>
        </w:rPr>
        <w:t xml:space="preserve"> </w:t>
      </w:r>
      <w:r w:rsidRPr="00967838">
        <w:rPr>
          <w:rFonts w:ascii="Times New Roman" w:hAnsi="Times New Roman" w:cs="Times New Roman"/>
          <w:i w:val="0"/>
          <w:sz w:val="24"/>
          <w:szCs w:val="24"/>
          <w:lang w:val="en-US"/>
        </w:rPr>
        <w:t>(</w:t>
      </w:r>
      <w:proofErr w:type="gramStart"/>
      <w:r w:rsidRPr="00967838">
        <w:rPr>
          <w:rFonts w:ascii="Times New Roman" w:hAnsi="Times New Roman" w:cs="Times New Roman"/>
          <w:i w:val="0"/>
          <w:sz w:val="24"/>
          <w:szCs w:val="24"/>
          <w:lang w:val="en-US"/>
        </w:rPr>
        <w:t>n</w:t>
      </w:r>
      <w:proofErr w:type="gramEnd"/>
      <w:r w:rsidRPr="00967838">
        <w:rPr>
          <w:rFonts w:ascii="Times New Roman" w:hAnsi="Times New Roman" w:cs="Times New Roman"/>
          <w:i w:val="0"/>
          <w:sz w:val="24"/>
          <w:szCs w:val="24"/>
          <w:lang w:val="en-US"/>
        </w:rPr>
        <w:t>º 53), pp. 74-105.</w:t>
      </w:r>
    </w:p>
    <w:p w:rsidR="0059120A" w:rsidRPr="008F1F42" w:rsidRDefault="0059120A" w:rsidP="0059120A">
      <w:pPr>
        <w:pStyle w:val="Textonotaalfinal"/>
        <w:spacing w:line="480" w:lineRule="auto"/>
        <w:ind w:hanging="709"/>
        <w:jc w:val="both"/>
        <w:rPr>
          <w:rFonts w:ascii="Times New Roman" w:hAnsi="Times New Roman" w:cs="Times New Roman"/>
          <w:sz w:val="24"/>
          <w:szCs w:val="24"/>
        </w:rPr>
      </w:pPr>
      <w:proofErr w:type="gramStart"/>
      <w:r>
        <w:rPr>
          <w:rFonts w:ascii="Times New Roman" w:hAnsi="Times New Roman" w:cs="Times New Roman"/>
          <w:sz w:val="24"/>
          <w:szCs w:val="24"/>
          <w:lang w:val="en-US"/>
        </w:rPr>
        <w:t>Floyd, T</w:t>
      </w:r>
      <w:r w:rsidRPr="00967838">
        <w:rPr>
          <w:rFonts w:ascii="Times New Roman" w:hAnsi="Times New Roman" w:cs="Times New Roman"/>
          <w:sz w:val="24"/>
          <w:szCs w:val="24"/>
          <w:lang w:val="en-US"/>
        </w:rPr>
        <w:t>. (1967).</w:t>
      </w:r>
      <w:proofErr w:type="gramEnd"/>
      <w:r w:rsidRPr="00967838">
        <w:rPr>
          <w:rFonts w:ascii="Times New Roman" w:hAnsi="Times New Roman" w:cs="Times New Roman"/>
          <w:sz w:val="24"/>
          <w:szCs w:val="24"/>
          <w:lang w:val="en-US"/>
        </w:rPr>
        <w:t xml:space="preserve"> </w:t>
      </w:r>
      <w:proofErr w:type="gramStart"/>
      <w:r w:rsidRPr="0010762F">
        <w:rPr>
          <w:rFonts w:ascii="Times New Roman" w:hAnsi="Times New Roman" w:cs="Times New Roman"/>
          <w:i/>
          <w:sz w:val="24"/>
          <w:szCs w:val="24"/>
          <w:lang w:val="en-US"/>
        </w:rPr>
        <w:t>The Anglo-</w:t>
      </w:r>
      <w:proofErr w:type="spellStart"/>
      <w:r w:rsidRPr="0010762F">
        <w:rPr>
          <w:rFonts w:ascii="Times New Roman" w:hAnsi="Times New Roman" w:cs="Times New Roman"/>
          <w:i/>
          <w:sz w:val="24"/>
          <w:szCs w:val="24"/>
          <w:lang w:val="en-US"/>
        </w:rPr>
        <w:t>Sapnish</w:t>
      </w:r>
      <w:proofErr w:type="spellEnd"/>
      <w:r w:rsidRPr="0010762F">
        <w:rPr>
          <w:rFonts w:ascii="Times New Roman" w:hAnsi="Times New Roman" w:cs="Times New Roman"/>
          <w:i/>
          <w:sz w:val="24"/>
          <w:szCs w:val="24"/>
          <w:lang w:val="en-US"/>
        </w:rPr>
        <w:t xml:space="preserve"> Struggle for Mosquitia.</w:t>
      </w:r>
      <w:proofErr w:type="gramEnd"/>
      <w:r w:rsidRPr="0010762F">
        <w:rPr>
          <w:rFonts w:ascii="Times New Roman" w:hAnsi="Times New Roman" w:cs="Times New Roman"/>
          <w:sz w:val="24"/>
          <w:szCs w:val="24"/>
          <w:lang w:val="en-US"/>
        </w:rPr>
        <w:t xml:space="preserve"> </w:t>
      </w:r>
      <w:r w:rsidRPr="008F1F42">
        <w:rPr>
          <w:rFonts w:ascii="Times New Roman" w:hAnsi="Times New Roman" w:cs="Times New Roman"/>
          <w:sz w:val="24"/>
          <w:szCs w:val="24"/>
        </w:rPr>
        <w:t xml:space="preserve">Estados Unidos: </w:t>
      </w:r>
      <w:proofErr w:type="spellStart"/>
      <w:r w:rsidRPr="008F1F42">
        <w:rPr>
          <w:rFonts w:ascii="Times New Roman" w:hAnsi="Times New Roman" w:cs="Times New Roman"/>
          <w:sz w:val="24"/>
          <w:szCs w:val="24"/>
        </w:rPr>
        <w:t>University</w:t>
      </w:r>
      <w:proofErr w:type="spellEnd"/>
      <w:r w:rsidRPr="008F1F42">
        <w:rPr>
          <w:rFonts w:ascii="Times New Roman" w:hAnsi="Times New Roman" w:cs="Times New Roman"/>
          <w:sz w:val="24"/>
          <w:szCs w:val="24"/>
        </w:rPr>
        <w:t xml:space="preserve"> of New </w:t>
      </w:r>
      <w:proofErr w:type="spellStart"/>
      <w:r w:rsidRPr="008F1F42">
        <w:rPr>
          <w:rFonts w:ascii="Times New Roman" w:hAnsi="Times New Roman" w:cs="Times New Roman"/>
          <w:sz w:val="24"/>
          <w:szCs w:val="24"/>
        </w:rPr>
        <w:t>Mexico</w:t>
      </w:r>
      <w:proofErr w:type="spellEnd"/>
      <w:r w:rsidRPr="008F1F42">
        <w:rPr>
          <w:rFonts w:ascii="Times New Roman" w:hAnsi="Times New Roman" w:cs="Times New Roman"/>
          <w:sz w:val="24"/>
          <w:szCs w:val="24"/>
        </w:rPr>
        <w:t xml:space="preserve"> </w:t>
      </w:r>
      <w:proofErr w:type="spellStart"/>
      <w:r w:rsidRPr="008F1F42">
        <w:rPr>
          <w:rFonts w:ascii="Times New Roman" w:hAnsi="Times New Roman" w:cs="Times New Roman"/>
          <w:sz w:val="24"/>
          <w:szCs w:val="24"/>
        </w:rPr>
        <w:t>Press</w:t>
      </w:r>
      <w:proofErr w:type="spellEnd"/>
      <w:r w:rsidRPr="008F1F42">
        <w:rPr>
          <w:rFonts w:ascii="Times New Roman" w:hAnsi="Times New Roman" w:cs="Times New Roman"/>
          <w:sz w:val="24"/>
          <w:szCs w:val="24"/>
        </w:rPr>
        <w:t xml:space="preserve">. </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Fonseca, E.</w:t>
      </w:r>
      <w:r w:rsidRPr="00143A36">
        <w:rPr>
          <w:rFonts w:ascii="Times New Roman" w:hAnsi="Times New Roman" w:cs="Times New Roman"/>
          <w:sz w:val="24"/>
          <w:szCs w:val="24"/>
        </w:rPr>
        <w:t xml:space="preserve"> </w:t>
      </w:r>
      <w:r>
        <w:rPr>
          <w:rFonts w:ascii="Times New Roman" w:hAnsi="Times New Roman" w:cs="Times New Roman"/>
          <w:sz w:val="24"/>
          <w:szCs w:val="24"/>
        </w:rPr>
        <w:t>(</w:t>
      </w:r>
      <w:r w:rsidRPr="00143A36">
        <w:rPr>
          <w:rFonts w:ascii="Times New Roman" w:hAnsi="Times New Roman" w:cs="Times New Roman"/>
          <w:sz w:val="24"/>
          <w:szCs w:val="24"/>
        </w:rPr>
        <w:t>1975</w:t>
      </w:r>
      <w:r>
        <w:rPr>
          <w:rFonts w:ascii="Times New Roman" w:hAnsi="Times New Roman" w:cs="Times New Roman"/>
          <w:sz w:val="24"/>
          <w:szCs w:val="24"/>
        </w:rPr>
        <w:t>)</w:t>
      </w:r>
      <w:r w:rsidRPr="00143A36">
        <w:rPr>
          <w:rFonts w:ascii="Times New Roman" w:hAnsi="Times New Roman" w:cs="Times New Roman"/>
          <w:i/>
          <w:sz w:val="24"/>
          <w:szCs w:val="24"/>
        </w:rPr>
        <w:t xml:space="preserve"> Juan Manuel de Cañas. </w:t>
      </w:r>
      <w:r>
        <w:rPr>
          <w:rFonts w:ascii="Times New Roman" w:hAnsi="Times New Roman" w:cs="Times New Roman"/>
          <w:sz w:val="24"/>
          <w:szCs w:val="24"/>
        </w:rPr>
        <w:t>Costa Rica:</w:t>
      </w:r>
      <w:r w:rsidRPr="00143A36">
        <w:rPr>
          <w:rFonts w:ascii="Times New Roman" w:hAnsi="Times New Roman" w:cs="Times New Roman"/>
          <w:sz w:val="24"/>
          <w:szCs w:val="24"/>
        </w:rPr>
        <w:t xml:space="preserve"> Ministerio </w:t>
      </w:r>
      <w:r>
        <w:rPr>
          <w:rFonts w:ascii="Times New Roman" w:hAnsi="Times New Roman" w:cs="Times New Roman"/>
          <w:sz w:val="24"/>
          <w:szCs w:val="24"/>
        </w:rPr>
        <w:t>de Cultura, Juventud y Deportes</w:t>
      </w:r>
      <w:r w:rsidRPr="00143A36">
        <w:rPr>
          <w:rFonts w:ascii="Times New Roman" w:hAnsi="Times New Roman" w:cs="Times New Roman"/>
          <w:sz w:val="24"/>
          <w:szCs w:val="24"/>
        </w:rPr>
        <w:t xml:space="preserve">. </w:t>
      </w:r>
    </w:p>
    <w:p w:rsidR="0059120A" w:rsidRDefault="0059120A" w:rsidP="0059120A">
      <w:pPr>
        <w:ind w:hanging="709"/>
        <w:rPr>
          <w:rFonts w:ascii="Times New Roman" w:hAnsi="Times New Roman" w:cs="Times New Roman"/>
          <w:sz w:val="24"/>
          <w:szCs w:val="24"/>
        </w:rPr>
      </w:pPr>
      <w:r w:rsidRPr="00143A36">
        <w:rPr>
          <w:rFonts w:ascii="Times New Roman" w:hAnsi="Times New Roman" w:cs="Times New Roman"/>
          <w:i/>
          <w:sz w:val="24"/>
          <w:szCs w:val="24"/>
        </w:rPr>
        <w:t>Gaceta Oficial</w:t>
      </w:r>
      <w:r w:rsidRPr="00143A36">
        <w:rPr>
          <w:rFonts w:ascii="Times New Roman" w:hAnsi="Times New Roman" w:cs="Times New Roman"/>
          <w:sz w:val="24"/>
          <w:szCs w:val="24"/>
        </w:rPr>
        <w:t xml:space="preserve">. </w:t>
      </w:r>
      <w:r>
        <w:rPr>
          <w:rFonts w:ascii="Times New Roman" w:hAnsi="Times New Roman" w:cs="Times New Roman"/>
          <w:sz w:val="24"/>
          <w:szCs w:val="24"/>
        </w:rPr>
        <w:t>(</w:t>
      </w:r>
      <w:r w:rsidRPr="00143A36">
        <w:rPr>
          <w:rFonts w:ascii="Times New Roman" w:hAnsi="Times New Roman" w:cs="Times New Roman"/>
          <w:sz w:val="24"/>
          <w:szCs w:val="24"/>
        </w:rPr>
        <w:t>1860</w:t>
      </w:r>
      <w:r>
        <w:rPr>
          <w:rFonts w:ascii="Times New Roman" w:hAnsi="Times New Roman" w:cs="Times New Roman"/>
          <w:sz w:val="24"/>
          <w:szCs w:val="24"/>
        </w:rPr>
        <w:t xml:space="preserve">) </w:t>
      </w:r>
      <w:r w:rsidRPr="00143A36">
        <w:rPr>
          <w:rFonts w:ascii="Times New Roman" w:hAnsi="Times New Roman" w:cs="Times New Roman"/>
          <w:sz w:val="24"/>
          <w:szCs w:val="24"/>
        </w:rPr>
        <w:t xml:space="preserve">nº 67, 6 de octubre de </w:t>
      </w:r>
      <w:r>
        <w:rPr>
          <w:rFonts w:ascii="Times New Roman" w:hAnsi="Times New Roman" w:cs="Times New Roman"/>
          <w:sz w:val="24"/>
          <w:szCs w:val="24"/>
        </w:rPr>
        <w:t>1860.</w:t>
      </w:r>
    </w:p>
    <w:p w:rsidR="0059120A" w:rsidRPr="00143A36"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Gaceta Oficial. (1860). </w:t>
      </w:r>
      <w:r w:rsidRPr="00B229AD">
        <w:rPr>
          <w:rFonts w:ascii="Times New Roman" w:hAnsi="Times New Roman" w:cs="Times New Roman"/>
          <w:i/>
          <w:sz w:val="24"/>
          <w:szCs w:val="24"/>
        </w:rPr>
        <w:t>Elenco de los nombramientos de Empleados hechos por este ministerio</w:t>
      </w:r>
      <w:r w:rsidRPr="00143A36">
        <w:rPr>
          <w:rFonts w:ascii="Times New Roman" w:hAnsi="Times New Roman" w:cs="Times New Roman"/>
          <w:sz w:val="24"/>
          <w:szCs w:val="24"/>
        </w:rPr>
        <w:t xml:space="preserve">. nº 29, 2 de febrero de 1860.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Garavaglia,  J. C.  (2007) </w:t>
      </w:r>
      <w:r w:rsidRPr="00BF697C">
        <w:rPr>
          <w:rFonts w:ascii="Times New Roman" w:hAnsi="Times New Roman" w:cs="Times New Roman"/>
          <w:i/>
          <w:sz w:val="24"/>
          <w:szCs w:val="24"/>
        </w:rPr>
        <w:t>La apoteosis del leviatán: El estado en Buenos Aires durante la primera mitad del siglo XIX</w:t>
      </w:r>
      <w:r w:rsidRPr="00245964">
        <w:rPr>
          <w:rFonts w:ascii="Times New Roman" w:hAnsi="Times New Roman" w:cs="Times New Roman"/>
          <w:sz w:val="24"/>
          <w:szCs w:val="24"/>
        </w:rPr>
        <w:t xml:space="preserve">. En: </w:t>
      </w:r>
      <w:r>
        <w:rPr>
          <w:rFonts w:ascii="Times New Roman" w:hAnsi="Times New Roman" w:cs="Times New Roman"/>
          <w:sz w:val="24"/>
          <w:szCs w:val="24"/>
        </w:rPr>
        <w:t xml:space="preserve">J. C. Garavaglia (Ed.). </w:t>
      </w:r>
      <w:r w:rsidRPr="00BF697C">
        <w:rPr>
          <w:rFonts w:ascii="Times New Roman" w:hAnsi="Times New Roman" w:cs="Times New Roman"/>
          <w:i/>
          <w:sz w:val="24"/>
          <w:szCs w:val="24"/>
        </w:rPr>
        <w:t>Construir el estado, inventar la nación. El Río de la Plata, siglo XVIII-XIX</w:t>
      </w:r>
      <w:r w:rsidRPr="00245964">
        <w:rPr>
          <w:rFonts w:ascii="Times New Roman" w:hAnsi="Times New Roman" w:cs="Times New Roman"/>
          <w:sz w:val="24"/>
          <w:szCs w:val="24"/>
        </w:rPr>
        <w:t>.</w:t>
      </w:r>
      <w:r>
        <w:rPr>
          <w:rFonts w:ascii="Times New Roman" w:hAnsi="Times New Roman" w:cs="Times New Roman"/>
          <w:sz w:val="24"/>
          <w:szCs w:val="24"/>
        </w:rPr>
        <w:t xml:space="preserve"> (pp. 227-266).</w:t>
      </w:r>
      <w:r w:rsidRPr="00245964">
        <w:rPr>
          <w:rFonts w:ascii="Times New Roman" w:hAnsi="Times New Roman" w:cs="Times New Roman"/>
          <w:sz w:val="24"/>
          <w:szCs w:val="24"/>
        </w:rPr>
        <w:t xml:space="preserve"> Argentina: Prometeo Libros.</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Garavaglia, J.C. (2010). </w:t>
      </w:r>
      <w:r>
        <w:rPr>
          <w:rFonts w:ascii="Times New Roman" w:hAnsi="Times New Roman" w:cs="Times New Roman"/>
          <w:i/>
          <w:sz w:val="24"/>
          <w:szCs w:val="24"/>
        </w:rPr>
        <w:t xml:space="preserve">Algunos aspectos preliminares acerca de la “transición fiscal” en América Latina (1800-1850). Illes e </w:t>
      </w:r>
      <w:proofErr w:type="spellStart"/>
      <w:r>
        <w:rPr>
          <w:rFonts w:ascii="Times New Roman" w:hAnsi="Times New Roman" w:cs="Times New Roman"/>
          <w:i/>
          <w:sz w:val="24"/>
          <w:szCs w:val="24"/>
        </w:rPr>
        <w:t>Imperis</w:t>
      </w:r>
      <w:proofErr w:type="spellEnd"/>
      <w:r>
        <w:rPr>
          <w:rFonts w:ascii="Times New Roman" w:hAnsi="Times New Roman" w:cs="Times New Roman"/>
          <w:i/>
          <w:sz w:val="24"/>
          <w:szCs w:val="24"/>
        </w:rPr>
        <w:t xml:space="preserve">, </w:t>
      </w:r>
      <w:r>
        <w:rPr>
          <w:rFonts w:ascii="Times New Roman" w:hAnsi="Times New Roman" w:cs="Times New Roman"/>
          <w:sz w:val="24"/>
          <w:szCs w:val="24"/>
        </w:rPr>
        <w:t>13, pp. 164-178.</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Gonzáles, O. (</w:t>
      </w:r>
      <w:r w:rsidRPr="00143A36">
        <w:rPr>
          <w:rFonts w:ascii="Times New Roman" w:hAnsi="Times New Roman" w:cs="Times New Roman"/>
          <w:sz w:val="24"/>
          <w:szCs w:val="24"/>
        </w:rPr>
        <w:t>2005</w:t>
      </w:r>
      <w:r>
        <w:rPr>
          <w:rFonts w:ascii="Times New Roman" w:hAnsi="Times New Roman" w:cs="Times New Roman"/>
          <w:sz w:val="24"/>
          <w:szCs w:val="24"/>
        </w:rPr>
        <w:t>).</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 xml:space="preserve">Los Militares en Costa Rica. Génesis, apogeo y caída del ejército en Costa Rica, 1821-1919. </w:t>
      </w:r>
      <w:r>
        <w:rPr>
          <w:rFonts w:ascii="Times New Roman" w:hAnsi="Times New Roman" w:cs="Times New Roman"/>
          <w:sz w:val="24"/>
          <w:szCs w:val="24"/>
        </w:rPr>
        <w:t>Costa Rica: Librería Alma Mater.</w:t>
      </w:r>
    </w:p>
    <w:p w:rsidR="0059120A" w:rsidRDefault="0059120A" w:rsidP="0059120A">
      <w:pPr>
        <w:pStyle w:val="Textonotaalfinal"/>
        <w:spacing w:line="480" w:lineRule="auto"/>
        <w:ind w:hanging="709"/>
        <w:jc w:val="both"/>
      </w:pPr>
      <w:r>
        <w:rPr>
          <w:rFonts w:ascii="Times New Roman" w:hAnsi="Times New Roman" w:cs="Times New Roman"/>
          <w:sz w:val="24"/>
          <w:szCs w:val="24"/>
        </w:rPr>
        <w:t>González</w:t>
      </w:r>
      <w:r w:rsidRPr="00245964">
        <w:rPr>
          <w:rFonts w:ascii="Times New Roman" w:hAnsi="Times New Roman" w:cs="Times New Roman"/>
          <w:sz w:val="24"/>
          <w:szCs w:val="24"/>
        </w:rPr>
        <w:t>,</w:t>
      </w:r>
      <w:r>
        <w:rPr>
          <w:rFonts w:ascii="Times New Roman" w:hAnsi="Times New Roman" w:cs="Times New Roman"/>
          <w:sz w:val="24"/>
          <w:szCs w:val="24"/>
        </w:rPr>
        <w:t xml:space="preserve"> C.</w:t>
      </w:r>
      <w:r w:rsidRPr="00245964">
        <w:rPr>
          <w:rFonts w:ascii="Times New Roman" w:hAnsi="Times New Roman" w:cs="Times New Roman"/>
          <w:sz w:val="24"/>
          <w:szCs w:val="24"/>
        </w:rPr>
        <w:t xml:space="preserve"> y Solís</w:t>
      </w:r>
      <w:r>
        <w:rPr>
          <w:rFonts w:ascii="Times New Roman" w:hAnsi="Times New Roman" w:cs="Times New Roman"/>
          <w:sz w:val="24"/>
          <w:szCs w:val="24"/>
        </w:rPr>
        <w:t>, E</w:t>
      </w:r>
      <w:r w:rsidRPr="00245964">
        <w:rPr>
          <w:rFonts w:ascii="Times New Roman" w:hAnsi="Times New Roman" w:cs="Times New Roman"/>
          <w:sz w:val="24"/>
          <w:szCs w:val="24"/>
        </w:rPr>
        <w:t>.</w:t>
      </w:r>
      <w:r>
        <w:rPr>
          <w:rFonts w:ascii="Times New Roman" w:hAnsi="Times New Roman" w:cs="Times New Roman"/>
          <w:sz w:val="24"/>
          <w:szCs w:val="24"/>
        </w:rPr>
        <w:t xml:space="preserve"> (1989). </w:t>
      </w:r>
      <w:r w:rsidRPr="003E7471">
        <w:rPr>
          <w:rFonts w:ascii="Times New Roman" w:hAnsi="Times New Roman" w:cs="Times New Roman"/>
          <w:i/>
          <w:sz w:val="24"/>
          <w:szCs w:val="24"/>
        </w:rPr>
        <w:t>El ejército en Costa Rica: poder político y poder militar 1870-1890</w:t>
      </w:r>
      <w:r w:rsidRPr="00245964">
        <w:rPr>
          <w:rFonts w:ascii="Times New Roman" w:hAnsi="Times New Roman" w:cs="Times New Roman"/>
          <w:sz w:val="24"/>
          <w:szCs w:val="24"/>
        </w:rPr>
        <w:t xml:space="preserve">. </w:t>
      </w:r>
      <w:r>
        <w:rPr>
          <w:rFonts w:ascii="Times New Roman" w:hAnsi="Times New Roman" w:cs="Times New Roman"/>
          <w:sz w:val="24"/>
          <w:szCs w:val="24"/>
        </w:rPr>
        <w:t>(</w:t>
      </w:r>
      <w:r w:rsidRPr="00245964">
        <w:rPr>
          <w:rFonts w:ascii="Times New Roman" w:hAnsi="Times New Roman" w:cs="Times New Roman"/>
          <w:sz w:val="24"/>
          <w:szCs w:val="24"/>
        </w:rPr>
        <w:t>Tesis de Licenciatura en Historia</w:t>
      </w:r>
      <w:r>
        <w:rPr>
          <w:rFonts w:ascii="Times New Roman" w:hAnsi="Times New Roman" w:cs="Times New Roman"/>
          <w:sz w:val="24"/>
          <w:szCs w:val="24"/>
        </w:rPr>
        <w:t>).</w:t>
      </w:r>
      <w:r w:rsidRPr="00245964">
        <w:rPr>
          <w:rFonts w:ascii="Times New Roman" w:hAnsi="Times New Roman" w:cs="Times New Roman"/>
          <w:sz w:val="24"/>
          <w:szCs w:val="24"/>
        </w:rPr>
        <w:t xml:space="preserve"> Universidad de Costa Rica</w:t>
      </w:r>
      <w:r>
        <w:rPr>
          <w:rFonts w:ascii="Times New Roman" w:hAnsi="Times New Roman" w:cs="Times New Roman"/>
          <w:sz w:val="24"/>
          <w:szCs w:val="24"/>
        </w:rPr>
        <w:t>, Costa Rica</w:t>
      </w:r>
      <w:r w:rsidRPr="00245964">
        <w:rPr>
          <w:rFonts w:ascii="Times New Roman" w:hAnsi="Times New Roman" w:cs="Times New Roman"/>
          <w:sz w:val="24"/>
          <w:szCs w:val="24"/>
        </w:rPr>
        <w:t>.</w:t>
      </w:r>
      <w:r w:rsidRPr="00245964">
        <w:t xml:space="preserve"> </w:t>
      </w:r>
    </w:p>
    <w:p w:rsidR="0059120A" w:rsidRDefault="0059120A" w:rsidP="0059120A">
      <w:pPr>
        <w:pStyle w:val="Textonotapie"/>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Gudmundson, Lowell. (1990). </w:t>
      </w:r>
      <w:r w:rsidRPr="00076E6A">
        <w:rPr>
          <w:rFonts w:ascii="Times New Roman" w:hAnsi="Times New Roman" w:cs="Times New Roman"/>
          <w:i/>
          <w:sz w:val="24"/>
          <w:szCs w:val="24"/>
        </w:rPr>
        <w:t>Campesinos, granjero, proletario. Formación de clase en una economía cafetalera de pequeños propietarios 1850-1950</w:t>
      </w:r>
      <w:r w:rsidRPr="00143A36">
        <w:rPr>
          <w:rFonts w:ascii="Times New Roman" w:hAnsi="Times New Roman" w:cs="Times New Roman"/>
          <w:sz w:val="24"/>
          <w:szCs w:val="24"/>
        </w:rPr>
        <w:t xml:space="preserve">. En: </w:t>
      </w:r>
      <w:r>
        <w:rPr>
          <w:rFonts w:ascii="Times New Roman" w:hAnsi="Times New Roman" w:cs="Times New Roman"/>
          <w:i/>
          <w:sz w:val="24"/>
          <w:szCs w:val="24"/>
        </w:rPr>
        <w:t>Revista de Historia.</w:t>
      </w:r>
      <w:r w:rsidRPr="00143A36">
        <w:rPr>
          <w:rFonts w:ascii="Times New Roman" w:hAnsi="Times New Roman" w:cs="Times New Roman"/>
          <w:i/>
          <w:sz w:val="24"/>
          <w:szCs w:val="24"/>
        </w:rPr>
        <w:t xml:space="preserve"> </w:t>
      </w:r>
      <w:r>
        <w:rPr>
          <w:rFonts w:ascii="Times New Roman" w:hAnsi="Times New Roman" w:cs="Times New Roman"/>
          <w:sz w:val="24"/>
          <w:szCs w:val="24"/>
        </w:rPr>
        <w:t>(</w:t>
      </w:r>
      <w:r w:rsidRPr="00143A36">
        <w:rPr>
          <w:rFonts w:ascii="Times New Roman" w:hAnsi="Times New Roman" w:cs="Times New Roman"/>
          <w:sz w:val="24"/>
          <w:szCs w:val="24"/>
        </w:rPr>
        <w:t>nº</w:t>
      </w:r>
      <w:r>
        <w:rPr>
          <w:rFonts w:ascii="Times New Roman" w:hAnsi="Times New Roman" w:cs="Times New Roman"/>
          <w:sz w:val="24"/>
          <w:szCs w:val="24"/>
        </w:rPr>
        <w:t xml:space="preserve"> </w:t>
      </w:r>
      <w:r w:rsidRPr="00143A36">
        <w:rPr>
          <w:rFonts w:ascii="Times New Roman" w:hAnsi="Times New Roman" w:cs="Times New Roman"/>
          <w:sz w:val="24"/>
          <w:szCs w:val="24"/>
        </w:rPr>
        <w:t>21-22</w:t>
      </w:r>
      <w:r>
        <w:rPr>
          <w:rFonts w:ascii="Times New Roman" w:hAnsi="Times New Roman" w:cs="Times New Roman"/>
          <w:sz w:val="24"/>
          <w:szCs w:val="24"/>
        </w:rPr>
        <w:t>)</w:t>
      </w:r>
      <w:r w:rsidRPr="00143A36">
        <w:rPr>
          <w:rFonts w:ascii="Times New Roman" w:hAnsi="Times New Roman" w:cs="Times New Roman"/>
          <w:sz w:val="24"/>
          <w:szCs w:val="24"/>
        </w:rPr>
        <w:t xml:space="preserve">, pp. 151-205. </w:t>
      </w:r>
    </w:p>
    <w:p w:rsidR="0059120A" w:rsidRDefault="0059120A" w:rsidP="0059120A">
      <w:pPr>
        <w:pStyle w:val="Textonotapie"/>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Gudmundson, Lowell. (2002). </w:t>
      </w:r>
      <w:r w:rsidRPr="00076E6A">
        <w:rPr>
          <w:rFonts w:ascii="Times New Roman" w:hAnsi="Times New Roman" w:cs="Times New Roman"/>
          <w:i/>
          <w:sz w:val="24"/>
          <w:szCs w:val="24"/>
        </w:rPr>
        <w:t>Sobre vías no elegidas: capital comercial y producción cafetalera en el Valle Central de Costa Rica</w:t>
      </w:r>
      <w:r>
        <w:rPr>
          <w:rFonts w:ascii="Times New Roman" w:hAnsi="Times New Roman" w:cs="Times New Roman"/>
          <w:sz w:val="24"/>
          <w:szCs w:val="24"/>
        </w:rPr>
        <w:t>.</w:t>
      </w:r>
      <w:r w:rsidRPr="00143A36">
        <w:rPr>
          <w:rFonts w:ascii="Times New Roman" w:hAnsi="Times New Roman" w:cs="Times New Roman"/>
          <w:sz w:val="24"/>
          <w:szCs w:val="24"/>
        </w:rPr>
        <w:t xml:space="preserve"> En: </w:t>
      </w:r>
      <w:r w:rsidRPr="00143A36">
        <w:rPr>
          <w:rFonts w:ascii="Times New Roman" w:hAnsi="Times New Roman" w:cs="Times New Roman"/>
          <w:i/>
          <w:sz w:val="24"/>
          <w:szCs w:val="24"/>
        </w:rPr>
        <w:t>Revista de Historia</w:t>
      </w:r>
      <w:r>
        <w:rPr>
          <w:rFonts w:ascii="Times New Roman" w:hAnsi="Times New Roman" w:cs="Times New Roman"/>
          <w:sz w:val="24"/>
          <w:szCs w:val="24"/>
        </w:rPr>
        <w:t>. (</w:t>
      </w:r>
      <w:r w:rsidRPr="00143A36">
        <w:rPr>
          <w:rFonts w:ascii="Times New Roman" w:hAnsi="Times New Roman" w:cs="Times New Roman"/>
          <w:sz w:val="24"/>
          <w:szCs w:val="24"/>
        </w:rPr>
        <w:t>nº46</w:t>
      </w:r>
      <w:r>
        <w:rPr>
          <w:rFonts w:ascii="Times New Roman" w:hAnsi="Times New Roman" w:cs="Times New Roman"/>
          <w:sz w:val="24"/>
          <w:szCs w:val="24"/>
        </w:rPr>
        <w:t>)</w:t>
      </w:r>
      <w:r w:rsidRPr="00143A36">
        <w:rPr>
          <w:rFonts w:ascii="Times New Roman" w:hAnsi="Times New Roman" w:cs="Times New Roman"/>
          <w:sz w:val="24"/>
          <w:szCs w:val="24"/>
        </w:rPr>
        <w:t>, pp. 149-184.</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197AEE">
        <w:rPr>
          <w:rFonts w:ascii="Times New Roman" w:hAnsi="Times New Roman" w:cs="Times New Roman"/>
          <w:sz w:val="24"/>
          <w:szCs w:val="24"/>
        </w:rPr>
        <w:t xml:space="preserve">Gutiérrez, </w:t>
      </w:r>
      <w:r>
        <w:rPr>
          <w:rFonts w:ascii="Times New Roman" w:hAnsi="Times New Roman" w:cs="Times New Roman"/>
          <w:sz w:val="24"/>
          <w:szCs w:val="24"/>
        </w:rPr>
        <w:t>J.M.,  Jiménez García, M</w:t>
      </w:r>
      <w:proofErr w:type="gramStart"/>
      <w:r>
        <w:rPr>
          <w:rFonts w:ascii="Times New Roman" w:hAnsi="Times New Roman" w:cs="Times New Roman"/>
          <w:sz w:val="24"/>
          <w:szCs w:val="24"/>
        </w:rPr>
        <w:t xml:space="preserve">. </w:t>
      </w:r>
      <w:r w:rsidRPr="00197AEE">
        <w:rPr>
          <w:rFonts w:ascii="Times New Roman" w:hAnsi="Times New Roman" w:cs="Times New Roman"/>
          <w:sz w:val="24"/>
          <w:szCs w:val="24"/>
        </w:rPr>
        <w:t>,</w:t>
      </w:r>
      <w:proofErr w:type="gramEnd"/>
      <w:r w:rsidRPr="00197AEE">
        <w:rPr>
          <w:rFonts w:ascii="Times New Roman" w:hAnsi="Times New Roman" w:cs="Times New Roman"/>
          <w:sz w:val="24"/>
          <w:szCs w:val="24"/>
        </w:rPr>
        <w:t xml:space="preserve"> Meléndez Asencio, </w:t>
      </w:r>
      <w:r>
        <w:rPr>
          <w:rFonts w:ascii="Times New Roman" w:hAnsi="Times New Roman" w:cs="Times New Roman"/>
          <w:sz w:val="24"/>
          <w:szCs w:val="24"/>
        </w:rPr>
        <w:t xml:space="preserve">M.A. y Salas, J.C. (1997). </w:t>
      </w:r>
      <w:r w:rsidRPr="003E7471">
        <w:rPr>
          <w:rFonts w:ascii="Times New Roman" w:hAnsi="Times New Roman" w:cs="Times New Roman"/>
          <w:i/>
          <w:sz w:val="24"/>
          <w:szCs w:val="24"/>
        </w:rPr>
        <w:t>Reclutas, caites, fusiles y dolencias en la Campaña Nacional: 1856-1857</w:t>
      </w:r>
      <w:r w:rsidRPr="00197AEE">
        <w:rPr>
          <w:rFonts w:ascii="Times New Roman" w:hAnsi="Times New Roman" w:cs="Times New Roman"/>
          <w:sz w:val="24"/>
          <w:szCs w:val="24"/>
        </w:rPr>
        <w:t xml:space="preserve">. </w:t>
      </w:r>
      <w:r>
        <w:rPr>
          <w:rFonts w:ascii="Times New Roman" w:hAnsi="Times New Roman" w:cs="Times New Roman"/>
          <w:sz w:val="24"/>
          <w:szCs w:val="24"/>
        </w:rPr>
        <w:t>(</w:t>
      </w:r>
      <w:r w:rsidRPr="00197AEE">
        <w:rPr>
          <w:rFonts w:ascii="Times New Roman" w:hAnsi="Times New Roman" w:cs="Times New Roman"/>
          <w:sz w:val="24"/>
          <w:szCs w:val="24"/>
        </w:rPr>
        <w:t>Tesis de Licenciatura en Historia</w:t>
      </w:r>
      <w:r>
        <w:rPr>
          <w:rFonts w:ascii="Times New Roman" w:hAnsi="Times New Roman" w:cs="Times New Roman"/>
          <w:sz w:val="24"/>
          <w:szCs w:val="24"/>
        </w:rPr>
        <w:t>).</w:t>
      </w:r>
      <w:r w:rsidRPr="00197AEE">
        <w:rPr>
          <w:rFonts w:ascii="Times New Roman" w:hAnsi="Times New Roman" w:cs="Times New Roman"/>
          <w:sz w:val="24"/>
          <w:szCs w:val="24"/>
        </w:rPr>
        <w:t xml:space="preserve"> Universidad de Costa Rica</w:t>
      </w:r>
      <w:r>
        <w:rPr>
          <w:rFonts w:ascii="Times New Roman" w:hAnsi="Times New Roman" w:cs="Times New Roman"/>
          <w:sz w:val="24"/>
          <w:szCs w:val="24"/>
        </w:rPr>
        <w:t>: Costa Rica</w:t>
      </w:r>
      <w:r w:rsidRPr="00197AEE">
        <w:rPr>
          <w:rFonts w:ascii="Times New Roman" w:hAnsi="Times New Roman" w:cs="Times New Roman"/>
          <w:sz w:val="24"/>
          <w:szCs w:val="24"/>
        </w:rPr>
        <w:t>.</w:t>
      </w:r>
    </w:p>
    <w:p w:rsidR="0059120A" w:rsidRDefault="0059120A" w:rsidP="0059120A">
      <w:pPr>
        <w:pStyle w:val="Textonotapie"/>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Hall, C. (1976).</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 xml:space="preserve">El café en el desarrollo histórico- geográfico de Costa Rica. </w:t>
      </w:r>
      <w:r w:rsidRPr="00143A36">
        <w:rPr>
          <w:rFonts w:ascii="Times New Roman" w:hAnsi="Times New Roman" w:cs="Times New Roman"/>
          <w:sz w:val="24"/>
          <w:szCs w:val="24"/>
        </w:rPr>
        <w:t xml:space="preserve">Costa Rica: Editorial Costa Rica. </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143A36">
        <w:rPr>
          <w:rFonts w:ascii="Times New Roman" w:hAnsi="Times New Roman" w:cs="Times New Roman"/>
          <w:sz w:val="24"/>
          <w:szCs w:val="24"/>
        </w:rPr>
        <w:t xml:space="preserve">Iglesias, </w:t>
      </w:r>
      <w:r>
        <w:rPr>
          <w:rFonts w:ascii="Times New Roman" w:hAnsi="Times New Roman" w:cs="Times New Roman"/>
          <w:sz w:val="24"/>
          <w:szCs w:val="24"/>
        </w:rPr>
        <w:t>F.M. (</w:t>
      </w:r>
      <w:r w:rsidRPr="00143A36">
        <w:rPr>
          <w:rFonts w:ascii="Times New Roman" w:hAnsi="Times New Roman" w:cs="Times New Roman"/>
          <w:sz w:val="24"/>
          <w:szCs w:val="24"/>
        </w:rPr>
        <w:t>1899</w:t>
      </w:r>
      <w:r>
        <w:rPr>
          <w:rFonts w:ascii="Times New Roman" w:hAnsi="Times New Roman" w:cs="Times New Roman"/>
          <w:sz w:val="24"/>
          <w:szCs w:val="24"/>
        </w:rPr>
        <w:t>)</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Documentos relativos a la Independencia, Actas de los Ayuntamientos desde fines de 1821 hasta diciembre de 1823</w:t>
      </w:r>
      <w:r>
        <w:rPr>
          <w:rFonts w:ascii="Times New Roman" w:hAnsi="Times New Roman" w:cs="Times New Roman"/>
          <w:i/>
          <w:sz w:val="24"/>
          <w:szCs w:val="24"/>
        </w:rPr>
        <w:t>.</w:t>
      </w:r>
      <w:r w:rsidRPr="00143A36">
        <w:rPr>
          <w:rFonts w:ascii="Times New Roman" w:hAnsi="Times New Roman" w:cs="Times New Roman"/>
          <w:sz w:val="24"/>
          <w:szCs w:val="24"/>
        </w:rPr>
        <w:t xml:space="preserve"> Costa Rica: Archivos </w:t>
      </w:r>
      <w:r>
        <w:rPr>
          <w:rFonts w:ascii="Times New Roman" w:hAnsi="Times New Roman" w:cs="Times New Roman"/>
          <w:sz w:val="24"/>
          <w:szCs w:val="24"/>
        </w:rPr>
        <w:t>Nacionales, Tipografía Nacional.</w:t>
      </w:r>
    </w:p>
    <w:p w:rsidR="0059120A" w:rsidRDefault="0059120A" w:rsidP="0059120A">
      <w:pPr>
        <w:pStyle w:val="Textonotaalfinal"/>
        <w:spacing w:line="480" w:lineRule="auto"/>
        <w:ind w:hanging="709"/>
        <w:jc w:val="both"/>
        <w:rPr>
          <w:rFonts w:ascii="Times New Roman" w:hAnsi="Times New Roman" w:cs="Times New Roman"/>
          <w:sz w:val="24"/>
          <w:szCs w:val="24"/>
        </w:rPr>
      </w:pPr>
      <w:proofErr w:type="spellStart"/>
      <w:r>
        <w:rPr>
          <w:rFonts w:ascii="Times New Roman" w:hAnsi="Times New Roman" w:cs="Times New Roman"/>
          <w:sz w:val="24"/>
          <w:szCs w:val="24"/>
        </w:rPr>
        <w:t>Kierszenson</w:t>
      </w:r>
      <w:proofErr w:type="spellEnd"/>
      <w:r>
        <w:rPr>
          <w:rFonts w:ascii="Times New Roman" w:hAnsi="Times New Roman" w:cs="Times New Roman"/>
          <w:sz w:val="24"/>
          <w:szCs w:val="24"/>
        </w:rPr>
        <w:t xml:space="preserve">, F. (1985). </w:t>
      </w:r>
      <w:r>
        <w:rPr>
          <w:rFonts w:ascii="Times New Roman" w:hAnsi="Times New Roman" w:cs="Times New Roman"/>
          <w:i/>
          <w:sz w:val="24"/>
          <w:szCs w:val="24"/>
        </w:rPr>
        <w:t xml:space="preserve">Historia del Monopolio de Licores, 1821-1859. </w:t>
      </w:r>
      <w:r>
        <w:rPr>
          <w:rFonts w:ascii="Times New Roman" w:hAnsi="Times New Roman" w:cs="Times New Roman"/>
          <w:sz w:val="24"/>
          <w:szCs w:val="24"/>
        </w:rPr>
        <w:t>(Tesis de Licenciatura en historia). Universidad de Costa Rica, Costa Rica.</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143A36">
        <w:rPr>
          <w:rFonts w:ascii="Times New Roman" w:hAnsi="Times New Roman" w:cs="Times New Roman"/>
          <w:i/>
          <w:sz w:val="24"/>
          <w:szCs w:val="24"/>
        </w:rPr>
        <w:t>La Tertulia</w:t>
      </w:r>
      <w:r w:rsidRPr="00143A36">
        <w:rPr>
          <w:rFonts w:ascii="Times New Roman" w:hAnsi="Times New Roman" w:cs="Times New Roman"/>
          <w:sz w:val="24"/>
          <w:szCs w:val="24"/>
        </w:rPr>
        <w:t>, viernes 21 de marzo de 1834</w:t>
      </w:r>
      <w:r>
        <w:rPr>
          <w:rFonts w:ascii="Times New Roman" w:hAnsi="Times New Roman" w:cs="Times New Roman"/>
          <w:sz w:val="24"/>
          <w:szCs w:val="24"/>
        </w:rPr>
        <w:t>. (</w:t>
      </w:r>
      <w:r w:rsidRPr="00143A36">
        <w:rPr>
          <w:rFonts w:ascii="Times New Roman" w:hAnsi="Times New Roman" w:cs="Times New Roman"/>
          <w:sz w:val="24"/>
          <w:szCs w:val="24"/>
        </w:rPr>
        <w:t>1977</w:t>
      </w:r>
      <w:r>
        <w:rPr>
          <w:rFonts w:ascii="Times New Roman" w:hAnsi="Times New Roman" w:cs="Times New Roman"/>
          <w:sz w:val="24"/>
          <w:szCs w:val="24"/>
        </w:rPr>
        <w:t>)</w:t>
      </w:r>
      <w:r w:rsidRPr="00143A36">
        <w:rPr>
          <w:rFonts w:ascii="Times New Roman" w:hAnsi="Times New Roman" w:cs="Times New Roman"/>
          <w:sz w:val="24"/>
          <w:szCs w:val="24"/>
        </w:rPr>
        <w:t xml:space="preserve">. En: </w:t>
      </w:r>
      <w:r w:rsidRPr="00143A36">
        <w:rPr>
          <w:rFonts w:ascii="Times New Roman" w:hAnsi="Times New Roman" w:cs="Times New Roman"/>
          <w:i/>
          <w:sz w:val="24"/>
          <w:szCs w:val="24"/>
        </w:rPr>
        <w:t>La Tertulia, 1837-1835</w:t>
      </w:r>
      <w:r w:rsidRPr="00143A36">
        <w:rPr>
          <w:rFonts w:ascii="Times New Roman" w:hAnsi="Times New Roman" w:cs="Times New Roman"/>
          <w:sz w:val="24"/>
          <w:szCs w:val="24"/>
        </w:rPr>
        <w:t>. Comisión Nacional de Conmoraciones históricas, pp. 40-41.</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León, J. (1997).</w:t>
      </w:r>
      <w:r w:rsidRPr="00176AEF">
        <w:rPr>
          <w:rFonts w:ascii="Times New Roman" w:hAnsi="Times New Roman" w:cs="Times New Roman"/>
          <w:sz w:val="24"/>
          <w:szCs w:val="24"/>
        </w:rPr>
        <w:t xml:space="preserve"> </w:t>
      </w:r>
      <w:r w:rsidRPr="00176AEF">
        <w:rPr>
          <w:rFonts w:ascii="Times New Roman" w:hAnsi="Times New Roman" w:cs="Times New Roman"/>
          <w:i/>
          <w:sz w:val="24"/>
          <w:szCs w:val="24"/>
        </w:rPr>
        <w:t>Evolución Del Comercio Exterior y Del Transporte Marítimo de Costa Rica 1821-1900</w:t>
      </w:r>
      <w:r w:rsidRPr="00176AEF">
        <w:rPr>
          <w:rFonts w:ascii="Times New Roman" w:hAnsi="Times New Roman" w:cs="Times New Roman"/>
          <w:sz w:val="24"/>
          <w:szCs w:val="24"/>
        </w:rPr>
        <w:t xml:space="preserve">. </w:t>
      </w:r>
      <w:r>
        <w:rPr>
          <w:rFonts w:ascii="Times New Roman" w:hAnsi="Times New Roman" w:cs="Times New Roman"/>
          <w:sz w:val="24"/>
          <w:szCs w:val="24"/>
        </w:rPr>
        <w:t>Costa Rica:</w:t>
      </w:r>
      <w:r w:rsidRPr="00176AEF">
        <w:rPr>
          <w:rFonts w:ascii="Times New Roman" w:hAnsi="Times New Roman" w:cs="Times New Roman"/>
          <w:sz w:val="24"/>
          <w:szCs w:val="24"/>
        </w:rPr>
        <w:t xml:space="preserve"> </w:t>
      </w:r>
      <w:r>
        <w:rPr>
          <w:rFonts w:ascii="Times New Roman" w:hAnsi="Times New Roman" w:cs="Times New Roman"/>
          <w:sz w:val="24"/>
          <w:szCs w:val="24"/>
        </w:rPr>
        <w:t>EUCR.</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Malavassi, P. (2005). </w:t>
      </w:r>
      <w:r w:rsidRPr="0063323A">
        <w:rPr>
          <w:rFonts w:ascii="Times New Roman" w:hAnsi="Times New Roman" w:cs="Times New Roman"/>
          <w:i/>
          <w:sz w:val="24"/>
          <w:szCs w:val="24"/>
        </w:rPr>
        <w:t>Perfil socioeconómico y judicial de los ociosos, vagabundos y malentretenidos en el Valle Central de Costa Rica, 1750-1850</w:t>
      </w:r>
      <w:r>
        <w:rPr>
          <w:rFonts w:ascii="Times New Roman" w:hAnsi="Times New Roman" w:cs="Times New Roman"/>
          <w:sz w:val="24"/>
          <w:szCs w:val="24"/>
        </w:rPr>
        <w:t>. E</w:t>
      </w:r>
      <w:r w:rsidRPr="0063323A">
        <w:rPr>
          <w:rFonts w:ascii="Times New Roman" w:hAnsi="Times New Roman" w:cs="Times New Roman"/>
          <w:sz w:val="24"/>
          <w:szCs w:val="24"/>
        </w:rPr>
        <w:t>n</w:t>
      </w:r>
      <w:r>
        <w:rPr>
          <w:rFonts w:ascii="Times New Roman" w:hAnsi="Times New Roman" w:cs="Times New Roman"/>
          <w:sz w:val="24"/>
          <w:szCs w:val="24"/>
        </w:rPr>
        <w:t>: R. Viales (Ed.).</w:t>
      </w:r>
      <w:r w:rsidRPr="0063323A">
        <w:rPr>
          <w:rFonts w:ascii="Times New Roman" w:hAnsi="Times New Roman" w:cs="Times New Roman"/>
          <w:sz w:val="24"/>
          <w:szCs w:val="24"/>
        </w:rPr>
        <w:t xml:space="preserve"> </w:t>
      </w:r>
      <w:r w:rsidRPr="0063323A">
        <w:rPr>
          <w:rFonts w:ascii="Times New Roman" w:hAnsi="Times New Roman" w:cs="Times New Roman"/>
          <w:i/>
          <w:sz w:val="24"/>
          <w:szCs w:val="24"/>
        </w:rPr>
        <w:t>Pobreza e historia en Costa Rica. Determinantes estructurales y representaciones sociales del siglo XVIII a 1950</w:t>
      </w:r>
      <w:r>
        <w:rPr>
          <w:rFonts w:ascii="Times New Roman" w:hAnsi="Times New Roman" w:cs="Times New Roman"/>
          <w:i/>
          <w:sz w:val="24"/>
          <w:szCs w:val="24"/>
        </w:rPr>
        <w:t xml:space="preserve">. </w:t>
      </w:r>
      <w:r>
        <w:rPr>
          <w:rFonts w:ascii="Times New Roman" w:hAnsi="Times New Roman" w:cs="Times New Roman"/>
          <w:sz w:val="24"/>
          <w:szCs w:val="24"/>
        </w:rPr>
        <w:t>(pp.21-51)</w:t>
      </w:r>
      <w:r w:rsidRPr="0063323A">
        <w:rPr>
          <w:rFonts w:ascii="Times New Roman" w:hAnsi="Times New Roman" w:cs="Times New Roman"/>
          <w:sz w:val="24"/>
          <w:szCs w:val="24"/>
        </w:rPr>
        <w:t>. Costa Rica: Editorial d</w:t>
      </w:r>
      <w:r>
        <w:rPr>
          <w:rFonts w:ascii="Times New Roman" w:hAnsi="Times New Roman" w:cs="Times New Roman"/>
          <w:sz w:val="24"/>
          <w:szCs w:val="24"/>
        </w:rPr>
        <w:t>e la Universidad de Costa Rica.</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4B6CAF">
        <w:rPr>
          <w:rFonts w:ascii="Times New Roman" w:hAnsi="Times New Roman" w:cs="Times New Roman"/>
          <w:i/>
          <w:sz w:val="24"/>
          <w:szCs w:val="24"/>
        </w:rPr>
        <w:t>Manifiesto del Jefe de Estado. Se refiere a posibles alteraciones de la paz y a las medidas que se tomarán si esto ocurre. San José, 14 de setiembre de 1835</w:t>
      </w:r>
      <w:r w:rsidRPr="00143A36">
        <w:rPr>
          <w:rFonts w:ascii="Times New Roman" w:hAnsi="Times New Roman" w:cs="Times New Roman"/>
          <w:sz w:val="24"/>
          <w:szCs w:val="24"/>
        </w:rPr>
        <w:t xml:space="preserve">.  </w:t>
      </w:r>
      <w:r>
        <w:rPr>
          <w:rFonts w:ascii="Times New Roman" w:hAnsi="Times New Roman" w:cs="Times New Roman"/>
          <w:sz w:val="24"/>
          <w:szCs w:val="24"/>
        </w:rPr>
        <w:t xml:space="preserve">(1835) </w:t>
      </w:r>
      <w:r w:rsidRPr="00143A36">
        <w:rPr>
          <w:rFonts w:ascii="Times New Roman" w:hAnsi="Times New Roman" w:cs="Times New Roman"/>
          <w:sz w:val="24"/>
          <w:szCs w:val="24"/>
        </w:rPr>
        <w:t xml:space="preserve">En: Villalobos Rodríguez, </w:t>
      </w:r>
      <w:r>
        <w:rPr>
          <w:rFonts w:ascii="Times New Roman" w:hAnsi="Times New Roman" w:cs="Times New Roman"/>
          <w:sz w:val="24"/>
          <w:szCs w:val="24"/>
        </w:rPr>
        <w:t>J.H</w:t>
      </w:r>
      <w:r w:rsidRPr="00143A36">
        <w:rPr>
          <w:rFonts w:ascii="Times New Roman" w:hAnsi="Times New Roman" w:cs="Times New Roman"/>
          <w:sz w:val="24"/>
          <w:szCs w:val="24"/>
        </w:rPr>
        <w:t xml:space="preserve"> y Chacón de Umaña, L</w:t>
      </w:r>
      <w:r>
        <w:rPr>
          <w:rFonts w:ascii="Times New Roman" w:hAnsi="Times New Roman" w:cs="Times New Roman"/>
          <w:sz w:val="24"/>
          <w:szCs w:val="24"/>
        </w:rPr>
        <w:t>.</w:t>
      </w:r>
      <w:r w:rsidRPr="00143A36">
        <w:rPr>
          <w:rFonts w:ascii="Times New Roman" w:hAnsi="Times New Roman" w:cs="Times New Roman"/>
          <w:sz w:val="24"/>
          <w:szCs w:val="24"/>
        </w:rPr>
        <w:t xml:space="preserve"> A</w:t>
      </w:r>
      <w:r>
        <w:rPr>
          <w:rFonts w:ascii="Times New Roman" w:hAnsi="Times New Roman" w:cs="Times New Roman"/>
          <w:sz w:val="24"/>
          <w:szCs w:val="24"/>
        </w:rPr>
        <w:t>.</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Braulio Carrillo en sus fuentes documentales</w:t>
      </w:r>
      <w:r>
        <w:rPr>
          <w:rFonts w:ascii="Times New Roman" w:hAnsi="Times New Roman" w:cs="Times New Roman"/>
          <w:i/>
          <w:sz w:val="24"/>
          <w:szCs w:val="24"/>
        </w:rPr>
        <w:t xml:space="preserve">. </w:t>
      </w:r>
      <w:r>
        <w:rPr>
          <w:rFonts w:ascii="Times New Roman" w:hAnsi="Times New Roman" w:cs="Times New Roman"/>
          <w:sz w:val="24"/>
          <w:szCs w:val="24"/>
        </w:rPr>
        <w:t>(pp.164-165)</w:t>
      </w:r>
      <w:r w:rsidRPr="00143A36">
        <w:rPr>
          <w:rFonts w:ascii="Times New Roman" w:hAnsi="Times New Roman" w:cs="Times New Roman"/>
          <w:sz w:val="24"/>
          <w:szCs w:val="24"/>
        </w:rPr>
        <w:t>, tomo 1. Costa Rica: Imprenta Nacional</w:t>
      </w:r>
      <w:r>
        <w:rPr>
          <w:rFonts w:ascii="Times New Roman" w:hAnsi="Times New Roman" w:cs="Times New Roman"/>
          <w:sz w:val="24"/>
          <w:szCs w:val="24"/>
        </w:rPr>
        <w:t>.</w:t>
      </w:r>
    </w:p>
    <w:p w:rsidR="0059120A" w:rsidRPr="0091420C" w:rsidRDefault="0059120A" w:rsidP="0059120A">
      <w:pPr>
        <w:ind w:hanging="709"/>
        <w:jc w:val="both"/>
        <w:rPr>
          <w:rFonts w:ascii="Times New Roman" w:hAnsi="Times New Roman" w:cs="Times New Roman"/>
          <w:sz w:val="24"/>
        </w:rPr>
      </w:pPr>
      <w:r w:rsidRPr="009D5B84">
        <w:rPr>
          <w:rFonts w:ascii="Times New Roman" w:hAnsi="Times New Roman" w:cs="Times New Roman"/>
        </w:rPr>
        <w:t>Molina, F</w:t>
      </w:r>
      <w:r>
        <w:rPr>
          <w:rFonts w:ascii="Times New Roman" w:hAnsi="Times New Roman" w:cs="Times New Roman"/>
        </w:rPr>
        <w:t>. (2001).</w:t>
      </w:r>
      <w:r w:rsidRPr="009D5B84">
        <w:rPr>
          <w:rFonts w:ascii="Times New Roman" w:hAnsi="Times New Roman" w:cs="Times New Roman"/>
        </w:rPr>
        <w:t xml:space="preserve"> </w:t>
      </w:r>
      <w:r w:rsidRPr="009D5B84">
        <w:rPr>
          <w:rFonts w:ascii="Times New Roman" w:hAnsi="Times New Roman" w:cs="Times New Roman"/>
          <w:i/>
        </w:rPr>
        <w:t>Bosquejo de la República de Costa Rica: seguido de apuntamientos para su historia con varios mapas, vista y retratos</w:t>
      </w:r>
      <w:r>
        <w:rPr>
          <w:rFonts w:ascii="Times New Roman" w:hAnsi="Times New Roman" w:cs="Times New Roman"/>
          <w:i/>
        </w:rPr>
        <w:t xml:space="preserve">. </w:t>
      </w:r>
      <w:r>
        <w:rPr>
          <w:rFonts w:ascii="Times New Roman" w:hAnsi="Times New Roman" w:cs="Times New Roman"/>
        </w:rPr>
        <w:t xml:space="preserve"> Costa Rica</w:t>
      </w:r>
      <w:r w:rsidRPr="009D5B84">
        <w:rPr>
          <w:rFonts w:ascii="Times New Roman" w:hAnsi="Times New Roman" w:cs="Times New Roman"/>
        </w:rPr>
        <w:t xml:space="preserve">: Museo Histórico </w:t>
      </w:r>
      <w:r>
        <w:rPr>
          <w:rFonts w:ascii="Times New Roman" w:hAnsi="Times New Roman" w:cs="Times New Roman"/>
        </w:rPr>
        <w:t>Cultural Juan Santamaría.</w:t>
      </w:r>
    </w:p>
    <w:p w:rsidR="0059120A" w:rsidRDefault="0059120A" w:rsidP="0059120A">
      <w:pPr>
        <w:pStyle w:val="Textonotaalfinal"/>
        <w:spacing w:line="480" w:lineRule="auto"/>
        <w:ind w:hanging="709"/>
        <w:jc w:val="both"/>
      </w:pPr>
      <w:r w:rsidRPr="00176AEF">
        <w:rPr>
          <w:rFonts w:ascii="Times New Roman" w:hAnsi="Times New Roman" w:cs="Times New Roman"/>
          <w:sz w:val="24"/>
          <w:szCs w:val="24"/>
        </w:rPr>
        <w:t>M</w:t>
      </w:r>
      <w:r>
        <w:rPr>
          <w:rFonts w:ascii="Times New Roman" w:hAnsi="Times New Roman" w:cs="Times New Roman"/>
          <w:sz w:val="24"/>
          <w:szCs w:val="24"/>
        </w:rPr>
        <w:t>olina, I. (1987).</w:t>
      </w:r>
      <w:r w:rsidRPr="00176AEF">
        <w:rPr>
          <w:rFonts w:ascii="Times New Roman" w:hAnsi="Times New Roman" w:cs="Times New Roman"/>
          <w:sz w:val="24"/>
          <w:szCs w:val="24"/>
        </w:rPr>
        <w:t xml:space="preserve"> </w:t>
      </w:r>
      <w:r w:rsidRPr="00176AEF">
        <w:rPr>
          <w:rFonts w:ascii="Times New Roman" w:hAnsi="Times New Roman" w:cs="Times New Roman"/>
          <w:i/>
          <w:sz w:val="24"/>
          <w:szCs w:val="24"/>
        </w:rPr>
        <w:t>El país del café, génesis y consolidación del capitalismo agrario en Costa Rica. 1821-1890</w:t>
      </w:r>
      <w:r w:rsidRPr="00176AEF">
        <w:rPr>
          <w:rFonts w:ascii="Times New Roman" w:hAnsi="Times New Roman" w:cs="Times New Roman"/>
          <w:sz w:val="24"/>
          <w:szCs w:val="24"/>
        </w:rPr>
        <w:t xml:space="preserve">. </w:t>
      </w:r>
      <w:r>
        <w:rPr>
          <w:rFonts w:ascii="Times New Roman" w:hAnsi="Times New Roman" w:cs="Times New Roman"/>
          <w:sz w:val="24"/>
          <w:szCs w:val="24"/>
        </w:rPr>
        <w:t>Costa Rica</w:t>
      </w:r>
      <w:r w:rsidRPr="00176AEF">
        <w:rPr>
          <w:rFonts w:ascii="Times New Roman" w:hAnsi="Times New Roman" w:cs="Times New Roman"/>
          <w:sz w:val="24"/>
          <w:szCs w:val="24"/>
        </w:rPr>
        <w:t>: UCR, Centro de Investigaciones Históricas.</w:t>
      </w:r>
      <w:r w:rsidRPr="00176AEF">
        <w:t xml:space="preserve"> </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Molina, I. y Díaz, D. (2008). La </w:t>
      </w:r>
      <w:r w:rsidRPr="003E7471">
        <w:rPr>
          <w:rFonts w:ascii="Times New Roman" w:hAnsi="Times New Roman" w:cs="Times New Roman"/>
          <w:i/>
          <w:sz w:val="24"/>
          <w:szCs w:val="24"/>
        </w:rPr>
        <w:t>campaña nacional (1859-1857). Historiografía, literatura y memoria</w:t>
      </w:r>
      <w:r>
        <w:rPr>
          <w:rFonts w:ascii="Times New Roman" w:hAnsi="Times New Roman" w:cs="Times New Roman"/>
          <w:sz w:val="24"/>
          <w:szCs w:val="24"/>
        </w:rPr>
        <w:t>. Costa Rica: EUCR.</w:t>
      </w:r>
      <w:r w:rsidRPr="00245964">
        <w:t xml:space="preserve"> </w:t>
      </w:r>
    </w:p>
    <w:p w:rsidR="0059120A" w:rsidRDefault="0059120A" w:rsidP="0059120A">
      <w:pPr>
        <w:pStyle w:val="Textonotapie"/>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Molina, I. (1987). </w:t>
      </w:r>
      <w:r w:rsidRPr="00076E6A">
        <w:rPr>
          <w:rFonts w:ascii="Times New Roman" w:hAnsi="Times New Roman" w:cs="Times New Roman"/>
          <w:i/>
          <w:sz w:val="24"/>
          <w:szCs w:val="24"/>
        </w:rPr>
        <w:t>Habilitadores y habilitados en el Valle Central de Costa Rica. El financiamiento de la producción cafetalera en los inicios de su expansión (1838-1850)</w:t>
      </w:r>
      <w:r w:rsidRPr="00143A36">
        <w:rPr>
          <w:rFonts w:ascii="Times New Roman" w:hAnsi="Times New Roman" w:cs="Times New Roman"/>
          <w:sz w:val="24"/>
          <w:szCs w:val="24"/>
        </w:rPr>
        <w:t xml:space="preserve">. En: </w:t>
      </w:r>
      <w:r w:rsidRPr="00143A36">
        <w:rPr>
          <w:rFonts w:ascii="Times New Roman" w:hAnsi="Times New Roman" w:cs="Times New Roman"/>
          <w:i/>
          <w:sz w:val="24"/>
          <w:szCs w:val="24"/>
        </w:rPr>
        <w:t>Revista de Historia</w:t>
      </w:r>
      <w:r>
        <w:rPr>
          <w:rFonts w:ascii="Times New Roman" w:hAnsi="Times New Roman" w:cs="Times New Roman"/>
          <w:sz w:val="24"/>
          <w:szCs w:val="24"/>
        </w:rPr>
        <w:t>.</w:t>
      </w:r>
      <w:r w:rsidRPr="00143A36">
        <w:rPr>
          <w:rFonts w:ascii="Times New Roman" w:hAnsi="Times New Roman" w:cs="Times New Roman"/>
          <w:sz w:val="24"/>
          <w:szCs w:val="24"/>
        </w:rPr>
        <w:t xml:space="preserve"> </w:t>
      </w:r>
      <w:r>
        <w:rPr>
          <w:rFonts w:ascii="Times New Roman" w:hAnsi="Times New Roman" w:cs="Times New Roman"/>
          <w:sz w:val="24"/>
          <w:szCs w:val="24"/>
        </w:rPr>
        <w:t xml:space="preserve">(nº </w:t>
      </w:r>
      <w:r w:rsidRPr="00143A36">
        <w:rPr>
          <w:rFonts w:ascii="Times New Roman" w:hAnsi="Times New Roman" w:cs="Times New Roman"/>
          <w:sz w:val="24"/>
          <w:szCs w:val="24"/>
        </w:rPr>
        <w:t>16</w:t>
      </w:r>
      <w:r>
        <w:rPr>
          <w:rFonts w:ascii="Times New Roman" w:hAnsi="Times New Roman" w:cs="Times New Roman"/>
          <w:sz w:val="24"/>
          <w:szCs w:val="24"/>
        </w:rPr>
        <w:t>)</w:t>
      </w:r>
      <w:r w:rsidRPr="00143A36">
        <w:rPr>
          <w:rFonts w:ascii="Times New Roman" w:hAnsi="Times New Roman" w:cs="Times New Roman"/>
          <w:sz w:val="24"/>
          <w:szCs w:val="24"/>
        </w:rPr>
        <w:t xml:space="preserve">, pp. 85-127.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Muñoz, M</w:t>
      </w:r>
      <w:r w:rsidRPr="00C047CD">
        <w:rPr>
          <w:rFonts w:ascii="Times New Roman" w:hAnsi="Times New Roman" w:cs="Times New Roman"/>
          <w:sz w:val="24"/>
          <w:szCs w:val="24"/>
        </w:rPr>
        <w:t xml:space="preserve">. (1988). </w:t>
      </w:r>
      <w:r w:rsidRPr="003E7471">
        <w:rPr>
          <w:rFonts w:ascii="Times New Roman" w:hAnsi="Times New Roman" w:cs="Times New Roman"/>
          <w:i/>
          <w:sz w:val="24"/>
          <w:szCs w:val="24"/>
        </w:rPr>
        <w:t>El estado y la abolición del ejército 1914-1949</w:t>
      </w:r>
      <w:r w:rsidRPr="00C047CD">
        <w:rPr>
          <w:rFonts w:ascii="Times New Roman" w:hAnsi="Times New Roman" w:cs="Times New Roman"/>
          <w:sz w:val="24"/>
          <w:szCs w:val="24"/>
        </w:rPr>
        <w:t>. (Tesis de Maestría en Historia). Universidad de Costa Rica</w:t>
      </w:r>
      <w:r>
        <w:rPr>
          <w:rFonts w:ascii="Times New Roman" w:hAnsi="Times New Roman" w:cs="Times New Roman"/>
          <w:sz w:val="24"/>
          <w:szCs w:val="24"/>
        </w:rPr>
        <w:t>, Costa Rica</w:t>
      </w:r>
      <w:r w:rsidRPr="00C047CD">
        <w:rPr>
          <w:rFonts w:ascii="Times New Roman" w:hAnsi="Times New Roman" w:cs="Times New Roman"/>
          <w:sz w:val="24"/>
          <w:szCs w:val="24"/>
        </w:rPr>
        <w:t xml:space="preserve">. </w:t>
      </w:r>
    </w:p>
    <w:p w:rsidR="0059120A" w:rsidRDefault="0059120A" w:rsidP="0059120A">
      <w:pPr>
        <w:pStyle w:val="Textonotaalfinal"/>
        <w:spacing w:line="480" w:lineRule="auto"/>
        <w:ind w:hanging="709"/>
        <w:jc w:val="both"/>
      </w:pPr>
      <w:r w:rsidRPr="00245964">
        <w:rPr>
          <w:rFonts w:ascii="Times New Roman" w:hAnsi="Times New Roman" w:cs="Times New Roman"/>
          <w:sz w:val="24"/>
          <w:szCs w:val="24"/>
        </w:rPr>
        <w:t>.</w:t>
      </w:r>
      <w:r w:rsidRPr="00245964">
        <w:t xml:space="preserve"> </w:t>
      </w:r>
    </w:p>
    <w:p w:rsidR="0059120A" w:rsidRDefault="0059120A" w:rsidP="0059120A">
      <w:pPr>
        <w:pStyle w:val="Textonotaalfinal"/>
        <w:spacing w:line="480" w:lineRule="auto"/>
        <w:ind w:hanging="709"/>
        <w:rPr>
          <w:rFonts w:ascii="Times New Roman" w:hAnsi="Times New Roman" w:cs="Times New Roman"/>
          <w:sz w:val="24"/>
          <w:szCs w:val="24"/>
        </w:rPr>
      </w:pPr>
      <w:r>
        <w:rPr>
          <w:rFonts w:ascii="Times New Roman" w:hAnsi="Times New Roman" w:cs="Times New Roman"/>
          <w:sz w:val="24"/>
          <w:szCs w:val="24"/>
        </w:rPr>
        <w:t>Obregón, C. (1989).</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 xml:space="preserve">Carrillo: una época y un hombre, 1835-1842. </w:t>
      </w:r>
      <w:r w:rsidRPr="00143A36">
        <w:rPr>
          <w:rFonts w:ascii="Times New Roman" w:hAnsi="Times New Roman" w:cs="Times New Roman"/>
          <w:sz w:val="24"/>
          <w:szCs w:val="24"/>
          <w:lang w:val="es-CR"/>
        </w:rPr>
        <w:t>Costa Rica</w:t>
      </w:r>
      <w:r>
        <w:rPr>
          <w:rFonts w:ascii="Times New Roman" w:hAnsi="Times New Roman" w:cs="Times New Roman"/>
          <w:sz w:val="24"/>
          <w:szCs w:val="24"/>
          <w:lang w:val="es-CR"/>
        </w:rPr>
        <w:t>:</w:t>
      </w:r>
      <w:r w:rsidRPr="00143A36">
        <w:rPr>
          <w:rFonts w:ascii="Times New Roman" w:hAnsi="Times New Roman" w:cs="Times New Roman"/>
          <w:sz w:val="24"/>
          <w:szCs w:val="24"/>
          <w:lang w:val="es-CR"/>
        </w:rPr>
        <w:t xml:space="preserve"> Editorial </w:t>
      </w:r>
      <w:r w:rsidRPr="00143A36">
        <w:rPr>
          <w:rFonts w:ascii="Times New Roman" w:hAnsi="Times New Roman" w:cs="Times New Roman"/>
          <w:sz w:val="24"/>
          <w:szCs w:val="24"/>
        </w:rPr>
        <w:t>Costa Rica</w:t>
      </w:r>
      <w:r>
        <w:rPr>
          <w:rFonts w:ascii="Times New Roman" w:hAnsi="Times New Roman" w:cs="Times New Roman"/>
          <w:sz w:val="24"/>
          <w:szCs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Obregón, C. (2007).</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Las constituciones de Costa Rica 1812-2006</w:t>
      </w:r>
      <w:r>
        <w:rPr>
          <w:rFonts w:ascii="Times New Roman" w:hAnsi="Times New Roman" w:cs="Times New Roman"/>
          <w:sz w:val="24"/>
          <w:szCs w:val="24"/>
        </w:rPr>
        <w:t>, vol. II</w:t>
      </w:r>
      <w:r w:rsidRPr="00143A36">
        <w:rPr>
          <w:rFonts w:ascii="Times New Roman" w:hAnsi="Times New Roman" w:cs="Times New Roman"/>
          <w:sz w:val="24"/>
          <w:szCs w:val="24"/>
        </w:rPr>
        <w:t>, Costa Rica</w:t>
      </w:r>
      <w:r>
        <w:rPr>
          <w:rFonts w:ascii="Times New Roman" w:hAnsi="Times New Roman" w:cs="Times New Roman"/>
          <w:sz w:val="24"/>
          <w:szCs w:val="24"/>
        </w:rPr>
        <w:t>:</w:t>
      </w:r>
      <w:r w:rsidRPr="00143A36">
        <w:rPr>
          <w:rFonts w:ascii="Times New Roman" w:hAnsi="Times New Roman" w:cs="Times New Roman"/>
          <w:sz w:val="24"/>
          <w:szCs w:val="24"/>
        </w:rPr>
        <w:t xml:space="preserve"> EUCR</w:t>
      </w:r>
      <w:r>
        <w:rPr>
          <w:rFonts w:ascii="Times New Roman" w:hAnsi="Times New Roman" w:cs="Times New Roman"/>
          <w:sz w:val="24"/>
          <w:szCs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Obregón, R. (1956) </w:t>
      </w:r>
      <w:r w:rsidRPr="00C047CD">
        <w:rPr>
          <w:rFonts w:ascii="Times New Roman" w:hAnsi="Times New Roman" w:cs="Times New Roman"/>
          <w:i/>
          <w:sz w:val="24"/>
          <w:szCs w:val="24"/>
        </w:rPr>
        <w:t>La campaña del tránsito (1856-1857)</w:t>
      </w:r>
      <w:r w:rsidRPr="00C047CD">
        <w:rPr>
          <w:rFonts w:ascii="Times New Roman" w:hAnsi="Times New Roman" w:cs="Times New Roman"/>
          <w:sz w:val="24"/>
          <w:szCs w:val="24"/>
        </w:rPr>
        <w:t xml:space="preserve">. Costa Rica: Editorial </w:t>
      </w:r>
      <w:r>
        <w:rPr>
          <w:rFonts w:ascii="Times New Roman" w:hAnsi="Times New Roman" w:cs="Times New Roman"/>
          <w:sz w:val="24"/>
          <w:szCs w:val="24"/>
        </w:rPr>
        <w:t>de la Universidad de Costa Rica</w:t>
      </w:r>
      <w:r w:rsidRPr="00C047CD">
        <w:rPr>
          <w:rFonts w:ascii="Times New Roman" w:hAnsi="Times New Roman" w:cs="Times New Roman"/>
          <w:sz w:val="24"/>
          <w:szCs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Obregón, R.</w:t>
      </w:r>
      <w:r w:rsidRPr="00C047CD">
        <w:rPr>
          <w:rFonts w:ascii="Times New Roman" w:hAnsi="Times New Roman" w:cs="Times New Roman"/>
          <w:sz w:val="24"/>
          <w:szCs w:val="24"/>
        </w:rPr>
        <w:t xml:space="preserve"> </w:t>
      </w:r>
      <w:r>
        <w:rPr>
          <w:rFonts w:ascii="Times New Roman" w:hAnsi="Times New Roman" w:cs="Times New Roman"/>
          <w:sz w:val="24"/>
          <w:szCs w:val="24"/>
        </w:rPr>
        <w:t>(1981).</w:t>
      </w:r>
      <w:r w:rsidRPr="00C047CD">
        <w:rPr>
          <w:rFonts w:ascii="Times New Roman" w:hAnsi="Times New Roman" w:cs="Times New Roman"/>
          <w:sz w:val="24"/>
          <w:szCs w:val="24"/>
        </w:rPr>
        <w:t xml:space="preserve">  </w:t>
      </w:r>
      <w:r w:rsidRPr="00C047CD">
        <w:rPr>
          <w:rFonts w:ascii="Times New Roman" w:hAnsi="Times New Roman" w:cs="Times New Roman"/>
          <w:i/>
          <w:sz w:val="24"/>
          <w:szCs w:val="24"/>
        </w:rPr>
        <w:t xml:space="preserve">Hechos militares y políticos. </w:t>
      </w:r>
      <w:r w:rsidRPr="00C047CD">
        <w:rPr>
          <w:rFonts w:ascii="Times New Roman" w:hAnsi="Times New Roman" w:cs="Times New Roman"/>
          <w:sz w:val="24"/>
          <w:szCs w:val="24"/>
        </w:rPr>
        <w:t>2da. edición</w:t>
      </w:r>
      <w:r>
        <w:rPr>
          <w:rFonts w:ascii="Times New Roman" w:hAnsi="Times New Roman" w:cs="Times New Roman"/>
          <w:sz w:val="24"/>
          <w:szCs w:val="24"/>
        </w:rPr>
        <w:t xml:space="preserve">. </w:t>
      </w:r>
      <w:r w:rsidRPr="00C047CD">
        <w:rPr>
          <w:rFonts w:ascii="Times New Roman" w:hAnsi="Times New Roman" w:cs="Times New Roman"/>
          <w:sz w:val="24"/>
          <w:szCs w:val="24"/>
        </w:rPr>
        <w:t>Costa Rica: Museo Histórico Cultural Juan Santamaría.</w:t>
      </w:r>
    </w:p>
    <w:p w:rsidR="0059120A" w:rsidRDefault="0059120A" w:rsidP="0059120A">
      <w:pPr>
        <w:pStyle w:val="Cita"/>
        <w:ind w:hanging="709"/>
        <w:jc w:val="both"/>
        <w:rPr>
          <w:rFonts w:ascii="Times New Roman" w:hAnsi="Times New Roman" w:cs="Times New Roman"/>
          <w:i w:val="0"/>
          <w:sz w:val="24"/>
          <w:szCs w:val="24"/>
        </w:rPr>
      </w:pPr>
      <w:r>
        <w:rPr>
          <w:rFonts w:ascii="Times New Roman" w:hAnsi="Times New Roman" w:cs="Times New Roman"/>
          <w:i w:val="0"/>
          <w:sz w:val="24"/>
          <w:szCs w:val="24"/>
        </w:rPr>
        <w:t>Obregón, R. (1991).</w:t>
      </w:r>
      <w:r w:rsidRPr="00143A36">
        <w:rPr>
          <w:rFonts w:ascii="Times New Roman" w:hAnsi="Times New Roman" w:cs="Times New Roman"/>
          <w:i w:val="0"/>
          <w:sz w:val="24"/>
          <w:szCs w:val="24"/>
        </w:rPr>
        <w:t xml:space="preserve"> </w:t>
      </w:r>
      <w:r w:rsidRPr="00143A36">
        <w:rPr>
          <w:rFonts w:ascii="Times New Roman" w:hAnsi="Times New Roman" w:cs="Times New Roman"/>
          <w:sz w:val="24"/>
          <w:szCs w:val="24"/>
        </w:rPr>
        <w:t>Costa Rica y la guerra contra los filibusteros</w:t>
      </w:r>
      <w:r w:rsidRPr="00143A36">
        <w:rPr>
          <w:rFonts w:ascii="Times New Roman" w:hAnsi="Times New Roman" w:cs="Times New Roman"/>
          <w:i w:val="0"/>
          <w:sz w:val="24"/>
          <w:szCs w:val="24"/>
        </w:rPr>
        <w:t>. Costa Rica</w:t>
      </w:r>
      <w:r>
        <w:rPr>
          <w:rFonts w:ascii="Times New Roman" w:hAnsi="Times New Roman" w:cs="Times New Roman"/>
          <w:i w:val="0"/>
          <w:sz w:val="24"/>
          <w:szCs w:val="24"/>
        </w:rPr>
        <w:t>:</w:t>
      </w:r>
      <w:r w:rsidRPr="00143A36">
        <w:rPr>
          <w:rFonts w:ascii="Times New Roman" w:hAnsi="Times New Roman" w:cs="Times New Roman"/>
          <w:i w:val="0"/>
          <w:sz w:val="24"/>
          <w:szCs w:val="24"/>
        </w:rPr>
        <w:t xml:space="preserve"> Museo Histórico Juan Santamaría. </w:t>
      </w:r>
    </w:p>
    <w:p w:rsidR="0059120A" w:rsidRPr="008F1F42" w:rsidRDefault="0059120A" w:rsidP="0059120A">
      <w:pPr>
        <w:pStyle w:val="Textonotaalfinal"/>
        <w:spacing w:line="480" w:lineRule="auto"/>
        <w:ind w:hanging="709"/>
        <w:jc w:val="both"/>
        <w:rPr>
          <w:rFonts w:ascii="Times New Roman" w:hAnsi="Times New Roman" w:cs="Times New Roman"/>
          <w:sz w:val="24"/>
          <w:szCs w:val="24"/>
        </w:rPr>
      </w:pPr>
      <w:proofErr w:type="spellStart"/>
      <w:r w:rsidRPr="008F1F42">
        <w:rPr>
          <w:rFonts w:ascii="Times New Roman" w:hAnsi="Times New Roman" w:cs="Times New Roman"/>
          <w:sz w:val="24"/>
          <w:szCs w:val="24"/>
        </w:rPr>
        <w:t>Oli</w:t>
      </w:r>
      <w:r>
        <w:rPr>
          <w:rFonts w:ascii="Times New Roman" w:hAnsi="Times New Roman" w:cs="Times New Roman"/>
          <w:sz w:val="24"/>
          <w:szCs w:val="24"/>
        </w:rPr>
        <w:t>en</w:t>
      </w:r>
      <w:proofErr w:type="spellEnd"/>
      <w:r>
        <w:rPr>
          <w:rFonts w:ascii="Times New Roman" w:hAnsi="Times New Roman" w:cs="Times New Roman"/>
          <w:sz w:val="24"/>
          <w:szCs w:val="24"/>
        </w:rPr>
        <w:t>, M</w:t>
      </w:r>
      <w:r w:rsidRPr="008F1F42">
        <w:rPr>
          <w:rFonts w:ascii="Times New Roman" w:hAnsi="Times New Roman" w:cs="Times New Roman"/>
          <w:sz w:val="24"/>
          <w:szCs w:val="24"/>
        </w:rPr>
        <w:t xml:space="preserve">. (1998). </w:t>
      </w:r>
      <w:r w:rsidRPr="008F1F42">
        <w:rPr>
          <w:rFonts w:ascii="Times New Roman" w:hAnsi="Times New Roman" w:cs="Times New Roman"/>
          <w:i/>
          <w:sz w:val="24"/>
          <w:szCs w:val="24"/>
        </w:rPr>
        <w:t xml:space="preserve">General, </w:t>
      </w:r>
      <w:proofErr w:type="spellStart"/>
      <w:r w:rsidRPr="008F1F42">
        <w:rPr>
          <w:rFonts w:ascii="Times New Roman" w:hAnsi="Times New Roman" w:cs="Times New Roman"/>
          <w:i/>
          <w:sz w:val="24"/>
          <w:szCs w:val="24"/>
        </w:rPr>
        <w:t>Governor</w:t>
      </w:r>
      <w:proofErr w:type="spellEnd"/>
      <w:r w:rsidRPr="008F1F42">
        <w:rPr>
          <w:rFonts w:ascii="Times New Roman" w:hAnsi="Times New Roman" w:cs="Times New Roman"/>
          <w:i/>
          <w:sz w:val="24"/>
          <w:szCs w:val="24"/>
        </w:rPr>
        <w:t xml:space="preserve"> and </w:t>
      </w:r>
      <w:proofErr w:type="spellStart"/>
      <w:r w:rsidRPr="008F1F42">
        <w:rPr>
          <w:rFonts w:ascii="Times New Roman" w:hAnsi="Times New Roman" w:cs="Times New Roman"/>
          <w:i/>
          <w:sz w:val="24"/>
          <w:szCs w:val="24"/>
        </w:rPr>
        <w:t>Admiral</w:t>
      </w:r>
      <w:proofErr w:type="spellEnd"/>
      <w:r w:rsidRPr="008F1F42">
        <w:rPr>
          <w:rFonts w:ascii="Times New Roman" w:hAnsi="Times New Roman" w:cs="Times New Roman"/>
          <w:i/>
          <w:sz w:val="24"/>
          <w:szCs w:val="24"/>
        </w:rPr>
        <w:t xml:space="preserve">: </w:t>
      </w:r>
      <w:proofErr w:type="spellStart"/>
      <w:r w:rsidRPr="008F1F42">
        <w:rPr>
          <w:rFonts w:ascii="Times New Roman" w:hAnsi="Times New Roman" w:cs="Times New Roman"/>
          <w:i/>
          <w:sz w:val="24"/>
          <w:szCs w:val="24"/>
        </w:rPr>
        <w:t>Three</w:t>
      </w:r>
      <w:proofErr w:type="spellEnd"/>
      <w:r w:rsidRPr="008F1F42">
        <w:rPr>
          <w:rFonts w:ascii="Times New Roman" w:hAnsi="Times New Roman" w:cs="Times New Roman"/>
          <w:i/>
          <w:sz w:val="24"/>
          <w:szCs w:val="24"/>
        </w:rPr>
        <w:t xml:space="preserve"> Miskito </w:t>
      </w:r>
      <w:proofErr w:type="spellStart"/>
      <w:r w:rsidRPr="008F1F42">
        <w:rPr>
          <w:rFonts w:ascii="Times New Roman" w:hAnsi="Times New Roman" w:cs="Times New Roman"/>
          <w:i/>
          <w:sz w:val="24"/>
          <w:szCs w:val="24"/>
        </w:rPr>
        <w:t>Lines</w:t>
      </w:r>
      <w:proofErr w:type="spellEnd"/>
      <w:r w:rsidRPr="008F1F42">
        <w:rPr>
          <w:rFonts w:ascii="Times New Roman" w:hAnsi="Times New Roman" w:cs="Times New Roman"/>
          <w:i/>
          <w:sz w:val="24"/>
          <w:szCs w:val="24"/>
        </w:rPr>
        <w:t xml:space="preserve"> of </w:t>
      </w:r>
      <w:proofErr w:type="spellStart"/>
      <w:r w:rsidRPr="008F1F42">
        <w:rPr>
          <w:rFonts w:ascii="Times New Roman" w:hAnsi="Times New Roman" w:cs="Times New Roman"/>
          <w:i/>
          <w:sz w:val="24"/>
          <w:szCs w:val="24"/>
        </w:rPr>
        <w:t>Succession</w:t>
      </w:r>
      <w:proofErr w:type="spellEnd"/>
      <w:r w:rsidRPr="008F1F42">
        <w:rPr>
          <w:rFonts w:ascii="Times New Roman" w:hAnsi="Times New Roman" w:cs="Times New Roman"/>
          <w:sz w:val="24"/>
          <w:szCs w:val="24"/>
        </w:rPr>
        <w:t xml:space="preserve">. En: </w:t>
      </w:r>
      <w:proofErr w:type="spellStart"/>
      <w:r w:rsidRPr="008F1F42">
        <w:rPr>
          <w:rFonts w:ascii="Times New Roman" w:hAnsi="Times New Roman" w:cs="Times New Roman"/>
          <w:i/>
          <w:sz w:val="24"/>
          <w:szCs w:val="24"/>
        </w:rPr>
        <w:t>Ethno</w:t>
      </w:r>
      <w:proofErr w:type="spellEnd"/>
      <w:r w:rsidRPr="008F1F42">
        <w:rPr>
          <w:rFonts w:ascii="Times New Roman" w:hAnsi="Times New Roman" w:cs="Times New Roman"/>
          <w:i/>
          <w:sz w:val="24"/>
          <w:szCs w:val="24"/>
        </w:rPr>
        <w:t xml:space="preserve"> </w:t>
      </w:r>
      <w:proofErr w:type="spellStart"/>
      <w:r w:rsidRPr="008F1F42">
        <w:rPr>
          <w:rFonts w:ascii="Times New Roman" w:hAnsi="Times New Roman" w:cs="Times New Roman"/>
          <w:i/>
          <w:sz w:val="24"/>
          <w:szCs w:val="24"/>
        </w:rPr>
        <w:t>history</w:t>
      </w:r>
      <w:proofErr w:type="spellEnd"/>
      <w:r w:rsidRPr="008F1F42">
        <w:rPr>
          <w:rFonts w:ascii="Times New Roman" w:hAnsi="Times New Roman" w:cs="Times New Roman"/>
          <w:sz w:val="24"/>
          <w:szCs w:val="24"/>
        </w:rPr>
        <w:t>, Vol. 45, (nº2), pp, 277-318.</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143A36">
        <w:rPr>
          <w:rFonts w:ascii="Times New Roman" w:hAnsi="Times New Roman" w:cs="Times New Roman"/>
          <w:i/>
          <w:sz w:val="24"/>
          <w:szCs w:val="24"/>
        </w:rPr>
        <w:t xml:space="preserve">Ordenanzas de S. M. para el régimen, disciplina, subordinación y servicio de sus </w:t>
      </w:r>
      <w:proofErr w:type="spellStart"/>
      <w:r w:rsidRPr="00143A36">
        <w:rPr>
          <w:rFonts w:ascii="Times New Roman" w:hAnsi="Times New Roman" w:cs="Times New Roman"/>
          <w:i/>
          <w:sz w:val="24"/>
          <w:szCs w:val="24"/>
        </w:rPr>
        <w:t>Exercitos</w:t>
      </w:r>
      <w:proofErr w:type="spellEnd"/>
      <w:r w:rsidRPr="00143A36">
        <w:rPr>
          <w:rFonts w:ascii="Times New Roman" w:hAnsi="Times New Roman" w:cs="Times New Roman"/>
          <w:i/>
          <w:sz w:val="24"/>
          <w:szCs w:val="24"/>
        </w:rPr>
        <w:t>, tomo I Tratado II, Titulo IV</w:t>
      </w:r>
      <w:r>
        <w:rPr>
          <w:rFonts w:ascii="Times New Roman" w:hAnsi="Times New Roman" w:cs="Times New Roman"/>
          <w:i/>
          <w:sz w:val="24"/>
          <w:szCs w:val="24"/>
        </w:rPr>
        <w:t xml:space="preserve">. </w:t>
      </w:r>
      <w:r>
        <w:rPr>
          <w:rFonts w:ascii="Times New Roman" w:hAnsi="Times New Roman" w:cs="Times New Roman"/>
          <w:sz w:val="24"/>
          <w:szCs w:val="24"/>
        </w:rPr>
        <w:t>(1768).</w:t>
      </w:r>
      <w:r w:rsidRPr="00143A36">
        <w:rPr>
          <w:rFonts w:ascii="Times New Roman" w:hAnsi="Times New Roman" w:cs="Times New Roman"/>
          <w:i/>
          <w:sz w:val="24"/>
          <w:szCs w:val="24"/>
        </w:rPr>
        <w:t xml:space="preserve"> </w:t>
      </w:r>
      <w:r>
        <w:rPr>
          <w:rFonts w:ascii="Times New Roman" w:hAnsi="Times New Roman" w:cs="Times New Roman"/>
          <w:sz w:val="24"/>
          <w:szCs w:val="24"/>
        </w:rPr>
        <w:t>Madrid, España</w:t>
      </w:r>
      <w:r w:rsidRPr="00143A36">
        <w:rPr>
          <w:rFonts w:ascii="Times New Roman" w:hAnsi="Times New Roman" w:cs="Times New Roman"/>
          <w:sz w:val="24"/>
          <w:szCs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Oszlak, O. (2007). </w:t>
      </w:r>
      <w:r w:rsidRPr="00361952">
        <w:rPr>
          <w:rFonts w:ascii="Times New Roman" w:hAnsi="Times New Roman" w:cs="Times New Roman"/>
          <w:i/>
          <w:sz w:val="24"/>
          <w:szCs w:val="24"/>
        </w:rPr>
        <w:t>Formación histórica del Estado en América Latina: elementos teórico metodológicos para su  estudio</w:t>
      </w:r>
      <w:r>
        <w:rPr>
          <w:rFonts w:ascii="Times New Roman" w:hAnsi="Times New Roman" w:cs="Times New Roman"/>
          <w:i/>
          <w:sz w:val="24"/>
          <w:szCs w:val="24"/>
        </w:rPr>
        <w:t>.</w:t>
      </w:r>
      <w:r w:rsidRPr="00143A36">
        <w:rPr>
          <w:rFonts w:ascii="Times New Roman" w:hAnsi="Times New Roman" w:cs="Times New Roman"/>
          <w:sz w:val="24"/>
          <w:szCs w:val="24"/>
        </w:rPr>
        <w:t xml:space="preserve"> En: </w:t>
      </w:r>
      <w:r>
        <w:rPr>
          <w:rFonts w:ascii="Times New Roman" w:hAnsi="Times New Roman" w:cs="Times New Roman"/>
          <w:sz w:val="24"/>
          <w:szCs w:val="24"/>
        </w:rPr>
        <w:t>C. Acuña. (Ed.)</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Lecturas sobre el Estado y las políticas públicas: Retomando el debate de ayer para fortalecer el actual</w:t>
      </w:r>
      <w:r>
        <w:rPr>
          <w:rFonts w:ascii="Times New Roman" w:hAnsi="Times New Roman" w:cs="Times New Roman"/>
          <w:sz w:val="24"/>
          <w:szCs w:val="24"/>
        </w:rPr>
        <w:t>. (</w:t>
      </w:r>
      <w:r w:rsidRPr="00143A36">
        <w:rPr>
          <w:rFonts w:ascii="Times New Roman" w:hAnsi="Times New Roman" w:cs="Times New Roman"/>
          <w:sz w:val="24"/>
          <w:szCs w:val="24"/>
        </w:rPr>
        <w:t>pp. 115-142</w:t>
      </w:r>
      <w:r>
        <w:rPr>
          <w:rFonts w:ascii="Times New Roman" w:hAnsi="Times New Roman" w:cs="Times New Roman"/>
          <w:sz w:val="24"/>
          <w:szCs w:val="24"/>
        </w:rPr>
        <w:t xml:space="preserve">) </w:t>
      </w:r>
      <w:r w:rsidRPr="00143A36">
        <w:rPr>
          <w:rFonts w:ascii="Times New Roman" w:hAnsi="Times New Roman" w:cs="Times New Roman"/>
          <w:sz w:val="24"/>
          <w:szCs w:val="24"/>
        </w:rPr>
        <w:t>.</w:t>
      </w:r>
      <w:r>
        <w:rPr>
          <w:rFonts w:ascii="Times New Roman" w:hAnsi="Times New Roman" w:cs="Times New Roman"/>
          <w:sz w:val="24"/>
          <w:szCs w:val="24"/>
        </w:rPr>
        <w:t>Argentina:</w:t>
      </w:r>
      <w:r w:rsidRPr="00143A36">
        <w:rPr>
          <w:rFonts w:ascii="Times New Roman" w:hAnsi="Times New Roman" w:cs="Times New Roman"/>
          <w:sz w:val="24"/>
          <w:szCs w:val="24"/>
        </w:rPr>
        <w:t xml:space="preserve"> Proyecto de </w:t>
      </w:r>
      <w:r>
        <w:rPr>
          <w:rFonts w:ascii="Times New Roman" w:hAnsi="Times New Roman" w:cs="Times New Roman"/>
          <w:sz w:val="24"/>
          <w:szCs w:val="24"/>
        </w:rPr>
        <w:t>modernización del Estado.</w:t>
      </w:r>
      <w:r w:rsidRPr="00143A36">
        <w:rPr>
          <w:rFonts w:ascii="Times New Roman" w:hAnsi="Times New Roman" w:cs="Times New Roman"/>
          <w:sz w:val="24"/>
          <w:szCs w:val="24"/>
        </w:rPr>
        <w:t xml:space="preserve">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Oszlak, Oscar.</w:t>
      </w:r>
      <w:r w:rsidRPr="00834EF0">
        <w:rPr>
          <w:rFonts w:ascii="Times New Roman" w:hAnsi="Times New Roman" w:cs="Times New Roman"/>
          <w:sz w:val="24"/>
          <w:szCs w:val="24"/>
        </w:rPr>
        <w:t xml:space="preserve"> </w:t>
      </w:r>
      <w:r>
        <w:rPr>
          <w:rFonts w:ascii="Times New Roman" w:hAnsi="Times New Roman" w:cs="Times New Roman"/>
          <w:sz w:val="24"/>
          <w:szCs w:val="24"/>
        </w:rPr>
        <w:t xml:space="preserve">(1979). </w:t>
      </w:r>
      <w:r w:rsidRPr="00834EF0">
        <w:rPr>
          <w:rFonts w:ascii="Times New Roman" w:hAnsi="Times New Roman" w:cs="Times New Roman"/>
          <w:i/>
          <w:sz w:val="24"/>
          <w:szCs w:val="24"/>
        </w:rPr>
        <w:t>Notas criticas para una teoría de la burocracia estatal</w:t>
      </w:r>
      <w:r w:rsidRPr="00143A36">
        <w:rPr>
          <w:rFonts w:ascii="Times New Roman" w:hAnsi="Times New Roman" w:cs="Times New Roman"/>
          <w:sz w:val="24"/>
          <w:szCs w:val="24"/>
        </w:rPr>
        <w:t xml:space="preserve">. En: </w:t>
      </w:r>
      <w:r w:rsidRPr="00143A36">
        <w:rPr>
          <w:rFonts w:ascii="Times New Roman" w:hAnsi="Times New Roman" w:cs="Times New Roman"/>
          <w:i/>
          <w:sz w:val="24"/>
          <w:szCs w:val="24"/>
        </w:rPr>
        <w:t>Desarrollo Económico</w:t>
      </w:r>
      <w:r w:rsidRPr="00143A36">
        <w:rPr>
          <w:rFonts w:ascii="Times New Roman" w:hAnsi="Times New Roman" w:cs="Times New Roman"/>
          <w:sz w:val="24"/>
          <w:szCs w:val="24"/>
        </w:rPr>
        <w:t xml:space="preserve">, Vol. 19, </w:t>
      </w:r>
      <w:r>
        <w:rPr>
          <w:rFonts w:ascii="Times New Roman" w:hAnsi="Times New Roman" w:cs="Times New Roman"/>
          <w:sz w:val="24"/>
          <w:szCs w:val="24"/>
        </w:rPr>
        <w:t>(nº</w:t>
      </w:r>
      <w:r w:rsidRPr="00143A36">
        <w:rPr>
          <w:rFonts w:ascii="Times New Roman" w:hAnsi="Times New Roman" w:cs="Times New Roman"/>
          <w:sz w:val="24"/>
          <w:szCs w:val="24"/>
        </w:rPr>
        <w:t>. 74</w:t>
      </w:r>
      <w:r>
        <w:rPr>
          <w:rFonts w:ascii="Times New Roman" w:hAnsi="Times New Roman" w:cs="Times New Roman"/>
          <w:sz w:val="24"/>
          <w:szCs w:val="24"/>
        </w:rPr>
        <w:t>)</w:t>
      </w:r>
      <w:r w:rsidRPr="00143A36">
        <w:rPr>
          <w:rFonts w:ascii="Times New Roman" w:hAnsi="Times New Roman" w:cs="Times New Roman"/>
          <w:sz w:val="24"/>
          <w:szCs w:val="24"/>
        </w:rPr>
        <w:t>, pp. 211-250.</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Pacheco, A. P. (1992). </w:t>
      </w:r>
      <w:r w:rsidRPr="00245964">
        <w:rPr>
          <w:rFonts w:ascii="Times New Roman" w:hAnsi="Times New Roman" w:cs="Times New Roman"/>
          <w:sz w:val="24"/>
          <w:szCs w:val="24"/>
        </w:rPr>
        <w:t xml:space="preserve">La composición social de la oficialidad del ejército costarricense. </w:t>
      </w:r>
      <w:r>
        <w:rPr>
          <w:rFonts w:ascii="Times New Roman" w:hAnsi="Times New Roman" w:cs="Times New Roman"/>
          <w:sz w:val="24"/>
          <w:szCs w:val="24"/>
        </w:rPr>
        <w:t>(</w:t>
      </w:r>
      <w:r w:rsidRPr="00245964">
        <w:rPr>
          <w:rFonts w:ascii="Times New Roman" w:hAnsi="Times New Roman" w:cs="Times New Roman"/>
          <w:sz w:val="24"/>
          <w:szCs w:val="24"/>
        </w:rPr>
        <w:t>Tesis de Licenciatura en Historia</w:t>
      </w:r>
      <w:r>
        <w:rPr>
          <w:rFonts w:ascii="Times New Roman" w:hAnsi="Times New Roman" w:cs="Times New Roman"/>
          <w:sz w:val="24"/>
          <w:szCs w:val="24"/>
        </w:rPr>
        <w:t>).</w:t>
      </w:r>
      <w:r w:rsidRPr="00245964">
        <w:rPr>
          <w:rFonts w:ascii="Times New Roman" w:hAnsi="Times New Roman" w:cs="Times New Roman"/>
          <w:sz w:val="24"/>
          <w:szCs w:val="24"/>
        </w:rPr>
        <w:t xml:space="preserve"> Universidad de Costa Rica.</w:t>
      </w:r>
      <w:r w:rsidRPr="00245964">
        <w:t xml:space="preserve"> </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Pérez, H. (2010). </w:t>
      </w:r>
      <w:r w:rsidRPr="0008601E">
        <w:rPr>
          <w:rFonts w:ascii="Times New Roman" w:hAnsi="Times New Roman" w:cs="Times New Roman"/>
          <w:sz w:val="24"/>
          <w:szCs w:val="24"/>
        </w:rPr>
        <w:t xml:space="preserve"> </w:t>
      </w:r>
      <w:r w:rsidRPr="0008601E">
        <w:rPr>
          <w:rFonts w:ascii="Times New Roman" w:hAnsi="Times New Roman" w:cs="Times New Roman"/>
          <w:i/>
          <w:sz w:val="24"/>
          <w:szCs w:val="24"/>
        </w:rPr>
        <w:t>La población de Costa Rica 1750-2000. Una historia experimental</w:t>
      </w:r>
      <w:r>
        <w:rPr>
          <w:rFonts w:ascii="Times New Roman" w:hAnsi="Times New Roman" w:cs="Times New Roman"/>
          <w:sz w:val="24"/>
          <w:szCs w:val="24"/>
        </w:rPr>
        <w:t xml:space="preserve">. </w:t>
      </w:r>
      <w:r w:rsidRPr="0008601E">
        <w:rPr>
          <w:rFonts w:ascii="Times New Roman" w:hAnsi="Times New Roman" w:cs="Times New Roman"/>
          <w:sz w:val="24"/>
          <w:szCs w:val="24"/>
        </w:rPr>
        <w:t>Costa Rica: EUCR</w:t>
      </w:r>
      <w:r>
        <w:rPr>
          <w:rFonts w:ascii="Times New Roman" w:hAnsi="Times New Roman" w:cs="Times New Roman"/>
          <w:sz w:val="24"/>
          <w:szCs w:val="24"/>
        </w:rPr>
        <w:t>.</w:t>
      </w:r>
      <w:r w:rsidRPr="00DC5B37">
        <w:t xml:space="preserve"> </w:t>
      </w:r>
    </w:p>
    <w:p w:rsidR="0059120A" w:rsidRDefault="0059120A" w:rsidP="0059120A">
      <w:pPr>
        <w:pStyle w:val="Textonotapie"/>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Pérez, H. (1994). </w:t>
      </w:r>
      <w:r w:rsidRPr="00076E6A">
        <w:rPr>
          <w:rFonts w:ascii="Times New Roman" w:hAnsi="Times New Roman" w:cs="Times New Roman"/>
          <w:i/>
          <w:sz w:val="24"/>
          <w:szCs w:val="24"/>
        </w:rPr>
        <w:t>Economía política del café en Costa Rica (1850-1950).</w:t>
      </w:r>
      <w:r w:rsidRPr="00143A36">
        <w:rPr>
          <w:rFonts w:ascii="Times New Roman" w:hAnsi="Times New Roman" w:cs="Times New Roman"/>
          <w:sz w:val="24"/>
          <w:szCs w:val="24"/>
        </w:rPr>
        <w:t xml:space="preserve"> En: </w:t>
      </w:r>
      <w:r>
        <w:rPr>
          <w:rFonts w:ascii="Times New Roman" w:hAnsi="Times New Roman" w:cs="Times New Roman"/>
          <w:sz w:val="24"/>
          <w:szCs w:val="24"/>
        </w:rPr>
        <w:t xml:space="preserve">M. </w:t>
      </w:r>
      <w:r w:rsidRPr="00143A36">
        <w:rPr>
          <w:rFonts w:ascii="Times New Roman" w:hAnsi="Times New Roman" w:cs="Times New Roman"/>
          <w:sz w:val="24"/>
          <w:szCs w:val="24"/>
        </w:rPr>
        <w:t xml:space="preserve">Samper, y </w:t>
      </w:r>
      <w:r>
        <w:rPr>
          <w:rFonts w:ascii="Times New Roman" w:hAnsi="Times New Roman" w:cs="Times New Roman"/>
          <w:sz w:val="24"/>
          <w:szCs w:val="24"/>
        </w:rPr>
        <w:t xml:space="preserve"> H. Pérez</w:t>
      </w:r>
      <w:r w:rsidRPr="00143A3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143A36">
        <w:rPr>
          <w:rFonts w:ascii="Times New Roman" w:hAnsi="Times New Roman" w:cs="Times New Roman"/>
          <w:sz w:val="24"/>
          <w:szCs w:val="24"/>
        </w:rPr>
        <w:t>Comps</w:t>
      </w:r>
      <w:proofErr w:type="spellEnd"/>
      <w:r w:rsidRPr="00143A36">
        <w:rPr>
          <w:rFonts w:ascii="Times New Roman" w:hAnsi="Times New Roman" w:cs="Times New Roman"/>
          <w:sz w:val="24"/>
          <w:szCs w:val="24"/>
        </w:rPr>
        <w:t>.</w:t>
      </w:r>
      <w:r>
        <w:rPr>
          <w:rFonts w:ascii="Times New Roman" w:hAnsi="Times New Roman" w:cs="Times New Roman"/>
          <w:sz w:val="24"/>
          <w:szCs w:val="24"/>
        </w:rPr>
        <w:t>)</w:t>
      </w:r>
      <w:r w:rsidRPr="00143A36">
        <w:rPr>
          <w:rFonts w:ascii="Times New Roman" w:hAnsi="Times New Roman" w:cs="Times New Roman"/>
          <w:i/>
          <w:sz w:val="24"/>
          <w:szCs w:val="24"/>
        </w:rPr>
        <w:t xml:space="preserve"> Tierra, café y sociedad</w:t>
      </w:r>
      <w:r>
        <w:rPr>
          <w:rFonts w:ascii="Times New Roman" w:hAnsi="Times New Roman" w:cs="Times New Roman"/>
          <w:sz w:val="24"/>
          <w:szCs w:val="24"/>
        </w:rPr>
        <w:t>. (pp.83-116).</w:t>
      </w:r>
      <w:r w:rsidRPr="00143A36">
        <w:rPr>
          <w:rFonts w:ascii="Times New Roman" w:hAnsi="Times New Roman" w:cs="Times New Roman"/>
          <w:sz w:val="24"/>
          <w:szCs w:val="24"/>
        </w:rPr>
        <w:t xml:space="preserve"> 1ra edición. Costa Rica</w:t>
      </w:r>
      <w:r>
        <w:rPr>
          <w:rFonts w:ascii="Times New Roman" w:hAnsi="Times New Roman" w:cs="Times New Roman"/>
          <w:sz w:val="24"/>
          <w:szCs w:val="24"/>
        </w:rPr>
        <w:t>: FLACSO.</w:t>
      </w:r>
    </w:p>
    <w:p w:rsidR="0059120A" w:rsidRDefault="0059120A" w:rsidP="0059120A">
      <w:pPr>
        <w:pStyle w:val="Textonotaalfinal"/>
        <w:spacing w:line="480" w:lineRule="auto"/>
        <w:ind w:hanging="709"/>
        <w:jc w:val="both"/>
      </w:pPr>
      <w:r w:rsidRPr="00DC5B37">
        <w:rPr>
          <w:rFonts w:ascii="Times New Roman" w:hAnsi="Times New Roman" w:cs="Times New Roman"/>
          <w:sz w:val="24"/>
          <w:szCs w:val="24"/>
        </w:rPr>
        <w:t xml:space="preserve">Rodríguez Solano, </w:t>
      </w:r>
      <w:r>
        <w:rPr>
          <w:rFonts w:ascii="Times New Roman" w:hAnsi="Times New Roman" w:cs="Times New Roman"/>
          <w:sz w:val="24"/>
          <w:szCs w:val="24"/>
        </w:rPr>
        <w:t>P.A. (2010).</w:t>
      </w:r>
      <w:r w:rsidRPr="00DC5B37">
        <w:rPr>
          <w:rFonts w:ascii="Times New Roman" w:hAnsi="Times New Roman" w:cs="Times New Roman"/>
          <w:sz w:val="24"/>
          <w:szCs w:val="24"/>
        </w:rPr>
        <w:t xml:space="preserve"> </w:t>
      </w:r>
      <w:r w:rsidRPr="00176AEF">
        <w:rPr>
          <w:rFonts w:ascii="Times New Roman" w:hAnsi="Times New Roman" w:cs="Times New Roman"/>
          <w:i/>
          <w:sz w:val="24"/>
          <w:szCs w:val="24"/>
        </w:rPr>
        <w:t>Estado, fiscalidad y organización burocrática en Costa Rica, 1821-1848</w:t>
      </w:r>
      <w:r>
        <w:rPr>
          <w:rFonts w:ascii="Times New Roman" w:hAnsi="Times New Roman" w:cs="Times New Roman"/>
          <w:sz w:val="24"/>
          <w:szCs w:val="24"/>
        </w:rPr>
        <w:t xml:space="preserve">. </w:t>
      </w:r>
      <w:r w:rsidRPr="00DC5B37">
        <w:rPr>
          <w:rFonts w:ascii="Times New Roman" w:hAnsi="Times New Roman" w:cs="Times New Roman"/>
          <w:sz w:val="24"/>
          <w:szCs w:val="24"/>
        </w:rPr>
        <w:t xml:space="preserve"> </w:t>
      </w:r>
      <w:r>
        <w:rPr>
          <w:rFonts w:ascii="Times New Roman" w:hAnsi="Times New Roman" w:cs="Times New Roman"/>
          <w:sz w:val="24"/>
          <w:szCs w:val="24"/>
        </w:rPr>
        <w:t>(Tesis de Maestría en historia).</w:t>
      </w:r>
      <w:r w:rsidRPr="00DC5B37">
        <w:rPr>
          <w:rFonts w:ascii="Times New Roman" w:hAnsi="Times New Roman" w:cs="Times New Roman"/>
          <w:sz w:val="24"/>
          <w:szCs w:val="24"/>
        </w:rPr>
        <w:t xml:space="preserve"> </w:t>
      </w:r>
      <w:proofErr w:type="spellStart"/>
      <w:r w:rsidRPr="00DC5B37">
        <w:rPr>
          <w:rFonts w:ascii="Times New Roman" w:hAnsi="Times New Roman" w:cs="Times New Roman"/>
          <w:sz w:val="24"/>
          <w:szCs w:val="24"/>
        </w:rPr>
        <w:t>Univertsitat</w:t>
      </w:r>
      <w:proofErr w:type="spellEnd"/>
      <w:r w:rsidRPr="00DC5B37">
        <w:rPr>
          <w:rFonts w:ascii="Times New Roman" w:hAnsi="Times New Roman" w:cs="Times New Roman"/>
          <w:sz w:val="24"/>
          <w:szCs w:val="24"/>
        </w:rPr>
        <w:t xml:space="preserve"> Pompeu Fabra, </w:t>
      </w:r>
      <w:r>
        <w:rPr>
          <w:rFonts w:ascii="Times New Roman" w:hAnsi="Times New Roman" w:cs="Times New Roman"/>
          <w:sz w:val="24"/>
          <w:szCs w:val="24"/>
        </w:rPr>
        <w:t>España.</w:t>
      </w:r>
      <w:r w:rsidRPr="00176AEF">
        <w:t xml:space="preserve"> </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Rodríguez Solano, P.A. (2013) </w:t>
      </w:r>
      <w:r>
        <w:rPr>
          <w:rFonts w:ascii="Times New Roman" w:hAnsi="Times New Roman" w:cs="Times New Roman"/>
          <w:i/>
          <w:sz w:val="24"/>
          <w:szCs w:val="24"/>
        </w:rPr>
        <w:t xml:space="preserve">Cambio y continuidad: la hacienda pública como factor de la construcción estatal, Costa Rica 1812-1859. </w:t>
      </w:r>
      <w:r>
        <w:rPr>
          <w:rFonts w:ascii="Times New Roman" w:hAnsi="Times New Roman" w:cs="Times New Roman"/>
          <w:sz w:val="24"/>
          <w:szCs w:val="24"/>
        </w:rPr>
        <w:t xml:space="preserve">(Tesis doctoral en Historia). </w:t>
      </w:r>
      <w:proofErr w:type="spellStart"/>
      <w:r>
        <w:rPr>
          <w:rFonts w:ascii="Times New Roman" w:hAnsi="Times New Roman" w:cs="Times New Roman"/>
          <w:sz w:val="24"/>
          <w:szCs w:val="24"/>
        </w:rPr>
        <w:t>Universitat</w:t>
      </w:r>
      <w:proofErr w:type="spellEnd"/>
      <w:r>
        <w:rPr>
          <w:rFonts w:ascii="Times New Roman" w:hAnsi="Times New Roman" w:cs="Times New Roman"/>
          <w:sz w:val="24"/>
          <w:szCs w:val="24"/>
        </w:rPr>
        <w:t xml:space="preserve"> Pompeu Fabra, España.</w:t>
      </w:r>
      <w:r w:rsidRPr="0063323A">
        <w:t xml:space="preserve"> </w:t>
      </w:r>
    </w:p>
    <w:p w:rsidR="0059120A" w:rsidRPr="00932636" w:rsidRDefault="0059120A" w:rsidP="0059120A">
      <w:pPr>
        <w:pStyle w:val="Textonotaalfinal"/>
        <w:spacing w:line="480" w:lineRule="auto"/>
        <w:ind w:hanging="709"/>
        <w:jc w:val="both"/>
      </w:pPr>
      <w:r>
        <w:rPr>
          <w:rFonts w:ascii="Times New Roman" w:hAnsi="Times New Roman" w:cs="Times New Roman"/>
          <w:sz w:val="24"/>
          <w:szCs w:val="24"/>
        </w:rPr>
        <w:t>Rodríguez, A. (2012).</w:t>
      </w:r>
      <w:r w:rsidRPr="001E37E3">
        <w:rPr>
          <w:rFonts w:ascii="Times New Roman" w:hAnsi="Times New Roman" w:cs="Times New Roman"/>
          <w:sz w:val="24"/>
          <w:szCs w:val="24"/>
        </w:rPr>
        <w:t xml:space="preserve"> </w:t>
      </w:r>
      <w:r w:rsidRPr="001E37E3">
        <w:rPr>
          <w:rFonts w:ascii="Times New Roman" w:hAnsi="Times New Roman" w:cs="Times New Roman"/>
          <w:i/>
          <w:sz w:val="24"/>
          <w:szCs w:val="24"/>
        </w:rPr>
        <w:t>Juan Rafael Mora Porras y la guerra contra los filibusteros</w:t>
      </w:r>
      <w:r w:rsidRPr="001E37E3">
        <w:rPr>
          <w:rFonts w:ascii="Times New Roman" w:hAnsi="Times New Roman" w:cs="Times New Roman"/>
          <w:sz w:val="24"/>
          <w:szCs w:val="24"/>
        </w:rPr>
        <w:t xml:space="preserve">. </w:t>
      </w:r>
      <w:r>
        <w:rPr>
          <w:rFonts w:ascii="Times New Roman" w:hAnsi="Times New Roman" w:cs="Times New Roman"/>
          <w:sz w:val="24"/>
          <w:szCs w:val="24"/>
        </w:rPr>
        <w:t>Costa Rica</w:t>
      </w:r>
      <w:r w:rsidRPr="001E37E3">
        <w:rPr>
          <w:rFonts w:ascii="Times New Roman" w:hAnsi="Times New Roman" w:cs="Times New Roman"/>
          <w:sz w:val="24"/>
          <w:szCs w:val="24"/>
        </w:rPr>
        <w:t>: Eduvisión</w:t>
      </w:r>
      <w:r>
        <w:rPr>
          <w:rFonts w:ascii="Times New Roman" w:hAnsi="Times New Roman" w:cs="Times New Roman"/>
          <w:sz w:val="24"/>
          <w:szCs w:val="24"/>
        </w:rPr>
        <w:t>.</w:t>
      </w:r>
    </w:p>
    <w:p w:rsidR="0059120A" w:rsidRDefault="0059120A" w:rsidP="0059120A">
      <w:pPr>
        <w:pStyle w:val="Textonotaalfinal"/>
        <w:spacing w:line="480" w:lineRule="auto"/>
        <w:ind w:hanging="709"/>
        <w:jc w:val="both"/>
        <w:rPr>
          <w:rFonts w:ascii="Times New Roman" w:hAnsi="Times New Roman" w:cs="Times New Roman"/>
          <w:sz w:val="24"/>
          <w:szCs w:val="24"/>
        </w:rPr>
      </w:pPr>
      <w:r w:rsidRPr="00C047CD">
        <w:rPr>
          <w:rFonts w:ascii="Times New Roman" w:hAnsi="Times New Roman" w:cs="Times New Roman"/>
          <w:sz w:val="24"/>
          <w:szCs w:val="24"/>
        </w:rPr>
        <w:t xml:space="preserve">Rojas Fernández, O.  (1981) </w:t>
      </w:r>
      <w:r w:rsidRPr="0059120A">
        <w:rPr>
          <w:rFonts w:ascii="Times New Roman" w:hAnsi="Times New Roman" w:cs="Times New Roman"/>
          <w:i/>
          <w:sz w:val="24"/>
          <w:szCs w:val="24"/>
        </w:rPr>
        <w:t>La abolición del ejército en Costa Rica</w:t>
      </w:r>
      <w:r w:rsidRPr="00C047CD">
        <w:rPr>
          <w:rFonts w:ascii="Times New Roman" w:hAnsi="Times New Roman" w:cs="Times New Roman"/>
          <w:sz w:val="24"/>
          <w:szCs w:val="24"/>
        </w:rPr>
        <w:t xml:space="preserve">. (Tesis de Licenciatura en Derecho) Universidad de Costa Rica.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Román, A.C. (1995) </w:t>
      </w:r>
      <w:r>
        <w:rPr>
          <w:rFonts w:ascii="Times New Roman" w:hAnsi="Times New Roman" w:cs="Times New Roman"/>
          <w:i/>
          <w:sz w:val="24"/>
          <w:szCs w:val="24"/>
        </w:rPr>
        <w:t xml:space="preserve">Finanzas públicas de Costa Rica: metodología y fuentes (1870-1948). </w:t>
      </w:r>
      <w:r>
        <w:rPr>
          <w:rFonts w:ascii="Times New Roman" w:hAnsi="Times New Roman" w:cs="Times New Roman"/>
          <w:sz w:val="24"/>
          <w:szCs w:val="24"/>
        </w:rPr>
        <w:t>Costa Rica: Oficina de publicaciones de la UCR.</w:t>
      </w:r>
    </w:p>
    <w:p w:rsidR="0059120A" w:rsidRDefault="0059120A" w:rsidP="0059120A">
      <w:pPr>
        <w:pStyle w:val="Textonotaalfinal"/>
        <w:spacing w:line="480" w:lineRule="auto"/>
        <w:ind w:hanging="709"/>
        <w:jc w:val="both"/>
      </w:pPr>
      <w:r>
        <w:rPr>
          <w:rFonts w:ascii="Times New Roman" w:hAnsi="Times New Roman" w:cs="Times New Roman"/>
          <w:sz w:val="24"/>
          <w:szCs w:val="24"/>
        </w:rPr>
        <w:t xml:space="preserve">Sáenz, J. (1989) </w:t>
      </w:r>
      <w:r>
        <w:rPr>
          <w:rFonts w:ascii="Times New Roman" w:hAnsi="Times New Roman" w:cs="Times New Roman"/>
          <w:i/>
          <w:sz w:val="24"/>
          <w:szCs w:val="24"/>
        </w:rPr>
        <w:t xml:space="preserve">Los años de la ambulancia (1834-1838). Gallegos y la capital ambulante. </w:t>
      </w:r>
      <w:r>
        <w:rPr>
          <w:rFonts w:ascii="Times New Roman" w:hAnsi="Times New Roman" w:cs="Times New Roman"/>
          <w:sz w:val="24"/>
          <w:szCs w:val="24"/>
        </w:rPr>
        <w:t>Costa Rica: EUNED.</w:t>
      </w:r>
      <w:r w:rsidRPr="00436532">
        <w:t xml:space="preserve"> </w:t>
      </w:r>
      <w:r>
        <w:t xml:space="preserve"> </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Taracena. A. (Ed.) (2015). </w:t>
      </w:r>
      <w:r>
        <w:rPr>
          <w:rFonts w:ascii="Times New Roman" w:hAnsi="Times New Roman" w:cs="Times New Roman"/>
          <w:i/>
          <w:sz w:val="24"/>
          <w:szCs w:val="24"/>
        </w:rPr>
        <w:t xml:space="preserve">La primera Guerra Federal Centroamericana, 1826-1829. Nación y estados, republicanismo y violencia. </w:t>
      </w:r>
      <w:r>
        <w:rPr>
          <w:rFonts w:ascii="Times New Roman" w:hAnsi="Times New Roman" w:cs="Times New Roman"/>
          <w:sz w:val="24"/>
          <w:szCs w:val="24"/>
        </w:rPr>
        <w:t>México: Editorial CARA PARENS.</w:t>
      </w:r>
    </w:p>
    <w:p w:rsidR="0059120A" w:rsidRDefault="0059120A" w:rsidP="0059120A">
      <w:pPr>
        <w:pStyle w:val="Textonotaalfinal"/>
        <w:spacing w:line="480" w:lineRule="auto"/>
        <w:ind w:hanging="709"/>
        <w:jc w:val="both"/>
        <w:rPr>
          <w:rFonts w:ascii="Times New Roman" w:hAnsi="Times New Roman" w:cs="Times New Roman"/>
          <w:sz w:val="24"/>
          <w:szCs w:val="24"/>
        </w:rPr>
      </w:pPr>
      <w:r>
        <w:rPr>
          <w:rFonts w:ascii="Times New Roman" w:hAnsi="Times New Roman" w:cs="Times New Roman"/>
          <w:sz w:val="24"/>
          <w:szCs w:val="24"/>
        </w:rPr>
        <w:t>Tilly, C. (1994).</w:t>
      </w:r>
      <w:r w:rsidRPr="00143A36">
        <w:rPr>
          <w:rFonts w:ascii="Times New Roman" w:hAnsi="Times New Roman" w:cs="Times New Roman"/>
          <w:sz w:val="24"/>
          <w:szCs w:val="24"/>
        </w:rPr>
        <w:t xml:space="preserve"> </w:t>
      </w:r>
      <w:r w:rsidRPr="00143A36">
        <w:rPr>
          <w:rFonts w:ascii="Times New Roman" w:hAnsi="Times New Roman" w:cs="Times New Roman"/>
          <w:i/>
          <w:sz w:val="24"/>
          <w:szCs w:val="24"/>
        </w:rPr>
        <w:t>Coerción, capital y estados europeos 990-1990</w:t>
      </w:r>
      <w:r>
        <w:rPr>
          <w:rFonts w:ascii="Times New Roman" w:hAnsi="Times New Roman" w:cs="Times New Roman"/>
          <w:sz w:val="24"/>
          <w:szCs w:val="24"/>
        </w:rPr>
        <w:t>.</w:t>
      </w:r>
      <w:r w:rsidRPr="00143A36">
        <w:rPr>
          <w:rFonts w:ascii="Times New Roman" w:hAnsi="Times New Roman" w:cs="Times New Roman"/>
          <w:sz w:val="24"/>
          <w:szCs w:val="24"/>
        </w:rPr>
        <w:t xml:space="preserve"> España</w:t>
      </w:r>
      <w:r>
        <w:rPr>
          <w:rFonts w:ascii="Times New Roman" w:hAnsi="Times New Roman" w:cs="Times New Roman"/>
          <w:sz w:val="24"/>
          <w:szCs w:val="24"/>
        </w:rPr>
        <w:t>:</w:t>
      </w:r>
      <w:r w:rsidRPr="00143A36">
        <w:rPr>
          <w:rFonts w:ascii="Times New Roman" w:hAnsi="Times New Roman" w:cs="Times New Roman"/>
          <w:sz w:val="24"/>
          <w:szCs w:val="24"/>
        </w:rPr>
        <w:t xml:space="preserve"> Alianza ed</w:t>
      </w:r>
      <w:r>
        <w:rPr>
          <w:rFonts w:ascii="Times New Roman" w:hAnsi="Times New Roman" w:cs="Times New Roman"/>
          <w:sz w:val="24"/>
          <w:szCs w:val="24"/>
        </w:rPr>
        <w:t>itorial.</w:t>
      </w:r>
    </w:p>
    <w:p w:rsidR="00436532" w:rsidRPr="00143A36" w:rsidRDefault="00436532" w:rsidP="00C71B73">
      <w:pPr>
        <w:pStyle w:val="Textonotaalfinal"/>
        <w:spacing w:line="480" w:lineRule="auto"/>
        <w:ind w:hanging="709"/>
        <w:jc w:val="both"/>
        <w:rPr>
          <w:rFonts w:ascii="Times New Roman" w:hAnsi="Times New Roman" w:cs="Times New Roman"/>
          <w:sz w:val="24"/>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9313"/>
      <w:docPartObj>
        <w:docPartGallery w:val="Page Numbers (Bottom of Page)"/>
        <w:docPartUnique/>
      </w:docPartObj>
    </w:sdtPr>
    <w:sdtContent>
      <w:p w:rsidR="00436532" w:rsidRDefault="00E23C27">
        <w:pPr>
          <w:pStyle w:val="Piedepgina"/>
          <w:jc w:val="right"/>
        </w:pPr>
        <w:fldSimple w:instr=" PAGE   \* MERGEFORMAT ">
          <w:r w:rsidR="00807FBF">
            <w:rPr>
              <w:noProof/>
            </w:rPr>
            <w:t>1</w:t>
          </w:r>
        </w:fldSimple>
      </w:p>
    </w:sdtContent>
  </w:sdt>
  <w:p w:rsidR="00436532" w:rsidRDefault="004365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D88" w:rsidRDefault="002A4D88" w:rsidP="004201A3">
      <w:pPr>
        <w:spacing w:after="0" w:line="240" w:lineRule="auto"/>
      </w:pPr>
      <w:r>
        <w:separator/>
      </w:r>
    </w:p>
  </w:footnote>
  <w:footnote w:type="continuationSeparator" w:id="0">
    <w:p w:rsidR="002A4D88" w:rsidRDefault="002A4D88" w:rsidP="004201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74083"/>
    <w:multiLevelType w:val="hybridMultilevel"/>
    <w:tmpl w:val="555AF4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1B2A18"/>
    <w:multiLevelType w:val="hybridMultilevel"/>
    <w:tmpl w:val="CA666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3C4440"/>
    <w:multiLevelType w:val="hybridMultilevel"/>
    <w:tmpl w:val="A4AAA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B4156B"/>
    <w:multiLevelType w:val="hybridMultilevel"/>
    <w:tmpl w:val="65A284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1AD6EE0"/>
    <w:multiLevelType w:val="hybridMultilevel"/>
    <w:tmpl w:val="96A01366"/>
    <w:lvl w:ilvl="0" w:tplc="66680B0E">
      <w:numFmt w:val="bullet"/>
      <w:lvlText w:val=""/>
      <w:lvlJc w:val="left"/>
      <w:pPr>
        <w:ind w:left="720" w:hanging="360"/>
      </w:pPr>
      <w:rPr>
        <w:rFonts w:ascii="Symbol" w:eastAsiaTheme="minorHAnsi"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39851F4"/>
    <w:multiLevelType w:val="hybridMultilevel"/>
    <w:tmpl w:val="42229B94"/>
    <w:lvl w:ilvl="0" w:tplc="13D07D24">
      <w:numFmt w:val="bullet"/>
      <w:lvlText w:val=""/>
      <w:lvlJc w:val="left"/>
      <w:pPr>
        <w:ind w:left="720" w:hanging="360"/>
      </w:pPr>
      <w:rPr>
        <w:rFonts w:ascii="Symbol" w:eastAsiaTheme="minorHAnsi"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567337E"/>
    <w:multiLevelType w:val="hybridMultilevel"/>
    <w:tmpl w:val="FFEEF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D8942A3"/>
    <w:multiLevelType w:val="hybridMultilevel"/>
    <w:tmpl w:val="192E6928"/>
    <w:lvl w:ilvl="0" w:tplc="037E7738">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7"/>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08"/>
  <w:hyphenationZone w:val="425"/>
  <w:characterSpacingControl w:val="doNotCompress"/>
  <w:footnotePr>
    <w:numFmt w:val="chicago"/>
    <w:footnote w:id="-1"/>
    <w:footnote w:id="0"/>
  </w:footnotePr>
  <w:endnotePr>
    <w:numFmt w:val="decimal"/>
    <w:endnote w:id="-1"/>
    <w:endnote w:id="0"/>
  </w:endnotePr>
  <w:compat/>
  <w:rsids>
    <w:rsidRoot w:val="004201A3"/>
    <w:rsid w:val="00010C6B"/>
    <w:rsid w:val="00017DC2"/>
    <w:rsid w:val="0005091C"/>
    <w:rsid w:val="00076836"/>
    <w:rsid w:val="0008601E"/>
    <w:rsid w:val="00095906"/>
    <w:rsid w:val="000A1538"/>
    <w:rsid w:val="000A5F44"/>
    <w:rsid w:val="001614F9"/>
    <w:rsid w:val="00174D01"/>
    <w:rsid w:val="00176AEF"/>
    <w:rsid w:val="00197AEE"/>
    <w:rsid w:val="001A0823"/>
    <w:rsid w:val="001B3108"/>
    <w:rsid w:val="001B3CE5"/>
    <w:rsid w:val="001B6E27"/>
    <w:rsid w:val="001B7653"/>
    <w:rsid w:val="001C344B"/>
    <w:rsid w:val="001E37E3"/>
    <w:rsid w:val="00200BEF"/>
    <w:rsid w:val="0024216D"/>
    <w:rsid w:val="00245964"/>
    <w:rsid w:val="0026395E"/>
    <w:rsid w:val="0026615F"/>
    <w:rsid w:val="00287E5A"/>
    <w:rsid w:val="002A1324"/>
    <w:rsid w:val="002A4D88"/>
    <w:rsid w:val="002B2C14"/>
    <w:rsid w:val="002C161B"/>
    <w:rsid w:val="002D27F5"/>
    <w:rsid w:val="00311893"/>
    <w:rsid w:val="00315E3C"/>
    <w:rsid w:val="00335928"/>
    <w:rsid w:val="00341C78"/>
    <w:rsid w:val="00353EC7"/>
    <w:rsid w:val="0038451A"/>
    <w:rsid w:val="0039196A"/>
    <w:rsid w:val="003975B3"/>
    <w:rsid w:val="003A670D"/>
    <w:rsid w:val="003A6EF8"/>
    <w:rsid w:val="003C2613"/>
    <w:rsid w:val="003D64E2"/>
    <w:rsid w:val="00410CFE"/>
    <w:rsid w:val="004201A3"/>
    <w:rsid w:val="00436532"/>
    <w:rsid w:val="004401AD"/>
    <w:rsid w:val="004401F4"/>
    <w:rsid w:val="00447758"/>
    <w:rsid w:val="004576BB"/>
    <w:rsid w:val="00474701"/>
    <w:rsid w:val="004A418A"/>
    <w:rsid w:val="004B4DDE"/>
    <w:rsid w:val="004D0732"/>
    <w:rsid w:val="00534289"/>
    <w:rsid w:val="005516CB"/>
    <w:rsid w:val="00571EF0"/>
    <w:rsid w:val="0059120A"/>
    <w:rsid w:val="00595824"/>
    <w:rsid w:val="005A7F98"/>
    <w:rsid w:val="0063174D"/>
    <w:rsid w:val="0063323A"/>
    <w:rsid w:val="00633C37"/>
    <w:rsid w:val="00662208"/>
    <w:rsid w:val="00675EEC"/>
    <w:rsid w:val="0068585D"/>
    <w:rsid w:val="00686637"/>
    <w:rsid w:val="00686BF0"/>
    <w:rsid w:val="00697DC5"/>
    <w:rsid w:val="006C0EF2"/>
    <w:rsid w:val="006C1D77"/>
    <w:rsid w:val="00723B3F"/>
    <w:rsid w:val="0073298D"/>
    <w:rsid w:val="007C6F7F"/>
    <w:rsid w:val="007F3F99"/>
    <w:rsid w:val="008015BB"/>
    <w:rsid w:val="00807FBF"/>
    <w:rsid w:val="00825CEC"/>
    <w:rsid w:val="00833B32"/>
    <w:rsid w:val="00851A69"/>
    <w:rsid w:val="00864F7B"/>
    <w:rsid w:val="008748C9"/>
    <w:rsid w:val="0088144A"/>
    <w:rsid w:val="0088211A"/>
    <w:rsid w:val="0088359F"/>
    <w:rsid w:val="00883F18"/>
    <w:rsid w:val="008A36FC"/>
    <w:rsid w:val="008D39E4"/>
    <w:rsid w:val="008E50DD"/>
    <w:rsid w:val="00916D27"/>
    <w:rsid w:val="0093712A"/>
    <w:rsid w:val="00967838"/>
    <w:rsid w:val="00995739"/>
    <w:rsid w:val="009A3E74"/>
    <w:rsid w:val="009A64C1"/>
    <w:rsid w:val="009B60E0"/>
    <w:rsid w:val="009D144F"/>
    <w:rsid w:val="009D418C"/>
    <w:rsid w:val="009D6E5B"/>
    <w:rsid w:val="00A154FF"/>
    <w:rsid w:val="00A257EB"/>
    <w:rsid w:val="00A60F76"/>
    <w:rsid w:val="00A814B5"/>
    <w:rsid w:val="00A908A0"/>
    <w:rsid w:val="00AA01E6"/>
    <w:rsid w:val="00AB2477"/>
    <w:rsid w:val="00AC5CB1"/>
    <w:rsid w:val="00AE1CE9"/>
    <w:rsid w:val="00AE3300"/>
    <w:rsid w:val="00AF4278"/>
    <w:rsid w:val="00B13C16"/>
    <w:rsid w:val="00B229AD"/>
    <w:rsid w:val="00B407EB"/>
    <w:rsid w:val="00B45B2E"/>
    <w:rsid w:val="00B71216"/>
    <w:rsid w:val="00B82073"/>
    <w:rsid w:val="00B85582"/>
    <w:rsid w:val="00B96656"/>
    <w:rsid w:val="00BA5F82"/>
    <w:rsid w:val="00BA604E"/>
    <w:rsid w:val="00BC5687"/>
    <w:rsid w:val="00BE28CA"/>
    <w:rsid w:val="00BE304C"/>
    <w:rsid w:val="00BE31FD"/>
    <w:rsid w:val="00BE7750"/>
    <w:rsid w:val="00BF697C"/>
    <w:rsid w:val="00C047CD"/>
    <w:rsid w:val="00C24F41"/>
    <w:rsid w:val="00C31C64"/>
    <w:rsid w:val="00C44541"/>
    <w:rsid w:val="00C642B6"/>
    <w:rsid w:val="00C71B73"/>
    <w:rsid w:val="00C7474E"/>
    <w:rsid w:val="00C83850"/>
    <w:rsid w:val="00C970AF"/>
    <w:rsid w:val="00CA1F93"/>
    <w:rsid w:val="00CB5AA2"/>
    <w:rsid w:val="00CD6112"/>
    <w:rsid w:val="00D71300"/>
    <w:rsid w:val="00DC49A2"/>
    <w:rsid w:val="00DC5B37"/>
    <w:rsid w:val="00DE74B7"/>
    <w:rsid w:val="00E23C27"/>
    <w:rsid w:val="00E305DE"/>
    <w:rsid w:val="00E34358"/>
    <w:rsid w:val="00E37B42"/>
    <w:rsid w:val="00E61EF9"/>
    <w:rsid w:val="00E7266E"/>
    <w:rsid w:val="00E72BE9"/>
    <w:rsid w:val="00EB2A95"/>
    <w:rsid w:val="00ED48AC"/>
    <w:rsid w:val="00F02D45"/>
    <w:rsid w:val="00F10A6D"/>
    <w:rsid w:val="00F56267"/>
    <w:rsid w:val="00F84DF2"/>
    <w:rsid w:val="00F9158C"/>
    <w:rsid w:val="00FA1D79"/>
    <w:rsid w:val="00FB1F2B"/>
    <w:rsid w:val="00FC3D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48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201A3"/>
    <w:pPr>
      <w:spacing w:after="0" w:line="240" w:lineRule="auto"/>
    </w:pPr>
    <w:rPr>
      <w:sz w:val="20"/>
      <w:szCs w:val="20"/>
    </w:rPr>
  </w:style>
  <w:style w:type="character" w:customStyle="1" w:styleId="TextonotapieCar">
    <w:name w:val="Texto nota pie Car"/>
    <w:basedOn w:val="Fuentedeprrafopredeter"/>
    <w:link w:val="Textonotapie"/>
    <w:uiPriority w:val="99"/>
    <w:rsid w:val="004201A3"/>
    <w:rPr>
      <w:sz w:val="20"/>
      <w:szCs w:val="20"/>
    </w:rPr>
  </w:style>
  <w:style w:type="character" w:styleId="Refdenotaalpie">
    <w:name w:val="footnote reference"/>
    <w:basedOn w:val="Fuentedeprrafopredeter"/>
    <w:uiPriority w:val="99"/>
    <w:unhideWhenUsed/>
    <w:rsid w:val="004201A3"/>
    <w:rPr>
      <w:vertAlign w:val="superscript"/>
    </w:rPr>
  </w:style>
  <w:style w:type="paragraph" w:styleId="Encabezado">
    <w:name w:val="header"/>
    <w:basedOn w:val="Normal"/>
    <w:link w:val="EncabezadoCar"/>
    <w:uiPriority w:val="99"/>
    <w:semiHidden/>
    <w:unhideWhenUsed/>
    <w:rsid w:val="004201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201A3"/>
  </w:style>
  <w:style w:type="paragraph" w:styleId="Piedepgina">
    <w:name w:val="footer"/>
    <w:basedOn w:val="Normal"/>
    <w:link w:val="PiedepginaCar"/>
    <w:uiPriority w:val="99"/>
    <w:unhideWhenUsed/>
    <w:rsid w:val="004201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01A3"/>
  </w:style>
  <w:style w:type="paragraph" w:styleId="Textonotaalfinal">
    <w:name w:val="endnote text"/>
    <w:basedOn w:val="Normal"/>
    <w:link w:val="TextonotaalfinalCar"/>
    <w:uiPriority w:val="99"/>
    <w:unhideWhenUsed/>
    <w:rsid w:val="004201A3"/>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4201A3"/>
    <w:rPr>
      <w:sz w:val="20"/>
      <w:szCs w:val="20"/>
    </w:rPr>
  </w:style>
  <w:style w:type="character" w:styleId="Refdenotaalfinal">
    <w:name w:val="endnote reference"/>
    <w:basedOn w:val="Fuentedeprrafopredeter"/>
    <w:uiPriority w:val="99"/>
    <w:semiHidden/>
    <w:unhideWhenUsed/>
    <w:rsid w:val="004201A3"/>
    <w:rPr>
      <w:vertAlign w:val="superscript"/>
    </w:rPr>
  </w:style>
  <w:style w:type="paragraph" w:styleId="Prrafodelista">
    <w:name w:val="List Paragraph"/>
    <w:basedOn w:val="Normal"/>
    <w:uiPriority w:val="34"/>
    <w:qFormat/>
    <w:rsid w:val="004201A3"/>
    <w:pPr>
      <w:ind w:left="720"/>
      <w:contextualSpacing/>
    </w:pPr>
  </w:style>
  <w:style w:type="table" w:styleId="Tablaconcuadrcula">
    <w:name w:val="Table Grid"/>
    <w:basedOn w:val="Tablanormal"/>
    <w:uiPriority w:val="59"/>
    <w:rsid w:val="00420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201A3"/>
    <w:rPr>
      <w:color w:val="0000FF" w:themeColor="hyperlink"/>
      <w:u w:val="single"/>
    </w:rPr>
  </w:style>
  <w:style w:type="paragraph" w:styleId="Textodeglobo">
    <w:name w:val="Balloon Text"/>
    <w:basedOn w:val="Normal"/>
    <w:link w:val="TextodegloboCar"/>
    <w:uiPriority w:val="99"/>
    <w:semiHidden/>
    <w:unhideWhenUsed/>
    <w:rsid w:val="004201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1A3"/>
    <w:rPr>
      <w:rFonts w:ascii="Tahoma" w:hAnsi="Tahoma" w:cs="Tahoma"/>
      <w:sz w:val="16"/>
      <w:szCs w:val="16"/>
    </w:rPr>
  </w:style>
  <w:style w:type="character" w:customStyle="1" w:styleId="hps">
    <w:name w:val="hps"/>
    <w:basedOn w:val="Fuentedeprrafopredeter"/>
    <w:rsid w:val="004201A3"/>
  </w:style>
  <w:style w:type="character" w:customStyle="1" w:styleId="atn">
    <w:name w:val="atn"/>
    <w:basedOn w:val="Fuentedeprrafopredeter"/>
    <w:rsid w:val="004201A3"/>
  </w:style>
  <w:style w:type="paragraph" w:styleId="Cita">
    <w:name w:val="Quote"/>
    <w:basedOn w:val="Normal"/>
    <w:next w:val="Normal"/>
    <w:link w:val="CitaCar"/>
    <w:uiPriority w:val="29"/>
    <w:qFormat/>
    <w:rsid w:val="004201A3"/>
    <w:rPr>
      <w:i/>
      <w:iCs/>
      <w:color w:val="000000" w:themeColor="text1"/>
    </w:rPr>
  </w:style>
  <w:style w:type="character" w:customStyle="1" w:styleId="CitaCar">
    <w:name w:val="Cita Car"/>
    <w:basedOn w:val="Fuentedeprrafopredeter"/>
    <w:link w:val="Cita"/>
    <w:uiPriority w:val="29"/>
    <w:rsid w:val="004201A3"/>
    <w:rPr>
      <w:i/>
      <w:iCs/>
      <w:color w:val="000000" w:themeColor="text1"/>
    </w:rPr>
  </w:style>
  <w:style w:type="character" w:styleId="Hipervnculovisitado">
    <w:name w:val="FollowedHyperlink"/>
    <w:basedOn w:val="Fuentedeprrafopredeter"/>
    <w:uiPriority w:val="99"/>
    <w:semiHidden/>
    <w:unhideWhenUsed/>
    <w:rsid w:val="004201A3"/>
    <w:rPr>
      <w:color w:val="800080" w:themeColor="followedHyperlink"/>
      <w:u w:val="single"/>
    </w:rPr>
  </w:style>
  <w:style w:type="character" w:customStyle="1" w:styleId="title-details">
    <w:name w:val="title-details"/>
    <w:basedOn w:val="Fuentedeprrafopredeter"/>
    <w:rsid w:val="000860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C0C7EA-687B-494E-B490-F86FB078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42</Pages>
  <Words>7610</Words>
  <Characters>41860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Esteban</dc:creator>
  <cp:lastModifiedBy>Esteban</cp:lastModifiedBy>
  <cp:revision>79</cp:revision>
  <dcterms:created xsi:type="dcterms:W3CDTF">2016-03-26T18:37:00Z</dcterms:created>
  <dcterms:modified xsi:type="dcterms:W3CDTF">2016-08-11T22:32:00Z</dcterms:modified>
</cp:coreProperties>
</file>