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20E4" w14:textId="77777777" w:rsidR="00441B18" w:rsidRPr="00066B57" w:rsidRDefault="00441B18" w:rsidP="00441B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jc w:val="center"/>
        <w:rPr>
          <w:b/>
          <w:color w:val="000000"/>
        </w:rPr>
      </w:pPr>
      <w:r w:rsidRPr="00066B57">
        <w:rPr>
          <w:b/>
          <w:noProof/>
          <w:color w:val="000000"/>
        </w:rPr>
        <w:drawing>
          <wp:inline distT="0" distB="0" distL="0" distR="0" wp14:anchorId="232D2907" wp14:editId="08DA293B">
            <wp:extent cx="7394714" cy="5267942"/>
            <wp:effectExtent l="0" t="0" r="0" b="9525"/>
            <wp:docPr id="1854171493" name="Picture 2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71493" name="Picture 2" descr="A group of graphs showing different types of data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066" cy="530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7A2CB" w14:textId="34DC0D10" w:rsidR="00441B18" w:rsidRPr="00066B57" w:rsidRDefault="00441B18" w:rsidP="00441B18">
      <w:pPr>
        <w:spacing w:after="0" w:line="240" w:lineRule="auto"/>
        <w:jc w:val="both"/>
        <w:rPr>
          <w:bCs/>
          <w:color w:val="000000"/>
        </w:rPr>
      </w:pPr>
      <w:r w:rsidRPr="00066B57">
        <w:rPr>
          <w:b/>
          <w:bCs/>
          <w:color w:val="000000"/>
        </w:rPr>
        <w:t>SMF 1.</w:t>
      </w:r>
      <w:r w:rsidRPr="00066B57">
        <w:rPr>
          <w:b/>
          <w:color w:val="000000"/>
        </w:rPr>
        <w:t xml:space="preserve"> </w:t>
      </w:r>
      <w:r w:rsidRPr="00066B57">
        <w:rPr>
          <w:color w:val="000000"/>
        </w:rPr>
        <w:t>Outcomes of seed germination, seedling survival and growth (height) of four native species placed in each of three treatments (invaded, closed canopy forest)</w:t>
      </w:r>
      <w:r w:rsidR="00D472B0" w:rsidRPr="00066B57">
        <w:rPr>
          <w:color w:val="000000"/>
        </w:rPr>
        <w:t xml:space="preserve">. </w:t>
      </w:r>
      <w:r w:rsidR="00D472B0" w:rsidRPr="00066B57">
        <w:rPr>
          <w:b/>
          <w:bCs/>
          <w:color w:val="000000"/>
        </w:rPr>
        <w:t>(a)</w:t>
      </w:r>
      <w:r w:rsidR="00D472B0" w:rsidRPr="00066B57">
        <w:rPr>
          <w:color w:val="000000"/>
        </w:rPr>
        <w:t xml:space="preserve"> Shows percent germination for each of the four species under each treatment. </w:t>
      </w:r>
      <w:r w:rsidR="00D472B0" w:rsidRPr="00066B57">
        <w:rPr>
          <w:b/>
          <w:bCs/>
          <w:color w:val="000000"/>
        </w:rPr>
        <w:t>(b)</w:t>
      </w:r>
      <w:r w:rsidR="00D472B0" w:rsidRPr="00066B57">
        <w:rPr>
          <w:color w:val="000000"/>
        </w:rPr>
        <w:t xml:space="preserve"> Shows percent survival of each of the four species under each treatment. </w:t>
      </w:r>
      <w:r w:rsidR="00D472B0" w:rsidRPr="00066B57">
        <w:rPr>
          <w:b/>
          <w:bCs/>
          <w:color w:val="000000"/>
        </w:rPr>
        <w:t>(c)</w:t>
      </w:r>
      <w:r w:rsidR="00D472B0" w:rsidRPr="00066B57">
        <w:rPr>
          <w:color w:val="000000"/>
        </w:rPr>
        <w:t xml:space="preserve"> Shows mean height of each of the four species under each treatment. </w:t>
      </w:r>
      <w:r w:rsidRPr="00066B57">
        <w:rPr>
          <w:color w:val="000000"/>
        </w:rPr>
        <w:t xml:space="preserve"> </w:t>
      </w:r>
      <w:r w:rsidRPr="00066B57">
        <w:t>Boxes show the median (bold line), mean (lighter lines).</w:t>
      </w:r>
      <w:r w:rsidRPr="00066B57">
        <w:rPr>
          <w:color w:val="000000"/>
        </w:rPr>
        <w:t xml:space="preserve"> There were no significant differences across treatment for any variables after one year (p &gt; 0.05 in all cases</w:t>
      </w:r>
      <w:r w:rsidRPr="00066B57">
        <w:rPr>
          <w:bCs/>
          <w:color w:val="000000"/>
        </w:rPr>
        <w:t>).</w:t>
      </w:r>
    </w:p>
    <w:p w14:paraId="09CE05EB" w14:textId="77777777" w:rsidR="00441B18" w:rsidRPr="00066B57" w:rsidRDefault="00441B18" w:rsidP="00E27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contextualSpacing/>
        <w:jc w:val="center"/>
        <w:rPr>
          <w:b/>
          <w:bCs/>
          <w:color w:val="auto"/>
        </w:rPr>
      </w:pPr>
    </w:p>
    <w:p w14:paraId="1DFB3A12" w14:textId="77777777" w:rsidR="00D472B0" w:rsidRPr="00066B57" w:rsidRDefault="00D472B0" w:rsidP="00E27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contextualSpacing/>
        <w:jc w:val="center"/>
        <w:rPr>
          <w:b/>
          <w:bCs/>
          <w:color w:val="auto"/>
        </w:rPr>
      </w:pPr>
    </w:p>
    <w:p w14:paraId="10CA72A8" w14:textId="77777777" w:rsidR="00D472B0" w:rsidRPr="00066B57" w:rsidRDefault="00D472B0" w:rsidP="00D472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contextualSpacing/>
        <w:rPr>
          <w:b/>
          <w:bCs/>
          <w:color w:val="auto"/>
        </w:rPr>
        <w:sectPr w:rsidR="00D472B0" w:rsidRPr="00066B57" w:rsidSect="00E27087">
          <w:pgSz w:w="15840" w:h="12240" w:orient="landscape"/>
          <w:pgMar w:top="567" w:right="567" w:bottom="1440" w:left="567" w:header="720" w:footer="720" w:gutter="0"/>
          <w:cols w:space="720"/>
          <w:docGrid w:linePitch="360"/>
        </w:sectPr>
      </w:pPr>
    </w:p>
    <w:p w14:paraId="579C3B7C" w14:textId="2C9B7BEF" w:rsidR="00E27087" w:rsidRPr="00066B57" w:rsidRDefault="00441B18" w:rsidP="00E27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contextualSpacing/>
        <w:jc w:val="center"/>
        <w:rPr>
          <w:color w:val="auto"/>
        </w:rPr>
      </w:pPr>
      <w:r w:rsidRPr="00066B57">
        <w:rPr>
          <w:b/>
          <w:bCs/>
          <w:color w:val="auto"/>
        </w:rPr>
        <w:lastRenderedPageBreak/>
        <w:t>SMT 1</w:t>
      </w:r>
    </w:p>
    <w:p w14:paraId="1FA2F6FD" w14:textId="3AB37B5F" w:rsidR="00E27087" w:rsidRPr="00066B57" w:rsidRDefault="00E27087" w:rsidP="00E27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contextualSpacing/>
        <w:jc w:val="both"/>
        <w:rPr>
          <w:color w:val="auto"/>
        </w:rPr>
      </w:pPr>
      <w:r w:rsidRPr="00066B57">
        <w:rPr>
          <w:color w:val="auto"/>
        </w:rPr>
        <w:t xml:space="preserve">Pearson’s correlation coefficients for the relationship of </w:t>
      </w:r>
      <w:r w:rsidRPr="00066B57">
        <w:rPr>
          <w:i/>
          <w:iCs/>
          <w:color w:val="auto"/>
        </w:rPr>
        <w:t xml:space="preserve">Z. </w:t>
      </w:r>
      <w:proofErr w:type="spellStart"/>
      <w:r w:rsidRPr="00066B57">
        <w:rPr>
          <w:i/>
          <w:iCs/>
          <w:color w:val="auto"/>
        </w:rPr>
        <w:t>spectabile</w:t>
      </w:r>
      <w:proofErr w:type="spellEnd"/>
      <w:r w:rsidRPr="00066B57">
        <w:rPr>
          <w:color w:val="auto"/>
        </w:rPr>
        <w:t xml:space="preserve"> invasion level (aboveground biomass) with forest characteristics pooled across primary and secondary forest (n = 24)</w:t>
      </w: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850"/>
        <w:gridCol w:w="851"/>
      </w:tblGrid>
      <w:tr w:rsidR="00FB6008" w:rsidRPr="00066B57" w14:paraId="71A76DF2" w14:textId="77777777" w:rsidTr="00CB61B5">
        <w:trPr>
          <w:trHeight w:val="158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21C596" w14:textId="277D4EC1" w:rsidR="00FB6008" w:rsidRPr="00066B57" w:rsidRDefault="00FB6008" w:rsidP="00CB6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066B57">
              <w:rPr>
                <w:b/>
                <w:color w:val="000000"/>
              </w:rPr>
              <w:t>Forest characteristic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5D766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5179B" w14:textId="77777777" w:rsidR="00FB6008" w:rsidRPr="00066B57" w:rsidRDefault="00FB6008" w:rsidP="00CB61B5">
            <w:pPr>
              <w:spacing w:after="0" w:line="240" w:lineRule="auto"/>
              <w:jc w:val="center"/>
              <w:rPr>
                <w:i/>
                <w:color w:val="000000"/>
              </w:rPr>
            </w:pPr>
            <w:r w:rsidRPr="00066B57">
              <w:rPr>
                <w:i/>
                <w:color w:val="000000"/>
              </w:rPr>
              <w:t>p</w:t>
            </w:r>
          </w:p>
        </w:tc>
      </w:tr>
      <w:tr w:rsidR="00FB6008" w:rsidRPr="00066B57" w14:paraId="41FDB4C0" w14:textId="77777777" w:rsidTr="00CB61B5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F31D88C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Basal area (m</w:t>
            </w:r>
            <w:r w:rsidRPr="00066B57">
              <w:rPr>
                <w:color w:val="000000"/>
                <w:vertAlign w:val="superscript"/>
              </w:rPr>
              <w:t>2</w:t>
            </w:r>
            <w:r w:rsidRPr="00066B57">
              <w:rPr>
                <w:color w:val="000000"/>
              </w:rPr>
              <w:t>/ha)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64D419B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0.13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CDAD3D8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0.530</w:t>
            </w:r>
          </w:p>
        </w:tc>
      </w:tr>
      <w:tr w:rsidR="00FB6008" w:rsidRPr="00066B57" w14:paraId="69F28D9A" w14:textId="77777777" w:rsidTr="00CB61B5">
        <w:trPr>
          <w:trHeight w:val="30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</w:tcBorders>
            <w:vAlign w:val="center"/>
          </w:tcPr>
          <w:p w14:paraId="3D0BF4D4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% Canopy openness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EBC4302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0.34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7635CF8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0.112</w:t>
            </w:r>
          </w:p>
        </w:tc>
      </w:tr>
      <w:tr w:rsidR="00FB6008" w:rsidRPr="00066B57" w14:paraId="4877FFF1" w14:textId="77777777" w:rsidTr="00CB61B5">
        <w:trPr>
          <w:trHeight w:val="315"/>
          <w:jc w:val="center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92F4249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% Volumetric water content (VWC)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50EAF3B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-0.04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653390" w14:textId="77777777" w:rsidR="00FB6008" w:rsidRPr="00066B57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066B57">
              <w:rPr>
                <w:color w:val="000000"/>
              </w:rPr>
              <w:t>0.851</w:t>
            </w:r>
          </w:p>
        </w:tc>
      </w:tr>
    </w:tbl>
    <w:p w14:paraId="42A33E94" w14:textId="77777777" w:rsidR="00E27087" w:rsidRPr="00066B57" w:rsidRDefault="00E27087" w:rsidP="00E27087">
      <w:pPr>
        <w:spacing w:after="0" w:line="240" w:lineRule="auto"/>
        <w:jc w:val="center"/>
        <w:rPr>
          <w:b/>
          <w:bCs/>
          <w:color w:val="000000"/>
        </w:rPr>
      </w:pPr>
    </w:p>
    <w:p w14:paraId="52609F2B" w14:textId="2F35556E" w:rsidR="00E27087" w:rsidRPr="00066B57" w:rsidRDefault="00441B18" w:rsidP="00E27087">
      <w:pPr>
        <w:spacing w:after="0" w:line="240" w:lineRule="auto"/>
        <w:jc w:val="center"/>
        <w:rPr>
          <w:b/>
          <w:bCs/>
          <w:color w:val="000000"/>
        </w:rPr>
      </w:pPr>
      <w:r w:rsidRPr="00066B57">
        <w:rPr>
          <w:b/>
          <w:bCs/>
          <w:color w:val="000000"/>
        </w:rPr>
        <w:t xml:space="preserve">SMT </w:t>
      </w:r>
      <w:r w:rsidR="00E27087" w:rsidRPr="00066B57">
        <w:rPr>
          <w:b/>
          <w:bCs/>
          <w:color w:val="000000"/>
        </w:rPr>
        <w:t>2</w:t>
      </w:r>
    </w:p>
    <w:p w14:paraId="79209F1A" w14:textId="1290B8C4" w:rsidR="00E27087" w:rsidRDefault="00E27087" w:rsidP="00E27087">
      <w:pPr>
        <w:spacing w:after="0" w:line="240" w:lineRule="auto"/>
        <w:jc w:val="both"/>
        <w:rPr>
          <w:color w:val="000000"/>
        </w:rPr>
      </w:pPr>
      <w:r w:rsidRPr="00066B57">
        <w:rPr>
          <w:color w:val="000000"/>
        </w:rPr>
        <w:t>Statistical results of linear mixed-effects model for understory vegetation metrics (n = 6)</w:t>
      </w:r>
    </w:p>
    <w:p w14:paraId="69278B22" w14:textId="77777777" w:rsidR="00B667A3" w:rsidRDefault="00B667A3" w:rsidP="00E27087">
      <w:pPr>
        <w:spacing w:after="0" w:line="240" w:lineRule="auto"/>
        <w:jc w:val="both"/>
        <w:rPr>
          <w:color w:val="000000"/>
        </w:rPr>
      </w:pPr>
    </w:p>
    <w:tbl>
      <w:tblPr>
        <w:tblW w:w="7460" w:type="dxa"/>
        <w:jc w:val="center"/>
        <w:tblLook w:val="04A0" w:firstRow="1" w:lastRow="0" w:firstColumn="1" w:lastColumn="0" w:noHBand="0" w:noVBand="1"/>
      </w:tblPr>
      <w:tblGrid>
        <w:gridCol w:w="506"/>
        <w:gridCol w:w="366"/>
        <w:gridCol w:w="4515"/>
        <w:gridCol w:w="1262"/>
        <w:gridCol w:w="811"/>
      </w:tblGrid>
      <w:tr w:rsidR="00FB6008" w:rsidRPr="003841F3" w14:paraId="60251CD6" w14:textId="77777777" w:rsidTr="00CB61B5">
        <w:trPr>
          <w:trHeight w:val="312"/>
          <w:jc w:val="center"/>
        </w:trPr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7A30A3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Understory vegetation metric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A8BF4B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F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BF9788" w14:textId="4EA42579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p</w:t>
            </w:r>
          </w:p>
        </w:tc>
      </w:tr>
      <w:tr w:rsidR="00FB6008" w:rsidRPr="003841F3" w14:paraId="1D00D119" w14:textId="77777777" w:rsidTr="00CB61B5">
        <w:trPr>
          <w:trHeight w:val="312"/>
          <w:jc w:val="center"/>
        </w:trPr>
        <w:tc>
          <w:tcPr>
            <w:tcW w:w="5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textDirection w:val="btLr"/>
            <w:vAlign w:val="center"/>
            <w:hideMark/>
          </w:tcPr>
          <w:p w14:paraId="0AD0352E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Primary forest</w:t>
            </w: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4EDB7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CB61B5">
              <w:rPr>
                <w:b/>
                <w:i/>
                <w:color w:val="000000"/>
              </w:rPr>
              <w:t xml:space="preserve">Z. </w:t>
            </w:r>
            <w:proofErr w:type="spellStart"/>
            <w:r w:rsidRPr="00CB61B5">
              <w:rPr>
                <w:b/>
                <w:i/>
                <w:color w:val="000000"/>
              </w:rPr>
              <w:t>spectabile</w:t>
            </w:r>
            <w:proofErr w:type="spellEnd"/>
            <w:r w:rsidRPr="00CB61B5">
              <w:rPr>
                <w:b/>
                <w:color w:val="000000"/>
              </w:rPr>
              <w:t xml:space="preserve"> aboveground biomass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074A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8D99B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52177B1E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271F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E2C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8E840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2E34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5D05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0.333</w:t>
            </w:r>
          </w:p>
        </w:tc>
      </w:tr>
      <w:tr w:rsidR="00FB6008" w:rsidRPr="003841F3" w14:paraId="22484DEA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B06FC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F0A1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7065C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BE844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4.2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414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0.066</w:t>
            </w:r>
          </w:p>
        </w:tc>
      </w:tr>
      <w:tr w:rsidR="00FB6008" w:rsidRPr="003841F3" w14:paraId="6BFC7B7E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D828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61A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6204F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25735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9.3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8644B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0.012</w:t>
            </w:r>
          </w:p>
        </w:tc>
      </w:tr>
      <w:tr w:rsidR="00FB6008" w:rsidRPr="003841F3" w14:paraId="066ACD17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A8057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A7548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Woody saplings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FF4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C3D5B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6FB7324C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A96B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B105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4D6EB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E7DD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CD1B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0.430</w:t>
            </w:r>
          </w:p>
        </w:tc>
      </w:tr>
      <w:tr w:rsidR="00FB6008" w:rsidRPr="003841F3" w14:paraId="4361D064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18A5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5FC42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B4E16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F8139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D62B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0.447</w:t>
            </w:r>
          </w:p>
        </w:tc>
      </w:tr>
      <w:tr w:rsidR="00FB6008" w:rsidRPr="003841F3" w14:paraId="48DA7F49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45D1A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80F1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376DD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3E9E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13928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0.810</w:t>
            </w:r>
          </w:p>
        </w:tc>
      </w:tr>
      <w:tr w:rsidR="00FB6008" w:rsidRPr="003841F3" w14:paraId="5BB343C1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DF80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7EC05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Herbs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5057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4D459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2ED54394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32D6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9E88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3486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AE793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3.8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2C5A6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0.079</w:t>
            </w:r>
          </w:p>
        </w:tc>
      </w:tr>
      <w:tr w:rsidR="00FB6008" w:rsidRPr="003841F3" w14:paraId="02BE9F56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492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A16F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FF6D8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D92A2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F4CB5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0.356</w:t>
            </w:r>
          </w:p>
        </w:tc>
      </w:tr>
      <w:tr w:rsidR="00FB6008" w:rsidRPr="003841F3" w14:paraId="1700E66C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36914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FF02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DB8EE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6E0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708F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0.741</w:t>
            </w:r>
          </w:p>
        </w:tc>
      </w:tr>
      <w:tr w:rsidR="00FB6008" w:rsidRPr="003841F3" w14:paraId="146299A7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712A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60704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Woody seedlings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7E51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805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3FF2BDC7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D46A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D3EBB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C4447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44868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15.3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ABE49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0.003</w:t>
            </w:r>
          </w:p>
        </w:tc>
      </w:tr>
      <w:tr w:rsidR="00FB6008" w:rsidRPr="003841F3" w14:paraId="0785FB14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74B2A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7C39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97B1D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CA4B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1.3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19961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0.275</w:t>
            </w:r>
          </w:p>
        </w:tc>
      </w:tr>
      <w:tr w:rsidR="00FB6008" w:rsidRPr="003841F3" w14:paraId="4F1A8860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DE3C4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7A434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3C1B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589CA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C3C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0.617</w:t>
            </w:r>
          </w:p>
        </w:tc>
      </w:tr>
      <w:tr w:rsidR="00FB6008" w:rsidRPr="003841F3" w14:paraId="20469EEF" w14:textId="77777777" w:rsidTr="00CB61B5">
        <w:trPr>
          <w:trHeight w:val="312"/>
          <w:jc w:val="center"/>
        </w:trPr>
        <w:tc>
          <w:tcPr>
            <w:tcW w:w="5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textDirection w:val="btLr"/>
            <w:vAlign w:val="center"/>
            <w:hideMark/>
          </w:tcPr>
          <w:p w14:paraId="47EEB7F8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Secondary Forest</w:t>
            </w: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490EB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  <w:r w:rsidRPr="00CB61B5">
              <w:rPr>
                <w:b/>
                <w:i/>
                <w:color w:val="000000"/>
              </w:rPr>
              <w:t xml:space="preserve">Z. </w:t>
            </w:r>
            <w:proofErr w:type="spellStart"/>
            <w:r w:rsidRPr="00CB61B5">
              <w:rPr>
                <w:b/>
                <w:i/>
                <w:color w:val="000000"/>
              </w:rPr>
              <w:t>spectabile</w:t>
            </w:r>
            <w:proofErr w:type="spellEnd"/>
            <w:r w:rsidRPr="00CB61B5">
              <w:rPr>
                <w:b/>
                <w:color w:val="000000"/>
              </w:rPr>
              <w:t xml:space="preserve"> aboveground biomass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84976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6EF49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5C12E979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C0161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B5D1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4C2A7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758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10.7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6B036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0.008</w:t>
            </w:r>
          </w:p>
        </w:tc>
      </w:tr>
      <w:tr w:rsidR="00FB6008" w:rsidRPr="003841F3" w14:paraId="504F6D33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3A956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4350A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39096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76B4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C9150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0.577</w:t>
            </w:r>
          </w:p>
        </w:tc>
      </w:tr>
      <w:tr w:rsidR="00FB6008" w:rsidRPr="003841F3" w14:paraId="7A7C94E4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D0DC7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6535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959AD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2068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13.2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26514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0.005</w:t>
            </w:r>
          </w:p>
        </w:tc>
      </w:tr>
      <w:tr w:rsidR="00FB6008" w:rsidRPr="003841F3" w14:paraId="318BE703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8ECDC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37B7B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Woody saplings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4E310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7E4A9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4DDA104A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A19BB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0B40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7ACF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A01A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6.9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F700B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0.026</w:t>
            </w:r>
          </w:p>
        </w:tc>
      </w:tr>
      <w:tr w:rsidR="00FB6008" w:rsidRPr="003841F3" w14:paraId="060D931F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CCDC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F5EE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1756A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4811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35E82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0.857</w:t>
            </w:r>
          </w:p>
        </w:tc>
      </w:tr>
      <w:tr w:rsidR="00FB6008" w:rsidRPr="003841F3" w14:paraId="76423860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1C355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F811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97C05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7AC19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22495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0.419</w:t>
            </w:r>
          </w:p>
        </w:tc>
      </w:tr>
      <w:tr w:rsidR="00FB6008" w:rsidRPr="003841F3" w14:paraId="232C53FB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9A951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7EB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Herbs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7EB3B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816B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6BD194C1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E946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12E68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E1BBA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AA780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5.4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8E04C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0.043</w:t>
            </w:r>
          </w:p>
        </w:tc>
      </w:tr>
      <w:tr w:rsidR="00FB6008" w:rsidRPr="003841F3" w14:paraId="185F4915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4A573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17FF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18F11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5BB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5.7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D3B79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0.037</w:t>
            </w:r>
          </w:p>
        </w:tc>
      </w:tr>
      <w:tr w:rsidR="00FB6008" w:rsidRPr="003841F3" w14:paraId="456C70A9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5FFB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E03F" w14:textId="77777777" w:rsidR="00FB6008" w:rsidRPr="00CB61B5" w:rsidRDefault="00FB6008" w:rsidP="00E27087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8B657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7FF33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2.6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607F8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0.138</w:t>
            </w:r>
          </w:p>
        </w:tc>
      </w:tr>
      <w:tr w:rsidR="00FB6008" w:rsidRPr="003841F3" w14:paraId="5E2A9FF4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AECBE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91DB3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CB61B5">
              <w:rPr>
                <w:b/>
                <w:color w:val="000000"/>
              </w:rPr>
              <w:t>Woody seedlings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52C6D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6279E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tr w:rsidR="00FB6008" w:rsidRPr="003841F3" w14:paraId="74B9DAA9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73F64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79A72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CED51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1776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FE4F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0.649</w:t>
            </w:r>
          </w:p>
        </w:tc>
      </w:tr>
      <w:tr w:rsidR="00FB6008" w:rsidRPr="003841F3" w14:paraId="6B18B100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68DEB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220D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4A109C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Treatment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F6BF9E0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C5DF1F8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0.753</w:t>
            </w:r>
          </w:p>
        </w:tc>
      </w:tr>
      <w:tr w:rsidR="00FB6008" w:rsidRPr="003841F3" w14:paraId="6CDEBBF7" w14:textId="77777777" w:rsidTr="00CB61B5">
        <w:trPr>
          <w:trHeight w:val="312"/>
          <w:jc w:val="center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3B39" w14:textId="77777777" w:rsidR="00FB6008" w:rsidRPr="00CB61B5" w:rsidRDefault="00FB6008" w:rsidP="00CB61B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BB4AD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F28D0" w14:textId="77777777" w:rsidR="00FB6008" w:rsidRPr="00CB61B5" w:rsidRDefault="00FB6008" w:rsidP="00CB61B5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Time * Treatment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D96D7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0A9CB" w14:textId="77777777" w:rsidR="00FB6008" w:rsidRPr="00CB61B5" w:rsidRDefault="00FB6008" w:rsidP="00E27087">
            <w:pPr>
              <w:spacing w:after="0" w:line="240" w:lineRule="auto"/>
              <w:jc w:val="center"/>
              <w:rPr>
                <w:color w:val="000000"/>
              </w:rPr>
            </w:pPr>
            <w:r w:rsidRPr="00CB61B5">
              <w:rPr>
                <w:color w:val="000000"/>
              </w:rPr>
              <w:t>0.748</w:t>
            </w:r>
          </w:p>
        </w:tc>
      </w:tr>
    </w:tbl>
    <w:p w14:paraId="674AC41E" w14:textId="262C4551" w:rsidR="001567E9" w:rsidRPr="00CB61B5" w:rsidRDefault="00E27087" w:rsidP="00441B18">
      <w:pPr>
        <w:spacing w:after="0" w:line="240" w:lineRule="auto"/>
      </w:pPr>
      <w:r w:rsidRPr="00E27087">
        <w:t>Significant p values are shown in bold text.</w:t>
      </w:r>
    </w:p>
    <w:sectPr w:rsidR="001567E9" w:rsidRPr="00CB61B5" w:rsidSect="00CB61B5">
      <w:pgSz w:w="12240" w:h="15840"/>
      <w:pgMar w:top="142" w:right="1440" w:bottom="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DB6E" w14:textId="77777777" w:rsidR="00D331F4" w:rsidRDefault="00D331F4" w:rsidP="00BC659A">
      <w:pPr>
        <w:spacing w:after="0" w:line="240" w:lineRule="auto"/>
      </w:pPr>
      <w:r>
        <w:separator/>
      </w:r>
    </w:p>
  </w:endnote>
  <w:endnote w:type="continuationSeparator" w:id="0">
    <w:p w14:paraId="26FFDBC4" w14:textId="77777777" w:rsidR="00D331F4" w:rsidRDefault="00D331F4" w:rsidP="00BC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E796" w14:textId="77777777" w:rsidR="00D331F4" w:rsidRDefault="00D331F4" w:rsidP="00BC659A">
      <w:pPr>
        <w:spacing w:after="0" w:line="240" w:lineRule="auto"/>
      </w:pPr>
      <w:r>
        <w:separator/>
      </w:r>
    </w:p>
  </w:footnote>
  <w:footnote w:type="continuationSeparator" w:id="0">
    <w:p w14:paraId="6FAD4916" w14:textId="77777777" w:rsidR="00D331F4" w:rsidRDefault="00D331F4" w:rsidP="00BC6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08"/>
    <w:rsid w:val="000020F5"/>
    <w:rsid w:val="00026B70"/>
    <w:rsid w:val="0006277D"/>
    <w:rsid w:val="00066B57"/>
    <w:rsid w:val="00067471"/>
    <w:rsid w:val="000A5277"/>
    <w:rsid w:val="001219C8"/>
    <w:rsid w:val="001567E9"/>
    <w:rsid w:val="001706AE"/>
    <w:rsid w:val="001A6D6C"/>
    <w:rsid w:val="002672EE"/>
    <w:rsid w:val="002C665B"/>
    <w:rsid w:val="002C71D5"/>
    <w:rsid w:val="003841F3"/>
    <w:rsid w:val="003A797C"/>
    <w:rsid w:val="003A7BF5"/>
    <w:rsid w:val="00441B18"/>
    <w:rsid w:val="004762CC"/>
    <w:rsid w:val="004C4601"/>
    <w:rsid w:val="004D0556"/>
    <w:rsid w:val="00583DB7"/>
    <w:rsid w:val="005B1433"/>
    <w:rsid w:val="005B7B41"/>
    <w:rsid w:val="00602070"/>
    <w:rsid w:val="006A3FD4"/>
    <w:rsid w:val="007060AB"/>
    <w:rsid w:val="00783F2D"/>
    <w:rsid w:val="007937F1"/>
    <w:rsid w:val="007D7D6F"/>
    <w:rsid w:val="008046BA"/>
    <w:rsid w:val="00873D15"/>
    <w:rsid w:val="00883BA0"/>
    <w:rsid w:val="009030DE"/>
    <w:rsid w:val="00926933"/>
    <w:rsid w:val="00990C7E"/>
    <w:rsid w:val="009B17A0"/>
    <w:rsid w:val="009C0DA2"/>
    <w:rsid w:val="009D6468"/>
    <w:rsid w:val="00A01C83"/>
    <w:rsid w:val="00A430FC"/>
    <w:rsid w:val="00B667A3"/>
    <w:rsid w:val="00BA4FD9"/>
    <w:rsid w:val="00BC659A"/>
    <w:rsid w:val="00C3504A"/>
    <w:rsid w:val="00C44187"/>
    <w:rsid w:val="00C557F6"/>
    <w:rsid w:val="00C84B5C"/>
    <w:rsid w:val="00CA227A"/>
    <w:rsid w:val="00CA70BB"/>
    <w:rsid w:val="00CB61B5"/>
    <w:rsid w:val="00D07370"/>
    <w:rsid w:val="00D331F4"/>
    <w:rsid w:val="00D472B0"/>
    <w:rsid w:val="00D84A2F"/>
    <w:rsid w:val="00DE7EB4"/>
    <w:rsid w:val="00DF383C"/>
    <w:rsid w:val="00E27087"/>
    <w:rsid w:val="00F03245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5B3C"/>
  <w15:chartTrackingRefBased/>
  <w15:docId w15:val="{331DBFEB-CFBD-4603-B8C5-920AD15E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008"/>
    <w:pPr>
      <w:spacing w:after="160" w:line="480" w:lineRule="auto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B60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60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0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60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60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60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60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60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60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6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6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6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60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60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60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60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60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60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600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B6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600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B6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600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B60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6008"/>
    <w:pPr>
      <w:spacing w:after="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B60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6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60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60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65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59A"/>
    <w:rPr>
      <w:rFonts w:ascii="Times New Roman" w:eastAsia="Times New Roman" w:hAnsi="Times New Roman" w:cs="Times New Roman"/>
      <w:color w:val="000000" w:themeColor="text1"/>
      <w:kern w:val="0"/>
      <w:sz w:val="24"/>
      <w:szCs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C65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59A"/>
    <w:rPr>
      <w:rFonts w:ascii="Times New Roman" w:eastAsia="Times New Roman" w:hAnsi="Times New Roman" w:cs="Times New Roman"/>
      <w:color w:val="000000" w:themeColor="text1"/>
      <w:kern w:val="0"/>
      <w:sz w:val="24"/>
      <w:szCs w:val="24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D84A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4A2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4A2F"/>
    <w:rPr>
      <w:rFonts w:ascii="Times New Roman" w:eastAsia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4A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4A2F"/>
    <w:rPr>
      <w:rFonts w:ascii="Times New Roman" w:eastAsia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418D-A6E4-4D31-87DE-B49ED73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Cole</dc:creator>
  <cp:keywords/>
  <dc:description/>
  <cp:lastModifiedBy>VANESSA NIELSEN MUNOZ</cp:lastModifiedBy>
  <cp:revision>7</cp:revision>
  <dcterms:created xsi:type="dcterms:W3CDTF">2026-05-29T23:50:00Z</dcterms:created>
  <dcterms:modified xsi:type="dcterms:W3CDTF">2026-06-29T19:46:00Z</dcterms:modified>
</cp:coreProperties>
</file>