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8749B" w14:textId="743F2402" w:rsidR="009478FE" w:rsidRPr="000B6125" w:rsidRDefault="004B2E50" w:rsidP="009478FE">
      <w:pPr>
        <w:pStyle w:val="Prrafodelista"/>
        <w:spacing w:before="120" w:after="120" w:line="240" w:lineRule="auto"/>
        <w:ind w:left="0"/>
        <w:jc w:val="center"/>
        <w:rPr>
          <w:color w:val="auto"/>
        </w:rPr>
      </w:pPr>
      <w:r w:rsidRPr="000B6125">
        <w:rPr>
          <w:color w:val="auto"/>
        </w:rPr>
        <w:t>SMT2</w:t>
      </w:r>
    </w:p>
    <w:p w14:paraId="3EAD6321" w14:textId="355563ED" w:rsidR="004B2E50" w:rsidRPr="00061602" w:rsidRDefault="004B2E50" w:rsidP="009478FE">
      <w:pPr>
        <w:pStyle w:val="Prrafodelista"/>
        <w:spacing w:before="120" w:after="120" w:line="240" w:lineRule="auto"/>
        <w:ind w:left="0"/>
        <w:jc w:val="center"/>
        <w:rPr>
          <w:color w:val="auto"/>
          <w:highlight w:val="yellow"/>
        </w:rPr>
      </w:pPr>
      <w:r w:rsidRPr="004B2E50">
        <w:rPr>
          <w:color w:val="auto"/>
        </w:rPr>
        <w:t xml:space="preserve">Characterization of the studied riparian forest sites in São Luís Island, Maranhão, used to assess the effects of riparian forest degradation on fruit-feeding butterfly communities (Lepidoptera: </w:t>
      </w:r>
      <w:proofErr w:type="spellStart"/>
      <w:r w:rsidRPr="004B2E50">
        <w:rPr>
          <w:color w:val="auto"/>
        </w:rPr>
        <w:t>Nymphalidae</w:t>
      </w:r>
      <w:proofErr w:type="spellEnd"/>
      <w:r w:rsidRPr="004B2E50">
        <w:rPr>
          <w:color w:val="auto"/>
        </w:rPr>
        <w:t>) in the Eastern Brazilian Amazon</w:t>
      </w:r>
    </w:p>
    <w:tbl>
      <w:tblPr>
        <w:tblW w:w="15585" w:type="dxa"/>
        <w:tblLayout w:type="fixed"/>
        <w:tblLook w:val="04A0" w:firstRow="1" w:lastRow="0" w:firstColumn="1" w:lastColumn="0" w:noHBand="0" w:noVBand="1"/>
      </w:tblPr>
      <w:tblGrid>
        <w:gridCol w:w="1338"/>
        <w:gridCol w:w="1599"/>
        <w:gridCol w:w="1890"/>
        <w:gridCol w:w="1700"/>
        <w:gridCol w:w="2976"/>
        <w:gridCol w:w="1830"/>
        <w:gridCol w:w="4252"/>
      </w:tblGrid>
      <w:tr w:rsidR="00061602" w:rsidRPr="00061602" w14:paraId="2E7CC43F" w14:textId="77777777" w:rsidTr="00061602">
        <w:trPr>
          <w:trHeight w:val="561"/>
        </w:trPr>
        <w:tc>
          <w:tcPr>
            <w:tcW w:w="133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D56D9C6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b/>
                <w:color w:val="auto"/>
              </w:rPr>
            </w:pPr>
            <w:r w:rsidRPr="00061602">
              <w:rPr>
                <w:b/>
                <w:color w:val="auto"/>
              </w:rPr>
              <w:t>Riparian area</w:t>
            </w:r>
          </w:p>
          <w:p w14:paraId="67ED6B7A" w14:textId="77777777" w:rsidR="00F3255C" w:rsidRPr="00061602" w:rsidRDefault="00F3255C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b/>
                <w:color w:val="auto"/>
              </w:rPr>
            </w:pPr>
          </w:p>
        </w:tc>
        <w:tc>
          <w:tcPr>
            <w:tcW w:w="1599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1A410C67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b/>
                <w:color w:val="auto"/>
              </w:rPr>
            </w:pPr>
            <w:r w:rsidRPr="00061602">
              <w:rPr>
                <w:b/>
                <w:color w:val="auto"/>
              </w:rPr>
              <w:t>Coordinates</w:t>
            </w:r>
          </w:p>
          <w:p w14:paraId="4C85802B" w14:textId="77777777" w:rsidR="00F3255C" w:rsidRPr="00061602" w:rsidRDefault="00F3255C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b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892C6AA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b/>
                <w:color w:val="auto"/>
              </w:rPr>
            </w:pPr>
            <w:r w:rsidRPr="00061602">
              <w:rPr>
                <w:b/>
                <w:color w:val="auto"/>
              </w:rPr>
              <w:t>Hydrographic basin</w:t>
            </w:r>
          </w:p>
          <w:p w14:paraId="71DC47D0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b/>
                <w:color w:val="auto"/>
              </w:rPr>
            </w:pPr>
            <w:r w:rsidRPr="00061602">
              <w:rPr>
                <w:b/>
                <w:color w:val="auto"/>
              </w:rPr>
              <w:t>(municipality)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ABBF185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b/>
                <w:color w:val="auto"/>
              </w:rPr>
            </w:pPr>
            <w:r w:rsidRPr="00061602">
              <w:rPr>
                <w:b/>
                <w:color w:val="auto"/>
              </w:rPr>
              <w:t>Characterization of the area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72D580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b/>
                <w:color w:val="auto"/>
              </w:rPr>
            </w:pPr>
            <w:r w:rsidRPr="00061602">
              <w:rPr>
                <w:b/>
                <w:color w:val="auto"/>
              </w:rPr>
              <w:t>Features of vegetation and water course</w:t>
            </w:r>
          </w:p>
        </w:tc>
        <w:tc>
          <w:tcPr>
            <w:tcW w:w="1830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195EC49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b/>
                <w:color w:val="auto"/>
              </w:rPr>
            </w:pPr>
            <w:r w:rsidRPr="00061602">
              <w:rPr>
                <w:b/>
                <w:color w:val="auto"/>
              </w:rPr>
              <w:t>Urbanization</w:t>
            </w:r>
          </w:p>
          <w:p w14:paraId="1F96A92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b/>
                <w:color w:val="auto"/>
              </w:rPr>
            </w:pPr>
            <w:r w:rsidRPr="00061602">
              <w:rPr>
                <w:b/>
                <w:color w:val="auto"/>
              </w:rPr>
              <w:t>(% within 200-m radius)</w:t>
            </w:r>
          </w:p>
        </w:tc>
        <w:tc>
          <w:tcPr>
            <w:tcW w:w="4252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1E30D29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b/>
                <w:color w:val="auto"/>
              </w:rPr>
            </w:pPr>
            <w:r w:rsidRPr="00061602">
              <w:rPr>
                <w:b/>
                <w:color w:val="auto"/>
              </w:rPr>
              <w:t>Anthropogenic impacts and environmental changes</w:t>
            </w:r>
          </w:p>
        </w:tc>
      </w:tr>
      <w:tr w:rsidR="00061602" w:rsidRPr="00061602" w14:paraId="39511385" w14:textId="77777777" w:rsidTr="00061602">
        <w:trPr>
          <w:trHeight w:val="598"/>
        </w:trPr>
        <w:tc>
          <w:tcPr>
            <w:tcW w:w="1338" w:type="dxa"/>
            <w:tcBorders>
              <w:top w:val="single" w:sz="4" w:space="0" w:color="auto"/>
            </w:tcBorders>
            <w:vAlign w:val="center"/>
          </w:tcPr>
          <w:p w14:paraId="03818386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Aguahí</w:t>
            </w:r>
            <w:proofErr w:type="spellEnd"/>
            <w:r w:rsidRPr="00061602">
              <w:rPr>
                <w:rStyle w:val="Hipervnculo"/>
                <w:color w:val="auto"/>
                <w:u w:val="none"/>
              </w:rPr>
              <w:t xml:space="preserve"> I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center"/>
          </w:tcPr>
          <w:p w14:paraId="1A9F6EF8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-44.145397</w:t>
            </w:r>
          </w:p>
          <w:p w14:paraId="7170D7EA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-2.648144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14:paraId="11181237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lang w:val="pt-BR"/>
              </w:rPr>
            </w:pPr>
            <w:r w:rsidRPr="00061602">
              <w:rPr>
                <w:color w:val="auto"/>
                <w:lang w:val="pt-BR"/>
              </w:rPr>
              <w:t>Guarapiranga</w:t>
            </w:r>
          </w:p>
          <w:p w14:paraId="637F722A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  <w:lang w:val="pt-BR"/>
              </w:rPr>
            </w:pPr>
            <w:r w:rsidRPr="00061602">
              <w:rPr>
                <w:color w:val="auto"/>
                <w:lang w:val="pt-BR"/>
              </w:rPr>
              <w:t>(São Jose de Ribamar)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vAlign w:val="center"/>
          </w:tcPr>
          <w:p w14:paraId="2B4B9937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Upaon</w:t>
            </w:r>
            <w:proofErr w:type="spellEnd"/>
            <w:r w:rsidRPr="00061602">
              <w:rPr>
                <w:color w:val="auto"/>
              </w:rPr>
              <w:t xml:space="preserve"> -Açu Environmental Protection Area (APA)</w:t>
            </w:r>
          </w:p>
          <w:p w14:paraId="0E41924C" w14:textId="77777777" w:rsidR="00F3255C" w:rsidRPr="00061602" w:rsidRDefault="00F3255C">
            <w:pPr>
              <w:widowControl w:val="0"/>
              <w:spacing w:line="240" w:lineRule="auto"/>
              <w:rPr>
                <w:rStyle w:val="Hipervnculo"/>
                <w:color w:val="auto"/>
                <w:u w:val="none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14:paraId="049633BF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Preserved vegetation, with medium to large trees.</w:t>
            </w:r>
          </w:p>
        </w:tc>
        <w:tc>
          <w:tcPr>
            <w:tcW w:w="1830" w:type="dxa"/>
            <w:tcBorders>
              <w:top w:val="single" w:sz="4" w:space="0" w:color="auto"/>
            </w:tcBorders>
            <w:vAlign w:val="center"/>
          </w:tcPr>
          <w:p w14:paraId="114BDA77" w14:textId="17D53F6A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0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14:paraId="2608C3ED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 Degradation upstream (headwater) by a neighboring community, with a reduction in the amount and flow of water from the stream</w:t>
            </w:r>
          </w:p>
        </w:tc>
      </w:tr>
      <w:tr w:rsidR="00061602" w:rsidRPr="00061602" w14:paraId="79100455" w14:textId="77777777" w:rsidTr="00061602">
        <w:trPr>
          <w:trHeight w:val="566"/>
        </w:trPr>
        <w:tc>
          <w:tcPr>
            <w:tcW w:w="1338" w:type="dxa"/>
            <w:vAlign w:val="center"/>
          </w:tcPr>
          <w:p w14:paraId="7666A689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Aguahí</w:t>
            </w:r>
            <w:proofErr w:type="spellEnd"/>
            <w:r w:rsidRPr="00061602">
              <w:rPr>
                <w:rStyle w:val="Hipervnculo"/>
                <w:color w:val="auto"/>
                <w:u w:val="none"/>
              </w:rPr>
              <w:t xml:space="preserve"> II</w:t>
            </w:r>
          </w:p>
        </w:tc>
        <w:tc>
          <w:tcPr>
            <w:tcW w:w="1599" w:type="dxa"/>
            <w:vAlign w:val="center"/>
          </w:tcPr>
          <w:p w14:paraId="5B0FD213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-44.141863</w:t>
            </w:r>
          </w:p>
          <w:p w14:paraId="08FB09EF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-2.642299</w:t>
            </w:r>
          </w:p>
          <w:p w14:paraId="21B8BFF0" w14:textId="77777777" w:rsidR="00F3255C" w:rsidRPr="00061602" w:rsidRDefault="00F3255C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1890" w:type="dxa"/>
            <w:vAlign w:val="center"/>
          </w:tcPr>
          <w:p w14:paraId="47A810CF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lang w:val="pt-BR"/>
              </w:rPr>
            </w:pPr>
            <w:r w:rsidRPr="00061602">
              <w:rPr>
                <w:color w:val="auto"/>
                <w:lang w:val="pt-BR"/>
              </w:rPr>
              <w:t>Guarapiranga</w:t>
            </w:r>
          </w:p>
          <w:p w14:paraId="1599BF00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  <w:lang w:val="pt-BR"/>
              </w:rPr>
            </w:pPr>
            <w:r w:rsidRPr="00061602">
              <w:rPr>
                <w:color w:val="auto"/>
                <w:lang w:val="pt-BR"/>
              </w:rPr>
              <w:t>(São Jose de Ribamar)</w:t>
            </w:r>
          </w:p>
        </w:tc>
        <w:tc>
          <w:tcPr>
            <w:tcW w:w="1700" w:type="dxa"/>
            <w:vAlign w:val="center"/>
          </w:tcPr>
          <w:p w14:paraId="464128C2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color w:val="auto"/>
              </w:rPr>
              <w:t>Upaon</w:t>
            </w:r>
            <w:proofErr w:type="spellEnd"/>
            <w:r w:rsidRPr="00061602">
              <w:rPr>
                <w:color w:val="auto"/>
              </w:rPr>
              <w:t xml:space="preserve"> -Açu Environmental Protection Area (APA)</w:t>
            </w:r>
          </w:p>
        </w:tc>
        <w:tc>
          <w:tcPr>
            <w:tcW w:w="2976" w:type="dxa"/>
            <w:vAlign w:val="center"/>
          </w:tcPr>
          <w:p w14:paraId="4CC57870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Preserved vegetation, with medium to large trees and palm trees (</w:t>
            </w:r>
            <w:proofErr w:type="spellStart"/>
            <w:r w:rsidRPr="00061602">
              <w:rPr>
                <w:rStyle w:val="Hipervnculo"/>
                <w:color w:val="auto"/>
                <w:u w:val="none"/>
              </w:rPr>
              <w:t>juçara</w:t>
            </w:r>
            <w:proofErr w:type="spellEnd"/>
            <w:r w:rsidRPr="00061602">
              <w:rPr>
                <w:rStyle w:val="Hipervnculo"/>
                <w:color w:val="auto"/>
                <w:u w:val="none"/>
              </w:rPr>
              <w:t>).</w:t>
            </w:r>
          </w:p>
        </w:tc>
        <w:tc>
          <w:tcPr>
            <w:tcW w:w="1830" w:type="dxa"/>
            <w:vAlign w:val="center"/>
          </w:tcPr>
          <w:p w14:paraId="4EAA31FC" w14:textId="6AEE747C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0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724C6D75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 Change in water flow by damming downstream</w:t>
            </w:r>
          </w:p>
        </w:tc>
      </w:tr>
      <w:tr w:rsidR="00061602" w:rsidRPr="00061602" w14:paraId="635DD8BA" w14:textId="77777777" w:rsidTr="00061602">
        <w:trPr>
          <w:trHeight w:val="933"/>
        </w:trPr>
        <w:tc>
          <w:tcPr>
            <w:tcW w:w="1338" w:type="dxa"/>
            <w:vAlign w:val="center"/>
          </w:tcPr>
          <w:p w14:paraId="76832132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Maracanã I</w:t>
            </w:r>
          </w:p>
        </w:tc>
        <w:tc>
          <w:tcPr>
            <w:tcW w:w="1599" w:type="dxa"/>
            <w:vAlign w:val="center"/>
          </w:tcPr>
          <w:p w14:paraId="1F9D5FCC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-44.27595</w:t>
            </w:r>
          </w:p>
          <w:p w14:paraId="7370C67C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-2.60654</w:t>
            </w:r>
          </w:p>
        </w:tc>
        <w:tc>
          <w:tcPr>
            <w:tcW w:w="1890" w:type="dxa"/>
            <w:vAlign w:val="center"/>
          </w:tcPr>
          <w:p w14:paraId="487B77C9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Bacanga</w:t>
            </w:r>
            <w:proofErr w:type="spellEnd"/>
          </w:p>
          <w:p w14:paraId="43AF33DC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33655098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Maracanã Environmental protection area (APA)</w:t>
            </w:r>
          </w:p>
        </w:tc>
        <w:tc>
          <w:tcPr>
            <w:tcW w:w="2976" w:type="dxa"/>
            <w:vAlign w:val="center"/>
          </w:tcPr>
          <w:p w14:paraId="50D1B09C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Preserved vegetation, with medium to large trees and palms</w:t>
            </w:r>
          </w:p>
          <w:p w14:paraId="17711EE6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rStyle w:val="Hipervnculo"/>
                <w:color w:val="auto"/>
                <w:u w:val="none"/>
              </w:rPr>
              <w:t>*Waterholes (diffuse springs)</w:t>
            </w:r>
          </w:p>
        </w:tc>
        <w:tc>
          <w:tcPr>
            <w:tcW w:w="1830" w:type="dxa"/>
            <w:vAlign w:val="center"/>
          </w:tcPr>
          <w:p w14:paraId="69BB294E" w14:textId="58F7B4FA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0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4C2C87AD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 Upstream damming in the spring area</w:t>
            </w:r>
          </w:p>
        </w:tc>
      </w:tr>
      <w:tr w:rsidR="00061602" w:rsidRPr="00061602" w14:paraId="22266D46" w14:textId="77777777" w:rsidTr="00061602">
        <w:tc>
          <w:tcPr>
            <w:tcW w:w="1338" w:type="dxa"/>
            <w:vAlign w:val="center"/>
          </w:tcPr>
          <w:p w14:paraId="22505274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Maracanã II</w:t>
            </w:r>
          </w:p>
        </w:tc>
        <w:tc>
          <w:tcPr>
            <w:tcW w:w="1599" w:type="dxa"/>
            <w:vAlign w:val="center"/>
          </w:tcPr>
          <w:p w14:paraId="7E7801C8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44.27221</w:t>
            </w:r>
          </w:p>
          <w:p w14:paraId="5CE94719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-2.60649</w:t>
            </w:r>
          </w:p>
        </w:tc>
        <w:tc>
          <w:tcPr>
            <w:tcW w:w="1890" w:type="dxa"/>
            <w:vAlign w:val="center"/>
          </w:tcPr>
          <w:p w14:paraId="7C596438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Bacanga</w:t>
            </w:r>
            <w:proofErr w:type="spellEnd"/>
          </w:p>
          <w:p w14:paraId="0C66A5E4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58F6E4E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Maracanã Environmental protection area (APA)</w:t>
            </w:r>
          </w:p>
        </w:tc>
        <w:tc>
          <w:tcPr>
            <w:tcW w:w="2976" w:type="dxa"/>
            <w:vAlign w:val="center"/>
          </w:tcPr>
          <w:p w14:paraId="12B78FC4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Preserved vegetation, with medium to large trees and palms.</w:t>
            </w:r>
          </w:p>
          <w:p w14:paraId="271307A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rStyle w:val="Hipervnculo"/>
                <w:color w:val="auto"/>
                <w:u w:val="none"/>
              </w:rPr>
              <w:t>*Waterholes (diffuse springs)</w:t>
            </w:r>
          </w:p>
        </w:tc>
        <w:tc>
          <w:tcPr>
            <w:tcW w:w="1830" w:type="dxa"/>
            <w:vAlign w:val="center"/>
          </w:tcPr>
          <w:p w14:paraId="20187286" w14:textId="31E6C572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0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64EE39A5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-Deforestation near one of the banks of the watercourse</w:t>
            </w:r>
          </w:p>
        </w:tc>
      </w:tr>
      <w:tr w:rsidR="00061602" w:rsidRPr="00061602" w14:paraId="59B971F8" w14:textId="77777777" w:rsidTr="00061602">
        <w:trPr>
          <w:trHeight w:val="738"/>
        </w:trPr>
        <w:tc>
          <w:tcPr>
            <w:tcW w:w="1338" w:type="dxa"/>
            <w:vAlign w:val="center"/>
          </w:tcPr>
          <w:p w14:paraId="373AD359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Bacanga</w:t>
            </w:r>
            <w:proofErr w:type="spellEnd"/>
            <w:r w:rsidRPr="00061602">
              <w:rPr>
                <w:rStyle w:val="Hipervnculo"/>
                <w:color w:val="auto"/>
                <w:u w:val="none"/>
              </w:rPr>
              <w:t xml:space="preserve"> I</w:t>
            </w:r>
          </w:p>
        </w:tc>
        <w:tc>
          <w:tcPr>
            <w:tcW w:w="1599" w:type="dxa"/>
            <w:vAlign w:val="center"/>
          </w:tcPr>
          <w:p w14:paraId="66CACAA8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-44.27737</w:t>
            </w:r>
          </w:p>
          <w:p w14:paraId="0CCD7A4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-2.58163</w:t>
            </w:r>
          </w:p>
        </w:tc>
        <w:tc>
          <w:tcPr>
            <w:tcW w:w="1890" w:type="dxa"/>
            <w:vAlign w:val="center"/>
          </w:tcPr>
          <w:p w14:paraId="41D7E6AE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Bacanga</w:t>
            </w:r>
            <w:proofErr w:type="spellEnd"/>
          </w:p>
          <w:p w14:paraId="12B97D9A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71142EFF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Bacanga</w:t>
            </w:r>
            <w:proofErr w:type="spellEnd"/>
            <w:r w:rsidRPr="00061602">
              <w:rPr>
                <w:color w:val="auto"/>
              </w:rPr>
              <w:t xml:space="preserve"> State Park</w:t>
            </w:r>
          </w:p>
        </w:tc>
        <w:tc>
          <w:tcPr>
            <w:tcW w:w="2976" w:type="dxa"/>
            <w:vAlign w:val="center"/>
          </w:tcPr>
          <w:p w14:paraId="2E5BD35D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Preserved vegetation, with medium to large trees and palms.</w:t>
            </w:r>
          </w:p>
          <w:p w14:paraId="13C871D3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rStyle w:val="Hipervnculo"/>
                <w:color w:val="auto"/>
                <w:u w:val="none"/>
              </w:rPr>
              <w:t xml:space="preserve">*Waterholes (diffuse </w:t>
            </w:r>
            <w:r w:rsidRPr="00061602">
              <w:rPr>
                <w:rStyle w:val="Hipervnculo"/>
                <w:color w:val="auto"/>
                <w:u w:val="none"/>
              </w:rPr>
              <w:lastRenderedPageBreak/>
              <w:t>springs)</w:t>
            </w:r>
          </w:p>
        </w:tc>
        <w:tc>
          <w:tcPr>
            <w:tcW w:w="1830" w:type="dxa"/>
            <w:vAlign w:val="center"/>
          </w:tcPr>
          <w:p w14:paraId="0BC379BB" w14:textId="7D316C18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lastRenderedPageBreak/>
              <w:t>0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6521B8BF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-Proximity to rural houses (coal small plant).</w:t>
            </w:r>
          </w:p>
        </w:tc>
      </w:tr>
      <w:tr w:rsidR="00061602" w:rsidRPr="00061602" w14:paraId="7671098B" w14:textId="77777777" w:rsidTr="00061602">
        <w:tc>
          <w:tcPr>
            <w:tcW w:w="1338" w:type="dxa"/>
            <w:vAlign w:val="center"/>
          </w:tcPr>
          <w:p w14:paraId="3A56173A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Bacanga</w:t>
            </w:r>
            <w:proofErr w:type="spellEnd"/>
            <w:r w:rsidRPr="00061602">
              <w:rPr>
                <w:rStyle w:val="Hipervnculo"/>
                <w:color w:val="auto"/>
                <w:u w:val="none"/>
              </w:rPr>
              <w:t xml:space="preserve"> II</w:t>
            </w:r>
          </w:p>
        </w:tc>
        <w:tc>
          <w:tcPr>
            <w:tcW w:w="1599" w:type="dxa"/>
            <w:vAlign w:val="center"/>
          </w:tcPr>
          <w:p w14:paraId="13C5E7A3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-44.27400</w:t>
            </w:r>
          </w:p>
          <w:p w14:paraId="2A540A58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-2.59163</w:t>
            </w:r>
          </w:p>
        </w:tc>
        <w:tc>
          <w:tcPr>
            <w:tcW w:w="1890" w:type="dxa"/>
            <w:vAlign w:val="center"/>
          </w:tcPr>
          <w:p w14:paraId="751D994C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Bacanga</w:t>
            </w:r>
            <w:proofErr w:type="spellEnd"/>
          </w:p>
          <w:p w14:paraId="0B8EF5D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06791A7C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Bacanga</w:t>
            </w:r>
            <w:proofErr w:type="spellEnd"/>
            <w:r w:rsidRPr="00061602">
              <w:rPr>
                <w:color w:val="auto"/>
              </w:rPr>
              <w:t xml:space="preserve"> State Park</w:t>
            </w:r>
          </w:p>
        </w:tc>
        <w:tc>
          <w:tcPr>
            <w:tcW w:w="2976" w:type="dxa"/>
            <w:vAlign w:val="center"/>
          </w:tcPr>
          <w:p w14:paraId="6EF9CC6E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Shorter strip of preserved vegetation, with bushes and medium-sized trees and palms</w:t>
            </w:r>
          </w:p>
          <w:p w14:paraId="0024797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rStyle w:val="Hipervnculo"/>
                <w:color w:val="auto"/>
                <w:u w:val="none"/>
              </w:rPr>
              <w:t>*Waterholes (diffuse springs)</w:t>
            </w:r>
          </w:p>
        </w:tc>
        <w:tc>
          <w:tcPr>
            <w:tcW w:w="1830" w:type="dxa"/>
            <w:vAlign w:val="center"/>
          </w:tcPr>
          <w:p w14:paraId="1253CA08" w14:textId="6C0CD212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0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337A508D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 Road next to the river</w:t>
            </w:r>
          </w:p>
        </w:tc>
      </w:tr>
      <w:tr w:rsidR="00061602" w:rsidRPr="00061602" w14:paraId="6D55382B" w14:textId="77777777" w:rsidTr="00061602">
        <w:trPr>
          <w:trHeight w:val="918"/>
        </w:trPr>
        <w:tc>
          <w:tcPr>
            <w:tcW w:w="1338" w:type="dxa"/>
            <w:vAlign w:val="center"/>
          </w:tcPr>
          <w:p w14:paraId="6988011F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Cajupe</w:t>
            </w:r>
            <w:proofErr w:type="spellEnd"/>
          </w:p>
        </w:tc>
        <w:tc>
          <w:tcPr>
            <w:tcW w:w="1599" w:type="dxa"/>
            <w:vAlign w:val="center"/>
          </w:tcPr>
          <w:p w14:paraId="219FE432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-44.223361</w:t>
            </w:r>
          </w:p>
          <w:p w14:paraId="0E021527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-2.606250</w:t>
            </w:r>
          </w:p>
        </w:tc>
        <w:tc>
          <w:tcPr>
            <w:tcW w:w="1890" w:type="dxa"/>
            <w:vAlign w:val="center"/>
          </w:tcPr>
          <w:p w14:paraId="00F23B7C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Tibiri</w:t>
            </w:r>
            <w:proofErr w:type="spellEnd"/>
          </w:p>
          <w:p w14:paraId="67E0AE0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318051C7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color w:val="auto"/>
              </w:rPr>
              <w:t xml:space="preserve">Private property on </w:t>
            </w:r>
            <w:proofErr w:type="spellStart"/>
            <w:r w:rsidRPr="00061602">
              <w:rPr>
                <w:color w:val="auto"/>
              </w:rPr>
              <w:t>Upaon</w:t>
            </w:r>
            <w:proofErr w:type="spellEnd"/>
            <w:r w:rsidRPr="00061602">
              <w:rPr>
                <w:color w:val="auto"/>
              </w:rPr>
              <w:t xml:space="preserve"> -Açu Environmental Protection Area (APA)</w:t>
            </w:r>
          </w:p>
        </w:tc>
        <w:tc>
          <w:tcPr>
            <w:tcW w:w="2976" w:type="dxa"/>
            <w:vAlign w:val="center"/>
          </w:tcPr>
          <w:p w14:paraId="22CE1670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Strip of preserved vegetation, with medium to large trees and palm trees.</w:t>
            </w:r>
          </w:p>
          <w:p w14:paraId="573F83AE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* Waterholes (diffuse springs)</w:t>
            </w:r>
          </w:p>
        </w:tc>
        <w:tc>
          <w:tcPr>
            <w:tcW w:w="1830" w:type="dxa"/>
            <w:vAlign w:val="center"/>
          </w:tcPr>
          <w:p w14:paraId="3AAB7E82" w14:textId="42E3F865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6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602101F7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 Large amount of solid waste</w:t>
            </w:r>
          </w:p>
        </w:tc>
      </w:tr>
      <w:tr w:rsidR="00061602" w:rsidRPr="00061602" w14:paraId="42E9D4CD" w14:textId="77777777" w:rsidTr="00061602">
        <w:trPr>
          <w:trHeight w:val="620"/>
        </w:trPr>
        <w:tc>
          <w:tcPr>
            <w:tcW w:w="1338" w:type="dxa"/>
            <w:vAlign w:val="center"/>
          </w:tcPr>
          <w:p w14:paraId="7958C8D9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Itapiracó</w:t>
            </w:r>
            <w:proofErr w:type="spellEnd"/>
            <w:r w:rsidRPr="00061602">
              <w:rPr>
                <w:rStyle w:val="Hipervnculo"/>
                <w:color w:val="auto"/>
                <w:u w:val="none"/>
              </w:rPr>
              <w:t xml:space="preserve"> I</w:t>
            </w:r>
          </w:p>
        </w:tc>
        <w:tc>
          <w:tcPr>
            <w:tcW w:w="1599" w:type="dxa"/>
            <w:vAlign w:val="center"/>
          </w:tcPr>
          <w:p w14:paraId="5E1E1727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-44.20229</w:t>
            </w:r>
          </w:p>
          <w:p w14:paraId="436B29C8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-2.52720</w:t>
            </w:r>
          </w:p>
        </w:tc>
        <w:tc>
          <w:tcPr>
            <w:tcW w:w="1890" w:type="dxa"/>
            <w:vAlign w:val="center"/>
          </w:tcPr>
          <w:p w14:paraId="012EA5BE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Paciência</w:t>
            </w:r>
            <w:proofErr w:type="spellEnd"/>
          </w:p>
          <w:p w14:paraId="75991375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0C8C5A8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Itapiracó</w:t>
            </w:r>
            <w:proofErr w:type="spellEnd"/>
            <w:r w:rsidRPr="00061602">
              <w:rPr>
                <w:color w:val="auto"/>
              </w:rPr>
              <w:t xml:space="preserve"> Environmental protection area (APA)</w:t>
            </w:r>
          </w:p>
        </w:tc>
        <w:tc>
          <w:tcPr>
            <w:tcW w:w="2976" w:type="dxa"/>
            <w:vAlign w:val="center"/>
          </w:tcPr>
          <w:p w14:paraId="7F78D48F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Preserved vegetation, shrubs and medium to large trees and palms</w:t>
            </w:r>
          </w:p>
        </w:tc>
        <w:tc>
          <w:tcPr>
            <w:tcW w:w="1830" w:type="dxa"/>
            <w:vAlign w:val="center"/>
          </w:tcPr>
          <w:p w14:paraId="597F8003" w14:textId="3EBD1E46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1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0B5EDBEB" w14:textId="77777777" w:rsidR="00F3255C" w:rsidRPr="00061602" w:rsidRDefault="00061602">
            <w:pPr>
              <w:widowControl w:val="0"/>
              <w:numPr>
                <w:ilvl w:val="0"/>
                <w:numId w:val="2"/>
              </w:numPr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Solid waste, silting</w:t>
            </w:r>
          </w:p>
          <w:p w14:paraId="51277E44" w14:textId="77777777" w:rsidR="00F3255C" w:rsidRPr="00061602" w:rsidRDefault="00F3255C">
            <w:pPr>
              <w:widowControl w:val="0"/>
              <w:spacing w:line="240" w:lineRule="auto"/>
              <w:jc w:val="center"/>
              <w:rPr>
                <w:color w:val="auto"/>
              </w:rPr>
            </w:pPr>
          </w:p>
          <w:p w14:paraId="7323E3DF" w14:textId="77777777" w:rsidR="00F3255C" w:rsidRPr="00061602" w:rsidRDefault="00F3255C">
            <w:pPr>
              <w:widowControl w:val="0"/>
              <w:spacing w:line="240" w:lineRule="auto"/>
              <w:jc w:val="center"/>
              <w:rPr>
                <w:color w:val="auto"/>
              </w:rPr>
            </w:pPr>
          </w:p>
        </w:tc>
      </w:tr>
      <w:tr w:rsidR="00061602" w:rsidRPr="00061602" w14:paraId="090C0C4D" w14:textId="77777777" w:rsidTr="00061602">
        <w:trPr>
          <w:trHeight w:val="656"/>
        </w:trPr>
        <w:tc>
          <w:tcPr>
            <w:tcW w:w="1338" w:type="dxa"/>
            <w:vAlign w:val="center"/>
          </w:tcPr>
          <w:p w14:paraId="1F95A0CE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Itapiracó</w:t>
            </w:r>
            <w:proofErr w:type="spellEnd"/>
            <w:r w:rsidRPr="00061602">
              <w:rPr>
                <w:rStyle w:val="Hipervnculo"/>
                <w:color w:val="auto"/>
                <w:u w:val="none"/>
              </w:rPr>
              <w:t xml:space="preserve"> II</w:t>
            </w:r>
          </w:p>
        </w:tc>
        <w:tc>
          <w:tcPr>
            <w:tcW w:w="1599" w:type="dxa"/>
            <w:vAlign w:val="center"/>
          </w:tcPr>
          <w:p w14:paraId="4A46BAA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-44.20180</w:t>
            </w:r>
          </w:p>
          <w:p w14:paraId="16728A6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-2.52233</w:t>
            </w:r>
          </w:p>
        </w:tc>
        <w:tc>
          <w:tcPr>
            <w:tcW w:w="1890" w:type="dxa"/>
            <w:vAlign w:val="center"/>
          </w:tcPr>
          <w:p w14:paraId="4333878D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Paciência</w:t>
            </w:r>
            <w:proofErr w:type="spellEnd"/>
          </w:p>
          <w:p w14:paraId="2AE3FDAC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078773F9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Itapiracó</w:t>
            </w:r>
            <w:proofErr w:type="spellEnd"/>
            <w:r w:rsidRPr="00061602">
              <w:rPr>
                <w:color w:val="auto"/>
              </w:rPr>
              <w:t xml:space="preserve"> Environmental protection area (APA)</w:t>
            </w:r>
          </w:p>
        </w:tc>
        <w:tc>
          <w:tcPr>
            <w:tcW w:w="2976" w:type="dxa"/>
            <w:vAlign w:val="center"/>
          </w:tcPr>
          <w:p w14:paraId="7278CBAE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Short strip of preserved vegetation, with more bushes, medium-sized trees and palms</w:t>
            </w:r>
          </w:p>
        </w:tc>
        <w:tc>
          <w:tcPr>
            <w:tcW w:w="1830" w:type="dxa"/>
            <w:vAlign w:val="center"/>
          </w:tcPr>
          <w:p w14:paraId="1F2AC335" w14:textId="783F2643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18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468F786F" w14:textId="77777777" w:rsidR="00F3255C" w:rsidRPr="00061602" w:rsidRDefault="00061602">
            <w:pPr>
              <w:widowControl w:val="0"/>
              <w:numPr>
                <w:ilvl w:val="0"/>
                <w:numId w:val="2"/>
              </w:numPr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Disposal of domestic sewage, - neighboring community street close to the watercourse</w:t>
            </w:r>
          </w:p>
        </w:tc>
      </w:tr>
      <w:tr w:rsidR="00061602" w:rsidRPr="00061602" w14:paraId="73203360" w14:textId="77777777" w:rsidTr="00061602">
        <w:trPr>
          <w:trHeight w:val="840"/>
        </w:trPr>
        <w:tc>
          <w:tcPr>
            <w:tcW w:w="1338" w:type="dxa"/>
            <w:vAlign w:val="center"/>
          </w:tcPr>
          <w:p w14:paraId="2E408E83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Santa Bárbara</w:t>
            </w:r>
          </w:p>
        </w:tc>
        <w:tc>
          <w:tcPr>
            <w:tcW w:w="1599" w:type="dxa"/>
            <w:vAlign w:val="center"/>
          </w:tcPr>
          <w:p w14:paraId="7DA7F554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-44.211722</w:t>
            </w:r>
          </w:p>
          <w:p w14:paraId="2F7B8B2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-2.613833</w:t>
            </w:r>
          </w:p>
        </w:tc>
        <w:tc>
          <w:tcPr>
            <w:tcW w:w="1890" w:type="dxa"/>
            <w:vAlign w:val="center"/>
          </w:tcPr>
          <w:p w14:paraId="3195555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Tibiri</w:t>
            </w:r>
            <w:proofErr w:type="spellEnd"/>
          </w:p>
          <w:p w14:paraId="48F6E695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42F8BA05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proofErr w:type="spellStart"/>
            <w:r w:rsidRPr="00061602">
              <w:rPr>
                <w:color w:val="auto"/>
              </w:rPr>
              <w:t>Upaon</w:t>
            </w:r>
            <w:proofErr w:type="spellEnd"/>
            <w:r w:rsidRPr="00061602">
              <w:rPr>
                <w:color w:val="auto"/>
              </w:rPr>
              <w:t xml:space="preserve"> -Açu Environmental Protection Area (APA)</w:t>
            </w:r>
          </w:p>
        </w:tc>
        <w:tc>
          <w:tcPr>
            <w:tcW w:w="2976" w:type="dxa"/>
            <w:vAlign w:val="center"/>
          </w:tcPr>
          <w:p w14:paraId="5B052E20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Strip of preserved vegetation, shrubs and medium-sized trees and palm trees.</w:t>
            </w:r>
          </w:p>
          <w:p w14:paraId="70C7796F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* Waterholes (diffuse springs)</w:t>
            </w:r>
          </w:p>
        </w:tc>
        <w:tc>
          <w:tcPr>
            <w:tcW w:w="1830" w:type="dxa"/>
            <w:vAlign w:val="center"/>
          </w:tcPr>
          <w:p w14:paraId="2F8A822C" w14:textId="29ABD971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0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6FB0ACB8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 Degradation upstream (headwater) of the watercourse, muddy water (siltation), bathing area (community leisure), deforestation points on the margin of the watercourse</w:t>
            </w:r>
          </w:p>
          <w:p w14:paraId="67DF0DC5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 Solid garbage.</w:t>
            </w:r>
          </w:p>
        </w:tc>
      </w:tr>
      <w:tr w:rsidR="00061602" w:rsidRPr="00061602" w14:paraId="4B0385A0" w14:textId="77777777" w:rsidTr="00061602">
        <w:trPr>
          <w:trHeight w:val="681"/>
        </w:trPr>
        <w:tc>
          <w:tcPr>
            <w:tcW w:w="1338" w:type="dxa"/>
            <w:vAlign w:val="center"/>
          </w:tcPr>
          <w:p w14:paraId="355FF0E6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lastRenderedPageBreak/>
              <w:t>Fazenda Escola</w:t>
            </w:r>
          </w:p>
        </w:tc>
        <w:tc>
          <w:tcPr>
            <w:tcW w:w="1599" w:type="dxa"/>
            <w:vAlign w:val="center"/>
          </w:tcPr>
          <w:p w14:paraId="3CA96752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-44.209786</w:t>
            </w:r>
          </w:p>
          <w:p w14:paraId="49ED7E5E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-2.591532</w:t>
            </w:r>
          </w:p>
        </w:tc>
        <w:tc>
          <w:tcPr>
            <w:tcW w:w="1890" w:type="dxa"/>
            <w:vAlign w:val="center"/>
          </w:tcPr>
          <w:p w14:paraId="3715C43A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Paciência</w:t>
            </w:r>
            <w:proofErr w:type="spellEnd"/>
          </w:p>
          <w:p w14:paraId="5915A40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2E41D0BF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r w:rsidRPr="00061602">
              <w:rPr>
                <w:color w:val="auto"/>
              </w:rPr>
              <w:t>UEMA university experimental farm.</w:t>
            </w:r>
          </w:p>
        </w:tc>
        <w:tc>
          <w:tcPr>
            <w:tcW w:w="2976" w:type="dxa"/>
            <w:vAlign w:val="center"/>
          </w:tcPr>
          <w:p w14:paraId="2DF1F812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  <w:lang w:val="pt-BR"/>
              </w:rPr>
            </w:pPr>
            <w:r w:rsidRPr="00061602">
              <w:rPr>
                <w:rStyle w:val="Hipervnculo"/>
                <w:color w:val="auto"/>
                <w:u w:val="none"/>
              </w:rPr>
              <w:t>Agroforestry restoration experiment</w:t>
            </w:r>
          </w:p>
          <w:p w14:paraId="36C6855C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  <w:lang w:val="pt-BR"/>
              </w:rPr>
            </w:pPr>
            <w:r w:rsidRPr="00061602">
              <w:rPr>
                <w:rStyle w:val="Hipervnculo"/>
                <w:color w:val="auto"/>
                <w:u w:val="none"/>
              </w:rPr>
              <w:t>*S</w:t>
            </w:r>
            <w:proofErr w:type="spellStart"/>
            <w:r w:rsidRPr="00061602">
              <w:rPr>
                <w:rStyle w:val="Hipervnculo"/>
                <w:color w:val="auto"/>
                <w:u w:val="none"/>
                <w:lang w:val="pt-BR"/>
              </w:rPr>
              <w:t>pring</w:t>
            </w:r>
            <w:proofErr w:type="spellEnd"/>
          </w:p>
        </w:tc>
        <w:tc>
          <w:tcPr>
            <w:tcW w:w="1830" w:type="dxa"/>
            <w:vAlign w:val="center"/>
          </w:tcPr>
          <w:p w14:paraId="78F6E473" w14:textId="40C19CB1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10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32A6FB4D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 Disposal of sewage and solid waste</w:t>
            </w:r>
          </w:p>
        </w:tc>
      </w:tr>
      <w:tr w:rsidR="00061602" w:rsidRPr="00061602" w14:paraId="70E5D9DA" w14:textId="77777777" w:rsidTr="00061602">
        <w:trPr>
          <w:trHeight w:val="618"/>
        </w:trPr>
        <w:tc>
          <w:tcPr>
            <w:tcW w:w="1338" w:type="dxa"/>
            <w:vAlign w:val="center"/>
          </w:tcPr>
          <w:p w14:paraId="612A1DFE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Lago Azul</w:t>
            </w:r>
          </w:p>
        </w:tc>
        <w:tc>
          <w:tcPr>
            <w:tcW w:w="1599" w:type="dxa"/>
            <w:vAlign w:val="center"/>
          </w:tcPr>
          <w:p w14:paraId="27CD956E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-44.228611</w:t>
            </w:r>
          </w:p>
          <w:p w14:paraId="14EA75FB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-2.609306</w:t>
            </w:r>
          </w:p>
        </w:tc>
        <w:tc>
          <w:tcPr>
            <w:tcW w:w="1890" w:type="dxa"/>
            <w:vAlign w:val="center"/>
          </w:tcPr>
          <w:p w14:paraId="01BCC99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Tibiri</w:t>
            </w:r>
            <w:proofErr w:type="spellEnd"/>
          </w:p>
          <w:p w14:paraId="428DA009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4E414360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proofErr w:type="spellStart"/>
            <w:r w:rsidRPr="00061602">
              <w:rPr>
                <w:color w:val="auto"/>
              </w:rPr>
              <w:t>Upaon</w:t>
            </w:r>
            <w:proofErr w:type="spellEnd"/>
            <w:r w:rsidRPr="00061602">
              <w:rPr>
                <w:color w:val="auto"/>
              </w:rPr>
              <w:t xml:space="preserve"> -Açu Environmental Protection Area (APA)</w:t>
            </w:r>
          </w:p>
        </w:tc>
        <w:tc>
          <w:tcPr>
            <w:tcW w:w="2976" w:type="dxa"/>
            <w:vAlign w:val="center"/>
          </w:tcPr>
          <w:p w14:paraId="38C29D02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Altered/open vegetation (palms, shrubs, grasses, and herbs)</w:t>
            </w:r>
          </w:p>
          <w:p w14:paraId="1D0E151E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* Waterholes (diffuse springs)</w:t>
            </w:r>
          </w:p>
        </w:tc>
        <w:tc>
          <w:tcPr>
            <w:tcW w:w="1830" w:type="dxa"/>
            <w:vAlign w:val="center"/>
          </w:tcPr>
          <w:p w14:paraId="404CED00" w14:textId="5EA50791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13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622CEF5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-Degradation of vegetation, deforestation, presence of cattle</w:t>
            </w:r>
          </w:p>
        </w:tc>
      </w:tr>
      <w:tr w:rsidR="00061602" w:rsidRPr="00061602" w14:paraId="3B855B0A" w14:textId="77777777" w:rsidTr="00061602">
        <w:trPr>
          <w:trHeight w:val="695"/>
        </w:trPr>
        <w:tc>
          <w:tcPr>
            <w:tcW w:w="1338" w:type="dxa"/>
            <w:vAlign w:val="center"/>
          </w:tcPr>
          <w:p w14:paraId="3CE381D2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Anil</w:t>
            </w:r>
          </w:p>
        </w:tc>
        <w:tc>
          <w:tcPr>
            <w:tcW w:w="1599" w:type="dxa"/>
            <w:vAlign w:val="center"/>
          </w:tcPr>
          <w:p w14:paraId="7EF8386A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-44.228944</w:t>
            </w:r>
          </w:p>
          <w:p w14:paraId="139946A0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-2.551444</w:t>
            </w:r>
          </w:p>
        </w:tc>
        <w:tc>
          <w:tcPr>
            <w:tcW w:w="1890" w:type="dxa"/>
            <w:vAlign w:val="center"/>
          </w:tcPr>
          <w:p w14:paraId="7A37355F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Anil</w:t>
            </w:r>
          </w:p>
          <w:p w14:paraId="3307882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42FE3553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Public area without protection</w:t>
            </w:r>
          </w:p>
        </w:tc>
        <w:tc>
          <w:tcPr>
            <w:tcW w:w="2976" w:type="dxa"/>
            <w:vAlign w:val="center"/>
          </w:tcPr>
          <w:p w14:paraId="2D509B1A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Strip of vegetation disturbed: shrubs, trees, palms, and crops.</w:t>
            </w:r>
          </w:p>
          <w:p w14:paraId="085B0825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*Spring</w:t>
            </w:r>
          </w:p>
        </w:tc>
        <w:tc>
          <w:tcPr>
            <w:tcW w:w="1830" w:type="dxa"/>
            <w:vAlign w:val="center"/>
          </w:tcPr>
          <w:p w14:paraId="275422CC" w14:textId="7C203AA3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55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61C7BE27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 Disposal of domestic sewage, solid waste.</w:t>
            </w:r>
          </w:p>
          <w:p w14:paraId="46D6DA66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- Residences on the edge of the watercourse.</w:t>
            </w:r>
          </w:p>
        </w:tc>
      </w:tr>
      <w:tr w:rsidR="00061602" w:rsidRPr="00061602" w14:paraId="0595C746" w14:textId="77777777" w:rsidTr="00061602">
        <w:trPr>
          <w:trHeight w:val="835"/>
        </w:trPr>
        <w:tc>
          <w:tcPr>
            <w:tcW w:w="1338" w:type="dxa"/>
            <w:vAlign w:val="center"/>
          </w:tcPr>
          <w:p w14:paraId="06025C43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Jaguarema</w:t>
            </w:r>
            <w:proofErr w:type="spellEnd"/>
            <w:r w:rsidRPr="00061602">
              <w:rPr>
                <w:rStyle w:val="Hipervnculo"/>
                <w:color w:val="auto"/>
                <w:u w:val="none"/>
              </w:rPr>
              <w:t xml:space="preserve"> I</w:t>
            </w:r>
          </w:p>
        </w:tc>
        <w:tc>
          <w:tcPr>
            <w:tcW w:w="1599" w:type="dxa"/>
            <w:vAlign w:val="center"/>
          </w:tcPr>
          <w:p w14:paraId="239A30B6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-44.206969</w:t>
            </w:r>
          </w:p>
          <w:p w14:paraId="6D4B7CB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-2.483079</w:t>
            </w:r>
          </w:p>
        </w:tc>
        <w:tc>
          <w:tcPr>
            <w:tcW w:w="1890" w:type="dxa"/>
            <w:vAlign w:val="center"/>
          </w:tcPr>
          <w:p w14:paraId="03FBBCEB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lang w:val="pt-BR"/>
              </w:rPr>
            </w:pPr>
            <w:r w:rsidRPr="00061602">
              <w:rPr>
                <w:color w:val="auto"/>
                <w:lang w:val="pt-BR"/>
              </w:rPr>
              <w:t>Praias</w:t>
            </w:r>
          </w:p>
          <w:p w14:paraId="6B8B2769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  <w:lang w:val="pt-BR"/>
              </w:rPr>
            </w:pPr>
            <w:r w:rsidRPr="00061602">
              <w:rPr>
                <w:color w:val="auto"/>
                <w:lang w:val="pt-BR"/>
              </w:rPr>
              <w:t>(São Jose de Ribamar)</w:t>
            </w:r>
          </w:p>
        </w:tc>
        <w:tc>
          <w:tcPr>
            <w:tcW w:w="1700" w:type="dxa"/>
            <w:vAlign w:val="center"/>
          </w:tcPr>
          <w:p w14:paraId="5473CF25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Private area</w:t>
            </w:r>
          </w:p>
        </w:tc>
        <w:tc>
          <w:tcPr>
            <w:tcW w:w="2976" w:type="dxa"/>
            <w:vAlign w:val="center"/>
          </w:tcPr>
          <w:p w14:paraId="79DE9CC6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Strip of vegetation, with many shrubs, medium-sized trees, palms, bamboo</w:t>
            </w:r>
          </w:p>
          <w:p w14:paraId="6C314C1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*</w:t>
            </w:r>
            <w:r w:rsidRPr="00061602">
              <w:rPr>
                <w:rStyle w:val="Hipervnculo"/>
                <w:color w:val="auto"/>
                <w:u w:val="none"/>
              </w:rPr>
              <w:t>Springs</w:t>
            </w:r>
          </w:p>
        </w:tc>
        <w:tc>
          <w:tcPr>
            <w:tcW w:w="1830" w:type="dxa"/>
            <w:vAlign w:val="center"/>
          </w:tcPr>
          <w:p w14:paraId="3A4016FF" w14:textId="7B766DCE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26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47BF00FD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- Construction of houses close to the riparian area.</w:t>
            </w:r>
          </w:p>
        </w:tc>
      </w:tr>
      <w:tr w:rsidR="00061602" w:rsidRPr="00061602" w14:paraId="682D6419" w14:textId="77777777" w:rsidTr="00061602">
        <w:trPr>
          <w:trHeight w:val="558"/>
        </w:trPr>
        <w:tc>
          <w:tcPr>
            <w:tcW w:w="1338" w:type="dxa"/>
            <w:vAlign w:val="center"/>
          </w:tcPr>
          <w:p w14:paraId="5E0A8858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Jaguarema</w:t>
            </w:r>
            <w:proofErr w:type="spellEnd"/>
            <w:r w:rsidRPr="00061602">
              <w:rPr>
                <w:rStyle w:val="Hipervnculo"/>
                <w:color w:val="auto"/>
                <w:u w:val="none"/>
              </w:rPr>
              <w:t xml:space="preserve"> II</w:t>
            </w:r>
          </w:p>
        </w:tc>
        <w:tc>
          <w:tcPr>
            <w:tcW w:w="1599" w:type="dxa"/>
            <w:vAlign w:val="center"/>
          </w:tcPr>
          <w:p w14:paraId="551D6F7C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-44.215086</w:t>
            </w:r>
          </w:p>
          <w:p w14:paraId="654AC7E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-2.479789</w:t>
            </w:r>
          </w:p>
        </w:tc>
        <w:tc>
          <w:tcPr>
            <w:tcW w:w="1890" w:type="dxa"/>
            <w:vAlign w:val="center"/>
          </w:tcPr>
          <w:p w14:paraId="00E2E8CB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lang w:val="pt-BR"/>
              </w:rPr>
            </w:pPr>
            <w:r w:rsidRPr="00061602">
              <w:rPr>
                <w:color w:val="auto"/>
                <w:lang w:val="pt-BR"/>
              </w:rPr>
              <w:t>Praias</w:t>
            </w:r>
          </w:p>
          <w:p w14:paraId="1C09765C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  <w:lang w:val="pt-BR"/>
              </w:rPr>
            </w:pPr>
            <w:r w:rsidRPr="00061602">
              <w:rPr>
                <w:color w:val="auto"/>
                <w:lang w:val="pt-BR"/>
              </w:rPr>
              <w:t>(São Jose de Ribamar)</w:t>
            </w:r>
          </w:p>
        </w:tc>
        <w:tc>
          <w:tcPr>
            <w:tcW w:w="1700" w:type="dxa"/>
            <w:vAlign w:val="center"/>
          </w:tcPr>
          <w:p w14:paraId="320E6D42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r w:rsidRPr="00061602">
              <w:rPr>
                <w:color w:val="auto"/>
              </w:rPr>
              <w:t>Private area</w:t>
            </w:r>
          </w:p>
        </w:tc>
        <w:tc>
          <w:tcPr>
            <w:tcW w:w="2976" w:type="dxa"/>
            <w:vAlign w:val="center"/>
          </w:tcPr>
          <w:p w14:paraId="6E82470A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Altered vegetation (mainly palms)</w:t>
            </w:r>
          </w:p>
          <w:p w14:paraId="16EC4CD3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* Waterholes (diffuse springs)</w:t>
            </w:r>
          </w:p>
        </w:tc>
        <w:tc>
          <w:tcPr>
            <w:tcW w:w="1830" w:type="dxa"/>
            <w:vAlign w:val="center"/>
          </w:tcPr>
          <w:p w14:paraId="024BF207" w14:textId="095F7BF0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33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3690B2F0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-Disposal of domestic sewage, solid waste, residences close to watercourses</w:t>
            </w:r>
          </w:p>
        </w:tc>
      </w:tr>
      <w:tr w:rsidR="00061602" w:rsidRPr="00061602" w14:paraId="7297DBBE" w14:textId="77777777" w:rsidTr="00061602">
        <w:trPr>
          <w:trHeight w:val="864"/>
        </w:trPr>
        <w:tc>
          <w:tcPr>
            <w:tcW w:w="1338" w:type="dxa"/>
            <w:vAlign w:val="center"/>
          </w:tcPr>
          <w:p w14:paraId="30660BCB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Cabral</w:t>
            </w:r>
          </w:p>
        </w:tc>
        <w:tc>
          <w:tcPr>
            <w:tcW w:w="1599" w:type="dxa"/>
            <w:vAlign w:val="center"/>
          </w:tcPr>
          <w:p w14:paraId="55DF361F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-44.202362</w:t>
            </w:r>
          </w:p>
          <w:p w14:paraId="6F2C391F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-2.483238</w:t>
            </w:r>
          </w:p>
        </w:tc>
        <w:tc>
          <w:tcPr>
            <w:tcW w:w="1890" w:type="dxa"/>
            <w:vAlign w:val="center"/>
          </w:tcPr>
          <w:p w14:paraId="0E984FC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lang w:val="pt-BR"/>
              </w:rPr>
            </w:pPr>
            <w:r w:rsidRPr="00061602">
              <w:rPr>
                <w:color w:val="auto"/>
                <w:lang w:val="pt-BR"/>
              </w:rPr>
              <w:t>Praias</w:t>
            </w:r>
          </w:p>
          <w:p w14:paraId="04384B66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  <w:lang w:val="pt-BR"/>
              </w:rPr>
            </w:pPr>
            <w:r w:rsidRPr="00061602">
              <w:rPr>
                <w:color w:val="auto"/>
                <w:lang w:val="pt-BR"/>
              </w:rPr>
              <w:t>(São Jose de Ribamar)</w:t>
            </w:r>
          </w:p>
        </w:tc>
        <w:tc>
          <w:tcPr>
            <w:tcW w:w="1700" w:type="dxa"/>
            <w:vAlign w:val="center"/>
          </w:tcPr>
          <w:p w14:paraId="7EB148F0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Public area without protection</w:t>
            </w:r>
          </w:p>
        </w:tc>
        <w:tc>
          <w:tcPr>
            <w:tcW w:w="2976" w:type="dxa"/>
            <w:vAlign w:val="center"/>
          </w:tcPr>
          <w:p w14:paraId="72482AED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Short, altered vegetation strip, medium-sized trees, shrubs, grasses and herbs.</w:t>
            </w:r>
          </w:p>
          <w:p w14:paraId="55A3BD28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*Waterholes (diffuse springs)</w:t>
            </w:r>
          </w:p>
        </w:tc>
        <w:tc>
          <w:tcPr>
            <w:tcW w:w="1830" w:type="dxa"/>
            <w:vAlign w:val="center"/>
          </w:tcPr>
          <w:p w14:paraId="059C9980" w14:textId="2F2262A8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67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63B9818A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-Solid waste,</w:t>
            </w:r>
          </w:p>
          <w:p w14:paraId="5EAB744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residences close to watercourses</w:t>
            </w:r>
          </w:p>
        </w:tc>
      </w:tr>
      <w:tr w:rsidR="00061602" w:rsidRPr="00061602" w14:paraId="6226BB55" w14:textId="77777777" w:rsidTr="00061602">
        <w:tc>
          <w:tcPr>
            <w:tcW w:w="1338" w:type="dxa"/>
            <w:vAlign w:val="center"/>
          </w:tcPr>
          <w:p w14:paraId="46D60B13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Urucutiua</w:t>
            </w:r>
            <w:proofErr w:type="spellEnd"/>
          </w:p>
        </w:tc>
        <w:tc>
          <w:tcPr>
            <w:tcW w:w="1599" w:type="dxa"/>
            <w:vAlign w:val="center"/>
          </w:tcPr>
          <w:p w14:paraId="1C73A5E8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-44.189806</w:t>
            </w:r>
          </w:p>
          <w:p w14:paraId="1BB06C22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-2.471444</w:t>
            </w:r>
          </w:p>
        </w:tc>
        <w:tc>
          <w:tcPr>
            <w:tcW w:w="1890" w:type="dxa"/>
            <w:vAlign w:val="center"/>
          </w:tcPr>
          <w:p w14:paraId="5A310654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lang w:val="pt-BR"/>
              </w:rPr>
            </w:pPr>
            <w:r w:rsidRPr="00061602">
              <w:rPr>
                <w:color w:val="auto"/>
                <w:lang w:val="pt-BR"/>
              </w:rPr>
              <w:t>Praias</w:t>
            </w:r>
          </w:p>
          <w:p w14:paraId="25CCA447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  <w:lang w:val="pt-BR"/>
              </w:rPr>
            </w:pPr>
            <w:r w:rsidRPr="00061602">
              <w:rPr>
                <w:color w:val="auto"/>
                <w:lang w:val="pt-BR"/>
              </w:rPr>
              <w:t>(São Jose de Ribamar)</w:t>
            </w:r>
          </w:p>
        </w:tc>
        <w:tc>
          <w:tcPr>
            <w:tcW w:w="1700" w:type="dxa"/>
            <w:vAlign w:val="center"/>
          </w:tcPr>
          <w:p w14:paraId="36C6F084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Public area without protection</w:t>
            </w:r>
          </w:p>
        </w:tc>
        <w:tc>
          <w:tcPr>
            <w:tcW w:w="2976" w:type="dxa"/>
            <w:vAlign w:val="center"/>
          </w:tcPr>
          <w:p w14:paraId="0905BEB0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Altered vegetation with predominance of small trees, shrubs and palm.</w:t>
            </w:r>
          </w:p>
          <w:p w14:paraId="3C712B66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 xml:space="preserve">*Waterholes (diffuse </w:t>
            </w:r>
            <w:r w:rsidRPr="00061602">
              <w:rPr>
                <w:rStyle w:val="Hipervnculo"/>
                <w:color w:val="auto"/>
                <w:u w:val="none"/>
              </w:rPr>
              <w:lastRenderedPageBreak/>
              <w:t>springs)</w:t>
            </w:r>
          </w:p>
        </w:tc>
        <w:tc>
          <w:tcPr>
            <w:tcW w:w="1830" w:type="dxa"/>
            <w:vAlign w:val="center"/>
          </w:tcPr>
          <w:p w14:paraId="5C9AAA24" w14:textId="552F90E9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lastRenderedPageBreak/>
              <w:t>53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347E08DC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 Erosion process on the bank of the creek, discharge of domestic sewage, solid waste</w:t>
            </w:r>
          </w:p>
        </w:tc>
      </w:tr>
      <w:tr w:rsidR="00061602" w:rsidRPr="00061602" w14:paraId="20D60055" w14:textId="77777777" w:rsidTr="00061602">
        <w:trPr>
          <w:trHeight w:val="666"/>
        </w:trPr>
        <w:tc>
          <w:tcPr>
            <w:tcW w:w="1338" w:type="dxa"/>
            <w:vAlign w:val="center"/>
          </w:tcPr>
          <w:p w14:paraId="02ED9CCD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Beira Rio</w:t>
            </w:r>
          </w:p>
        </w:tc>
        <w:tc>
          <w:tcPr>
            <w:tcW w:w="1599" w:type="dxa"/>
            <w:vAlign w:val="center"/>
          </w:tcPr>
          <w:p w14:paraId="70A50DAE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-44.174158</w:t>
            </w:r>
          </w:p>
          <w:p w14:paraId="070AC8AC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-2.487995</w:t>
            </w:r>
          </w:p>
        </w:tc>
        <w:tc>
          <w:tcPr>
            <w:tcW w:w="1890" w:type="dxa"/>
            <w:vAlign w:val="center"/>
          </w:tcPr>
          <w:p w14:paraId="43C12DA6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Paciência</w:t>
            </w:r>
            <w:proofErr w:type="spellEnd"/>
          </w:p>
          <w:p w14:paraId="650117DD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</w:t>
            </w:r>
            <w:proofErr w:type="spellStart"/>
            <w:r w:rsidRPr="00061602">
              <w:rPr>
                <w:color w:val="auto"/>
              </w:rPr>
              <w:t>Paço</w:t>
            </w:r>
            <w:proofErr w:type="spellEnd"/>
            <w:r w:rsidRPr="00061602">
              <w:rPr>
                <w:color w:val="auto"/>
              </w:rPr>
              <w:t xml:space="preserve"> do </w:t>
            </w:r>
            <w:proofErr w:type="spellStart"/>
            <w:r w:rsidRPr="00061602">
              <w:rPr>
                <w:color w:val="auto"/>
              </w:rPr>
              <w:t>Lumiar</w:t>
            </w:r>
            <w:proofErr w:type="spellEnd"/>
            <w:r w:rsidRPr="00061602">
              <w:rPr>
                <w:color w:val="auto"/>
              </w:rPr>
              <w:t>)</w:t>
            </w:r>
          </w:p>
        </w:tc>
        <w:tc>
          <w:tcPr>
            <w:tcW w:w="1700" w:type="dxa"/>
            <w:vAlign w:val="center"/>
          </w:tcPr>
          <w:p w14:paraId="75FD5BF6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Private area</w:t>
            </w:r>
          </w:p>
        </w:tc>
        <w:tc>
          <w:tcPr>
            <w:tcW w:w="2976" w:type="dxa"/>
            <w:vAlign w:val="center"/>
          </w:tcPr>
          <w:p w14:paraId="13BDF50A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Open vegetation, natural regeneration with palms.</w:t>
            </w:r>
          </w:p>
          <w:p w14:paraId="796E4018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highlight w:val="yellow"/>
                <w:u w:val="none"/>
              </w:rPr>
            </w:pPr>
            <w:r w:rsidRPr="00061602">
              <w:rPr>
                <w:rStyle w:val="Hipervnculo"/>
                <w:color w:val="auto"/>
                <w:u w:val="none"/>
              </w:rPr>
              <w:t>*Spring</w:t>
            </w:r>
          </w:p>
        </w:tc>
        <w:tc>
          <w:tcPr>
            <w:tcW w:w="1830" w:type="dxa"/>
            <w:vAlign w:val="center"/>
          </w:tcPr>
          <w:p w14:paraId="159DD328" w14:textId="1CD7183C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58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62BA5183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-Presence of cattle</w:t>
            </w:r>
          </w:p>
        </w:tc>
      </w:tr>
      <w:tr w:rsidR="00061602" w:rsidRPr="00061602" w14:paraId="6F6A48B4" w14:textId="77777777" w:rsidTr="00061602">
        <w:trPr>
          <w:trHeight w:val="873"/>
        </w:trPr>
        <w:tc>
          <w:tcPr>
            <w:tcW w:w="1338" w:type="dxa"/>
            <w:vAlign w:val="center"/>
          </w:tcPr>
          <w:p w14:paraId="4CD78C61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Calhau</w:t>
            </w:r>
            <w:proofErr w:type="spellEnd"/>
            <w:r w:rsidRPr="00061602">
              <w:rPr>
                <w:rStyle w:val="Hipervnculo"/>
                <w:color w:val="auto"/>
                <w:u w:val="none"/>
              </w:rPr>
              <w:t xml:space="preserve"> I</w:t>
            </w:r>
          </w:p>
        </w:tc>
        <w:tc>
          <w:tcPr>
            <w:tcW w:w="1599" w:type="dxa"/>
            <w:vAlign w:val="center"/>
          </w:tcPr>
          <w:p w14:paraId="0431345E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-4426003</w:t>
            </w:r>
          </w:p>
          <w:p w14:paraId="6EB2A66E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-2.49919</w:t>
            </w:r>
          </w:p>
        </w:tc>
        <w:tc>
          <w:tcPr>
            <w:tcW w:w="1890" w:type="dxa"/>
            <w:vAlign w:val="center"/>
          </w:tcPr>
          <w:p w14:paraId="56A7B136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Praias</w:t>
            </w:r>
            <w:proofErr w:type="spellEnd"/>
          </w:p>
          <w:p w14:paraId="7A464A24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vAlign w:val="center"/>
          </w:tcPr>
          <w:p w14:paraId="75974BFF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Private area</w:t>
            </w:r>
          </w:p>
        </w:tc>
        <w:tc>
          <w:tcPr>
            <w:tcW w:w="2976" w:type="dxa"/>
            <w:vAlign w:val="center"/>
          </w:tcPr>
          <w:p w14:paraId="484B7ED5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Strip of vegetation, shrubs and medium-sized trees and palms</w:t>
            </w:r>
          </w:p>
          <w:p w14:paraId="134D7B56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rStyle w:val="Hipervnculo"/>
                <w:color w:val="auto"/>
                <w:u w:val="none"/>
              </w:rPr>
              <w:t>*Waterholes (diffuse springs)</w:t>
            </w:r>
          </w:p>
        </w:tc>
        <w:tc>
          <w:tcPr>
            <w:tcW w:w="1830" w:type="dxa"/>
            <w:vAlign w:val="center"/>
          </w:tcPr>
          <w:p w14:paraId="1E81506F" w14:textId="02C96442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32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vAlign w:val="center"/>
          </w:tcPr>
          <w:p w14:paraId="61F78305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-Disposal of domestic and industrial sewage, solid waste, residences close to watercourses</w:t>
            </w:r>
          </w:p>
        </w:tc>
      </w:tr>
      <w:tr w:rsidR="00061602" w:rsidRPr="00061602" w14:paraId="32E4D6F4" w14:textId="77777777" w:rsidTr="00061602">
        <w:tc>
          <w:tcPr>
            <w:tcW w:w="1338" w:type="dxa"/>
            <w:tcBorders>
              <w:bottom w:val="single" w:sz="4" w:space="0" w:color="auto"/>
            </w:tcBorders>
            <w:vAlign w:val="center"/>
          </w:tcPr>
          <w:p w14:paraId="5B742530" w14:textId="77777777" w:rsidR="00F3255C" w:rsidRPr="00061602" w:rsidRDefault="00061602">
            <w:pPr>
              <w:widowControl w:val="0"/>
              <w:spacing w:line="240" w:lineRule="auto"/>
              <w:jc w:val="center"/>
              <w:rPr>
                <w:rStyle w:val="Hipervnculo"/>
                <w:color w:val="auto"/>
                <w:u w:val="none"/>
              </w:rPr>
            </w:pPr>
            <w:proofErr w:type="spellStart"/>
            <w:r w:rsidRPr="00061602">
              <w:rPr>
                <w:rStyle w:val="Hipervnculo"/>
                <w:color w:val="auto"/>
                <w:u w:val="none"/>
              </w:rPr>
              <w:t>Calhau</w:t>
            </w:r>
            <w:proofErr w:type="spellEnd"/>
            <w:r w:rsidRPr="00061602">
              <w:rPr>
                <w:rStyle w:val="Hipervnculo"/>
                <w:color w:val="auto"/>
                <w:u w:val="none"/>
              </w:rPr>
              <w:t xml:space="preserve"> II</w:t>
            </w:r>
          </w:p>
        </w:tc>
        <w:tc>
          <w:tcPr>
            <w:tcW w:w="1599" w:type="dxa"/>
            <w:tcBorders>
              <w:bottom w:val="single" w:sz="4" w:space="0" w:color="auto"/>
            </w:tcBorders>
            <w:vAlign w:val="center"/>
          </w:tcPr>
          <w:p w14:paraId="11C38FC3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-44.25876</w:t>
            </w:r>
          </w:p>
          <w:p w14:paraId="166EDFD8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-2.50303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368E1731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proofErr w:type="spellStart"/>
            <w:r w:rsidRPr="00061602">
              <w:rPr>
                <w:color w:val="auto"/>
              </w:rPr>
              <w:t>Praias</w:t>
            </w:r>
            <w:proofErr w:type="spellEnd"/>
          </w:p>
          <w:p w14:paraId="041C95B6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color w:val="auto"/>
              </w:rPr>
              <w:t>(São Luis)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14:paraId="57A8119A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Private area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65B81A68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More preserved vegetation, with medium-sized trees and palms.</w:t>
            </w:r>
          </w:p>
          <w:p w14:paraId="62DA0356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  <w:highlight w:val="yellow"/>
              </w:rPr>
            </w:pPr>
            <w:r w:rsidRPr="00061602">
              <w:rPr>
                <w:rStyle w:val="Hipervnculo"/>
                <w:color w:val="auto"/>
                <w:u w:val="none"/>
              </w:rPr>
              <w:t>*Waterholes (diffuse springs)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14:paraId="60BEE83C" w14:textId="0317DCC5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32</w:t>
            </w:r>
            <w:r>
              <w:rPr>
                <w:color w:val="auto"/>
              </w:rPr>
              <w:t xml:space="preserve"> </w:t>
            </w:r>
            <w:r w:rsidRPr="00061602">
              <w:rPr>
                <w:color w:val="auto"/>
              </w:rPr>
              <w:t>%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14:paraId="16E03884" w14:textId="77777777" w:rsidR="00F3255C" w:rsidRPr="00061602" w:rsidRDefault="00061602">
            <w:pPr>
              <w:widowControl w:val="0"/>
              <w:tabs>
                <w:tab w:val="left" w:pos="573"/>
              </w:tabs>
              <w:spacing w:line="240" w:lineRule="auto"/>
              <w:jc w:val="center"/>
              <w:rPr>
                <w:color w:val="auto"/>
              </w:rPr>
            </w:pPr>
            <w:r w:rsidRPr="00061602">
              <w:rPr>
                <w:color w:val="auto"/>
              </w:rPr>
              <w:t>-Disposal of domestic and industrial sewage, solid waste, residences close to watercourses</w:t>
            </w:r>
          </w:p>
        </w:tc>
      </w:tr>
    </w:tbl>
    <w:p w14:paraId="291002D8" w14:textId="77777777" w:rsidR="00E13444" w:rsidRDefault="00E13444" w:rsidP="00E13444">
      <w:pPr>
        <w:spacing w:after="120"/>
        <w:rPr>
          <w:b/>
          <w:bCs/>
          <w:color w:val="auto"/>
          <w:lang w:eastAsia="pt-BR"/>
        </w:rPr>
        <w:sectPr w:rsidR="00E13444" w:rsidSect="004B2E50">
          <w:pgSz w:w="16838" w:h="11906" w:orient="landscape"/>
          <w:pgMar w:top="1701" w:right="1701" w:bottom="1701" w:left="709" w:header="0" w:footer="0" w:gutter="0"/>
          <w:cols w:space="720"/>
          <w:formProt w:val="0"/>
          <w:docGrid w:linePitch="360" w:charSpace="-6759"/>
        </w:sectPr>
      </w:pPr>
      <w:bookmarkStart w:id="0" w:name="_Hlk182653045"/>
    </w:p>
    <w:bookmarkEnd w:id="0"/>
    <w:p w14:paraId="2B0CEF4D" w14:textId="77777777" w:rsidR="00E84F26" w:rsidRPr="00E13444" w:rsidRDefault="00E84F26" w:rsidP="00C21E51">
      <w:pPr>
        <w:spacing w:after="120"/>
      </w:pPr>
    </w:p>
    <w:sectPr w:rsidR="00E84F26" w:rsidRPr="00E13444" w:rsidSect="004B2E50">
      <w:pgSz w:w="16838" w:h="11906" w:orient="landscape"/>
      <w:pgMar w:top="1701" w:right="1701" w:bottom="1701" w:left="709" w:header="0" w:footer="0" w:gutter="0"/>
      <w:cols w:space="720"/>
      <w:formProt w:val="0"/>
      <w:docGrid w:linePitch="360" w:charSpace="-67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70D7C" w14:textId="77777777" w:rsidR="00AE7786" w:rsidRDefault="00AE7786" w:rsidP="00632136">
      <w:pPr>
        <w:spacing w:line="240" w:lineRule="auto"/>
      </w:pPr>
      <w:r>
        <w:separator/>
      </w:r>
    </w:p>
  </w:endnote>
  <w:endnote w:type="continuationSeparator" w:id="0">
    <w:p w14:paraId="4A4D5914" w14:textId="77777777" w:rsidR="00AE7786" w:rsidRDefault="00AE7786" w:rsidP="006321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ont295">
    <w:panose1 w:val="00000000000000000000"/>
    <w:charset w:val="00"/>
    <w:family w:val="roman"/>
    <w:notTrueType/>
    <w:pitch w:val="default"/>
  </w:font>
  <w:font w:name="font285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roman"/>
    <w:notTrueType/>
    <w:pitch w:val="default"/>
  </w:font>
  <w:font w:name="Adobe Garamond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Cn BT"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687A" w14:textId="77777777" w:rsidR="00AE7786" w:rsidRDefault="00AE7786" w:rsidP="00632136">
      <w:pPr>
        <w:spacing w:line="240" w:lineRule="auto"/>
      </w:pPr>
      <w:r>
        <w:separator/>
      </w:r>
    </w:p>
  </w:footnote>
  <w:footnote w:type="continuationSeparator" w:id="0">
    <w:p w14:paraId="5EFD7E41" w14:textId="77777777" w:rsidR="00AE7786" w:rsidRDefault="00AE7786" w:rsidP="006321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266BF"/>
    <w:multiLevelType w:val="multilevel"/>
    <w:tmpl w:val="F202F154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61D65B0"/>
    <w:multiLevelType w:val="multilevel"/>
    <w:tmpl w:val="DCE4D6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FB12292"/>
    <w:multiLevelType w:val="multilevel"/>
    <w:tmpl w:val="CF580D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7C7612B"/>
    <w:multiLevelType w:val="multilevel"/>
    <w:tmpl w:val="F6A6D076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52889238">
    <w:abstractNumId w:val="3"/>
  </w:num>
  <w:num w:numId="2" w16cid:durableId="2028480031">
    <w:abstractNumId w:val="0"/>
  </w:num>
  <w:num w:numId="3" w16cid:durableId="1727727745">
    <w:abstractNumId w:val="1"/>
  </w:num>
  <w:num w:numId="4" w16cid:durableId="392431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E0MjEwNDI1NzExsbRQ0lEKTi0uzszPAykwqgUALrmXUywAAAA="/>
  </w:docVars>
  <w:rsids>
    <w:rsidRoot w:val="00F3255C"/>
    <w:rsid w:val="00010B2D"/>
    <w:rsid w:val="00061602"/>
    <w:rsid w:val="000B6125"/>
    <w:rsid w:val="00143A3E"/>
    <w:rsid w:val="001523DB"/>
    <w:rsid w:val="00406AF3"/>
    <w:rsid w:val="004B2E50"/>
    <w:rsid w:val="00501657"/>
    <w:rsid w:val="00621313"/>
    <w:rsid w:val="00632136"/>
    <w:rsid w:val="0064308F"/>
    <w:rsid w:val="009478FE"/>
    <w:rsid w:val="00AA0C98"/>
    <w:rsid w:val="00AD2C3F"/>
    <w:rsid w:val="00AE392C"/>
    <w:rsid w:val="00AE7786"/>
    <w:rsid w:val="00B621FA"/>
    <w:rsid w:val="00C21E51"/>
    <w:rsid w:val="00E13444"/>
    <w:rsid w:val="00E804B2"/>
    <w:rsid w:val="00E84F26"/>
    <w:rsid w:val="00F3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02C271"/>
  <w15:docId w15:val="{1845B6CC-3CF1-44D3-8EE4-6174DC41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00" w:lineRule="atLeast"/>
    </w:pPr>
    <w:rPr>
      <w:rFonts w:eastAsia="Arial Unicode MS"/>
      <w:color w:val="000000"/>
      <w:sz w:val="24"/>
      <w:szCs w:val="24"/>
      <w:lang w:val="en-US" w:eastAsia="ar-SA"/>
    </w:rPr>
  </w:style>
  <w:style w:type="paragraph" w:styleId="Ttulo1">
    <w:name w:val="heading 1"/>
    <w:basedOn w:val="Normal"/>
    <w:next w:val="Textoindependiente"/>
    <w:uiPriority w:val="9"/>
    <w:qFormat/>
    <w:pPr>
      <w:numPr>
        <w:numId w:val="1"/>
      </w:numPr>
      <w:spacing w:before="100" w:after="100"/>
      <w:outlineLvl w:val="0"/>
    </w:pPr>
    <w:rPr>
      <w:rFonts w:eastAsia="Times New Roman"/>
      <w:b/>
      <w:bCs/>
      <w:kern w:val="2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7663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0ED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6F72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pt-BR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6F72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pt-BR"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6F72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pt-BR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6F72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pt-BR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6F72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pt-BR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6F72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pt-B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styleId="Hipervnculo">
    <w:name w:val="Hyperlink"/>
    <w:uiPriority w:val="99"/>
    <w:qFormat/>
    <w:rPr>
      <w:color w:val="000080"/>
      <w:u w:val="single"/>
      <w:lang w:val="en-US"/>
    </w:rPr>
  </w:style>
  <w:style w:type="character" w:customStyle="1" w:styleId="SubttuloChar">
    <w:name w:val="Subtítulo Char"/>
    <w:uiPriority w:val="11"/>
    <w:qFormat/>
    <w:rPr>
      <w:rFonts w:ascii="Cambria" w:hAnsi="Cambria" w:cs="font295"/>
      <w:i/>
      <w:iCs/>
      <w:color w:val="4F81BD"/>
      <w:spacing w:val="15"/>
      <w:sz w:val="24"/>
      <w:szCs w:val="24"/>
    </w:rPr>
  </w:style>
  <w:style w:type="character" w:customStyle="1" w:styleId="TtuloChar">
    <w:name w:val="Título Char"/>
    <w:uiPriority w:val="10"/>
    <w:qFormat/>
    <w:rPr>
      <w:rFonts w:ascii="Cambria" w:eastAsia="Times New Roman" w:hAnsi="Cambria" w:cs="font285"/>
      <w:b/>
      <w:bCs/>
      <w:color w:val="17365D"/>
      <w:spacing w:val="5"/>
      <w:kern w:val="2"/>
      <w:sz w:val="52"/>
      <w:szCs w:val="52"/>
    </w:rPr>
  </w:style>
  <w:style w:type="character" w:customStyle="1" w:styleId="TextodebaloChar">
    <w:name w:val="Texto de balão Char"/>
    <w:uiPriority w:val="99"/>
    <w:qFormat/>
    <w:rPr>
      <w:rFonts w:ascii="Tahoma" w:hAnsi="Tahoma" w:cs="Tahoma"/>
      <w:sz w:val="16"/>
      <w:szCs w:val="16"/>
    </w:rPr>
  </w:style>
  <w:style w:type="character" w:styleId="Fuerte">
    <w:name w:val="Strong"/>
    <w:uiPriority w:val="22"/>
    <w:qFormat/>
    <w:rPr>
      <w:b/>
      <w:bCs/>
    </w:rPr>
  </w:style>
  <w:style w:type="character" w:customStyle="1" w:styleId="HiperlinkVisitado1">
    <w:name w:val="HiperlinkVisitado1"/>
    <w:qFormat/>
    <w:rPr>
      <w:color w:val="800080"/>
      <w:u w:val="single"/>
    </w:rPr>
  </w:style>
  <w:style w:type="character" w:customStyle="1" w:styleId="CabealhoChar">
    <w:name w:val="Cabeçalho Char"/>
    <w:basedOn w:val="Fontepargpadro1"/>
    <w:uiPriority w:val="99"/>
    <w:qFormat/>
  </w:style>
  <w:style w:type="character" w:customStyle="1" w:styleId="RodapChar">
    <w:name w:val="Rodapé Char"/>
    <w:basedOn w:val="Fontepargpadro1"/>
    <w:uiPriority w:val="99"/>
    <w:qFormat/>
  </w:style>
  <w:style w:type="character" w:customStyle="1" w:styleId="Refdecomentrio1">
    <w:name w:val="Ref. de comentário1"/>
    <w:qFormat/>
    <w:rPr>
      <w:sz w:val="16"/>
      <w:szCs w:val="16"/>
    </w:rPr>
  </w:style>
  <w:style w:type="character" w:customStyle="1" w:styleId="TextocomentarioCar">
    <w:name w:val="Texto comentario Car"/>
    <w:link w:val="Textocomentario"/>
    <w:uiPriority w:val="99"/>
    <w:qFormat/>
    <w:rPr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qFormat/>
    <w:rPr>
      <w:b/>
      <w:bCs/>
      <w:sz w:val="20"/>
      <w:szCs w:val="20"/>
    </w:rPr>
  </w:style>
  <w:style w:type="character" w:customStyle="1" w:styleId="MenoPendente1">
    <w:name w:val="Menção Pendente1"/>
    <w:uiPriority w:val="99"/>
    <w:qFormat/>
    <w:rPr>
      <w:color w:val="605E5C"/>
    </w:rPr>
  </w:style>
  <w:style w:type="character" w:customStyle="1" w:styleId="MenoPendente2">
    <w:name w:val="Menção Pendente2"/>
    <w:uiPriority w:val="99"/>
    <w:qFormat/>
    <w:rPr>
      <w:color w:val="605E5C"/>
    </w:rPr>
  </w:style>
  <w:style w:type="character" w:customStyle="1" w:styleId="Ttulo1Char">
    <w:name w:val="Título 1 Char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A4">
    <w:name w:val="A4"/>
    <w:uiPriority w:val="99"/>
    <w:qFormat/>
    <w:rPr>
      <w:rFonts w:cs="Myriad Pro"/>
      <w:b/>
      <w:bCs/>
      <w:color w:val="221E1F"/>
      <w:sz w:val="42"/>
      <w:szCs w:val="42"/>
    </w:rPr>
  </w:style>
  <w:style w:type="character" w:customStyle="1" w:styleId="TextodegloboCar">
    <w:name w:val="Texto de globo Car"/>
    <w:link w:val="Textodeglobo"/>
    <w:uiPriority w:val="99"/>
    <w:semiHidden/>
    <w:qFormat/>
    <w:rsid w:val="00832BFC"/>
    <w:rPr>
      <w:rFonts w:ascii="Tahoma" w:eastAsia="Arial Unicode MS" w:hAnsi="Tahoma" w:cs="Tahoma"/>
      <w:color w:val="000000"/>
      <w:sz w:val="16"/>
      <w:szCs w:val="16"/>
      <w:lang w:val="en-US" w:eastAsia="ar-SA"/>
    </w:rPr>
  </w:style>
  <w:style w:type="character" w:styleId="Hipervnculovisitado">
    <w:name w:val="FollowedHyperlink"/>
    <w:uiPriority w:val="99"/>
    <w:semiHidden/>
    <w:unhideWhenUsed/>
    <w:rsid w:val="00414531"/>
    <w:rPr>
      <w:color w:val="800080"/>
      <w:u w:val="single"/>
    </w:rPr>
  </w:style>
  <w:style w:type="character" w:styleId="Refdecomentario">
    <w:name w:val="annotation reference"/>
    <w:uiPriority w:val="99"/>
    <w:semiHidden/>
    <w:unhideWhenUsed/>
    <w:qFormat/>
    <w:rsid w:val="00414531"/>
    <w:rPr>
      <w:sz w:val="16"/>
      <w:szCs w:val="16"/>
    </w:rPr>
  </w:style>
  <w:style w:type="character" w:customStyle="1" w:styleId="TextodecomentrioChar1">
    <w:name w:val="Texto de comentário Char1"/>
    <w:uiPriority w:val="99"/>
    <w:semiHidden/>
    <w:qFormat/>
    <w:rsid w:val="00414531"/>
    <w:rPr>
      <w:rFonts w:eastAsia="Arial Unicode MS"/>
      <w:color w:val="000000"/>
      <w:lang w:val="en-US" w:eastAsia="ar-SA"/>
    </w:rPr>
  </w:style>
  <w:style w:type="character" w:customStyle="1" w:styleId="AssuntodocomentrioChar1">
    <w:name w:val="Assunto do comentário Char1"/>
    <w:uiPriority w:val="99"/>
    <w:semiHidden/>
    <w:qFormat/>
    <w:rsid w:val="00414531"/>
    <w:rPr>
      <w:rFonts w:eastAsia="Arial Unicode MS"/>
      <w:b/>
      <w:bCs/>
      <w:color w:val="000000"/>
      <w:lang w:val="en-US" w:eastAsia="ar-SA"/>
    </w:rPr>
  </w:style>
  <w:style w:type="character" w:customStyle="1" w:styleId="Ttulo2Car">
    <w:name w:val="Título 2 Car"/>
    <w:link w:val="Ttulo2"/>
    <w:uiPriority w:val="9"/>
    <w:qFormat/>
    <w:rsid w:val="00976631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ar-SA"/>
    </w:rPr>
  </w:style>
  <w:style w:type="character" w:customStyle="1" w:styleId="Ttulo3Car">
    <w:name w:val="Título 3 Car"/>
    <w:link w:val="Ttulo3"/>
    <w:uiPriority w:val="9"/>
    <w:semiHidden/>
    <w:qFormat/>
    <w:rsid w:val="00160ED2"/>
    <w:rPr>
      <w:rFonts w:ascii="Cambria" w:eastAsia="Times New Roman" w:hAnsi="Cambria" w:cs="Times New Roman"/>
      <w:b/>
      <w:bCs/>
      <w:color w:val="000000"/>
      <w:sz w:val="26"/>
      <w:szCs w:val="26"/>
      <w:lang w:val="en-US" w:eastAsia="ar-SA"/>
    </w:rPr>
  </w:style>
  <w:style w:type="character" w:customStyle="1" w:styleId="A9">
    <w:name w:val="A9"/>
    <w:uiPriority w:val="99"/>
    <w:qFormat/>
    <w:rsid w:val="001A09DD"/>
    <w:rPr>
      <w:rFonts w:cs="Adobe Garamond Pro"/>
      <w:color w:val="000000"/>
      <w:sz w:val="11"/>
      <w:szCs w:val="11"/>
    </w:rPr>
  </w:style>
  <w:style w:type="character" w:customStyle="1" w:styleId="cf01">
    <w:name w:val="cf01"/>
    <w:qFormat/>
    <w:rsid w:val="000E24F4"/>
    <w:rPr>
      <w:rFonts w:ascii="Segoe UI" w:hAnsi="Segoe UI" w:cs="Segoe UI"/>
      <w:sz w:val="18"/>
      <w:szCs w:val="18"/>
    </w:rPr>
  </w:style>
  <w:style w:type="character" w:customStyle="1" w:styleId="cf11">
    <w:name w:val="cf11"/>
    <w:qFormat/>
    <w:rsid w:val="000E24F4"/>
    <w:rPr>
      <w:rFonts w:ascii="Segoe UI" w:hAnsi="Segoe UI" w:cs="Segoe UI"/>
      <w:i/>
      <w:iCs/>
      <w:sz w:val="18"/>
      <w:szCs w:val="18"/>
    </w:rPr>
  </w:style>
  <w:style w:type="character" w:customStyle="1" w:styleId="MenoPendente3">
    <w:name w:val="Menção Pendente3"/>
    <w:uiPriority w:val="99"/>
    <w:qFormat/>
    <w:rsid w:val="0059171E"/>
    <w:rPr>
      <w:color w:val="605E5C"/>
    </w:rPr>
  </w:style>
  <w:style w:type="character" w:customStyle="1" w:styleId="Fontepargpadro2">
    <w:name w:val="Fonte parág. padrão2"/>
    <w:qFormat/>
    <w:rsid w:val="0059171E"/>
  </w:style>
  <w:style w:type="character" w:customStyle="1" w:styleId="HiperlinkVisitado2">
    <w:name w:val="HiperlinkVisitado2"/>
    <w:qFormat/>
    <w:rsid w:val="0059171E"/>
    <w:rPr>
      <w:color w:val="800080"/>
      <w:u w:val="single"/>
    </w:rPr>
  </w:style>
  <w:style w:type="character" w:customStyle="1" w:styleId="Refdecomentrio2">
    <w:name w:val="Ref. de comentário2"/>
    <w:qFormat/>
    <w:rsid w:val="0059171E"/>
    <w:rPr>
      <w:sz w:val="16"/>
      <w:szCs w:val="16"/>
    </w:rPr>
  </w:style>
  <w:style w:type="character" w:styleId="Nmerodelnea">
    <w:name w:val="line number"/>
  </w:style>
  <w:style w:type="character" w:customStyle="1" w:styleId="u-visually-hidden">
    <w:name w:val="u-visually-hidden"/>
    <w:basedOn w:val="Fuentedeprrafopredeter"/>
    <w:qFormat/>
    <w:rsid w:val="0028572D"/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906F72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906F72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906F72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906F72"/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906F72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906F72"/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customStyle="1" w:styleId="CitaCar">
    <w:name w:val="Cita Car"/>
    <w:basedOn w:val="Fuentedeprrafopredeter"/>
    <w:link w:val="Cita"/>
    <w:uiPriority w:val="29"/>
    <w:qFormat/>
    <w:rsid w:val="00906F72"/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styleId="nfasisintenso">
    <w:name w:val="Intense Emphasis"/>
    <w:basedOn w:val="Fuentedeprrafopredeter"/>
    <w:uiPriority w:val="21"/>
    <w:qFormat/>
    <w:rsid w:val="00906F72"/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906F72"/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styleId="Referenciaintensa">
    <w:name w:val="Intense Reference"/>
    <w:basedOn w:val="Fuentedeprrafopredeter"/>
    <w:uiPriority w:val="32"/>
    <w:qFormat/>
    <w:rsid w:val="00906F72"/>
    <w:rPr>
      <w:b/>
      <w:bCs/>
      <w:smallCaps/>
      <w:color w:val="2F5496" w:themeColor="accent1" w:themeShade="BF"/>
      <w:spacing w:val="5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PargrafodaLista1">
    <w:name w:val="Parágrafo da Lista1"/>
    <w:basedOn w:val="Normal"/>
    <w:qFormat/>
    <w:rsid w:val="00160ED2"/>
    <w:pPr>
      <w:spacing w:after="160" w:line="252" w:lineRule="auto"/>
      <w:ind w:left="720"/>
      <w:jc w:val="both"/>
    </w:pPr>
  </w:style>
  <w:style w:type="paragraph" w:styleId="Ttulo">
    <w:name w:val="Title"/>
    <w:basedOn w:val="Normal"/>
    <w:next w:val="Subttulo"/>
    <w:uiPriority w:val="10"/>
    <w:qFormat/>
    <w:pPr>
      <w:pBdr>
        <w:bottom w:val="single" w:sz="8" w:space="4" w:color="808080"/>
      </w:pBdr>
      <w:spacing w:after="300"/>
    </w:pPr>
    <w:rPr>
      <w:rFonts w:ascii="Cambria" w:eastAsia="Times New Roman" w:hAnsi="Cambria" w:cs="font285"/>
      <w:b/>
      <w:bCs/>
      <w:color w:val="17365D"/>
      <w:spacing w:val="5"/>
      <w:kern w:val="2"/>
      <w:sz w:val="52"/>
      <w:szCs w:val="52"/>
    </w:rPr>
  </w:style>
  <w:style w:type="paragraph" w:styleId="Subttulo">
    <w:name w:val="Subtitle"/>
    <w:basedOn w:val="Normal"/>
    <w:next w:val="Textoindependiente"/>
    <w:uiPriority w:val="11"/>
    <w:qFormat/>
    <w:rPr>
      <w:rFonts w:ascii="Cambria" w:hAnsi="Cambria" w:cs="font295"/>
      <w:i/>
      <w:iCs/>
      <w:color w:val="4F81BD"/>
      <w:spacing w:val="15"/>
    </w:rPr>
  </w:style>
  <w:style w:type="paragraph" w:customStyle="1" w:styleId="Textodebalo1">
    <w:name w:val="Texto de balão1"/>
    <w:basedOn w:val="Normal"/>
    <w:qFormat/>
    <w:rPr>
      <w:rFonts w:ascii="Tahoma" w:hAnsi="Tahoma" w:cs="Tahoma"/>
      <w:sz w:val="16"/>
      <w:szCs w:val="16"/>
    </w:rPr>
  </w:style>
  <w:style w:type="paragraph" w:customStyle="1" w:styleId="xl63">
    <w:name w:val="xl63"/>
    <w:basedOn w:val="Normal"/>
    <w:qFormat/>
    <w:pPr>
      <w:spacing w:before="100" w:after="100"/>
    </w:pPr>
    <w:rPr>
      <w:rFonts w:eastAsia="Times New Roman"/>
      <w:sz w:val="20"/>
      <w:szCs w:val="20"/>
    </w:rPr>
  </w:style>
  <w:style w:type="paragraph" w:customStyle="1" w:styleId="xl64">
    <w:name w:val="xl64"/>
    <w:basedOn w:val="Normal"/>
    <w:qFormat/>
    <w:pPr>
      <w:shd w:val="clear" w:color="auto" w:fill="FFFF00"/>
      <w:spacing w:before="100" w:after="100"/>
    </w:pPr>
    <w:rPr>
      <w:rFonts w:eastAsia="Times New Roman"/>
      <w:sz w:val="20"/>
      <w:szCs w:val="20"/>
    </w:rPr>
  </w:style>
  <w:style w:type="paragraph" w:customStyle="1" w:styleId="xl65">
    <w:name w:val="xl65"/>
    <w:basedOn w:val="Normal"/>
    <w:qFormat/>
    <w:pPr>
      <w:pBdr>
        <w:top w:val="single" w:sz="4" w:space="0" w:color="000000"/>
      </w:pBdr>
      <w:spacing w:before="100" w:after="100"/>
    </w:pPr>
    <w:rPr>
      <w:rFonts w:eastAsia="Times New Roman"/>
      <w:sz w:val="20"/>
      <w:szCs w:val="20"/>
    </w:rPr>
  </w:style>
  <w:style w:type="paragraph" w:customStyle="1" w:styleId="xl66">
    <w:name w:val="xl66"/>
    <w:basedOn w:val="Normal"/>
    <w:qFormat/>
    <w:pPr>
      <w:shd w:val="clear" w:color="auto" w:fill="FDE9D9"/>
      <w:spacing w:before="100" w:after="100"/>
    </w:pPr>
    <w:rPr>
      <w:rFonts w:eastAsia="Times New Roman"/>
      <w:i/>
      <w:iCs/>
      <w:sz w:val="20"/>
      <w:szCs w:val="20"/>
    </w:rPr>
  </w:style>
  <w:style w:type="paragraph" w:customStyle="1" w:styleId="xl67">
    <w:name w:val="xl67"/>
    <w:basedOn w:val="Normal"/>
    <w:qFormat/>
    <w:pPr>
      <w:shd w:val="clear" w:color="auto" w:fill="FDE9D9"/>
      <w:spacing w:before="100" w:after="100"/>
    </w:pPr>
    <w:rPr>
      <w:rFonts w:eastAsia="Times New Roman"/>
      <w:i/>
      <w:iCs/>
      <w:sz w:val="20"/>
      <w:szCs w:val="20"/>
    </w:rPr>
  </w:style>
  <w:style w:type="paragraph" w:customStyle="1" w:styleId="xl68">
    <w:name w:val="xl68"/>
    <w:basedOn w:val="Normal"/>
    <w:qFormat/>
    <w:pPr>
      <w:spacing w:before="100" w:after="100"/>
    </w:pPr>
    <w:rPr>
      <w:rFonts w:eastAsia="Times New Roman"/>
      <w:i/>
      <w:iCs/>
      <w:sz w:val="20"/>
      <w:szCs w:val="20"/>
    </w:rPr>
  </w:style>
  <w:style w:type="paragraph" w:customStyle="1" w:styleId="xl69">
    <w:name w:val="xl69"/>
    <w:basedOn w:val="Normal"/>
    <w:qFormat/>
    <w:pPr>
      <w:spacing w:before="100" w:after="100"/>
    </w:pPr>
    <w:rPr>
      <w:rFonts w:eastAsia="Times New Roman"/>
      <w:i/>
      <w:iCs/>
      <w:sz w:val="20"/>
      <w:szCs w:val="20"/>
    </w:rPr>
  </w:style>
  <w:style w:type="paragraph" w:customStyle="1" w:styleId="xl70">
    <w:name w:val="xl70"/>
    <w:basedOn w:val="Normal"/>
    <w:qFormat/>
    <w:pPr>
      <w:shd w:val="clear" w:color="auto" w:fill="FFFF00"/>
      <w:spacing w:before="100" w:after="100"/>
    </w:pPr>
    <w:rPr>
      <w:rFonts w:eastAsia="Times New Roman"/>
      <w:i/>
      <w:iCs/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styleId="Piedepgina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Reviso1">
    <w:name w:val="Revisão1"/>
    <w:qFormat/>
    <w:pPr>
      <w:spacing w:line="100" w:lineRule="atLeast"/>
    </w:pPr>
    <w:rPr>
      <w:rFonts w:ascii="Calibri" w:eastAsia="Arial Unicode MS" w:hAnsi="Calibri" w:cs="Calibri"/>
      <w:sz w:val="22"/>
      <w:szCs w:val="22"/>
      <w:lang w:val="en-US" w:eastAsia="ar-SA"/>
    </w:rPr>
  </w:style>
  <w:style w:type="paragraph" w:customStyle="1" w:styleId="Textodecomentrio1">
    <w:name w:val="Texto de comentário1"/>
    <w:basedOn w:val="Normal"/>
    <w:qFormat/>
    <w:rPr>
      <w:sz w:val="20"/>
      <w:szCs w:val="20"/>
    </w:rPr>
  </w:style>
  <w:style w:type="paragraph" w:customStyle="1" w:styleId="Assuntodocomentrio1">
    <w:name w:val="Assunto do comentário1"/>
    <w:basedOn w:val="Textodecomentrio1"/>
    <w:qFormat/>
    <w:rPr>
      <w:b/>
      <w:bCs/>
    </w:rPr>
  </w:style>
  <w:style w:type="paragraph" w:styleId="NormalWeb">
    <w:name w:val="Normal (Web)"/>
    <w:basedOn w:val="Normal"/>
    <w:uiPriority w:val="99"/>
    <w:qFormat/>
    <w:pPr>
      <w:spacing w:before="100" w:after="100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32BFC"/>
    <w:pPr>
      <w:spacing w:line="240" w:lineRule="auto"/>
    </w:pPr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05430"/>
    <w:pPr>
      <w:ind w:left="720"/>
    </w:pPr>
    <w:rPr>
      <w:rFonts w:eastAsia="Times New Roman"/>
    </w:rPr>
  </w:style>
  <w:style w:type="paragraph" w:customStyle="1" w:styleId="Default">
    <w:name w:val="Default"/>
    <w:qFormat/>
    <w:rsid w:val="00414531"/>
    <w:rPr>
      <w:rFonts w:eastAsia="Calibri"/>
      <w:color w:val="000000"/>
      <w:sz w:val="24"/>
      <w:szCs w:val="24"/>
      <w:lang w:val="en-US" w:eastAsia="en-US"/>
    </w:rPr>
  </w:style>
  <w:style w:type="paragraph" w:styleId="Revisin">
    <w:name w:val="Revision"/>
    <w:uiPriority w:val="99"/>
    <w:semiHidden/>
    <w:qFormat/>
    <w:rsid w:val="00414531"/>
    <w:rPr>
      <w:rFonts w:ascii="Calibri" w:eastAsia="Calibri" w:hAnsi="Calibri"/>
      <w:sz w:val="22"/>
      <w:szCs w:val="22"/>
      <w:lang w:val="en-US" w:eastAsia="en-US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414531"/>
    <w:pPr>
      <w:suppressAutoHyphens w:val="0"/>
      <w:spacing w:after="200" w:line="240" w:lineRule="auto"/>
    </w:pPr>
    <w:rPr>
      <w:rFonts w:eastAsia="Times New Roman"/>
      <w:color w:val="auto"/>
      <w:sz w:val="20"/>
      <w:szCs w:val="20"/>
      <w:lang w:eastAsia="pt-B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414531"/>
    <w:rPr>
      <w:b/>
      <w:bCs/>
    </w:rPr>
  </w:style>
  <w:style w:type="paragraph" w:customStyle="1" w:styleId="FrameContentsuser">
    <w:name w:val="Frame Contents (user)"/>
    <w:basedOn w:val="Normal"/>
    <w:qFormat/>
    <w:rsid w:val="000F00E3"/>
    <w:pPr>
      <w:spacing w:line="360" w:lineRule="auto"/>
      <w:jc w:val="both"/>
    </w:pPr>
    <w:rPr>
      <w:rFonts w:eastAsia="Calibri" w:cs="Calibri"/>
      <w:color w:val="auto"/>
      <w:szCs w:val="22"/>
      <w:lang w:eastAsia="en-US"/>
    </w:rPr>
  </w:style>
  <w:style w:type="paragraph" w:customStyle="1" w:styleId="Pa15">
    <w:name w:val="Pa15"/>
    <w:basedOn w:val="Default"/>
    <w:next w:val="Default"/>
    <w:uiPriority w:val="99"/>
    <w:qFormat/>
    <w:rsid w:val="00C76226"/>
    <w:pPr>
      <w:spacing w:line="161" w:lineRule="atLeast"/>
    </w:pPr>
    <w:rPr>
      <w:rFonts w:ascii="Swis721 Cn BT" w:eastAsia="Times New Roman" w:hAnsi="Swis721 Cn BT"/>
      <w:color w:val="auto"/>
      <w:lang w:eastAsia="pt-BR"/>
    </w:rPr>
  </w:style>
  <w:style w:type="paragraph" w:customStyle="1" w:styleId="pf0">
    <w:name w:val="pf0"/>
    <w:basedOn w:val="Normal"/>
    <w:qFormat/>
    <w:rsid w:val="000E24F4"/>
    <w:pPr>
      <w:suppressAutoHyphens w:val="0"/>
      <w:spacing w:beforeAutospacing="1" w:afterAutospacing="1" w:line="240" w:lineRule="auto"/>
    </w:pPr>
    <w:rPr>
      <w:rFonts w:eastAsia="Times New Roman"/>
      <w:color w:val="auto"/>
      <w:lang w:eastAsia="pt-BR"/>
    </w:rPr>
  </w:style>
  <w:style w:type="paragraph" w:customStyle="1" w:styleId="Legenda2">
    <w:name w:val="Legenda2"/>
    <w:basedOn w:val="Normal"/>
    <w:qFormat/>
    <w:rsid w:val="0059171E"/>
    <w:pPr>
      <w:suppressLineNumbers/>
      <w:spacing w:before="120" w:after="120"/>
    </w:pPr>
    <w:rPr>
      <w:i/>
      <w:iCs/>
      <w:lang w:val="pt-BR"/>
    </w:rPr>
  </w:style>
  <w:style w:type="paragraph" w:customStyle="1" w:styleId="PargrafodaLista2">
    <w:name w:val="Parágrafo da Lista2"/>
    <w:basedOn w:val="Normal"/>
    <w:qFormat/>
    <w:rsid w:val="0059171E"/>
    <w:pPr>
      <w:spacing w:after="160" w:line="254" w:lineRule="auto"/>
      <w:ind w:left="720"/>
    </w:pPr>
    <w:rPr>
      <w:lang w:val="pt-BR"/>
    </w:rPr>
  </w:style>
  <w:style w:type="paragraph" w:customStyle="1" w:styleId="Textodebalo2">
    <w:name w:val="Texto de balão2"/>
    <w:basedOn w:val="Normal"/>
    <w:qFormat/>
    <w:rsid w:val="0059171E"/>
    <w:rPr>
      <w:rFonts w:ascii="Tahoma" w:hAnsi="Tahoma" w:cs="Tahoma"/>
      <w:sz w:val="16"/>
      <w:szCs w:val="16"/>
      <w:lang w:val="pt-BR"/>
    </w:rPr>
  </w:style>
  <w:style w:type="paragraph" w:customStyle="1" w:styleId="Reviso2">
    <w:name w:val="Revisão2"/>
    <w:qFormat/>
    <w:rsid w:val="0059171E"/>
    <w:pPr>
      <w:spacing w:line="100" w:lineRule="atLeast"/>
    </w:pPr>
    <w:rPr>
      <w:rFonts w:ascii="Calibri" w:eastAsia="Arial Unicode MS" w:hAnsi="Calibri" w:cs="Calibri"/>
      <w:sz w:val="22"/>
      <w:szCs w:val="22"/>
      <w:lang w:eastAsia="ar-SA"/>
    </w:rPr>
  </w:style>
  <w:style w:type="paragraph" w:customStyle="1" w:styleId="Textodecomentrio2">
    <w:name w:val="Texto de comentário2"/>
    <w:basedOn w:val="Normal"/>
    <w:qFormat/>
    <w:rsid w:val="0059171E"/>
    <w:rPr>
      <w:sz w:val="20"/>
      <w:szCs w:val="20"/>
      <w:lang w:val="pt-BR"/>
    </w:rPr>
  </w:style>
  <w:style w:type="paragraph" w:customStyle="1" w:styleId="Assuntodocomentrio2">
    <w:name w:val="Assunto do comentário2"/>
    <w:basedOn w:val="Textodecomentrio2"/>
    <w:qFormat/>
    <w:rsid w:val="0059171E"/>
    <w:rPr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906F72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pt-BR"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6F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pt-BR" w:eastAsia="en-US"/>
    </w:rPr>
  </w:style>
  <w:style w:type="table" w:styleId="Tablaconcuadrcula">
    <w:name w:val="Table Grid"/>
    <w:basedOn w:val="Tablanormal"/>
    <w:uiPriority w:val="39"/>
    <w:rsid w:val="00906F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mplesTabela21">
    <w:name w:val="Simples Tabela 21"/>
    <w:basedOn w:val="Tablanormal"/>
    <w:uiPriority w:val="42"/>
    <w:rsid w:val="00906F72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CCC62-303E-47DD-B63D-815C79F68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815</Words>
  <Characters>4488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Vanessa Nielsen</cp:lastModifiedBy>
  <cp:revision>6</cp:revision>
  <dcterms:created xsi:type="dcterms:W3CDTF">2026-08-03T18:57:00Z</dcterms:created>
  <dcterms:modified xsi:type="dcterms:W3CDTF">2026-09-17T17:19:00Z</dcterms:modified>
  <dc:language/>
</cp:coreProperties>
</file>