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6C47" w:rsidRDefault="00000000" w:rsidP="00DB77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APPENDIX 1</w:t>
      </w:r>
    </w:p>
    <w:p w:rsidR="00036C47" w:rsidRDefault="00000000" w:rsidP="00DB77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Role played by research in fostering societal participation and solving marine social-ecological problems reported in the analyzed scientific documentation. </w:t>
      </w:r>
    </w:p>
    <w:p w:rsidR="00036C47" w:rsidRDefault="00036C47" w:rsidP="00DB77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1"/>
        <w:tblW w:w="15750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465"/>
        <w:gridCol w:w="2205"/>
        <w:gridCol w:w="570"/>
        <w:gridCol w:w="1650"/>
        <w:gridCol w:w="1185"/>
        <w:gridCol w:w="1155"/>
        <w:gridCol w:w="1035"/>
        <w:gridCol w:w="1395"/>
        <w:gridCol w:w="1260"/>
        <w:gridCol w:w="1410"/>
        <w:gridCol w:w="1455"/>
        <w:gridCol w:w="1965"/>
      </w:tblGrid>
      <w:tr w:rsidR="00036C47">
        <w:trPr>
          <w:tblHeader/>
          <w:jc w:val="center"/>
        </w:trPr>
        <w:tc>
          <w:tcPr>
            <w:tcW w:w="4890" w:type="dxa"/>
            <w:gridSpan w:val="4"/>
            <w:tcBorders>
              <w:top w:val="single" w:sz="18" w:space="0" w:color="000000"/>
            </w:tcBorders>
            <w:shd w:val="clear" w:color="auto" w:fill="F2F2F2"/>
          </w:tcPr>
          <w:p w:rsidR="00036C47" w:rsidRDefault="00000000" w:rsidP="00DB77A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Marine transdisciplinary research in Costa Rica</w:t>
            </w:r>
          </w:p>
          <w:p w:rsidR="00036C47" w:rsidRDefault="00036C47" w:rsidP="00DB77A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036C47" w:rsidRDefault="00036C47" w:rsidP="00DB77A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60" w:type="dxa"/>
            <w:gridSpan w:val="8"/>
            <w:tcBorders>
              <w:top w:val="single" w:sz="18" w:space="0" w:color="000000"/>
            </w:tcBorders>
            <w:shd w:val="clear" w:color="auto" w:fill="F2F2F2"/>
          </w:tcPr>
          <w:p w:rsidR="00036C47" w:rsidRDefault="00000000" w:rsidP="00DB77A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Role played by research in fostering societal participation and solving marine social-ecological problems</w:t>
            </w:r>
          </w:p>
        </w:tc>
      </w:tr>
      <w:tr w:rsidR="00036C47">
        <w:trPr>
          <w:tblHeader/>
          <w:jc w:val="center"/>
        </w:trPr>
        <w:tc>
          <w:tcPr>
            <w:tcW w:w="465" w:type="dxa"/>
            <w:shd w:val="clear" w:color="auto" w:fill="D9D9D9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N°</w:t>
            </w:r>
          </w:p>
        </w:tc>
        <w:tc>
          <w:tcPr>
            <w:tcW w:w="2205" w:type="dxa"/>
            <w:shd w:val="clear" w:color="auto" w:fill="D9D9D9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Published articles</w:t>
            </w:r>
          </w:p>
        </w:tc>
        <w:tc>
          <w:tcPr>
            <w:tcW w:w="570" w:type="dxa"/>
            <w:shd w:val="clear" w:color="auto" w:fill="D9D9D9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Year</w:t>
            </w:r>
          </w:p>
        </w:tc>
        <w:tc>
          <w:tcPr>
            <w:tcW w:w="1650" w:type="dxa"/>
            <w:shd w:val="clear" w:color="auto" w:fill="D9D9D9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Countries of affiliations of first authorship</w:t>
            </w:r>
          </w:p>
        </w:tc>
        <w:tc>
          <w:tcPr>
            <w:tcW w:w="1185" w:type="dxa"/>
            <w:shd w:val="clear" w:color="auto" w:fill="D9D9D9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Who?</w:t>
            </w:r>
          </w:p>
        </w:tc>
        <w:tc>
          <w:tcPr>
            <w:tcW w:w="1155" w:type="dxa"/>
            <w:shd w:val="clear" w:color="auto" w:fill="D9D9D9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Where?</w:t>
            </w:r>
          </w:p>
        </w:tc>
        <w:tc>
          <w:tcPr>
            <w:tcW w:w="1035" w:type="dxa"/>
            <w:shd w:val="clear" w:color="auto" w:fill="D9D9D9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Region</w:t>
            </w:r>
          </w:p>
        </w:tc>
        <w:tc>
          <w:tcPr>
            <w:tcW w:w="1395" w:type="dxa"/>
            <w:shd w:val="clear" w:color="auto" w:fill="D9D9D9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How? </w:t>
            </w:r>
          </w:p>
        </w:tc>
        <w:tc>
          <w:tcPr>
            <w:tcW w:w="1260" w:type="dxa"/>
            <w:shd w:val="clear" w:color="auto" w:fill="D9D9D9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Level of participation</w:t>
            </w:r>
          </w:p>
        </w:tc>
        <w:tc>
          <w:tcPr>
            <w:tcW w:w="1410" w:type="dxa"/>
            <w:shd w:val="clear" w:color="auto" w:fill="D9D9D9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Communication modes</w:t>
            </w:r>
          </w:p>
        </w:tc>
        <w:tc>
          <w:tcPr>
            <w:tcW w:w="1455" w:type="dxa"/>
            <w:shd w:val="clear" w:color="auto" w:fill="D9D9D9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Stages of transformation of the social-ecological system</w:t>
            </w:r>
          </w:p>
        </w:tc>
        <w:tc>
          <w:tcPr>
            <w:tcW w:w="1965" w:type="dxa"/>
            <w:shd w:val="clear" w:color="auto" w:fill="D9D9D9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Transformational research (phases)</w:t>
            </w:r>
          </w:p>
          <w:p w:rsidR="00036C47" w:rsidRDefault="00036C47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36C47">
        <w:trPr>
          <w:jc w:val="center"/>
        </w:trPr>
        <w:tc>
          <w:tcPr>
            <w:tcW w:w="465" w:type="dxa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205" w:type="dxa"/>
            <w:shd w:val="clear" w:color="auto" w:fill="auto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MPAs and aspatial policies in artisanal fisheries (Albers et al., 2021)</w:t>
            </w:r>
          </w:p>
        </w:tc>
        <w:tc>
          <w:tcPr>
            <w:tcW w:w="570" w:type="dxa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1650" w:type="dxa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University of Wyoming, USA</w:t>
            </w:r>
          </w:p>
        </w:tc>
        <w:tc>
          <w:tcPr>
            <w:tcW w:w="1185" w:type="dxa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Fisher stakeholders</w:t>
            </w:r>
          </w:p>
        </w:tc>
        <w:tc>
          <w:tcPr>
            <w:tcW w:w="1155" w:type="dxa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Costa Rica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Tortuguero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Tanzania</w:t>
            </w:r>
          </w:p>
        </w:tc>
        <w:tc>
          <w:tcPr>
            <w:tcW w:w="1035" w:type="dxa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Caribbean (Costa Rica)</w:t>
            </w:r>
          </w:p>
        </w:tc>
        <w:tc>
          <w:tcPr>
            <w:tcW w:w="1395" w:type="dxa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Spatial bioeconomic model</w:t>
            </w:r>
          </w:p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Interviews</w:t>
            </w:r>
          </w:p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Stakeholder discussions</w:t>
            </w:r>
          </w:p>
        </w:tc>
        <w:tc>
          <w:tcPr>
            <w:tcW w:w="1260" w:type="dxa"/>
            <w:shd w:val="clear" w:color="auto" w:fill="auto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Collaboration</w:t>
            </w:r>
          </w:p>
        </w:tc>
        <w:tc>
          <w:tcPr>
            <w:tcW w:w="1410" w:type="dxa"/>
            <w:shd w:val="clear" w:color="auto" w:fill="FFFFFF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Bidirectional</w:t>
            </w:r>
          </w:p>
        </w:tc>
        <w:tc>
          <w:tcPr>
            <w:tcW w:w="1455" w:type="dxa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Preparation for change</w:t>
            </w:r>
          </w:p>
        </w:tc>
        <w:tc>
          <w:tcPr>
            <w:tcW w:w="1965" w:type="dxa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Descriptive research</w:t>
            </w:r>
          </w:p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I. Past-Current State, II. Scenario-Construction</w:t>
            </w:r>
          </w:p>
          <w:p w:rsidR="00036C47" w:rsidRDefault="00036C47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36C47">
        <w:trPr>
          <w:jc w:val="center"/>
        </w:trPr>
        <w:tc>
          <w:tcPr>
            <w:tcW w:w="465" w:type="dxa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205" w:type="dxa"/>
            <w:shd w:val="clear" w:color="auto" w:fill="auto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Using dialogue to contextualize culture, ecosystem services, and cultural ecosystem services (Allen et al., 2021)</w:t>
            </w:r>
          </w:p>
        </w:tc>
        <w:tc>
          <w:tcPr>
            <w:tcW w:w="570" w:type="dxa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1650" w:type="dxa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Department of Earth, Environmental, and Sustainability Sciences, Furman University</w:t>
            </w:r>
          </w:p>
        </w:tc>
        <w:tc>
          <w:tcPr>
            <w:tcW w:w="1185" w:type="dxa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Rural communities</w:t>
            </w:r>
          </w:p>
        </w:tc>
        <w:tc>
          <w:tcPr>
            <w:tcW w:w="1155" w:type="dxa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Costa de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Pájaros</w:t>
            </w:r>
            <w:proofErr w:type="spellEnd"/>
          </w:p>
        </w:tc>
        <w:tc>
          <w:tcPr>
            <w:tcW w:w="1035" w:type="dxa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Pacific coast</w:t>
            </w:r>
          </w:p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Gulf of Nicoya</w:t>
            </w:r>
          </w:p>
        </w:tc>
        <w:tc>
          <w:tcPr>
            <w:tcW w:w="1395" w:type="dxa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Photovoice</w:t>
            </w:r>
          </w:p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Maps</w:t>
            </w:r>
          </w:p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Participant observation</w:t>
            </w:r>
          </w:p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Dialogue workshops</w:t>
            </w:r>
          </w:p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Semi-structured Interviews</w:t>
            </w:r>
          </w:p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Post-workshop surveys </w:t>
            </w:r>
          </w:p>
        </w:tc>
        <w:tc>
          <w:tcPr>
            <w:tcW w:w="1260" w:type="dxa"/>
            <w:shd w:val="clear" w:color="auto" w:fill="FFFFFF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Coproduction</w:t>
            </w:r>
          </w:p>
        </w:tc>
        <w:tc>
          <w:tcPr>
            <w:tcW w:w="1410" w:type="dxa"/>
            <w:shd w:val="clear" w:color="auto" w:fill="FFFFFF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Bidirectional</w:t>
            </w:r>
          </w:p>
        </w:tc>
        <w:tc>
          <w:tcPr>
            <w:tcW w:w="1455" w:type="dxa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Preparation for change</w:t>
            </w:r>
          </w:p>
        </w:tc>
        <w:tc>
          <w:tcPr>
            <w:tcW w:w="1965" w:type="dxa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Descriptive research I. Past-Current State, II. Scenario-Construction</w:t>
            </w:r>
          </w:p>
          <w:p w:rsidR="00036C47" w:rsidRDefault="00036C47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Anticipation research </w:t>
            </w:r>
          </w:p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IV. Intervention research</w:t>
            </w:r>
          </w:p>
          <w:p w:rsidR="00036C47" w:rsidRDefault="00036C47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036C47" w:rsidRDefault="00036C47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36C47">
        <w:trPr>
          <w:jc w:val="center"/>
        </w:trPr>
        <w:tc>
          <w:tcPr>
            <w:tcW w:w="465" w:type="dxa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205" w:type="dxa"/>
            <w:shd w:val="clear" w:color="auto" w:fill="auto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Levels and drivers of fishers’ compliance with marine protected areas.  (Arias et al., 2015)</w:t>
            </w:r>
          </w:p>
        </w:tc>
        <w:tc>
          <w:tcPr>
            <w:tcW w:w="570" w:type="dxa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2015</w:t>
            </w:r>
          </w:p>
        </w:tc>
        <w:tc>
          <w:tcPr>
            <w:tcW w:w="1650" w:type="dxa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Australian Research Council Centre of Excellence for Coral Reef Studies, James Cook University,</w:t>
            </w:r>
          </w:p>
        </w:tc>
        <w:tc>
          <w:tcPr>
            <w:tcW w:w="1185" w:type="dxa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Coastguard</w:t>
            </w:r>
          </w:p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Incopesca</w:t>
            </w:r>
            <w:proofErr w:type="spellEnd"/>
          </w:p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SINAC</w:t>
            </w:r>
          </w:p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Tour companies</w:t>
            </w:r>
          </w:p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Community leaders</w:t>
            </w:r>
          </w:p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Fisher leaders </w:t>
            </w:r>
          </w:p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Researchers</w:t>
            </w:r>
          </w:p>
        </w:tc>
        <w:tc>
          <w:tcPr>
            <w:tcW w:w="1155" w:type="dxa"/>
          </w:tcPr>
          <w:p w:rsidR="00036C47" w:rsidRPr="00DB77A1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es-ES"/>
              </w:rPr>
            </w:pPr>
            <w:r w:rsidRPr="00DB77A1">
              <w:rPr>
                <w:rFonts w:ascii="Times New Roman" w:eastAsia="Times New Roman" w:hAnsi="Times New Roman" w:cs="Times New Roman"/>
                <w:sz w:val="18"/>
                <w:szCs w:val="18"/>
                <w:lang w:val="es-ES"/>
              </w:rPr>
              <w:t>Cahuita</w:t>
            </w:r>
          </w:p>
          <w:p w:rsidR="00036C47" w:rsidRPr="00DB77A1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es-ES"/>
              </w:rPr>
            </w:pPr>
            <w:r w:rsidRPr="00DB77A1">
              <w:rPr>
                <w:rFonts w:ascii="Times New Roman" w:eastAsia="Times New Roman" w:hAnsi="Times New Roman" w:cs="Times New Roman"/>
                <w:sz w:val="18"/>
                <w:szCs w:val="18"/>
                <w:lang w:val="es-ES"/>
              </w:rPr>
              <w:t>Santa Rosa</w:t>
            </w:r>
          </w:p>
          <w:p w:rsidR="00036C47" w:rsidRPr="00DB77A1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es-ES"/>
              </w:rPr>
            </w:pPr>
            <w:r w:rsidRPr="00DB77A1">
              <w:rPr>
                <w:rFonts w:ascii="Times New Roman" w:eastAsia="Times New Roman" w:hAnsi="Times New Roman" w:cs="Times New Roman"/>
                <w:sz w:val="18"/>
                <w:szCs w:val="18"/>
                <w:lang w:val="es-ES"/>
              </w:rPr>
              <w:t>Manuel Antonio</w:t>
            </w:r>
          </w:p>
          <w:p w:rsidR="00036C47" w:rsidRPr="00DB77A1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es-ES"/>
              </w:rPr>
            </w:pPr>
            <w:r w:rsidRPr="00DB77A1">
              <w:rPr>
                <w:rFonts w:ascii="Times New Roman" w:eastAsia="Times New Roman" w:hAnsi="Times New Roman" w:cs="Times New Roman"/>
                <w:sz w:val="18"/>
                <w:szCs w:val="18"/>
                <w:lang w:val="es-ES"/>
              </w:rPr>
              <w:t>Cabo Blanco</w:t>
            </w:r>
          </w:p>
          <w:p w:rsidR="00036C47" w:rsidRPr="00DB77A1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es-ES"/>
              </w:rPr>
            </w:pPr>
            <w:proofErr w:type="spellStart"/>
            <w:r w:rsidRPr="00DB77A1">
              <w:rPr>
                <w:rFonts w:ascii="Times New Roman" w:eastAsia="Times New Roman" w:hAnsi="Times New Roman" w:cs="Times New Roman"/>
                <w:sz w:val="18"/>
                <w:szCs w:val="18"/>
                <w:lang w:val="es-ES"/>
              </w:rPr>
              <w:t>Ostional</w:t>
            </w:r>
            <w:proofErr w:type="spellEnd"/>
          </w:p>
          <w:p w:rsidR="00036C47" w:rsidRPr="00DB77A1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es-ES"/>
              </w:rPr>
            </w:pPr>
            <w:proofErr w:type="spellStart"/>
            <w:r w:rsidRPr="00DB77A1">
              <w:rPr>
                <w:rFonts w:ascii="Times New Roman" w:eastAsia="Times New Roman" w:hAnsi="Times New Roman" w:cs="Times New Roman"/>
                <w:sz w:val="18"/>
                <w:szCs w:val="18"/>
                <w:lang w:val="es-ES"/>
              </w:rPr>
              <w:t>Gandoca</w:t>
            </w:r>
            <w:proofErr w:type="spellEnd"/>
          </w:p>
          <w:p w:rsidR="00036C47" w:rsidRPr="00DB77A1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es-ES"/>
              </w:rPr>
            </w:pPr>
            <w:r w:rsidRPr="00DB77A1">
              <w:rPr>
                <w:rFonts w:ascii="Times New Roman" w:eastAsia="Times New Roman" w:hAnsi="Times New Roman" w:cs="Times New Roman"/>
                <w:sz w:val="18"/>
                <w:szCs w:val="18"/>
                <w:lang w:val="es-ES"/>
              </w:rPr>
              <w:t>Caletas-Ario</w:t>
            </w:r>
          </w:p>
          <w:p w:rsidR="00036C47" w:rsidRPr="00DB77A1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es-ES"/>
              </w:rPr>
            </w:pPr>
            <w:proofErr w:type="spellStart"/>
            <w:r w:rsidRPr="00DB77A1">
              <w:rPr>
                <w:rFonts w:ascii="Times New Roman" w:eastAsia="Times New Roman" w:hAnsi="Times New Roman" w:cs="Times New Roman"/>
                <w:sz w:val="18"/>
                <w:szCs w:val="18"/>
                <w:lang w:val="es-ES"/>
              </w:rPr>
              <w:t>Camaronal</w:t>
            </w:r>
            <w:proofErr w:type="spellEnd"/>
          </w:p>
          <w:p w:rsidR="00036C47" w:rsidRPr="00DB77A1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es-ES"/>
              </w:rPr>
            </w:pPr>
            <w:r w:rsidRPr="00DB77A1">
              <w:rPr>
                <w:rFonts w:ascii="Times New Roman" w:eastAsia="Times New Roman" w:hAnsi="Times New Roman" w:cs="Times New Roman"/>
                <w:sz w:val="18"/>
                <w:szCs w:val="18"/>
                <w:lang w:val="es-ES"/>
              </w:rPr>
              <w:t>Palito</w:t>
            </w:r>
          </w:p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Isla Caballo</w:t>
            </w:r>
          </w:p>
        </w:tc>
        <w:tc>
          <w:tcPr>
            <w:tcW w:w="1035" w:type="dxa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Caribbean and</w:t>
            </w:r>
          </w:p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Pacific</w:t>
            </w:r>
          </w:p>
        </w:tc>
        <w:tc>
          <w:tcPr>
            <w:tcW w:w="1395" w:type="dxa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Semistructured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interviews</w:t>
            </w:r>
          </w:p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Key informant</w:t>
            </w:r>
          </w:p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Snowball and convenience sample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ab/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ab/>
            </w:r>
          </w:p>
        </w:tc>
        <w:tc>
          <w:tcPr>
            <w:tcW w:w="1260" w:type="dxa"/>
            <w:shd w:val="clear" w:color="auto" w:fill="FFFFFF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Contribution</w:t>
            </w:r>
          </w:p>
        </w:tc>
        <w:tc>
          <w:tcPr>
            <w:tcW w:w="1410" w:type="dxa"/>
            <w:shd w:val="clear" w:color="auto" w:fill="FFFFFF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Unidirectional</w:t>
            </w:r>
          </w:p>
        </w:tc>
        <w:tc>
          <w:tcPr>
            <w:tcW w:w="1455" w:type="dxa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Preparation for change</w:t>
            </w:r>
          </w:p>
        </w:tc>
        <w:tc>
          <w:tcPr>
            <w:tcW w:w="1965" w:type="dxa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Descriptive research</w:t>
            </w:r>
          </w:p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I. Past-Current State</w:t>
            </w:r>
          </w:p>
          <w:p w:rsidR="00036C47" w:rsidRDefault="00036C47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36C47">
        <w:trPr>
          <w:jc w:val="center"/>
        </w:trPr>
        <w:tc>
          <w:tcPr>
            <w:tcW w:w="465" w:type="dxa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205" w:type="dxa"/>
            <w:shd w:val="clear" w:color="auto" w:fill="auto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Indicator-based management recommendations for an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artisanal bottom-longline fishery in Costa Rica, Central America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Bystrom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et al., 2017)</w:t>
            </w:r>
          </w:p>
        </w:tc>
        <w:tc>
          <w:tcPr>
            <w:tcW w:w="570" w:type="dxa"/>
            <w:shd w:val="clear" w:color="auto" w:fill="auto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2017</w:t>
            </w:r>
          </w:p>
        </w:tc>
        <w:tc>
          <w:tcPr>
            <w:tcW w:w="1650" w:type="dxa"/>
          </w:tcPr>
          <w:p w:rsidR="00036C47" w:rsidRPr="00DB77A1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es-ES"/>
              </w:rPr>
            </w:pPr>
            <w:r w:rsidRPr="00DB77A1">
              <w:rPr>
                <w:rFonts w:ascii="Times New Roman" w:eastAsia="Times New Roman" w:hAnsi="Times New Roman" w:cs="Times New Roman"/>
                <w:sz w:val="18"/>
                <w:szCs w:val="18"/>
                <w:lang w:val="es-ES"/>
              </w:rPr>
              <w:t xml:space="preserve">Sistema Estudios de Posgrado (SEP), </w:t>
            </w:r>
            <w:r w:rsidRPr="00DB77A1">
              <w:rPr>
                <w:rFonts w:ascii="Times New Roman" w:eastAsia="Times New Roman" w:hAnsi="Times New Roman" w:cs="Times New Roman"/>
                <w:sz w:val="18"/>
                <w:szCs w:val="18"/>
                <w:lang w:val="es-ES"/>
              </w:rPr>
              <w:lastRenderedPageBreak/>
              <w:t xml:space="preserve">Universidad Estatal a Distancia. </w:t>
            </w:r>
          </w:p>
          <w:p w:rsidR="00036C47" w:rsidRPr="00DB77A1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es-ES"/>
              </w:rPr>
            </w:pPr>
            <w:r w:rsidRPr="00DB77A1">
              <w:rPr>
                <w:rFonts w:ascii="Times New Roman" w:eastAsia="Times New Roman" w:hAnsi="Times New Roman" w:cs="Times New Roman"/>
                <w:sz w:val="18"/>
                <w:szCs w:val="18"/>
                <w:lang w:val="es-ES"/>
              </w:rPr>
              <w:t>Centro de Investigación en Ciencias del Mar y Limnología</w:t>
            </w:r>
          </w:p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(CIMAR), Universidad de Costa Rica</w:t>
            </w:r>
          </w:p>
          <w:p w:rsidR="00036C47" w:rsidRDefault="00036C47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  <w:shd w:val="clear" w:color="auto" w:fill="auto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Artisanal longline fishers</w:t>
            </w:r>
          </w:p>
        </w:tc>
        <w:tc>
          <w:tcPr>
            <w:tcW w:w="1155" w:type="dxa"/>
            <w:shd w:val="clear" w:color="auto" w:fill="auto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Bejuco (Nicoya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Penisula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035" w:type="dxa"/>
            <w:shd w:val="clear" w:color="auto" w:fill="auto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North Pacific</w:t>
            </w:r>
          </w:p>
        </w:tc>
        <w:tc>
          <w:tcPr>
            <w:tcW w:w="1395" w:type="dxa"/>
            <w:shd w:val="clear" w:color="auto" w:fill="auto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Traffic light method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ab/>
            </w:r>
          </w:p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Perceptions</w:t>
            </w:r>
          </w:p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Fishers’ questionnaires</w:t>
            </w:r>
          </w:p>
        </w:tc>
        <w:tc>
          <w:tcPr>
            <w:tcW w:w="1260" w:type="dxa"/>
            <w:shd w:val="clear" w:color="auto" w:fill="auto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Contribution</w:t>
            </w:r>
          </w:p>
        </w:tc>
        <w:tc>
          <w:tcPr>
            <w:tcW w:w="1410" w:type="dxa"/>
            <w:shd w:val="clear" w:color="auto" w:fill="auto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Unidirectional</w:t>
            </w:r>
          </w:p>
        </w:tc>
        <w:tc>
          <w:tcPr>
            <w:tcW w:w="1455" w:type="dxa"/>
            <w:shd w:val="clear" w:color="auto" w:fill="auto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Preparation for change</w:t>
            </w:r>
          </w:p>
        </w:tc>
        <w:tc>
          <w:tcPr>
            <w:tcW w:w="1965" w:type="dxa"/>
            <w:shd w:val="clear" w:color="auto" w:fill="auto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Descriptive research</w:t>
            </w:r>
          </w:p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I. Past-Current State</w:t>
            </w:r>
          </w:p>
          <w:p w:rsidR="00036C47" w:rsidRDefault="00036C47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36C47">
        <w:trPr>
          <w:jc w:val="center"/>
        </w:trPr>
        <w:tc>
          <w:tcPr>
            <w:tcW w:w="465" w:type="dxa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205" w:type="dxa"/>
            <w:shd w:val="clear" w:color="auto" w:fill="auto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Do responsible fishing areas work? Comparing collective action challenges in three small-scale fisheries in Costa Rica (Carrillo et al., 2019)</w:t>
            </w:r>
          </w:p>
        </w:tc>
        <w:tc>
          <w:tcPr>
            <w:tcW w:w="570" w:type="dxa"/>
            <w:shd w:val="clear" w:color="auto" w:fill="auto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2019</w:t>
            </w:r>
          </w:p>
        </w:tc>
        <w:tc>
          <w:tcPr>
            <w:tcW w:w="1650" w:type="dxa"/>
          </w:tcPr>
          <w:p w:rsidR="00036C47" w:rsidRPr="00DB77A1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es-ES"/>
              </w:rPr>
            </w:pPr>
            <w:r w:rsidRPr="00DB77A1">
              <w:rPr>
                <w:rFonts w:ascii="Times New Roman" w:eastAsia="Times New Roman" w:hAnsi="Times New Roman" w:cs="Times New Roman"/>
                <w:sz w:val="18"/>
                <w:szCs w:val="18"/>
                <w:lang w:val="es-ES"/>
              </w:rPr>
              <w:t>Centro Agronómico Tropical de Investigación y Enseñanza (CATIE), Costa Rica</w:t>
            </w:r>
          </w:p>
        </w:tc>
        <w:tc>
          <w:tcPr>
            <w:tcW w:w="1185" w:type="dxa"/>
            <w:shd w:val="clear" w:color="auto" w:fill="auto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Researchers</w:t>
            </w:r>
          </w:p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NGOs</w:t>
            </w:r>
          </w:p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Govermental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institutions</w:t>
            </w:r>
          </w:p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SSF</w:t>
            </w:r>
          </w:p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Coastal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comunities</w:t>
            </w:r>
            <w:proofErr w:type="spellEnd"/>
          </w:p>
        </w:tc>
        <w:tc>
          <w:tcPr>
            <w:tcW w:w="1155" w:type="dxa"/>
            <w:shd w:val="clear" w:color="auto" w:fill="auto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Isla Caballo</w:t>
            </w:r>
          </w:p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Isla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Chira</w:t>
            </w:r>
            <w:proofErr w:type="spellEnd"/>
          </w:p>
        </w:tc>
        <w:tc>
          <w:tcPr>
            <w:tcW w:w="1035" w:type="dxa"/>
            <w:shd w:val="clear" w:color="auto" w:fill="auto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Pacific</w:t>
            </w:r>
          </w:p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Gulf of Nicoya</w:t>
            </w:r>
          </w:p>
        </w:tc>
        <w:tc>
          <w:tcPr>
            <w:tcW w:w="1395" w:type="dxa"/>
            <w:shd w:val="clear" w:color="auto" w:fill="auto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Semistructured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interviews</w:t>
            </w:r>
          </w:p>
          <w:p w:rsidR="00036C47" w:rsidRDefault="00036C47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shd w:val="clear" w:color="auto" w:fill="auto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Contribution</w:t>
            </w:r>
          </w:p>
        </w:tc>
        <w:tc>
          <w:tcPr>
            <w:tcW w:w="1410" w:type="dxa"/>
            <w:shd w:val="clear" w:color="auto" w:fill="auto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Unidirectional</w:t>
            </w:r>
          </w:p>
        </w:tc>
        <w:tc>
          <w:tcPr>
            <w:tcW w:w="1455" w:type="dxa"/>
            <w:shd w:val="clear" w:color="auto" w:fill="auto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Navigating change</w:t>
            </w:r>
          </w:p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Institutionalization</w:t>
            </w:r>
          </w:p>
        </w:tc>
        <w:tc>
          <w:tcPr>
            <w:tcW w:w="1965" w:type="dxa"/>
            <w:shd w:val="clear" w:color="auto" w:fill="auto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Descriptive research</w:t>
            </w:r>
          </w:p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I. Past-Current State</w:t>
            </w:r>
          </w:p>
          <w:p w:rsidR="00036C47" w:rsidRDefault="00036C47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36C47">
        <w:trPr>
          <w:jc w:val="center"/>
        </w:trPr>
        <w:tc>
          <w:tcPr>
            <w:tcW w:w="465" w:type="dxa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205" w:type="dxa"/>
            <w:shd w:val="clear" w:color="auto" w:fill="auto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Segmentation by Motivations in Sustainable Coastal and Marine Destinations: A Study in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Jacó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, Costa Rica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Carvache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-Franco et al., 2022).</w:t>
            </w:r>
          </w:p>
        </w:tc>
        <w:tc>
          <w:tcPr>
            <w:tcW w:w="570" w:type="dxa"/>
            <w:shd w:val="clear" w:color="auto" w:fill="auto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1650" w:type="dxa"/>
          </w:tcPr>
          <w:p w:rsidR="00036C47" w:rsidRPr="00DB77A1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es-ES"/>
              </w:rPr>
            </w:pPr>
            <w:r w:rsidRPr="00DB77A1">
              <w:rPr>
                <w:rFonts w:ascii="Times New Roman" w:eastAsia="Times New Roman" w:hAnsi="Times New Roman" w:cs="Times New Roman"/>
                <w:sz w:val="18"/>
                <w:szCs w:val="18"/>
                <w:lang w:val="es-ES"/>
              </w:rPr>
              <w:t>Facultad de Turismo y Hotelería, Universidad Espíritu Santo, Ecuador</w:t>
            </w:r>
          </w:p>
        </w:tc>
        <w:tc>
          <w:tcPr>
            <w:tcW w:w="1185" w:type="dxa"/>
            <w:shd w:val="clear" w:color="auto" w:fill="auto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Tourist sector</w:t>
            </w:r>
          </w:p>
        </w:tc>
        <w:tc>
          <w:tcPr>
            <w:tcW w:w="1155" w:type="dxa"/>
            <w:shd w:val="clear" w:color="auto" w:fill="auto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Jacó</w:t>
            </w:r>
            <w:proofErr w:type="spellEnd"/>
          </w:p>
        </w:tc>
        <w:tc>
          <w:tcPr>
            <w:tcW w:w="1035" w:type="dxa"/>
            <w:shd w:val="clear" w:color="auto" w:fill="auto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Pacific coast</w:t>
            </w:r>
          </w:p>
        </w:tc>
        <w:tc>
          <w:tcPr>
            <w:tcW w:w="1395" w:type="dxa"/>
            <w:shd w:val="clear" w:color="auto" w:fill="auto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Questionnaires</w:t>
            </w:r>
          </w:p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Factor analysis</w:t>
            </w:r>
          </w:p>
        </w:tc>
        <w:tc>
          <w:tcPr>
            <w:tcW w:w="1260" w:type="dxa"/>
            <w:shd w:val="clear" w:color="auto" w:fill="auto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Contribution</w:t>
            </w:r>
          </w:p>
        </w:tc>
        <w:tc>
          <w:tcPr>
            <w:tcW w:w="1410" w:type="dxa"/>
            <w:shd w:val="clear" w:color="auto" w:fill="auto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Unidirectional</w:t>
            </w:r>
          </w:p>
        </w:tc>
        <w:tc>
          <w:tcPr>
            <w:tcW w:w="1455" w:type="dxa"/>
            <w:shd w:val="clear" w:color="auto" w:fill="auto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Preparation for change</w:t>
            </w:r>
          </w:p>
        </w:tc>
        <w:tc>
          <w:tcPr>
            <w:tcW w:w="1965" w:type="dxa"/>
            <w:shd w:val="clear" w:color="auto" w:fill="auto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Descriptive research</w:t>
            </w:r>
          </w:p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I. Past-Current State</w:t>
            </w:r>
          </w:p>
          <w:p w:rsidR="00036C47" w:rsidRDefault="00036C47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36C47">
        <w:trPr>
          <w:jc w:val="center"/>
        </w:trPr>
        <w:tc>
          <w:tcPr>
            <w:tcW w:w="465" w:type="dxa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205" w:type="dxa"/>
            <w:shd w:val="clear" w:color="auto" w:fill="auto"/>
          </w:tcPr>
          <w:p w:rsidR="00036C47" w:rsidRPr="00DB77A1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es-ES"/>
              </w:rPr>
            </w:pPr>
            <w:r w:rsidRPr="00DB77A1">
              <w:rPr>
                <w:rFonts w:ascii="Times New Roman" w:eastAsia="Times New Roman" w:hAnsi="Times New Roman" w:cs="Times New Roman"/>
                <w:sz w:val="18"/>
                <w:szCs w:val="18"/>
                <w:lang w:val="es-ES"/>
              </w:rPr>
              <w:t>Pesca artesanal y pobreza en comunidades aledañas al Golfo de Nicoya (Fernández-Carvajal, 2013)</w:t>
            </w:r>
          </w:p>
        </w:tc>
        <w:tc>
          <w:tcPr>
            <w:tcW w:w="570" w:type="dxa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2013</w:t>
            </w:r>
          </w:p>
        </w:tc>
        <w:tc>
          <w:tcPr>
            <w:tcW w:w="1650" w:type="dxa"/>
          </w:tcPr>
          <w:p w:rsidR="00036C47" w:rsidRPr="00DB77A1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es-ES"/>
              </w:rPr>
            </w:pPr>
            <w:r w:rsidRPr="00DB77A1">
              <w:rPr>
                <w:rFonts w:ascii="Times New Roman" w:eastAsia="Times New Roman" w:hAnsi="Times New Roman" w:cs="Times New Roman"/>
                <w:sz w:val="18"/>
                <w:szCs w:val="18"/>
                <w:lang w:val="es-ES"/>
              </w:rPr>
              <w:t>Instituto de Estudios de la Mujer de la Universidad Nacional de Costa Rica (UNA)</w:t>
            </w:r>
          </w:p>
        </w:tc>
        <w:tc>
          <w:tcPr>
            <w:tcW w:w="1185" w:type="dxa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Fishing communities</w:t>
            </w:r>
          </w:p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Women and their families</w:t>
            </w:r>
          </w:p>
        </w:tc>
        <w:tc>
          <w:tcPr>
            <w:tcW w:w="1155" w:type="dxa"/>
          </w:tcPr>
          <w:p w:rsidR="00036C47" w:rsidRPr="00DB77A1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es-ES"/>
              </w:rPr>
            </w:pPr>
            <w:r w:rsidRPr="00DB77A1">
              <w:rPr>
                <w:rFonts w:ascii="Times New Roman" w:eastAsia="Times New Roman" w:hAnsi="Times New Roman" w:cs="Times New Roman"/>
                <w:sz w:val="18"/>
                <w:szCs w:val="18"/>
                <w:lang w:val="es-ES"/>
              </w:rPr>
              <w:t>Punta Morales</w:t>
            </w:r>
          </w:p>
          <w:p w:rsidR="00036C47" w:rsidRPr="00DB77A1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es-ES"/>
              </w:rPr>
            </w:pPr>
            <w:r w:rsidRPr="00DB77A1">
              <w:rPr>
                <w:rFonts w:ascii="Times New Roman" w:eastAsia="Times New Roman" w:hAnsi="Times New Roman" w:cs="Times New Roman"/>
                <w:sz w:val="18"/>
                <w:szCs w:val="18"/>
                <w:lang w:val="es-ES"/>
              </w:rPr>
              <w:t>Costa de Pájaros</w:t>
            </w:r>
          </w:p>
          <w:p w:rsidR="00036C47" w:rsidRPr="00DB77A1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es-ES"/>
              </w:rPr>
            </w:pPr>
            <w:r w:rsidRPr="00DB77A1">
              <w:rPr>
                <w:rFonts w:ascii="Times New Roman" w:eastAsia="Times New Roman" w:hAnsi="Times New Roman" w:cs="Times New Roman"/>
                <w:sz w:val="18"/>
                <w:szCs w:val="18"/>
                <w:lang w:val="es-ES"/>
              </w:rPr>
              <w:t>Manzanillo</w:t>
            </w:r>
          </w:p>
        </w:tc>
        <w:tc>
          <w:tcPr>
            <w:tcW w:w="1035" w:type="dxa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Gulf of Nicoya</w:t>
            </w:r>
          </w:p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Pacific coast</w:t>
            </w:r>
          </w:p>
        </w:tc>
        <w:tc>
          <w:tcPr>
            <w:tcW w:w="1395" w:type="dxa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Interviews</w:t>
            </w:r>
          </w:p>
          <w:p w:rsidR="00036C47" w:rsidRDefault="00036C47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shd w:val="clear" w:color="auto" w:fill="auto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Contribution</w:t>
            </w:r>
          </w:p>
        </w:tc>
        <w:tc>
          <w:tcPr>
            <w:tcW w:w="1410" w:type="dxa"/>
            <w:shd w:val="clear" w:color="auto" w:fill="auto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Unidirectional</w:t>
            </w:r>
          </w:p>
        </w:tc>
        <w:tc>
          <w:tcPr>
            <w:tcW w:w="1455" w:type="dxa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Preparation for change</w:t>
            </w:r>
          </w:p>
        </w:tc>
        <w:tc>
          <w:tcPr>
            <w:tcW w:w="1965" w:type="dxa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Descriptive research</w:t>
            </w:r>
          </w:p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I. Past-Current State</w:t>
            </w:r>
          </w:p>
          <w:p w:rsidR="00036C47" w:rsidRDefault="00036C47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36C47">
        <w:trPr>
          <w:jc w:val="center"/>
        </w:trPr>
        <w:tc>
          <w:tcPr>
            <w:tcW w:w="465" w:type="dxa"/>
            <w:shd w:val="clear" w:color="auto" w:fill="auto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2205" w:type="dxa"/>
            <w:shd w:val="clear" w:color="auto" w:fill="auto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Identifying drivers of collective action for the co-management of coastal marine fisheries in the Gulf of Nicoya, Costa Rica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(García Lozano &amp; Heinen, 2016).</w:t>
            </w:r>
          </w:p>
        </w:tc>
        <w:tc>
          <w:tcPr>
            <w:tcW w:w="570" w:type="dxa"/>
            <w:shd w:val="clear" w:color="auto" w:fill="auto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2016</w:t>
            </w:r>
          </w:p>
        </w:tc>
        <w:tc>
          <w:tcPr>
            <w:tcW w:w="1650" w:type="dxa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Department of Earth and Environment, Florida International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University, Miami, USA</w:t>
            </w:r>
          </w:p>
          <w:p w:rsidR="00036C47" w:rsidRDefault="00036C47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  <w:shd w:val="clear" w:color="auto" w:fill="auto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Fishing communities</w:t>
            </w:r>
          </w:p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Cooperative members</w:t>
            </w:r>
          </w:p>
        </w:tc>
        <w:tc>
          <w:tcPr>
            <w:tcW w:w="1155" w:type="dxa"/>
            <w:shd w:val="clear" w:color="auto" w:fill="auto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Tárcoles</w:t>
            </w:r>
            <w:proofErr w:type="spellEnd"/>
          </w:p>
        </w:tc>
        <w:tc>
          <w:tcPr>
            <w:tcW w:w="1035" w:type="dxa"/>
            <w:shd w:val="clear" w:color="auto" w:fill="auto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Gulf of Nicoya Pacific coast</w:t>
            </w:r>
          </w:p>
        </w:tc>
        <w:tc>
          <w:tcPr>
            <w:tcW w:w="1395" w:type="dxa"/>
            <w:shd w:val="clear" w:color="auto" w:fill="auto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SES framework as a diagnostic</w:t>
            </w:r>
          </w:p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key informant interviews</w:t>
            </w:r>
          </w:p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 xml:space="preserve">informal interviews Literature review </w:t>
            </w:r>
          </w:p>
          <w:p w:rsidR="00036C47" w:rsidRDefault="00036C47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ab/>
            </w:r>
          </w:p>
        </w:tc>
        <w:tc>
          <w:tcPr>
            <w:tcW w:w="1260" w:type="dxa"/>
            <w:shd w:val="clear" w:color="auto" w:fill="auto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Contribution</w:t>
            </w:r>
          </w:p>
          <w:p w:rsidR="00036C47" w:rsidRDefault="00036C47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036C47" w:rsidRDefault="00036C47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0" w:type="dxa"/>
            <w:shd w:val="clear" w:color="auto" w:fill="auto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Unidirectional</w:t>
            </w:r>
          </w:p>
        </w:tc>
        <w:tc>
          <w:tcPr>
            <w:tcW w:w="1455" w:type="dxa"/>
            <w:shd w:val="clear" w:color="auto" w:fill="auto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Navigating change</w:t>
            </w:r>
          </w:p>
        </w:tc>
        <w:tc>
          <w:tcPr>
            <w:tcW w:w="1965" w:type="dxa"/>
            <w:shd w:val="clear" w:color="auto" w:fill="auto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Descriptive research</w:t>
            </w:r>
          </w:p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I. Past-Current State</w:t>
            </w:r>
          </w:p>
        </w:tc>
      </w:tr>
      <w:tr w:rsidR="00036C47">
        <w:trPr>
          <w:jc w:val="center"/>
        </w:trPr>
        <w:tc>
          <w:tcPr>
            <w:tcW w:w="465" w:type="dxa"/>
            <w:shd w:val="clear" w:color="auto" w:fill="auto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2205" w:type="dxa"/>
            <w:shd w:val="clear" w:color="auto" w:fill="auto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Property relations and the co-management of small-scale fisheries in Costa Rica: Lessons from Marine Areas for Responsible Fishing in the Gulf of Nicoya (García Lozano &amp; Heinen, 2016)</w:t>
            </w:r>
          </w:p>
        </w:tc>
        <w:tc>
          <w:tcPr>
            <w:tcW w:w="570" w:type="dxa"/>
            <w:shd w:val="clear" w:color="auto" w:fill="auto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2016</w:t>
            </w:r>
          </w:p>
        </w:tc>
        <w:tc>
          <w:tcPr>
            <w:tcW w:w="1650" w:type="dxa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Department of Earth and Environment, Florida International University Miami, USA</w:t>
            </w:r>
          </w:p>
        </w:tc>
        <w:tc>
          <w:tcPr>
            <w:tcW w:w="1185" w:type="dxa"/>
            <w:shd w:val="clear" w:color="auto" w:fill="auto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Fishers</w:t>
            </w:r>
          </w:p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NGOs</w:t>
            </w:r>
          </w:p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Govermental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institutions</w:t>
            </w:r>
          </w:p>
        </w:tc>
        <w:tc>
          <w:tcPr>
            <w:tcW w:w="1155" w:type="dxa"/>
            <w:shd w:val="clear" w:color="auto" w:fill="auto"/>
          </w:tcPr>
          <w:p w:rsidR="00036C47" w:rsidRPr="00DB77A1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es-ES"/>
              </w:rPr>
            </w:pPr>
            <w:r w:rsidRPr="00DB77A1">
              <w:rPr>
                <w:rFonts w:ascii="Times New Roman" w:eastAsia="Times New Roman" w:hAnsi="Times New Roman" w:cs="Times New Roman"/>
                <w:sz w:val="18"/>
                <w:szCs w:val="18"/>
                <w:lang w:val="es-ES"/>
              </w:rPr>
              <w:t>Tárcoles</w:t>
            </w:r>
          </w:p>
          <w:p w:rsidR="00036C47" w:rsidRPr="00DB77A1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es-ES"/>
              </w:rPr>
            </w:pPr>
            <w:r w:rsidRPr="00DB77A1">
              <w:rPr>
                <w:rFonts w:ascii="Times New Roman" w:eastAsia="Times New Roman" w:hAnsi="Times New Roman" w:cs="Times New Roman"/>
                <w:sz w:val="18"/>
                <w:szCs w:val="18"/>
                <w:lang w:val="es-ES"/>
              </w:rPr>
              <w:t>Isla Chira</w:t>
            </w:r>
          </w:p>
          <w:p w:rsidR="00036C47" w:rsidRPr="00DB77A1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es-ES"/>
              </w:rPr>
            </w:pPr>
            <w:r w:rsidRPr="00DB77A1">
              <w:rPr>
                <w:rFonts w:ascii="Times New Roman" w:eastAsia="Times New Roman" w:hAnsi="Times New Roman" w:cs="Times New Roman"/>
                <w:sz w:val="18"/>
                <w:szCs w:val="18"/>
                <w:lang w:val="es-ES"/>
              </w:rPr>
              <w:t>Costa de Pájaros</w:t>
            </w:r>
          </w:p>
        </w:tc>
        <w:tc>
          <w:tcPr>
            <w:tcW w:w="1035" w:type="dxa"/>
            <w:shd w:val="clear" w:color="auto" w:fill="auto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Gulf of Nicoya Pacific coast</w:t>
            </w:r>
          </w:p>
        </w:tc>
        <w:tc>
          <w:tcPr>
            <w:tcW w:w="1395" w:type="dxa"/>
            <w:shd w:val="clear" w:color="auto" w:fill="auto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Literature review (articles, jurisdiction, gray literature)</w:t>
            </w:r>
          </w:p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Semistructured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interviews</w:t>
            </w:r>
          </w:p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Informal interviews</w:t>
            </w:r>
          </w:p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Etnographic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observation</w:t>
            </w:r>
          </w:p>
        </w:tc>
        <w:tc>
          <w:tcPr>
            <w:tcW w:w="1260" w:type="dxa"/>
            <w:shd w:val="clear" w:color="auto" w:fill="auto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Collaboration</w:t>
            </w:r>
          </w:p>
        </w:tc>
        <w:tc>
          <w:tcPr>
            <w:tcW w:w="1410" w:type="dxa"/>
            <w:shd w:val="clear" w:color="auto" w:fill="auto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Bidirectional</w:t>
            </w:r>
          </w:p>
        </w:tc>
        <w:tc>
          <w:tcPr>
            <w:tcW w:w="1455" w:type="dxa"/>
            <w:shd w:val="clear" w:color="auto" w:fill="auto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Navigating change</w:t>
            </w:r>
          </w:p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Institutionalization</w:t>
            </w:r>
          </w:p>
        </w:tc>
        <w:tc>
          <w:tcPr>
            <w:tcW w:w="1965" w:type="dxa"/>
            <w:shd w:val="clear" w:color="auto" w:fill="auto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Descriptive research</w:t>
            </w:r>
          </w:p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I. Past-Current State</w:t>
            </w:r>
          </w:p>
          <w:p w:rsidR="00036C47" w:rsidRDefault="00036C47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36C47">
        <w:trPr>
          <w:jc w:val="center"/>
        </w:trPr>
        <w:tc>
          <w:tcPr>
            <w:tcW w:w="465" w:type="dxa"/>
            <w:shd w:val="clear" w:color="auto" w:fill="auto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2205" w:type="dxa"/>
            <w:shd w:val="clear" w:color="auto" w:fill="auto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Transformative research and capacity building in the education sector to protect livelihoods and biodiversity in Costa Rica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Gorris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et al., 2023).</w:t>
            </w:r>
          </w:p>
        </w:tc>
        <w:tc>
          <w:tcPr>
            <w:tcW w:w="570" w:type="dxa"/>
            <w:shd w:val="clear" w:color="auto" w:fill="auto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1650" w:type="dxa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University of Osnabrück, Germany</w:t>
            </w:r>
          </w:p>
        </w:tc>
        <w:tc>
          <w:tcPr>
            <w:tcW w:w="1185" w:type="dxa"/>
            <w:shd w:val="clear" w:color="auto" w:fill="auto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Researchers Costa Rica-Germany</w:t>
            </w:r>
          </w:p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Students</w:t>
            </w:r>
          </w:p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Non-academic actors</w:t>
            </w:r>
          </w:p>
        </w:tc>
        <w:tc>
          <w:tcPr>
            <w:tcW w:w="1155" w:type="dxa"/>
            <w:shd w:val="clear" w:color="auto" w:fill="auto"/>
          </w:tcPr>
          <w:p w:rsidR="00036C47" w:rsidRDefault="00036C47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5" w:type="dxa"/>
            <w:shd w:val="clear" w:color="auto" w:fill="auto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Gulf of Nicoya</w:t>
            </w:r>
          </w:p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Pacific coast</w:t>
            </w:r>
          </w:p>
        </w:tc>
        <w:tc>
          <w:tcPr>
            <w:tcW w:w="1395" w:type="dxa"/>
            <w:shd w:val="clear" w:color="auto" w:fill="auto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Case studies</w:t>
            </w:r>
          </w:p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Participatory modelling</w:t>
            </w:r>
          </w:p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Causal loop diagrams</w:t>
            </w:r>
          </w:p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Fuzzy cognitive mapping</w:t>
            </w:r>
          </w:p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Semistructured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interviews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ab/>
            </w:r>
          </w:p>
        </w:tc>
        <w:tc>
          <w:tcPr>
            <w:tcW w:w="1260" w:type="dxa"/>
            <w:shd w:val="clear" w:color="auto" w:fill="auto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Coproduction</w:t>
            </w:r>
          </w:p>
        </w:tc>
        <w:tc>
          <w:tcPr>
            <w:tcW w:w="1410" w:type="dxa"/>
            <w:shd w:val="clear" w:color="auto" w:fill="auto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Bidirectional</w:t>
            </w:r>
          </w:p>
        </w:tc>
        <w:tc>
          <w:tcPr>
            <w:tcW w:w="1455" w:type="dxa"/>
            <w:shd w:val="clear" w:color="auto" w:fill="auto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Navigating change</w:t>
            </w:r>
          </w:p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Institutionalization</w:t>
            </w:r>
          </w:p>
        </w:tc>
        <w:tc>
          <w:tcPr>
            <w:tcW w:w="1965" w:type="dxa"/>
            <w:shd w:val="clear" w:color="auto" w:fill="auto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Descriptive research</w:t>
            </w:r>
          </w:p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I. Past-Current State</w:t>
            </w:r>
          </w:p>
          <w:p w:rsidR="00036C47" w:rsidRDefault="00036C47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36C47">
        <w:trPr>
          <w:jc w:val="center"/>
        </w:trPr>
        <w:tc>
          <w:tcPr>
            <w:tcW w:w="465" w:type="dxa"/>
            <w:shd w:val="clear" w:color="auto" w:fill="auto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2205" w:type="dxa"/>
            <w:shd w:val="clear" w:color="auto" w:fill="auto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Innovative Recycling Solutions to Waste Management Challenges in Costa Rican Tourism Communities (Little &amp; Little, 2017)</w:t>
            </w:r>
          </w:p>
        </w:tc>
        <w:tc>
          <w:tcPr>
            <w:tcW w:w="570" w:type="dxa"/>
            <w:shd w:val="clear" w:color="auto" w:fill="auto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2017</w:t>
            </w:r>
          </w:p>
        </w:tc>
        <w:tc>
          <w:tcPr>
            <w:tcW w:w="1650" w:type="dxa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Environmental Ethics and Development</w:t>
            </w:r>
          </w:p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School for Field Studies, Costa Rica, Center for Sustainable Development Studies</w:t>
            </w:r>
          </w:p>
        </w:tc>
        <w:tc>
          <w:tcPr>
            <w:tcW w:w="1185" w:type="dxa"/>
            <w:shd w:val="clear" w:color="auto" w:fill="auto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Tourist communities</w:t>
            </w:r>
          </w:p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NGOs</w:t>
            </w:r>
          </w:p>
        </w:tc>
        <w:tc>
          <w:tcPr>
            <w:tcW w:w="1155" w:type="dxa"/>
            <w:shd w:val="clear" w:color="auto" w:fill="auto"/>
          </w:tcPr>
          <w:p w:rsidR="00036C47" w:rsidRDefault="00036C47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5" w:type="dxa"/>
            <w:shd w:val="clear" w:color="auto" w:fill="auto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ab/>
              <w:t xml:space="preserve"> Nicoya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Pensinsula</w:t>
            </w:r>
            <w:proofErr w:type="spellEnd"/>
          </w:p>
        </w:tc>
        <w:tc>
          <w:tcPr>
            <w:tcW w:w="1395" w:type="dxa"/>
            <w:shd w:val="clear" w:color="auto" w:fill="auto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GIS mapping of litter </w:t>
            </w:r>
          </w:p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Surveys on needs and barriers to recycling participation</w:t>
            </w:r>
          </w:p>
        </w:tc>
        <w:tc>
          <w:tcPr>
            <w:tcW w:w="1260" w:type="dxa"/>
            <w:shd w:val="clear" w:color="auto" w:fill="auto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Collaboration</w:t>
            </w:r>
          </w:p>
        </w:tc>
        <w:tc>
          <w:tcPr>
            <w:tcW w:w="1410" w:type="dxa"/>
            <w:shd w:val="clear" w:color="auto" w:fill="auto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Bidirectional</w:t>
            </w:r>
          </w:p>
        </w:tc>
        <w:tc>
          <w:tcPr>
            <w:tcW w:w="1455" w:type="dxa"/>
            <w:shd w:val="clear" w:color="auto" w:fill="auto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Navigating change</w:t>
            </w:r>
          </w:p>
        </w:tc>
        <w:tc>
          <w:tcPr>
            <w:tcW w:w="1965" w:type="dxa"/>
            <w:shd w:val="clear" w:color="auto" w:fill="auto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Descriptive research</w:t>
            </w:r>
          </w:p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I. Past-Current State</w:t>
            </w:r>
          </w:p>
          <w:p w:rsidR="00036C47" w:rsidRDefault="00036C47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36C47">
        <w:trPr>
          <w:jc w:val="center"/>
        </w:trPr>
        <w:tc>
          <w:tcPr>
            <w:tcW w:w="465" w:type="dxa"/>
            <w:shd w:val="clear" w:color="auto" w:fill="auto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12</w:t>
            </w:r>
          </w:p>
        </w:tc>
        <w:tc>
          <w:tcPr>
            <w:tcW w:w="2205" w:type="dxa"/>
            <w:shd w:val="clear" w:color="auto" w:fill="auto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Identifying nearshore nursery habitats for sharks and rays in the Eastern Tropical Pacific from fishers’ knowledge and landings (López-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Angarita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et al., 2021)</w:t>
            </w:r>
          </w:p>
        </w:tc>
        <w:tc>
          <w:tcPr>
            <w:tcW w:w="570" w:type="dxa"/>
            <w:shd w:val="clear" w:color="auto" w:fill="auto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1650" w:type="dxa"/>
          </w:tcPr>
          <w:p w:rsidR="00036C47" w:rsidRPr="00DB77A1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es-ES"/>
              </w:rPr>
            </w:pPr>
            <w:r w:rsidRPr="00DB77A1">
              <w:rPr>
                <w:rFonts w:ascii="Times New Roman" w:eastAsia="Times New Roman" w:hAnsi="Times New Roman" w:cs="Times New Roman"/>
                <w:sz w:val="18"/>
                <w:szCs w:val="18"/>
                <w:lang w:val="es-ES"/>
              </w:rPr>
              <w:t xml:space="preserve">Fundación </w:t>
            </w:r>
            <w:proofErr w:type="spellStart"/>
            <w:r w:rsidRPr="00DB77A1">
              <w:rPr>
                <w:rFonts w:ascii="Times New Roman" w:eastAsia="Times New Roman" w:hAnsi="Times New Roman" w:cs="Times New Roman"/>
                <w:sz w:val="18"/>
                <w:szCs w:val="18"/>
                <w:lang w:val="es-ES"/>
              </w:rPr>
              <w:t>Talking</w:t>
            </w:r>
            <w:proofErr w:type="spellEnd"/>
            <w:r w:rsidRPr="00DB77A1">
              <w:rPr>
                <w:rFonts w:ascii="Times New Roman" w:eastAsia="Times New Roman" w:hAnsi="Times New Roman" w:cs="Times New Roman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DB77A1">
              <w:rPr>
                <w:rFonts w:ascii="Times New Roman" w:eastAsia="Times New Roman" w:hAnsi="Times New Roman" w:cs="Times New Roman"/>
                <w:sz w:val="18"/>
                <w:szCs w:val="18"/>
                <w:lang w:val="es-ES"/>
              </w:rPr>
              <w:t>Oceans</w:t>
            </w:r>
            <w:proofErr w:type="spellEnd"/>
            <w:r w:rsidRPr="00DB77A1">
              <w:rPr>
                <w:rFonts w:ascii="Times New Roman" w:eastAsia="Times New Roman" w:hAnsi="Times New Roman" w:cs="Times New Roman"/>
                <w:sz w:val="18"/>
                <w:szCs w:val="18"/>
                <w:lang w:val="es-ES"/>
              </w:rPr>
              <w:t>, Bogotá, Colombia</w:t>
            </w:r>
          </w:p>
        </w:tc>
        <w:tc>
          <w:tcPr>
            <w:tcW w:w="1185" w:type="dxa"/>
            <w:shd w:val="clear" w:color="auto" w:fill="auto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Coastal community stakeholders </w:t>
            </w:r>
          </w:p>
        </w:tc>
        <w:tc>
          <w:tcPr>
            <w:tcW w:w="1155" w:type="dxa"/>
            <w:shd w:val="clear" w:color="auto" w:fill="auto"/>
          </w:tcPr>
          <w:p w:rsidR="00036C47" w:rsidRDefault="00036C47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5" w:type="dxa"/>
            <w:shd w:val="clear" w:color="auto" w:fill="auto"/>
          </w:tcPr>
          <w:p w:rsidR="00036C47" w:rsidRPr="00DB77A1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es-ES"/>
              </w:rPr>
            </w:pPr>
            <w:r w:rsidRPr="00DB77A1">
              <w:rPr>
                <w:rFonts w:ascii="Times New Roman" w:eastAsia="Times New Roman" w:hAnsi="Times New Roman" w:cs="Times New Roman"/>
                <w:sz w:val="18"/>
                <w:szCs w:val="18"/>
                <w:lang w:val="es-ES"/>
              </w:rPr>
              <w:t xml:space="preserve">Eastern Tropical </w:t>
            </w:r>
            <w:proofErr w:type="spellStart"/>
            <w:r w:rsidRPr="00DB77A1">
              <w:rPr>
                <w:rFonts w:ascii="Times New Roman" w:eastAsia="Times New Roman" w:hAnsi="Times New Roman" w:cs="Times New Roman"/>
                <w:sz w:val="18"/>
                <w:szCs w:val="18"/>
                <w:lang w:val="es-ES"/>
              </w:rPr>
              <w:t>Pacific</w:t>
            </w:r>
            <w:proofErr w:type="spellEnd"/>
          </w:p>
          <w:p w:rsidR="00036C47" w:rsidRPr="00DB77A1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es-ES"/>
              </w:rPr>
            </w:pPr>
            <w:r w:rsidRPr="00DB77A1">
              <w:rPr>
                <w:rFonts w:ascii="Times New Roman" w:eastAsia="Times New Roman" w:hAnsi="Times New Roman" w:cs="Times New Roman"/>
                <w:sz w:val="18"/>
                <w:szCs w:val="18"/>
                <w:lang w:val="es-ES"/>
              </w:rPr>
              <w:t>Costa Rica</w:t>
            </w:r>
          </w:p>
          <w:p w:rsidR="00036C47" w:rsidRPr="00DB77A1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es-ES"/>
              </w:rPr>
            </w:pPr>
            <w:r w:rsidRPr="00DB77A1">
              <w:rPr>
                <w:rFonts w:ascii="Times New Roman" w:eastAsia="Times New Roman" w:hAnsi="Times New Roman" w:cs="Times New Roman"/>
                <w:sz w:val="18"/>
                <w:szCs w:val="18"/>
                <w:lang w:val="es-ES"/>
              </w:rPr>
              <w:t>Panamá</w:t>
            </w:r>
          </w:p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Colombia</w:t>
            </w:r>
          </w:p>
        </w:tc>
        <w:tc>
          <w:tcPr>
            <w:tcW w:w="1395" w:type="dxa"/>
            <w:shd w:val="clear" w:color="auto" w:fill="auto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Interviews Landings data</w:t>
            </w:r>
          </w:p>
        </w:tc>
        <w:tc>
          <w:tcPr>
            <w:tcW w:w="1260" w:type="dxa"/>
            <w:shd w:val="clear" w:color="auto" w:fill="auto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Coproduction of knowledge</w:t>
            </w:r>
          </w:p>
        </w:tc>
        <w:tc>
          <w:tcPr>
            <w:tcW w:w="1410" w:type="dxa"/>
            <w:shd w:val="clear" w:color="auto" w:fill="auto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Unidirectional</w:t>
            </w:r>
          </w:p>
        </w:tc>
        <w:tc>
          <w:tcPr>
            <w:tcW w:w="1455" w:type="dxa"/>
            <w:shd w:val="clear" w:color="auto" w:fill="auto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Preparation for change</w:t>
            </w:r>
          </w:p>
        </w:tc>
        <w:tc>
          <w:tcPr>
            <w:tcW w:w="1965" w:type="dxa"/>
            <w:shd w:val="clear" w:color="auto" w:fill="auto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Descriptive research</w:t>
            </w:r>
          </w:p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I. Past-Current State</w:t>
            </w:r>
          </w:p>
          <w:p w:rsidR="00036C47" w:rsidRDefault="00036C47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36C47">
        <w:trPr>
          <w:jc w:val="center"/>
        </w:trPr>
        <w:tc>
          <w:tcPr>
            <w:tcW w:w="465" w:type="dxa"/>
            <w:shd w:val="clear" w:color="auto" w:fill="auto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2205" w:type="dxa"/>
            <w:shd w:val="clear" w:color="auto" w:fill="auto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Local community perceptions of sea turtle egg use in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Tortuguero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, Costa Rica.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Mejías-Balsalobre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et al., 2021)</w:t>
            </w:r>
          </w:p>
        </w:tc>
        <w:tc>
          <w:tcPr>
            <w:tcW w:w="570" w:type="dxa"/>
            <w:shd w:val="clear" w:color="auto" w:fill="auto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1650" w:type="dxa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Sea Turtle Conservancy FL, USA</w:t>
            </w:r>
          </w:p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Rescue Center for Endangered Marine Species (CREMA), Costa Rica</w:t>
            </w:r>
          </w:p>
        </w:tc>
        <w:tc>
          <w:tcPr>
            <w:tcW w:w="1185" w:type="dxa"/>
            <w:shd w:val="clear" w:color="auto" w:fill="auto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Community stakeholders </w:t>
            </w:r>
          </w:p>
        </w:tc>
        <w:tc>
          <w:tcPr>
            <w:tcW w:w="1155" w:type="dxa"/>
            <w:shd w:val="clear" w:color="auto" w:fill="auto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Tortugero</w:t>
            </w:r>
            <w:proofErr w:type="spellEnd"/>
          </w:p>
        </w:tc>
        <w:tc>
          <w:tcPr>
            <w:tcW w:w="1035" w:type="dxa"/>
            <w:shd w:val="clear" w:color="auto" w:fill="auto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Caribbean</w:t>
            </w:r>
          </w:p>
        </w:tc>
        <w:tc>
          <w:tcPr>
            <w:tcW w:w="1395" w:type="dxa"/>
            <w:shd w:val="clear" w:color="auto" w:fill="auto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Perceptions and attitudes</w:t>
            </w:r>
          </w:p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Semistructured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interviews</w:t>
            </w:r>
          </w:p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Questionnaires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ab/>
            </w:r>
          </w:p>
        </w:tc>
        <w:tc>
          <w:tcPr>
            <w:tcW w:w="1260" w:type="dxa"/>
            <w:shd w:val="clear" w:color="auto" w:fill="auto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Contribution</w:t>
            </w:r>
          </w:p>
        </w:tc>
        <w:tc>
          <w:tcPr>
            <w:tcW w:w="1410" w:type="dxa"/>
            <w:shd w:val="clear" w:color="auto" w:fill="auto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Unidirectional</w:t>
            </w:r>
          </w:p>
        </w:tc>
        <w:tc>
          <w:tcPr>
            <w:tcW w:w="1455" w:type="dxa"/>
            <w:shd w:val="clear" w:color="auto" w:fill="auto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Preparation for change</w:t>
            </w:r>
          </w:p>
        </w:tc>
        <w:tc>
          <w:tcPr>
            <w:tcW w:w="1965" w:type="dxa"/>
            <w:shd w:val="clear" w:color="auto" w:fill="auto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Descriptive research</w:t>
            </w:r>
          </w:p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I. Past-Current State</w:t>
            </w:r>
          </w:p>
          <w:p w:rsidR="00036C47" w:rsidRDefault="00036C47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36C47">
        <w:trPr>
          <w:jc w:val="center"/>
        </w:trPr>
        <w:tc>
          <w:tcPr>
            <w:tcW w:w="465" w:type="dxa"/>
            <w:shd w:val="clear" w:color="auto" w:fill="auto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2205" w:type="dxa"/>
            <w:shd w:val="clear" w:color="auto" w:fill="auto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The link between risk taking, fish catches, and social standing: Untangling a complex cultural landscape (Naranjo-Madrigal &amp; van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Putten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, 2019)</w:t>
            </w:r>
          </w:p>
        </w:tc>
        <w:tc>
          <w:tcPr>
            <w:tcW w:w="570" w:type="dxa"/>
            <w:shd w:val="clear" w:color="auto" w:fill="auto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2019</w:t>
            </w:r>
          </w:p>
        </w:tc>
        <w:tc>
          <w:tcPr>
            <w:tcW w:w="1650" w:type="dxa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Consultant services department, ALNA S.A, San José, Costa Rica</w:t>
            </w:r>
          </w:p>
        </w:tc>
        <w:tc>
          <w:tcPr>
            <w:tcW w:w="1185" w:type="dxa"/>
            <w:shd w:val="clear" w:color="auto" w:fill="auto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Artisanal fishers</w:t>
            </w:r>
          </w:p>
        </w:tc>
        <w:tc>
          <w:tcPr>
            <w:tcW w:w="1155" w:type="dxa"/>
            <w:shd w:val="clear" w:color="auto" w:fill="auto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Playa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Lagarto</w:t>
            </w:r>
            <w:proofErr w:type="spellEnd"/>
          </w:p>
        </w:tc>
        <w:tc>
          <w:tcPr>
            <w:tcW w:w="1035" w:type="dxa"/>
            <w:shd w:val="clear" w:color="auto" w:fill="auto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North Pacific</w:t>
            </w:r>
          </w:p>
          <w:p w:rsidR="00036C47" w:rsidRDefault="00036C47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5" w:type="dxa"/>
            <w:shd w:val="clear" w:color="auto" w:fill="auto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Ethnographic aspects (ﬁsher´s lifestyle)</w:t>
            </w:r>
          </w:p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Fisher´s perceptions (local ecological knowledge)</w:t>
            </w:r>
          </w:p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Subsistence catch Interviews</w:t>
            </w:r>
          </w:p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Participant observations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ab/>
            </w:r>
          </w:p>
        </w:tc>
        <w:tc>
          <w:tcPr>
            <w:tcW w:w="1260" w:type="dxa"/>
            <w:shd w:val="clear" w:color="auto" w:fill="auto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Coproduction of knowledge</w:t>
            </w:r>
          </w:p>
        </w:tc>
        <w:tc>
          <w:tcPr>
            <w:tcW w:w="1410" w:type="dxa"/>
            <w:shd w:val="clear" w:color="auto" w:fill="auto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Bidirectional</w:t>
            </w:r>
          </w:p>
        </w:tc>
        <w:tc>
          <w:tcPr>
            <w:tcW w:w="1455" w:type="dxa"/>
            <w:shd w:val="clear" w:color="auto" w:fill="auto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Preparation for change</w:t>
            </w:r>
          </w:p>
        </w:tc>
        <w:tc>
          <w:tcPr>
            <w:tcW w:w="1965" w:type="dxa"/>
            <w:shd w:val="clear" w:color="auto" w:fill="auto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Descriptive research</w:t>
            </w:r>
          </w:p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I. Past-Current State</w:t>
            </w:r>
          </w:p>
          <w:p w:rsidR="00036C47" w:rsidRDefault="00036C47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36C47">
        <w:trPr>
          <w:jc w:val="center"/>
        </w:trPr>
        <w:tc>
          <w:tcPr>
            <w:tcW w:w="465" w:type="dxa"/>
            <w:shd w:val="clear" w:color="auto" w:fill="auto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2205" w:type="dxa"/>
            <w:shd w:val="clear" w:color="auto" w:fill="auto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Understanding socio-ecological drivers of spatial allocation choice in a multi-species artisanal fishery: A Bayesian network modeling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approach (Naranjo-Madrigal et al., 2015)</w:t>
            </w:r>
          </w:p>
        </w:tc>
        <w:tc>
          <w:tcPr>
            <w:tcW w:w="570" w:type="dxa"/>
            <w:shd w:val="clear" w:color="auto" w:fill="auto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2015</w:t>
            </w:r>
          </w:p>
        </w:tc>
        <w:tc>
          <w:tcPr>
            <w:tcW w:w="1650" w:type="dxa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Consultant services department, ALNA S.A, San José, Costa Rica</w:t>
            </w:r>
          </w:p>
        </w:tc>
        <w:tc>
          <w:tcPr>
            <w:tcW w:w="1185" w:type="dxa"/>
            <w:shd w:val="clear" w:color="auto" w:fill="auto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Dive artisanal fishery</w:t>
            </w:r>
          </w:p>
        </w:tc>
        <w:tc>
          <w:tcPr>
            <w:tcW w:w="1155" w:type="dxa"/>
            <w:shd w:val="clear" w:color="auto" w:fill="auto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Playa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Lagarto</w:t>
            </w:r>
            <w:proofErr w:type="spellEnd"/>
          </w:p>
        </w:tc>
        <w:tc>
          <w:tcPr>
            <w:tcW w:w="1035" w:type="dxa"/>
            <w:shd w:val="clear" w:color="auto" w:fill="auto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North Pacific</w:t>
            </w:r>
          </w:p>
          <w:p w:rsidR="00036C47" w:rsidRDefault="00036C47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5" w:type="dxa"/>
            <w:shd w:val="clear" w:color="auto" w:fill="auto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Bayesian network modeling</w:t>
            </w:r>
          </w:p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Good governance scenarios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ab/>
            </w:r>
          </w:p>
        </w:tc>
        <w:tc>
          <w:tcPr>
            <w:tcW w:w="1260" w:type="dxa"/>
            <w:shd w:val="clear" w:color="auto" w:fill="auto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Coproduction</w:t>
            </w:r>
          </w:p>
        </w:tc>
        <w:tc>
          <w:tcPr>
            <w:tcW w:w="1410" w:type="dxa"/>
            <w:shd w:val="clear" w:color="auto" w:fill="auto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Bidirectional</w:t>
            </w:r>
          </w:p>
        </w:tc>
        <w:tc>
          <w:tcPr>
            <w:tcW w:w="1455" w:type="dxa"/>
            <w:shd w:val="clear" w:color="auto" w:fill="auto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Preparation for change</w:t>
            </w:r>
          </w:p>
        </w:tc>
        <w:tc>
          <w:tcPr>
            <w:tcW w:w="1965" w:type="dxa"/>
            <w:shd w:val="clear" w:color="auto" w:fill="auto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Descriptive research</w:t>
            </w:r>
          </w:p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I. Past-Current State, II. Scenario-Construction</w:t>
            </w:r>
          </w:p>
          <w:p w:rsidR="00036C47" w:rsidRDefault="00036C47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36C47">
        <w:trPr>
          <w:jc w:val="center"/>
        </w:trPr>
        <w:tc>
          <w:tcPr>
            <w:tcW w:w="465" w:type="dxa"/>
            <w:shd w:val="clear" w:color="auto" w:fill="auto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2205" w:type="dxa"/>
            <w:shd w:val="clear" w:color="auto" w:fill="auto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Evaluating support for shark conservation among artisanal fishing communities in Costa Rica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O'Bryhim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et al., 2016)</w:t>
            </w:r>
          </w:p>
        </w:tc>
        <w:tc>
          <w:tcPr>
            <w:tcW w:w="570" w:type="dxa"/>
            <w:shd w:val="clear" w:color="auto" w:fill="auto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2016</w:t>
            </w:r>
          </w:p>
        </w:tc>
        <w:tc>
          <w:tcPr>
            <w:tcW w:w="1650" w:type="dxa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Department of Environmental Science &amp; Policy, George Mason University, USA</w:t>
            </w:r>
          </w:p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Savannah River Ecology Laboratory, University of Georgia, USA</w:t>
            </w:r>
          </w:p>
        </w:tc>
        <w:tc>
          <w:tcPr>
            <w:tcW w:w="1185" w:type="dxa"/>
            <w:shd w:val="clear" w:color="auto" w:fill="auto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Fishing communities</w:t>
            </w:r>
          </w:p>
        </w:tc>
        <w:tc>
          <w:tcPr>
            <w:tcW w:w="1155" w:type="dxa"/>
            <w:shd w:val="clear" w:color="auto" w:fill="auto"/>
          </w:tcPr>
          <w:p w:rsidR="00036C47" w:rsidRPr="00DB77A1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es-ES"/>
              </w:rPr>
            </w:pPr>
            <w:r w:rsidRPr="00DB77A1">
              <w:rPr>
                <w:rFonts w:ascii="Times New Roman" w:eastAsia="Times New Roman" w:hAnsi="Times New Roman" w:cs="Times New Roman"/>
                <w:sz w:val="18"/>
                <w:szCs w:val="18"/>
                <w:lang w:val="es-ES"/>
              </w:rPr>
              <w:t>San Juanillo</w:t>
            </w:r>
          </w:p>
          <w:p w:rsidR="00036C47" w:rsidRPr="00DB77A1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es-ES"/>
              </w:rPr>
            </w:pPr>
            <w:r w:rsidRPr="00DB77A1">
              <w:rPr>
                <w:rFonts w:ascii="Times New Roman" w:eastAsia="Times New Roman" w:hAnsi="Times New Roman" w:cs="Times New Roman"/>
                <w:sz w:val="18"/>
                <w:szCs w:val="18"/>
                <w:lang w:val="es-ES"/>
              </w:rPr>
              <w:t>Coyote</w:t>
            </w:r>
          </w:p>
          <w:p w:rsidR="00036C47" w:rsidRPr="00DB77A1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es-ES"/>
              </w:rPr>
            </w:pPr>
            <w:r w:rsidRPr="00DB77A1">
              <w:rPr>
                <w:rFonts w:ascii="Times New Roman" w:eastAsia="Times New Roman" w:hAnsi="Times New Roman" w:cs="Times New Roman"/>
                <w:sz w:val="18"/>
                <w:szCs w:val="18"/>
                <w:lang w:val="es-ES"/>
              </w:rPr>
              <w:t>Bejuco</w:t>
            </w:r>
          </w:p>
          <w:p w:rsidR="00036C47" w:rsidRPr="00DB77A1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es-ES"/>
              </w:rPr>
            </w:pPr>
            <w:r w:rsidRPr="00DB77A1">
              <w:rPr>
                <w:rFonts w:ascii="Times New Roman" w:eastAsia="Times New Roman" w:hAnsi="Times New Roman" w:cs="Times New Roman"/>
                <w:sz w:val="18"/>
                <w:szCs w:val="18"/>
                <w:lang w:val="es-ES"/>
              </w:rPr>
              <w:t>Ojochal</w:t>
            </w:r>
          </w:p>
          <w:p w:rsidR="00036C47" w:rsidRPr="00DB77A1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es-ES"/>
              </w:rPr>
            </w:pPr>
            <w:r w:rsidRPr="00DB77A1">
              <w:rPr>
                <w:rFonts w:ascii="Times New Roman" w:eastAsia="Times New Roman" w:hAnsi="Times New Roman" w:cs="Times New Roman"/>
                <w:sz w:val="18"/>
                <w:szCs w:val="18"/>
                <w:lang w:val="es-ES"/>
              </w:rPr>
              <w:t>Puerto Cortés</w:t>
            </w:r>
          </w:p>
        </w:tc>
        <w:tc>
          <w:tcPr>
            <w:tcW w:w="1035" w:type="dxa"/>
            <w:shd w:val="clear" w:color="auto" w:fill="auto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North Pacific</w:t>
            </w:r>
          </w:p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South Pacific</w:t>
            </w:r>
          </w:p>
        </w:tc>
        <w:tc>
          <w:tcPr>
            <w:tcW w:w="1395" w:type="dxa"/>
            <w:shd w:val="clear" w:color="auto" w:fill="auto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Structured interviews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ab/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ab/>
            </w:r>
          </w:p>
        </w:tc>
        <w:tc>
          <w:tcPr>
            <w:tcW w:w="1260" w:type="dxa"/>
            <w:shd w:val="clear" w:color="auto" w:fill="auto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Contribution</w:t>
            </w:r>
          </w:p>
        </w:tc>
        <w:tc>
          <w:tcPr>
            <w:tcW w:w="1410" w:type="dxa"/>
            <w:shd w:val="clear" w:color="auto" w:fill="auto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Unidirectional</w:t>
            </w:r>
          </w:p>
        </w:tc>
        <w:tc>
          <w:tcPr>
            <w:tcW w:w="1455" w:type="dxa"/>
            <w:shd w:val="clear" w:color="auto" w:fill="auto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Preparation for change</w:t>
            </w:r>
          </w:p>
        </w:tc>
        <w:tc>
          <w:tcPr>
            <w:tcW w:w="1965" w:type="dxa"/>
            <w:shd w:val="clear" w:color="auto" w:fill="auto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Descriptive research</w:t>
            </w:r>
          </w:p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I. Past-Current State</w:t>
            </w:r>
          </w:p>
        </w:tc>
      </w:tr>
      <w:tr w:rsidR="00036C47">
        <w:trPr>
          <w:jc w:val="center"/>
        </w:trPr>
        <w:tc>
          <w:tcPr>
            <w:tcW w:w="465" w:type="dxa"/>
            <w:shd w:val="clear" w:color="auto" w:fill="auto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2205" w:type="dxa"/>
            <w:shd w:val="clear" w:color="auto" w:fill="auto"/>
          </w:tcPr>
          <w:p w:rsidR="00036C47" w:rsidRPr="00DB77A1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es-ES"/>
              </w:rPr>
            </w:pPr>
            <w:r w:rsidRPr="00DB77A1">
              <w:rPr>
                <w:rFonts w:ascii="Times New Roman" w:eastAsia="Times New Roman" w:hAnsi="Times New Roman" w:cs="Times New Roman"/>
                <w:sz w:val="18"/>
                <w:szCs w:val="18"/>
                <w:lang w:val="es-ES"/>
              </w:rPr>
              <w:t>Posibilidades de promoción social para los pescadores costeros de Playas del Coco, Guanacaste, Costa Rica, utilizando el Turismo Marino Sostenible (Palacios-Martínez &amp; Núñez-Zamora, 2021)</w:t>
            </w:r>
          </w:p>
        </w:tc>
        <w:tc>
          <w:tcPr>
            <w:tcW w:w="570" w:type="dxa"/>
            <w:shd w:val="clear" w:color="auto" w:fill="auto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1650" w:type="dxa"/>
          </w:tcPr>
          <w:p w:rsidR="00036C47" w:rsidRPr="00DB77A1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es-ES"/>
              </w:rPr>
            </w:pPr>
            <w:r w:rsidRPr="00DB77A1">
              <w:rPr>
                <w:rFonts w:ascii="Times New Roman" w:eastAsia="Times New Roman" w:hAnsi="Times New Roman" w:cs="Times New Roman"/>
                <w:sz w:val="18"/>
                <w:szCs w:val="18"/>
                <w:lang w:val="es-ES"/>
              </w:rPr>
              <w:t xml:space="preserve">Fundación </w:t>
            </w:r>
            <w:proofErr w:type="spellStart"/>
            <w:r w:rsidRPr="00DB77A1">
              <w:rPr>
                <w:rFonts w:ascii="Times New Roman" w:eastAsia="Times New Roman" w:hAnsi="Times New Roman" w:cs="Times New Roman"/>
                <w:sz w:val="18"/>
                <w:szCs w:val="18"/>
                <w:lang w:val="es-ES"/>
              </w:rPr>
              <w:t>Promar</w:t>
            </w:r>
            <w:proofErr w:type="spellEnd"/>
            <w:r w:rsidRPr="00DB77A1">
              <w:rPr>
                <w:rFonts w:ascii="Times New Roman" w:eastAsia="Times New Roman" w:hAnsi="Times New Roman" w:cs="Times New Roman"/>
                <w:sz w:val="18"/>
                <w:szCs w:val="18"/>
                <w:lang w:val="es-ES"/>
              </w:rPr>
              <w:t xml:space="preserve">, </w:t>
            </w:r>
            <w:proofErr w:type="spellStart"/>
            <w:r w:rsidRPr="00DB77A1">
              <w:rPr>
                <w:rFonts w:ascii="Times New Roman" w:eastAsia="Times New Roman" w:hAnsi="Times New Roman" w:cs="Times New Roman"/>
                <w:sz w:val="18"/>
                <w:szCs w:val="18"/>
                <w:lang w:val="es-ES"/>
              </w:rPr>
              <w:t>OCEANews</w:t>
            </w:r>
            <w:proofErr w:type="spellEnd"/>
            <w:r w:rsidRPr="00DB77A1">
              <w:rPr>
                <w:rFonts w:ascii="Times New Roman" w:eastAsia="Times New Roman" w:hAnsi="Times New Roman" w:cs="Times New Roman"/>
                <w:sz w:val="18"/>
                <w:szCs w:val="18"/>
                <w:lang w:val="es-ES"/>
              </w:rPr>
              <w:t>, CCT, Costa Rica</w:t>
            </w:r>
          </w:p>
        </w:tc>
        <w:tc>
          <w:tcPr>
            <w:tcW w:w="1185" w:type="dxa"/>
            <w:shd w:val="clear" w:color="auto" w:fill="auto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Coastal fishers</w:t>
            </w:r>
          </w:p>
        </w:tc>
        <w:tc>
          <w:tcPr>
            <w:tcW w:w="1155" w:type="dxa"/>
            <w:shd w:val="clear" w:color="auto" w:fill="auto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Playas del Coco</w:t>
            </w:r>
          </w:p>
        </w:tc>
        <w:tc>
          <w:tcPr>
            <w:tcW w:w="1035" w:type="dxa"/>
            <w:shd w:val="clear" w:color="auto" w:fill="auto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North Pacific</w:t>
            </w:r>
          </w:p>
        </w:tc>
        <w:tc>
          <w:tcPr>
            <w:tcW w:w="1395" w:type="dxa"/>
            <w:shd w:val="clear" w:color="auto" w:fill="auto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Particpatory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action</w:t>
            </w:r>
          </w:p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Participant observation</w:t>
            </w:r>
          </w:p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Semistructured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interviews</w:t>
            </w:r>
          </w:p>
        </w:tc>
        <w:tc>
          <w:tcPr>
            <w:tcW w:w="1260" w:type="dxa"/>
            <w:shd w:val="clear" w:color="auto" w:fill="auto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Collaboration</w:t>
            </w:r>
          </w:p>
        </w:tc>
        <w:tc>
          <w:tcPr>
            <w:tcW w:w="1410" w:type="dxa"/>
            <w:shd w:val="clear" w:color="auto" w:fill="auto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Bidirectional</w:t>
            </w:r>
          </w:p>
        </w:tc>
        <w:tc>
          <w:tcPr>
            <w:tcW w:w="1455" w:type="dxa"/>
            <w:shd w:val="clear" w:color="auto" w:fill="auto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Preparation for change</w:t>
            </w:r>
          </w:p>
        </w:tc>
        <w:tc>
          <w:tcPr>
            <w:tcW w:w="1965" w:type="dxa"/>
            <w:shd w:val="clear" w:color="auto" w:fill="auto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Descriptive research</w:t>
            </w:r>
          </w:p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I. Past-Current State</w:t>
            </w:r>
          </w:p>
        </w:tc>
      </w:tr>
      <w:tr w:rsidR="00036C47">
        <w:trPr>
          <w:jc w:val="center"/>
        </w:trPr>
        <w:tc>
          <w:tcPr>
            <w:tcW w:w="465" w:type="dxa"/>
            <w:shd w:val="clear" w:color="auto" w:fill="auto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2205" w:type="dxa"/>
            <w:shd w:val="clear" w:color="auto" w:fill="auto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Applying the SES Framework to coral reef restoration projects on the Pacific coast of Costa Rica (Palou-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Zúniga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et al., 2023)</w:t>
            </w:r>
          </w:p>
        </w:tc>
        <w:tc>
          <w:tcPr>
            <w:tcW w:w="570" w:type="dxa"/>
            <w:shd w:val="clear" w:color="auto" w:fill="auto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1650" w:type="dxa"/>
          </w:tcPr>
          <w:p w:rsidR="00036C47" w:rsidRPr="00DB77A1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es-ES"/>
              </w:rPr>
            </w:pPr>
            <w:r w:rsidRPr="00DB77A1">
              <w:rPr>
                <w:rFonts w:ascii="Times New Roman" w:eastAsia="Times New Roman" w:hAnsi="Times New Roman" w:cs="Times New Roman"/>
                <w:sz w:val="18"/>
                <w:szCs w:val="18"/>
                <w:lang w:val="es-ES"/>
              </w:rPr>
              <w:t>Centro Agronómico de Investigación y Enseñanza (CATIE), Costa Rica;</w:t>
            </w:r>
          </w:p>
        </w:tc>
        <w:tc>
          <w:tcPr>
            <w:tcW w:w="1185" w:type="dxa"/>
            <w:shd w:val="clear" w:color="auto" w:fill="auto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Volunteers</w:t>
            </w:r>
          </w:p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Tour operators</w:t>
            </w:r>
          </w:p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Fishers</w:t>
            </w:r>
          </w:p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Government institutions</w:t>
            </w:r>
          </w:p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Community </w:t>
            </w:r>
          </w:p>
        </w:tc>
        <w:tc>
          <w:tcPr>
            <w:tcW w:w="1155" w:type="dxa"/>
            <w:shd w:val="clear" w:color="auto" w:fill="auto"/>
          </w:tcPr>
          <w:p w:rsidR="00036C47" w:rsidRPr="00DB77A1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es-ES"/>
              </w:rPr>
            </w:pPr>
            <w:r w:rsidRPr="00DB77A1">
              <w:rPr>
                <w:rFonts w:ascii="Times New Roman" w:eastAsia="Times New Roman" w:hAnsi="Times New Roman" w:cs="Times New Roman"/>
                <w:sz w:val="18"/>
                <w:szCs w:val="18"/>
                <w:lang w:val="es-ES"/>
              </w:rPr>
              <w:t>Bahía Culebra</w:t>
            </w:r>
          </w:p>
          <w:p w:rsidR="00036C47" w:rsidRPr="00DB77A1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es-ES"/>
              </w:rPr>
            </w:pPr>
            <w:r w:rsidRPr="00DB77A1">
              <w:rPr>
                <w:rFonts w:ascii="Times New Roman" w:eastAsia="Times New Roman" w:hAnsi="Times New Roman" w:cs="Times New Roman"/>
                <w:sz w:val="18"/>
                <w:szCs w:val="18"/>
                <w:lang w:val="es-ES"/>
              </w:rPr>
              <w:t>Sámara</w:t>
            </w:r>
          </w:p>
          <w:p w:rsidR="00036C47" w:rsidRPr="00DB77A1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es-ES"/>
              </w:rPr>
            </w:pPr>
            <w:r w:rsidRPr="00DB77A1">
              <w:rPr>
                <w:rFonts w:ascii="Times New Roman" w:eastAsia="Times New Roman" w:hAnsi="Times New Roman" w:cs="Times New Roman"/>
                <w:sz w:val="18"/>
                <w:szCs w:val="18"/>
                <w:lang w:val="es-ES"/>
              </w:rPr>
              <w:t>Golfo Dulce</w:t>
            </w:r>
          </w:p>
        </w:tc>
        <w:tc>
          <w:tcPr>
            <w:tcW w:w="1035" w:type="dxa"/>
            <w:shd w:val="clear" w:color="auto" w:fill="auto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North Pacific</w:t>
            </w:r>
          </w:p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South Pacific</w:t>
            </w:r>
          </w:p>
        </w:tc>
        <w:tc>
          <w:tcPr>
            <w:tcW w:w="1395" w:type="dxa"/>
            <w:shd w:val="clear" w:color="auto" w:fill="auto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SES framework</w:t>
            </w:r>
          </w:p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Semistructured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interviews</w:t>
            </w:r>
          </w:p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Perceptions of projects</w:t>
            </w:r>
          </w:p>
        </w:tc>
        <w:tc>
          <w:tcPr>
            <w:tcW w:w="1260" w:type="dxa"/>
            <w:shd w:val="clear" w:color="auto" w:fill="auto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Contribution</w:t>
            </w:r>
          </w:p>
        </w:tc>
        <w:tc>
          <w:tcPr>
            <w:tcW w:w="1410" w:type="dxa"/>
            <w:shd w:val="clear" w:color="auto" w:fill="auto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Unidirectional</w:t>
            </w:r>
          </w:p>
        </w:tc>
        <w:tc>
          <w:tcPr>
            <w:tcW w:w="1455" w:type="dxa"/>
            <w:shd w:val="clear" w:color="auto" w:fill="auto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Navigating change</w:t>
            </w:r>
          </w:p>
        </w:tc>
        <w:tc>
          <w:tcPr>
            <w:tcW w:w="1965" w:type="dxa"/>
            <w:shd w:val="clear" w:color="auto" w:fill="auto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Descriptive research</w:t>
            </w:r>
          </w:p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I. Past-Current State</w:t>
            </w:r>
          </w:p>
        </w:tc>
      </w:tr>
      <w:tr w:rsidR="00036C47">
        <w:trPr>
          <w:jc w:val="center"/>
        </w:trPr>
        <w:tc>
          <w:tcPr>
            <w:tcW w:w="465" w:type="dxa"/>
            <w:shd w:val="clear" w:color="auto" w:fill="auto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2205" w:type="dxa"/>
            <w:shd w:val="clear" w:color="auto" w:fill="auto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Transforming the social-ecological systems framework into a knowledge exchange and deliberation tool for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comanagement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Partelow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et al., 2019)</w:t>
            </w:r>
          </w:p>
        </w:tc>
        <w:tc>
          <w:tcPr>
            <w:tcW w:w="570" w:type="dxa"/>
            <w:shd w:val="clear" w:color="auto" w:fill="auto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2019</w:t>
            </w:r>
          </w:p>
        </w:tc>
        <w:tc>
          <w:tcPr>
            <w:tcW w:w="1650" w:type="dxa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Leibniz Centre for Tropical Marine Research (ZMT), Bremen, Germany.</w:t>
            </w:r>
          </w:p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Jacobs University, Bremen, Germany</w:t>
            </w:r>
          </w:p>
        </w:tc>
        <w:tc>
          <w:tcPr>
            <w:tcW w:w="1185" w:type="dxa"/>
            <w:shd w:val="clear" w:color="auto" w:fill="auto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Fishers</w:t>
            </w:r>
          </w:p>
        </w:tc>
        <w:tc>
          <w:tcPr>
            <w:tcW w:w="1155" w:type="dxa"/>
            <w:shd w:val="clear" w:color="auto" w:fill="auto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Gulf of Nicoya</w:t>
            </w:r>
          </w:p>
        </w:tc>
        <w:tc>
          <w:tcPr>
            <w:tcW w:w="1035" w:type="dxa"/>
            <w:shd w:val="clear" w:color="auto" w:fill="auto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Pacific Coast</w:t>
            </w:r>
          </w:p>
        </w:tc>
        <w:tc>
          <w:tcPr>
            <w:tcW w:w="1395" w:type="dxa"/>
            <w:shd w:val="clear" w:color="auto" w:fill="auto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SES framework as knowledge exchange</w:t>
            </w:r>
          </w:p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Images</w:t>
            </w:r>
          </w:p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Deliberation</w:t>
            </w:r>
          </w:p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Experimental setting (psychometrics)</w:t>
            </w:r>
          </w:p>
        </w:tc>
        <w:tc>
          <w:tcPr>
            <w:tcW w:w="1260" w:type="dxa"/>
            <w:shd w:val="clear" w:color="auto" w:fill="auto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Coproduction</w:t>
            </w:r>
          </w:p>
        </w:tc>
        <w:tc>
          <w:tcPr>
            <w:tcW w:w="1410" w:type="dxa"/>
            <w:shd w:val="clear" w:color="auto" w:fill="auto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Bidirectional</w:t>
            </w:r>
          </w:p>
        </w:tc>
        <w:tc>
          <w:tcPr>
            <w:tcW w:w="1455" w:type="dxa"/>
            <w:shd w:val="clear" w:color="auto" w:fill="auto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Navigating change</w:t>
            </w:r>
          </w:p>
        </w:tc>
        <w:tc>
          <w:tcPr>
            <w:tcW w:w="1965" w:type="dxa"/>
            <w:shd w:val="clear" w:color="auto" w:fill="auto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Descriptive research I. Past-Current State</w:t>
            </w:r>
          </w:p>
          <w:p w:rsidR="00036C47" w:rsidRDefault="00036C47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Anticipation research </w:t>
            </w:r>
          </w:p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IV.  Intervention research</w:t>
            </w:r>
          </w:p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036C47">
        <w:trPr>
          <w:jc w:val="center"/>
        </w:trPr>
        <w:tc>
          <w:tcPr>
            <w:tcW w:w="465" w:type="dxa"/>
            <w:shd w:val="clear" w:color="auto" w:fill="auto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2205" w:type="dxa"/>
            <w:shd w:val="clear" w:color="auto" w:fill="auto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Linking fisher perceptions to social-ecological context: mixed method application of the SES framework in Costa Rica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Partelow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et al., 2021)</w:t>
            </w:r>
          </w:p>
        </w:tc>
        <w:tc>
          <w:tcPr>
            <w:tcW w:w="570" w:type="dxa"/>
            <w:shd w:val="clear" w:color="auto" w:fill="auto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1650" w:type="dxa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Leibniz Centre for Tropical Marine Research (ZMT),</w:t>
            </w:r>
          </w:p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Bremen, Germany.</w:t>
            </w:r>
          </w:p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Jacobs University, Bremen, Germany</w:t>
            </w:r>
          </w:p>
        </w:tc>
        <w:tc>
          <w:tcPr>
            <w:tcW w:w="1185" w:type="dxa"/>
            <w:shd w:val="clear" w:color="auto" w:fill="auto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Fishers</w:t>
            </w:r>
          </w:p>
        </w:tc>
        <w:tc>
          <w:tcPr>
            <w:tcW w:w="1155" w:type="dxa"/>
            <w:shd w:val="clear" w:color="auto" w:fill="auto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Isla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Venado</w:t>
            </w:r>
            <w:proofErr w:type="spellEnd"/>
          </w:p>
        </w:tc>
        <w:tc>
          <w:tcPr>
            <w:tcW w:w="1035" w:type="dxa"/>
            <w:shd w:val="clear" w:color="auto" w:fill="auto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Pacific Coast</w:t>
            </w:r>
          </w:p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Gulf of Nicoya</w:t>
            </w:r>
          </w:p>
        </w:tc>
        <w:tc>
          <w:tcPr>
            <w:tcW w:w="1395" w:type="dxa"/>
            <w:shd w:val="clear" w:color="auto" w:fill="auto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SES framework</w:t>
            </w:r>
          </w:p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Perceptions</w:t>
            </w:r>
          </w:p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Content analysis</w:t>
            </w:r>
          </w:p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Network analysis</w:t>
            </w:r>
          </w:p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Participant observations Semi-structured interviews</w:t>
            </w:r>
          </w:p>
        </w:tc>
        <w:tc>
          <w:tcPr>
            <w:tcW w:w="1260" w:type="dxa"/>
            <w:shd w:val="clear" w:color="auto" w:fill="auto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Collaboration</w:t>
            </w:r>
          </w:p>
        </w:tc>
        <w:tc>
          <w:tcPr>
            <w:tcW w:w="1410" w:type="dxa"/>
            <w:shd w:val="clear" w:color="auto" w:fill="auto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Bidirectional</w:t>
            </w:r>
          </w:p>
        </w:tc>
        <w:tc>
          <w:tcPr>
            <w:tcW w:w="1455" w:type="dxa"/>
            <w:shd w:val="clear" w:color="auto" w:fill="auto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Preparation for change</w:t>
            </w:r>
          </w:p>
        </w:tc>
        <w:tc>
          <w:tcPr>
            <w:tcW w:w="1965" w:type="dxa"/>
            <w:shd w:val="clear" w:color="auto" w:fill="auto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Descriptive research</w:t>
            </w:r>
          </w:p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I. Past-Current State</w:t>
            </w:r>
          </w:p>
        </w:tc>
      </w:tr>
      <w:tr w:rsidR="00036C47">
        <w:trPr>
          <w:jc w:val="center"/>
        </w:trPr>
        <w:tc>
          <w:tcPr>
            <w:tcW w:w="465" w:type="dxa"/>
            <w:shd w:val="clear" w:color="auto" w:fill="auto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2205" w:type="dxa"/>
            <w:shd w:val="clear" w:color="auto" w:fill="auto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Job satisfaction in small-scale fisheries: Comparing differences between Costa Rica, Puerto Rico and the Dominican Republic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Partelow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Pollnac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, &amp; Ruiz, 2020)</w:t>
            </w:r>
          </w:p>
        </w:tc>
        <w:tc>
          <w:tcPr>
            <w:tcW w:w="570" w:type="dxa"/>
            <w:shd w:val="clear" w:color="auto" w:fill="auto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1650" w:type="dxa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Leibniz Centre for Tropical Marine Research (ZMT),</w:t>
            </w:r>
          </w:p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Bremen, Germany</w:t>
            </w:r>
          </w:p>
          <w:p w:rsidR="00036C47" w:rsidRDefault="00036C47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  <w:shd w:val="clear" w:color="auto" w:fill="auto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Small-scale fishers</w:t>
            </w:r>
          </w:p>
        </w:tc>
        <w:tc>
          <w:tcPr>
            <w:tcW w:w="1155" w:type="dxa"/>
            <w:shd w:val="clear" w:color="auto" w:fill="auto"/>
          </w:tcPr>
          <w:p w:rsidR="00036C47" w:rsidRPr="00DB77A1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es-ES"/>
              </w:rPr>
            </w:pPr>
            <w:r w:rsidRPr="00DB77A1">
              <w:rPr>
                <w:rFonts w:ascii="Times New Roman" w:eastAsia="Times New Roman" w:hAnsi="Times New Roman" w:cs="Times New Roman"/>
                <w:sz w:val="18"/>
                <w:szCs w:val="18"/>
                <w:lang w:val="es-ES"/>
              </w:rPr>
              <w:t>Isla Chira</w:t>
            </w:r>
          </w:p>
          <w:p w:rsidR="00036C47" w:rsidRPr="00DB77A1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es-ES"/>
              </w:rPr>
            </w:pPr>
            <w:r w:rsidRPr="00DB77A1">
              <w:rPr>
                <w:rFonts w:ascii="Times New Roman" w:eastAsia="Times New Roman" w:hAnsi="Times New Roman" w:cs="Times New Roman"/>
                <w:sz w:val="18"/>
                <w:szCs w:val="18"/>
                <w:lang w:val="es-ES"/>
              </w:rPr>
              <w:t>Paquera-Tambor</w:t>
            </w:r>
          </w:p>
          <w:p w:rsidR="00036C47" w:rsidRPr="00DB77A1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es-ES"/>
              </w:rPr>
            </w:pPr>
            <w:r w:rsidRPr="00DB77A1">
              <w:rPr>
                <w:rFonts w:ascii="Times New Roman" w:eastAsia="Times New Roman" w:hAnsi="Times New Roman" w:cs="Times New Roman"/>
                <w:sz w:val="18"/>
                <w:szCs w:val="18"/>
                <w:lang w:val="es-ES"/>
              </w:rPr>
              <w:t>Isla Venado</w:t>
            </w:r>
          </w:p>
        </w:tc>
        <w:tc>
          <w:tcPr>
            <w:tcW w:w="1035" w:type="dxa"/>
            <w:shd w:val="clear" w:color="auto" w:fill="auto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Pacific Coast</w:t>
            </w:r>
          </w:p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Gulf of Nicoya</w:t>
            </w:r>
          </w:p>
        </w:tc>
        <w:tc>
          <w:tcPr>
            <w:tcW w:w="1395" w:type="dxa"/>
            <w:shd w:val="clear" w:color="auto" w:fill="auto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Semistructured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interviews</w:t>
            </w:r>
          </w:p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Key informant</w:t>
            </w:r>
          </w:p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Attitudes</w:t>
            </w:r>
          </w:p>
        </w:tc>
        <w:tc>
          <w:tcPr>
            <w:tcW w:w="1260" w:type="dxa"/>
            <w:shd w:val="clear" w:color="auto" w:fill="auto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Contribution</w:t>
            </w:r>
          </w:p>
        </w:tc>
        <w:tc>
          <w:tcPr>
            <w:tcW w:w="1410" w:type="dxa"/>
            <w:shd w:val="clear" w:color="auto" w:fill="auto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Unidirectional</w:t>
            </w:r>
          </w:p>
        </w:tc>
        <w:tc>
          <w:tcPr>
            <w:tcW w:w="1455" w:type="dxa"/>
            <w:shd w:val="clear" w:color="auto" w:fill="auto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Preparation for change</w:t>
            </w:r>
          </w:p>
        </w:tc>
        <w:tc>
          <w:tcPr>
            <w:tcW w:w="1965" w:type="dxa"/>
            <w:shd w:val="clear" w:color="auto" w:fill="auto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Descriptive research</w:t>
            </w:r>
          </w:p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I. Past-Current State</w:t>
            </w:r>
          </w:p>
        </w:tc>
      </w:tr>
      <w:tr w:rsidR="00036C47">
        <w:trPr>
          <w:jc w:val="center"/>
        </w:trPr>
        <w:tc>
          <w:tcPr>
            <w:tcW w:w="465" w:type="dxa"/>
            <w:shd w:val="clear" w:color="auto" w:fill="auto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2205" w:type="dxa"/>
            <w:shd w:val="clear" w:color="auto" w:fill="auto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Understanding and valuing human connections to deep-sea methane seeps off Costa Rica (Pereira et al., 2024)</w:t>
            </w:r>
          </w:p>
        </w:tc>
        <w:tc>
          <w:tcPr>
            <w:tcW w:w="570" w:type="dxa"/>
            <w:shd w:val="clear" w:color="auto" w:fill="auto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1650" w:type="dxa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Center for Marine Biodiversity and Conservation, Scripps Institution of Oceanography, University of California, USA</w:t>
            </w:r>
          </w:p>
        </w:tc>
        <w:tc>
          <w:tcPr>
            <w:tcW w:w="1185" w:type="dxa"/>
            <w:shd w:val="clear" w:color="auto" w:fill="auto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Costa Rican taxpayers</w:t>
            </w:r>
          </w:p>
        </w:tc>
        <w:tc>
          <w:tcPr>
            <w:tcW w:w="1155" w:type="dxa"/>
            <w:shd w:val="clear" w:color="auto" w:fill="auto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Isla del Coco</w:t>
            </w:r>
          </w:p>
        </w:tc>
        <w:tc>
          <w:tcPr>
            <w:tcW w:w="1035" w:type="dxa"/>
            <w:shd w:val="clear" w:color="auto" w:fill="auto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Eastern Tropical Pacific</w:t>
            </w:r>
          </w:p>
        </w:tc>
        <w:tc>
          <w:tcPr>
            <w:tcW w:w="1395" w:type="dxa"/>
            <w:shd w:val="clear" w:color="auto" w:fill="auto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Choice modelling (experimental setting)</w:t>
            </w:r>
          </w:p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Ecosystem services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ab/>
            </w:r>
          </w:p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WTP</w:t>
            </w:r>
          </w:p>
        </w:tc>
        <w:tc>
          <w:tcPr>
            <w:tcW w:w="1260" w:type="dxa"/>
            <w:shd w:val="clear" w:color="auto" w:fill="auto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Coproduction</w:t>
            </w:r>
          </w:p>
        </w:tc>
        <w:tc>
          <w:tcPr>
            <w:tcW w:w="1410" w:type="dxa"/>
            <w:shd w:val="clear" w:color="auto" w:fill="auto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Bidirectional</w:t>
            </w:r>
          </w:p>
        </w:tc>
        <w:tc>
          <w:tcPr>
            <w:tcW w:w="1455" w:type="dxa"/>
            <w:shd w:val="clear" w:color="auto" w:fill="auto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Preparation for change</w:t>
            </w:r>
          </w:p>
        </w:tc>
        <w:tc>
          <w:tcPr>
            <w:tcW w:w="1965" w:type="dxa"/>
            <w:shd w:val="clear" w:color="auto" w:fill="auto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Descriptive research</w:t>
            </w:r>
          </w:p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I. Past-Current State, II. Scenario-Construction</w:t>
            </w:r>
          </w:p>
          <w:p w:rsidR="00036C47" w:rsidRDefault="00036C47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Anticipation research </w:t>
            </w:r>
          </w:p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IV.  Intervention research</w:t>
            </w:r>
          </w:p>
        </w:tc>
      </w:tr>
      <w:tr w:rsidR="00036C47">
        <w:trPr>
          <w:jc w:val="center"/>
        </w:trPr>
        <w:tc>
          <w:tcPr>
            <w:tcW w:w="465" w:type="dxa"/>
            <w:shd w:val="clear" w:color="auto" w:fill="auto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2205" w:type="dxa"/>
            <w:shd w:val="clear" w:color="auto" w:fill="auto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Local community characteristics and cooperation for shared green reputation (Rivera et al., 2017)</w:t>
            </w:r>
          </w:p>
        </w:tc>
        <w:tc>
          <w:tcPr>
            <w:tcW w:w="570" w:type="dxa"/>
            <w:shd w:val="clear" w:color="auto" w:fill="auto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2017</w:t>
            </w:r>
          </w:p>
        </w:tc>
        <w:tc>
          <w:tcPr>
            <w:tcW w:w="1650" w:type="dxa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George Washington University, USA</w:t>
            </w:r>
          </w:p>
        </w:tc>
        <w:tc>
          <w:tcPr>
            <w:tcW w:w="1185" w:type="dxa"/>
            <w:shd w:val="clear" w:color="auto" w:fill="auto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Beach communities</w:t>
            </w:r>
          </w:p>
        </w:tc>
        <w:tc>
          <w:tcPr>
            <w:tcW w:w="1155" w:type="dxa"/>
            <w:shd w:val="clear" w:color="auto" w:fill="auto"/>
          </w:tcPr>
          <w:p w:rsidR="00036C47" w:rsidRDefault="00036C47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5" w:type="dxa"/>
            <w:shd w:val="clear" w:color="auto" w:fill="auto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North Pacific</w:t>
            </w:r>
          </w:p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Central Pacific</w:t>
            </w:r>
          </w:p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South Pacific</w:t>
            </w:r>
          </w:p>
        </w:tc>
        <w:tc>
          <w:tcPr>
            <w:tcW w:w="1395" w:type="dxa"/>
            <w:shd w:val="clear" w:color="auto" w:fill="auto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Census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ab/>
            </w:r>
          </w:p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SIG</w:t>
            </w:r>
          </w:p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Based on interviews in previous work 2008</w:t>
            </w:r>
          </w:p>
        </w:tc>
        <w:tc>
          <w:tcPr>
            <w:tcW w:w="1260" w:type="dxa"/>
            <w:shd w:val="clear" w:color="auto" w:fill="auto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Contribution</w:t>
            </w:r>
          </w:p>
        </w:tc>
        <w:tc>
          <w:tcPr>
            <w:tcW w:w="1410" w:type="dxa"/>
            <w:shd w:val="clear" w:color="auto" w:fill="auto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Unidirectional</w:t>
            </w:r>
          </w:p>
        </w:tc>
        <w:tc>
          <w:tcPr>
            <w:tcW w:w="1455" w:type="dxa"/>
            <w:shd w:val="clear" w:color="auto" w:fill="auto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Navigating change</w:t>
            </w:r>
          </w:p>
          <w:p w:rsidR="00036C47" w:rsidRDefault="00036C47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65" w:type="dxa"/>
            <w:shd w:val="clear" w:color="auto" w:fill="auto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Descriptive research</w:t>
            </w:r>
          </w:p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I. Past-Current State</w:t>
            </w:r>
          </w:p>
        </w:tc>
      </w:tr>
      <w:tr w:rsidR="00036C47">
        <w:trPr>
          <w:jc w:val="center"/>
        </w:trPr>
        <w:tc>
          <w:tcPr>
            <w:tcW w:w="465" w:type="dxa"/>
            <w:shd w:val="clear" w:color="auto" w:fill="auto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24</w:t>
            </w:r>
          </w:p>
        </w:tc>
        <w:tc>
          <w:tcPr>
            <w:tcW w:w="2205" w:type="dxa"/>
            <w:shd w:val="clear" w:color="auto" w:fill="auto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Institutions and collective action in a Costa Rican small-scale fisheries cooperative: the case of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CoopeTárcoles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RL (Rivera et al., 2017)</w:t>
            </w:r>
          </w:p>
        </w:tc>
        <w:tc>
          <w:tcPr>
            <w:tcW w:w="570" w:type="dxa"/>
            <w:shd w:val="clear" w:color="auto" w:fill="auto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2017</w:t>
            </w:r>
          </w:p>
        </w:tc>
        <w:tc>
          <w:tcPr>
            <w:tcW w:w="1650" w:type="dxa"/>
          </w:tcPr>
          <w:p w:rsidR="00036C47" w:rsidRPr="00DB77A1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es-ES"/>
              </w:rPr>
            </w:pPr>
            <w:proofErr w:type="spellStart"/>
            <w:r w:rsidRPr="00DB77A1">
              <w:rPr>
                <w:rFonts w:ascii="Times New Roman" w:eastAsia="Times New Roman" w:hAnsi="Times New Roman" w:cs="Times New Roman"/>
                <w:sz w:val="18"/>
                <w:szCs w:val="18"/>
                <w:lang w:val="es-ES"/>
              </w:rPr>
              <w:t>CoopeSoliDar</w:t>
            </w:r>
            <w:proofErr w:type="spellEnd"/>
            <w:r w:rsidRPr="00DB77A1">
              <w:rPr>
                <w:rFonts w:ascii="Times New Roman" w:eastAsia="Times New Roman" w:hAnsi="Times New Roman" w:cs="Times New Roman"/>
                <w:sz w:val="18"/>
                <w:szCs w:val="18"/>
                <w:lang w:val="es-ES"/>
              </w:rPr>
              <w:t xml:space="preserve"> R.L, San </w:t>
            </w:r>
            <w:proofErr w:type="spellStart"/>
            <w:r w:rsidRPr="00DB77A1">
              <w:rPr>
                <w:rFonts w:ascii="Times New Roman" w:eastAsia="Times New Roman" w:hAnsi="Times New Roman" w:cs="Times New Roman"/>
                <w:sz w:val="18"/>
                <w:szCs w:val="18"/>
                <w:lang w:val="es-ES"/>
              </w:rPr>
              <w:t>Jose</w:t>
            </w:r>
            <w:proofErr w:type="spellEnd"/>
            <w:r w:rsidRPr="00DB77A1">
              <w:rPr>
                <w:rFonts w:ascii="Times New Roman" w:eastAsia="Times New Roman" w:hAnsi="Times New Roman" w:cs="Times New Roman"/>
                <w:sz w:val="18"/>
                <w:szCs w:val="18"/>
                <w:lang w:val="es-ES"/>
              </w:rPr>
              <w:t>, Costa Rica</w:t>
            </w:r>
          </w:p>
          <w:p w:rsidR="00036C47" w:rsidRPr="00DB77A1" w:rsidRDefault="00036C47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es-ES"/>
              </w:rPr>
            </w:pPr>
          </w:p>
        </w:tc>
        <w:tc>
          <w:tcPr>
            <w:tcW w:w="1185" w:type="dxa"/>
            <w:shd w:val="clear" w:color="auto" w:fill="auto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Small-scale fishing cooperative</w:t>
            </w:r>
          </w:p>
        </w:tc>
        <w:tc>
          <w:tcPr>
            <w:tcW w:w="1155" w:type="dxa"/>
            <w:shd w:val="clear" w:color="auto" w:fill="auto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Tárcoles</w:t>
            </w:r>
            <w:proofErr w:type="spellEnd"/>
          </w:p>
        </w:tc>
        <w:tc>
          <w:tcPr>
            <w:tcW w:w="1035" w:type="dxa"/>
            <w:shd w:val="clear" w:color="auto" w:fill="auto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Central Pacific </w:t>
            </w:r>
          </w:p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Gulf of Nicoya</w:t>
            </w:r>
          </w:p>
        </w:tc>
        <w:tc>
          <w:tcPr>
            <w:tcW w:w="1395" w:type="dxa"/>
            <w:shd w:val="clear" w:color="auto" w:fill="auto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Semistructured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interviews</w:t>
            </w:r>
          </w:p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Secondary information</w:t>
            </w:r>
          </w:p>
        </w:tc>
        <w:tc>
          <w:tcPr>
            <w:tcW w:w="1260" w:type="dxa"/>
            <w:shd w:val="clear" w:color="auto" w:fill="auto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Collaboration</w:t>
            </w:r>
          </w:p>
        </w:tc>
        <w:tc>
          <w:tcPr>
            <w:tcW w:w="1410" w:type="dxa"/>
            <w:shd w:val="clear" w:color="auto" w:fill="auto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Bidirectional</w:t>
            </w:r>
          </w:p>
        </w:tc>
        <w:tc>
          <w:tcPr>
            <w:tcW w:w="1455" w:type="dxa"/>
            <w:shd w:val="clear" w:color="auto" w:fill="auto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Navigating change</w:t>
            </w:r>
          </w:p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Institutionalization</w:t>
            </w:r>
          </w:p>
        </w:tc>
        <w:tc>
          <w:tcPr>
            <w:tcW w:w="1965" w:type="dxa"/>
            <w:shd w:val="clear" w:color="auto" w:fill="auto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Descriptive research</w:t>
            </w:r>
          </w:p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I. Past-Current State</w:t>
            </w:r>
          </w:p>
        </w:tc>
      </w:tr>
      <w:tr w:rsidR="00036C47">
        <w:trPr>
          <w:jc w:val="center"/>
        </w:trPr>
        <w:tc>
          <w:tcPr>
            <w:tcW w:w="465" w:type="dxa"/>
            <w:shd w:val="clear" w:color="auto" w:fill="auto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2205" w:type="dxa"/>
            <w:shd w:val="clear" w:color="auto" w:fill="auto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The importance of values in predicting and encouraging environmental behavior: reflections from a Costa Rican small-scale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fishery  (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Sánchez-Jiménez et al., 2021)</w:t>
            </w:r>
          </w:p>
        </w:tc>
        <w:tc>
          <w:tcPr>
            <w:tcW w:w="570" w:type="dxa"/>
            <w:shd w:val="clear" w:color="auto" w:fill="auto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1650" w:type="dxa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Leibniz Centre for Tropical Marine Research (ZMT), Bremen, Germany, University of Bremen,</w:t>
            </w:r>
          </w:p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DB77A1">
              <w:rPr>
                <w:rFonts w:ascii="Times New Roman" w:eastAsia="Times New Roman" w:hAnsi="Times New Roman" w:cs="Times New Roman"/>
                <w:sz w:val="18"/>
                <w:szCs w:val="18"/>
                <w:lang w:val="es-ES"/>
              </w:rPr>
              <w:t>Germany</w:t>
            </w:r>
            <w:proofErr w:type="spellEnd"/>
            <w:r w:rsidRPr="00DB77A1">
              <w:rPr>
                <w:rFonts w:ascii="Times New Roman" w:eastAsia="Times New Roman" w:hAnsi="Times New Roman" w:cs="Times New Roman"/>
                <w:sz w:val="18"/>
                <w:szCs w:val="18"/>
                <w:lang w:val="es-ES"/>
              </w:rPr>
              <w:t>,  Centro</w:t>
            </w:r>
            <w:proofErr w:type="gramEnd"/>
            <w:r w:rsidRPr="00DB77A1">
              <w:rPr>
                <w:rFonts w:ascii="Times New Roman" w:eastAsia="Times New Roman" w:hAnsi="Times New Roman" w:cs="Times New Roman"/>
                <w:sz w:val="18"/>
                <w:szCs w:val="18"/>
                <w:lang w:val="es-ES"/>
              </w:rPr>
              <w:t xml:space="preserve"> de Investigación en Ciencias del Mar y Limnología (CIMAR).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Universidad de Costa Rica</w:t>
            </w:r>
          </w:p>
        </w:tc>
        <w:tc>
          <w:tcPr>
            <w:tcW w:w="1185" w:type="dxa"/>
            <w:shd w:val="clear" w:color="auto" w:fill="auto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Small-scale fishers</w:t>
            </w:r>
          </w:p>
        </w:tc>
        <w:tc>
          <w:tcPr>
            <w:tcW w:w="1155" w:type="dxa"/>
            <w:shd w:val="clear" w:color="auto" w:fill="auto"/>
          </w:tcPr>
          <w:p w:rsidR="00036C47" w:rsidRPr="00DB77A1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es-ES"/>
              </w:rPr>
            </w:pPr>
            <w:r w:rsidRPr="00DB77A1">
              <w:rPr>
                <w:rFonts w:ascii="Times New Roman" w:eastAsia="Times New Roman" w:hAnsi="Times New Roman" w:cs="Times New Roman"/>
                <w:sz w:val="18"/>
                <w:szCs w:val="18"/>
                <w:lang w:val="es-ES"/>
              </w:rPr>
              <w:t>Paquera-Tambor</w:t>
            </w:r>
          </w:p>
          <w:p w:rsidR="00036C47" w:rsidRPr="00DB77A1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es-ES"/>
              </w:rPr>
            </w:pPr>
            <w:r w:rsidRPr="00DB77A1">
              <w:rPr>
                <w:rFonts w:ascii="Times New Roman" w:eastAsia="Times New Roman" w:hAnsi="Times New Roman" w:cs="Times New Roman"/>
                <w:sz w:val="18"/>
                <w:szCs w:val="18"/>
                <w:lang w:val="es-ES"/>
              </w:rPr>
              <w:t>Costa de Pájaros</w:t>
            </w:r>
          </w:p>
          <w:p w:rsidR="00036C47" w:rsidRPr="00DB77A1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es-ES"/>
              </w:rPr>
            </w:pPr>
            <w:r w:rsidRPr="00DB77A1">
              <w:rPr>
                <w:rFonts w:ascii="Times New Roman" w:eastAsia="Times New Roman" w:hAnsi="Times New Roman" w:cs="Times New Roman"/>
                <w:sz w:val="18"/>
                <w:szCs w:val="18"/>
                <w:lang w:val="es-ES"/>
              </w:rPr>
              <w:t>Isla Chira</w:t>
            </w:r>
          </w:p>
        </w:tc>
        <w:tc>
          <w:tcPr>
            <w:tcW w:w="1035" w:type="dxa"/>
            <w:shd w:val="clear" w:color="auto" w:fill="auto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Pacific coast </w:t>
            </w:r>
          </w:p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Gulf of Nicoya</w:t>
            </w:r>
          </w:p>
        </w:tc>
        <w:tc>
          <w:tcPr>
            <w:tcW w:w="1395" w:type="dxa"/>
            <w:shd w:val="clear" w:color="auto" w:fill="auto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Deliberation</w:t>
            </w:r>
          </w:p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Behavior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change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interventions</w:t>
            </w:r>
          </w:p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Experimental setting</w:t>
            </w:r>
          </w:p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EwE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trophic model</w:t>
            </w:r>
          </w:p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Science communication</w:t>
            </w:r>
          </w:p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ab/>
            </w:r>
          </w:p>
        </w:tc>
        <w:tc>
          <w:tcPr>
            <w:tcW w:w="1260" w:type="dxa"/>
            <w:shd w:val="clear" w:color="auto" w:fill="auto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Coproduction</w:t>
            </w:r>
          </w:p>
        </w:tc>
        <w:tc>
          <w:tcPr>
            <w:tcW w:w="1410" w:type="dxa"/>
            <w:shd w:val="clear" w:color="auto" w:fill="auto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Bidirectional</w:t>
            </w:r>
          </w:p>
        </w:tc>
        <w:tc>
          <w:tcPr>
            <w:tcW w:w="1455" w:type="dxa"/>
            <w:shd w:val="clear" w:color="auto" w:fill="auto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Navigating change</w:t>
            </w:r>
          </w:p>
        </w:tc>
        <w:tc>
          <w:tcPr>
            <w:tcW w:w="1965" w:type="dxa"/>
            <w:shd w:val="clear" w:color="auto" w:fill="auto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Descriptive research</w:t>
            </w:r>
          </w:p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I. Past-Current State, II. Scenario-Construction</w:t>
            </w:r>
          </w:p>
          <w:p w:rsidR="00036C47" w:rsidRDefault="00036C47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Anticipation research </w:t>
            </w:r>
          </w:p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IV. Intervention research</w:t>
            </w:r>
          </w:p>
          <w:p w:rsidR="00036C47" w:rsidRDefault="00036C47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36C47">
        <w:trPr>
          <w:jc w:val="center"/>
        </w:trPr>
        <w:tc>
          <w:tcPr>
            <w:tcW w:w="465" w:type="dxa"/>
            <w:shd w:val="clear" w:color="auto" w:fill="auto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2205" w:type="dxa"/>
            <w:shd w:val="clear" w:color="auto" w:fill="auto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Connecting a trophic model and local ecological knowledge to improve fisheries management: The case of Gulf of Nicoya, Costa Rica (Sánchez-Jiménez et al., 2019)</w:t>
            </w:r>
          </w:p>
        </w:tc>
        <w:tc>
          <w:tcPr>
            <w:tcW w:w="570" w:type="dxa"/>
            <w:shd w:val="clear" w:color="auto" w:fill="auto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2019</w:t>
            </w:r>
          </w:p>
        </w:tc>
        <w:tc>
          <w:tcPr>
            <w:tcW w:w="1650" w:type="dxa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Leibniz Centre for Tropical Marine Research (ZMT), Bremen, Germany, University of Bremen,</w:t>
            </w:r>
          </w:p>
          <w:p w:rsidR="00036C47" w:rsidRPr="00DB77A1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es-ES"/>
              </w:rPr>
            </w:pPr>
            <w:proofErr w:type="spellStart"/>
            <w:proofErr w:type="gramStart"/>
            <w:r w:rsidRPr="00DB77A1">
              <w:rPr>
                <w:rFonts w:ascii="Times New Roman" w:eastAsia="Times New Roman" w:hAnsi="Times New Roman" w:cs="Times New Roman"/>
                <w:sz w:val="18"/>
                <w:szCs w:val="18"/>
                <w:lang w:val="es-ES"/>
              </w:rPr>
              <w:t>Germany</w:t>
            </w:r>
            <w:proofErr w:type="spellEnd"/>
            <w:r w:rsidRPr="00DB77A1">
              <w:rPr>
                <w:rFonts w:ascii="Times New Roman" w:eastAsia="Times New Roman" w:hAnsi="Times New Roman" w:cs="Times New Roman"/>
                <w:sz w:val="18"/>
                <w:szCs w:val="18"/>
                <w:lang w:val="es-ES"/>
              </w:rPr>
              <w:t>,  Centro</w:t>
            </w:r>
            <w:proofErr w:type="gramEnd"/>
            <w:r w:rsidRPr="00DB77A1">
              <w:rPr>
                <w:rFonts w:ascii="Times New Roman" w:eastAsia="Times New Roman" w:hAnsi="Times New Roman" w:cs="Times New Roman"/>
                <w:sz w:val="18"/>
                <w:szCs w:val="18"/>
                <w:lang w:val="es-ES"/>
              </w:rPr>
              <w:t xml:space="preserve"> de Investigación en Ciencias del Mar y Limnología (CIMAR), Universidad de Costa Rica</w:t>
            </w:r>
          </w:p>
        </w:tc>
        <w:tc>
          <w:tcPr>
            <w:tcW w:w="1185" w:type="dxa"/>
            <w:shd w:val="clear" w:color="auto" w:fill="auto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Small-scale fishers</w:t>
            </w:r>
          </w:p>
        </w:tc>
        <w:tc>
          <w:tcPr>
            <w:tcW w:w="1155" w:type="dxa"/>
            <w:shd w:val="clear" w:color="auto" w:fill="auto"/>
          </w:tcPr>
          <w:p w:rsidR="00036C47" w:rsidRPr="00DB77A1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es-ES"/>
              </w:rPr>
            </w:pPr>
            <w:r w:rsidRPr="00DB77A1">
              <w:rPr>
                <w:rFonts w:ascii="Times New Roman" w:eastAsia="Times New Roman" w:hAnsi="Times New Roman" w:cs="Times New Roman"/>
                <w:sz w:val="18"/>
                <w:szCs w:val="18"/>
                <w:lang w:val="es-ES"/>
              </w:rPr>
              <w:t>Paquera-Tambor</w:t>
            </w:r>
          </w:p>
          <w:p w:rsidR="00036C47" w:rsidRPr="00DB77A1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es-ES"/>
              </w:rPr>
            </w:pPr>
            <w:r w:rsidRPr="00DB77A1">
              <w:rPr>
                <w:rFonts w:ascii="Times New Roman" w:eastAsia="Times New Roman" w:hAnsi="Times New Roman" w:cs="Times New Roman"/>
                <w:sz w:val="18"/>
                <w:szCs w:val="18"/>
                <w:lang w:val="es-ES"/>
              </w:rPr>
              <w:t>Costa de Pájaros</w:t>
            </w:r>
          </w:p>
          <w:p w:rsidR="00036C47" w:rsidRPr="00DB77A1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es-ES"/>
              </w:rPr>
            </w:pPr>
            <w:r w:rsidRPr="00DB77A1">
              <w:rPr>
                <w:rFonts w:ascii="Times New Roman" w:eastAsia="Times New Roman" w:hAnsi="Times New Roman" w:cs="Times New Roman"/>
                <w:sz w:val="18"/>
                <w:szCs w:val="18"/>
                <w:lang w:val="es-ES"/>
              </w:rPr>
              <w:t>Isla Chira</w:t>
            </w:r>
          </w:p>
        </w:tc>
        <w:tc>
          <w:tcPr>
            <w:tcW w:w="1035" w:type="dxa"/>
            <w:shd w:val="clear" w:color="auto" w:fill="auto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Pacific coast </w:t>
            </w:r>
          </w:p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Gulf of Nicoya</w:t>
            </w:r>
          </w:p>
        </w:tc>
        <w:tc>
          <w:tcPr>
            <w:tcW w:w="1395" w:type="dxa"/>
            <w:shd w:val="clear" w:color="auto" w:fill="auto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EwE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trophic model</w:t>
            </w:r>
          </w:p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Deliberation</w:t>
            </w:r>
          </w:p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Systems of knowledge integration and exchange</w:t>
            </w:r>
          </w:p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ab/>
            </w:r>
          </w:p>
        </w:tc>
        <w:tc>
          <w:tcPr>
            <w:tcW w:w="1260" w:type="dxa"/>
            <w:shd w:val="clear" w:color="auto" w:fill="auto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Coproduction of knowledge</w:t>
            </w:r>
          </w:p>
        </w:tc>
        <w:tc>
          <w:tcPr>
            <w:tcW w:w="1410" w:type="dxa"/>
            <w:shd w:val="clear" w:color="auto" w:fill="auto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Bidirectional</w:t>
            </w:r>
          </w:p>
        </w:tc>
        <w:tc>
          <w:tcPr>
            <w:tcW w:w="1455" w:type="dxa"/>
            <w:shd w:val="clear" w:color="auto" w:fill="auto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Navigating change</w:t>
            </w:r>
          </w:p>
        </w:tc>
        <w:tc>
          <w:tcPr>
            <w:tcW w:w="1965" w:type="dxa"/>
            <w:shd w:val="clear" w:color="auto" w:fill="auto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Descriptive research</w:t>
            </w:r>
          </w:p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I. Past-Current State, II. Scenario-Construction</w:t>
            </w:r>
          </w:p>
          <w:p w:rsidR="00036C47" w:rsidRDefault="00036C47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36C47">
        <w:trPr>
          <w:jc w:val="center"/>
        </w:trPr>
        <w:tc>
          <w:tcPr>
            <w:tcW w:w="465" w:type="dxa"/>
            <w:shd w:val="clear" w:color="auto" w:fill="auto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2205" w:type="dxa"/>
            <w:shd w:val="clear" w:color="auto" w:fill="auto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Community Perception and processes of Integrated Coastal Zone Management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in the North Pacific of Costa Rica (Sánchez-Jiménez et al., 2015)</w:t>
            </w:r>
          </w:p>
        </w:tc>
        <w:tc>
          <w:tcPr>
            <w:tcW w:w="570" w:type="dxa"/>
            <w:shd w:val="clear" w:color="auto" w:fill="auto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2015</w:t>
            </w:r>
          </w:p>
        </w:tc>
        <w:tc>
          <w:tcPr>
            <w:tcW w:w="1650" w:type="dxa"/>
          </w:tcPr>
          <w:p w:rsidR="00036C47" w:rsidRPr="00DB77A1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es-ES"/>
              </w:rPr>
            </w:pPr>
            <w:r w:rsidRPr="00DB77A1">
              <w:rPr>
                <w:rFonts w:ascii="Times New Roman" w:eastAsia="Times New Roman" w:hAnsi="Times New Roman" w:cs="Times New Roman"/>
                <w:sz w:val="18"/>
                <w:szCs w:val="18"/>
                <w:lang w:val="es-ES"/>
              </w:rPr>
              <w:t xml:space="preserve">Programa de Posgrado en Gestión Integrada </w:t>
            </w:r>
            <w:r w:rsidRPr="00DB77A1">
              <w:rPr>
                <w:rFonts w:ascii="Times New Roman" w:eastAsia="Times New Roman" w:hAnsi="Times New Roman" w:cs="Times New Roman"/>
                <w:sz w:val="18"/>
                <w:szCs w:val="18"/>
                <w:lang w:val="es-ES"/>
              </w:rPr>
              <w:lastRenderedPageBreak/>
              <w:t>de Áreas Costeras Tropicales (GIACT), Universidad de Costa Rica.</w:t>
            </w:r>
          </w:p>
          <w:p w:rsidR="00036C47" w:rsidRPr="00DB77A1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es-ES"/>
              </w:rPr>
            </w:pPr>
            <w:r w:rsidRPr="00DB77A1">
              <w:rPr>
                <w:rFonts w:ascii="Times New Roman" w:eastAsia="Times New Roman" w:hAnsi="Times New Roman" w:cs="Times New Roman"/>
                <w:sz w:val="18"/>
                <w:szCs w:val="18"/>
                <w:lang w:val="es-ES"/>
              </w:rPr>
              <w:t>Centro de Investigación en Ciencias del Mar y Limnología (CIMAR), Universidad de</w:t>
            </w:r>
          </w:p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Costa Rica</w:t>
            </w:r>
          </w:p>
        </w:tc>
        <w:tc>
          <w:tcPr>
            <w:tcW w:w="1185" w:type="dxa"/>
            <w:shd w:val="clear" w:color="auto" w:fill="auto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Coastal communities</w:t>
            </w:r>
          </w:p>
        </w:tc>
        <w:tc>
          <w:tcPr>
            <w:tcW w:w="1155" w:type="dxa"/>
            <w:shd w:val="clear" w:color="auto" w:fill="auto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Cuajiniquil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Villarreal, Montezuma,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and surrounding areas</w:t>
            </w:r>
          </w:p>
        </w:tc>
        <w:tc>
          <w:tcPr>
            <w:tcW w:w="1035" w:type="dxa"/>
            <w:shd w:val="clear" w:color="auto" w:fill="auto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North Pacific</w:t>
            </w:r>
          </w:p>
        </w:tc>
        <w:tc>
          <w:tcPr>
            <w:tcW w:w="1395" w:type="dxa"/>
            <w:shd w:val="clear" w:color="auto" w:fill="auto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Workshops consultation</w:t>
            </w:r>
          </w:p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Perceptions</w:t>
            </w:r>
          </w:p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Content analysis</w:t>
            </w:r>
          </w:p>
        </w:tc>
        <w:tc>
          <w:tcPr>
            <w:tcW w:w="1260" w:type="dxa"/>
            <w:shd w:val="clear" w:color="auto" w:fill="auto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Collaboration</w:t>
            </w:r>
          </w:p>
        </w:tc>
        <w:tc>
          <w:tcPr>
            <w:tcW w:w="1410" w:type="dxa"/>
            <w:shd w:val="clear" w:color="auto" w:fill="auto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Bidirectional</w:t>
            </w:r>
          </w:p>
        </w:tc>
        <w:tc>
          <w:tcPr>
            <w:tcW w:w="1455" w:type="dxa"/>
            <w:shd w:val="clear" w:color="auto" w:fill="auto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Preparation for change</w:t>
            </w:r>
          </w:p>
        </w:tc>
        <w:tc>
          <w:tcPr>
            <w:tcW w:w="1965" w:type="dxa"/>
            <w:shd w:val="clear" w:color="auto" w:fill="auto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Descriptive research</w:t>
            </w:r>
          </w:p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I. Past-Current State</w:t>
            </w:r>
          </w:p>
        </w:tc>
      </w:tr>
      <w:tr w:rsidR="00036C47">
        <w:trPr>
          <w:jc w:val="center"/>
        </w:trPr>
        <w:tc>
          <w:tcPr>
            <w:tcW w:w="465" w:type="dxa"/>
            <w:shd w:val="clear" w:color="auto" w:fill="auto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2205" w:type="dxa"/>
            <w:shd w:val="clear" w:color="auto" w:fill="auto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Sea turtles support sustainable livelihoods at Ostional, Costa Rica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Sardeshpande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&amp; MacMillan, 2019)</w:t>
            </w:r>
          </w:p>
        </w:tc>
        <w:tc>
          <w:tcPr>
            <w:tcW w:w="570" w:type="dxa"/>
            <w:shd w:val="clear" w:color="auto" w:fill="auto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2019</w:t>
            </w:r>
          </w:p>
        </w:tc>
        <w:tc>
          <w:tcPr>
            <w:tcW w:w="1650" w:type="dxa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Durrell Institute of Conservation and Ecology, University of Kent, Canterbury,</w:t>
            </w:r>
          </w:p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UK</w:t>
            </w:r>
          </w:p>
        </w:tc>
        <w:tc>
          <w:tcPr>
            <w:tcW w:w="1185" w:type="dxa"/>
            <w:shd w:val="clear" w:color="auto" w:fill="auto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Coastal communities</w:t>
            </w:r>
          </w:p>
        </w:tc>
        <w:tc>
          <w:tcPr>
            <w:tcW w:w="1155" w:type="dxa"/>
            <w:shd w:val="clear" w:color="auto" w:fill="auto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Ostional</w:t>
            </w:r>
          </w:p>
        </w:tc>
        <w:tc>
          <w:tcPr>
            <w:tcW w:w="1035" w:type="dxa"/>
            <w:shd w:val="clear" w:color="auto" w:fill="auto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North Pacific</w:t>
            </w:r>
          </w:p>
        </w:tc>
        <w:tc>
          <w:tcPr>
            <w:tcW w:w="1395" w:type="dxa"/>
            <w:shd w:val="clear" w:color="auto" w:fill="auto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Semistructured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interviews</w:t>
            </w:r>
          </w:p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Key informants</w:t>
            </w:r>
          </w:p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Questionnaires</w:t>
            </w:r>
          </w:p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Likert scale</w:t>
            </w:r>
          </w:p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Perceptions </w:t>
            </w:r>
          </w:p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Hypothetical scenario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ab/>
            </w:r>
          </w:p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WTA</w:t>
            </w:r>
          </w:p>
        </w:tc>
        <w:tc>
          <w:tcPr>
            <w:tcW w:w="1260" w:type="dxa"/>
            <w:shd w:val="clear" w:color="auto" w:fill="auto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Coproduction</w:t>
            </w:r>
          </w:p>
        </w:tc>
        <w:tc>
          <w:tcPr>
            <w:tcW w:w="1410" w:type="dxa"/>
            <w:shd w:val="clear" w:color="auto" w:fill="auto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Bidirectional</w:t>
            </w:r>
          </w:p>
        </w:tc>
        <w:tc>
          <w:tcPr>
            <w:tcW w:w="1455" w:type="dxa"/>
            <w:shd w:val="clear" w:color="auto" w:fill="auto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Preparation for change</w:t>
            </w:r>
          </w:p>
        </w:tc>
        <w:tc>
          <w:tcPr>
            <w:tcW w:w="1965" w:type="dxa"/>
            <w:shd w:val="clear" w:color="auto" w:fill="auto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Descriptive research</w:t>
            </w:r>
          </w:p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I. Past-Current State, II. Scenario-Construction</w:t>
            </w:r>
          </w:p>
          <w:p w:rsidR="00036C47" w:rsidRDefault="00036C47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36C47">
        <w:trPr>
          <w:jc w:val="center"/>
        </w:trPr>
        <w:tc>
          <w:tcPr>
            <w:tcW w:w="465" w:type="dxa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2205" w:type="dxa"/>
            <w:shd w:val="clear" w:color="auto" w:fill="auto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 beacon of hope: distribution and current status of the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largetooth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sawfish in Costa Rica (Valerio-Vargas &amp; Espinoza, 2019)</w:t>
            </w:r>
          </w:p>
        </w:tc>
        <w:tc>
          <w:tcPr>
            <w:tcW w:w="570" w:type="dxa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2019</w:t>
            </w:r>
          </w:p>
        </w:tc>
        <w:tc>
          <w:tcPr>
            <w:tcW w:w="1650" w:type="dxa"/>
          </w:tcPr>
          <w:p w:rsidR="00036C47" w:rsidRPr="00DB77A1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es-ES"/>
              </w:rPr>
            </w:pPr>
            <w:r w:rsidRPr="00DB77A1">
              <w:rPr>
                <w:rFonts w:ascii="Times New Roman" w:eastAsia="Times New Roman" w:hAnsi="Times New Roman" w:cs="Times New Roman"/>
                <w:sz w:val="18"/>
                <w:szCs w:val="18"/>
                <w:lang w:val="es-ES"/>
              </w:rPr>
              <w:t xml:space="preserve">Centro de </w:t>
            </w:r>
            <w:proofErr w:type="spellStart"/>
            <w:r w:rsidRPr="00DB77A1">
              <w:rPr>
                <w:rFonts w:ascii="Times New Roman" w:eastAsia="Times New Roman" w:hAnsi="Times New Roman" w:cs="Times New Roman"/>
                <w:sz w:val="18"/>
                <w:szCs w:val="18"/>
                <w:lang w:val="es-ES"/>
              </w:rPr>
              <w:t>Investigacíon</w:t>
            </w:r>
            <w:proofErr w:type="spellEnd"/>
            <w:r w:rsidRPr="00DB77A1">
              <w:rPr>
                <w:rFonts w:ascii="Times New Roman" w:eastAsia="Times New Roman" w:hAnsi="Times New Roman" w:cs="Times New Roman"/>
                <w:sz w:val="18"/>
                <w:szCs w:val="18"/>
                <w:lang w:val="es-ES"/>
              </w:rPr>
              <w:t xml:space="preserve"> en Ciencias del Mar y Limnología (CIMAR), Universidad de Costa Rica, Sistema de Estudios de Posgrado en Biología, Universidad de Costa Rica</w:t>
            </w:r>
          </w:p>
        </w:tc>
        <w:tc>
          <w:tcPr>
            <w:tcW w:w="1185" w:type="dxa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Coastal and riverine communities </w:t>
            </w:r>
          </w:p>
        </w:tc>
        <w:tc>
          <w:tcPr>
            <w:tcW w:w="1155" w:type="dxa"/>
          </w:tcPr>
          <w:p w:rsidR="00036C47" w:rsidRDefault="00036C47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5" w:type="dxa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Caribbean</w:t>
            </w:r>
          </w:p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Pacific</w:t>
            </w:r>
          </w:p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Northen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region</w:t>
            </w:r>
          </w:p>
        </w:tc>
        <w:tc>
          <w:tcPr>
            <w:tcW w:w="1395" w:type="dxa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Semistructured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interviews</w:t>
            </w:r>
          </w:p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Anecdotal records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ab/>
            </w:r>
          </w:p>
        </w:tc>
        <w:tc>
          <w:tcPr>
            <w:tcW w:w="1260" w:type="dxa"/>
            <w:shd w:val="clear" w:color="auto" w:fill="auto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Contribution</w:t>
            </w:r>
          </w:p>
        </w:tc>
        <w:tc>
          <w:tcPr>
            <w:tcW w:w="1410" w:type="dxa"/>
            <w:shd w:val="clear" w:color="auto" w:fill="auto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Unidirectional</w:t>
            </w:r>
          </w:p>
        </w:tc>
        <w:tc>
          <w:tcPr>
            <w:tcW w:w="1455" w:type="dxa"/>
            <w:shd w:val="clear" w:color="auto" w:fill="auto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Preparation for change</w:t>
            </w:r>
          </w:p>
        </w:tc>
        <w:tc>
          <w:tcPr>
            <w:tcW w:w="1965" w:type="dxa"/>
            <w:shd w:val="clear" w:color="auto" w:fill="auto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Descriptive research</w:t>
            </w:r>
          </w:p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I. Past-Current State</w:t>
            </w:r>
          </w:p>
        </w:tc>
      </w:tr>
      <w:tr w:rsidR="00036C47">
        <w:trPr>
          <w:jc w:val="center"/>
        </w:trPr>
        <w:tc>
          <w:tcPr>
            <w:tcW w:w="465" w:type="dxa"/>
            <w:tcBorders>
              <w:bottom w:val="single" w:sz="18" w:space="0" w:color="000000"/>
            </w:tcBorders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30</w:t>
            </w:r>
          </w:p>
        </w:tc>
        <w:tc>
          <w:tcPr>
            <w:tcW w:w="2205" w:type="dxa"/>
            <w:tcBorders>
              <w:bottom w:val="single" w:sz="18" w:space="0" w:color="000000"/>
            </w:tcBorders>
            <w:shd w:val="clear" w:color="auto" w:fill="auto"/>
          </w:tcPr>
          <w:p w:rsidR="00036C47" w:rsidRPr="00DB77A1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es-ES"/>
              </w:rPr>
            </w:pPr>
            <w:r w:rsidRPr="00DB77A1">
              <w:rPr>
                <w:rFonts w:ascii="Times New Roman" w:eastAsia="Times New Roman" w:hAnsi="Times New Roman" w:cs="Times New Roman"/>
                <w:sz w:val="18"/>
                <w:szCs w:val="18"/>
                <w:lang w:val="es-ES"/>
              </w:rPr>
              <w:t>Percepción comunitaria sobre arrecifes coralinos en Golfo Dulce: bases para integración social en programas de restauración (Villalobos-Cubero, et al., 2023)</w:t>
            </w:r>
          </w:p>
        </w:tc>
        <w:tc>
          <w:tcPr>
            <w:tcW w:w="570" w:type="dxa"/>
            <w:tcBorders>
              <w:bottom w:val="single" w:sz="18" w:space="0" w:color="000000"/>
            </w:tcBorders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1650" w:type="dxa"/>
            <w:tcBorders>
              <w:bottom w:val="single" w:sz="18" w:space="0" w:color="000000"/>
            </w:tcBorders>
          </w:tcPr>
          <w:p w:rsidR="00036C47" w:rsidRPr="00DB77A1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es-ES"/>
              </w:rPr>
            </w:pPr>
            <w:proofErr w:type="spellStart"/>
            <w:r w:rsidRPr="00DB77A1">
              <w:rPr>
                <w:rFonts w:ascii="Times New Roman" w:eastAsia="Times New Roman" w:hAnsi="Times New Roman" w:cs="Times New Roman"/>
                <w:sz w:val="18"/>
                <w:szCs w:val="18"/>
                <w:lang w:val="es-ES"/>
              </w:rPr>
              <w:t>Raising</w:t>
            </w:r>
            <w:proofErr w:type="spellEnd"/>
            <w:r w:rsidRPr="00DB77A1">
              <w:rPr>
                <w:rFonts w:ascii="Times New Roman" w:eastAsia="Times New Roman" w:hAnsi="Times New Roman" w:cs="Times New Roman"/>
                <w:sz w:val="18"/>
                <w:szCs w:val="18"/>
                <w:lang w:val="es-ES"/>
              </w:rPr>
              <w:t xml:space="preserve"> Coral Costa Rica (RCCR), San José, Costa Rica</w:t>
            </w:r>
          </w:p>
        </w:tc>
        <w:tc>
          <w:tcPr>
            <w:tcW w:w="1185" w:type="dxa"/>
            <w:tcBorders>
              <w:bottom w:val="single" w:sz="18" w:space="0" w:color="000000"/>
            </w:tcBorders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Artisanal fishers and tourist sector</w:t>
            </w:r>
          </w:p>
        </w:tc>
        <w:tc>
          <w:tcPr>
            <w:tcW w:w="1155" w:type="dxa"/>
            <w:tcBorders>
              <w:bottom w:val="single" w:sz="18" w:space="0" w:color="000000"/>
            </w:tcBorders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Golfo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dulce</w:t>
            </w:r>
          </w:p>
        </w:tc>
        <w:tc>
          <w:tcPr>
            <w:tcW w:w="1035" w:type="dxa"/>
            <w:tcBorders>
              <w:bottom w:val="single" w:sz="18" w:space="0" w:color="000000"/>
            </w:tcBorders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South Pacific</w:t>
            </w:r>
          </w:p>
        </w:tc>
        <w:tc>
          <w:tcPr>
            <w:tcW w:w="1395" w:type="dxa"/>
            <w:tcBorders>
              <w:bottom w:val="single" w:sz="18" w:space="0" w:color="000000"/>
            </w:tcBorders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Interviews</w:t>
            </w:r>
          </w:p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Knowledge perceptions</w:t>
            </w:r>
          </w:p>
        </w:tc>
        <w:tc>
          <w:tcPr>
            <w:tcW w:w="1260" w:type="dxa"/>
            <w:tcBorders>
              <w:bottom w:val="single" w:sz="18" w:space="0" w:color="000000"/>
            </w:tcBorders>
            <w:shd w:val="clear" w:color="auto" w:fill="auto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Contribution</w:t>
            </w:r>
          </w:p>
        </w:tc>
        <w:tc>
          <w:tcPr>
            <w:tcW w:w="1410" w:type="dxa"/>
            <w:tcBorders>
              <w:bottom w:val="single" w:sz="18" w:space="0" w:color="000000"/>
            </w:tcBorders>
            <w:shd w:val="clear" w:color="auto" w:fill="auto"/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Unidirectional</w:t>
            </w:r>
          </w:p>
        </w:tc>
        <w:tc>
          <w:tcPr>
            <w:tcW w:w="1455" w:type="dxa"/>
            <w:tcBorders>
              <w:bottom w:val="single" w:sz="18" w:space="0" w:color="000000"/>
            </w:tcBorders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Preparation for change</w:t>
            </w:r>
          </w:p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Navigating change</w:t>
            </w:r>
          </w:p>
        </w:tc>
        <w:tc>
          <w:tcPr>
            <w:tcW w:w="1965" w:type="dxa"/>
            <w:tcBorders>
              <w:bottom w:val="single" w:sz="18" w:space="0" w:color="000000"/>
            </w:tcBorders>
          </w:tcPr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Descriptive research</w:t>
            </w:r>
          </w:p>
          <w:p w:rsidR="00036C47" w:rsidRDefault="00000000" w:rsidP="00DB77A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I. Past-Current State</w:t>
            </w:r>
          </w:p>
        </w:tc>
      </w:tr>
    </w:tbl>
    <w:p w:rsidR="00036C47" w:rsidRDefault="00036C47" w:rsidP="00DB77A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36C47" w:rsidRDefault="00036C47" w:rsidP="00DB77A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36C47" w:rsidRDefault="00036C47" w:rsidP="00DB77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036C47">
      <w:headerReference w:type="default" r:id="rId8"/>
      <w:footerReference w:type="default" r:id="rId9"/>
      <w:footerReference w:type="first" r:id="rId10"/>
      <w:pgSz w:w="16838" w:h="11906" w:orient="landscape"/>
      <w:pgMar w:top="1418" w:right="1418" w:bottom="1418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942D5" w:rsidRDefault="009942D5">
      <w:pPr>
        <w:spacing w:after="0" w:line="240" w:lineRule="auto"/>
      </w:pPr>
      <w:r>
        <w:separator/>
      </w:r>
    </w:p>
  </w:endnote>
  <w:endnote w:type="continuationSeparator" w:id="0">
    <w:p w:rsidR="009942D5" w:rsidRDefault="009942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604020202020204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moder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36C47" w:rsidRDefault="00036C4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36C47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036C47" w:rsidRDefault="00036C4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9942D5" w:rsidRDefault="009942D5">
      <w:pPr>
        <w:spacing w:after="0" w:line="240" w:lineRule="auto"/>
      </w:pPr>
      <w:r>
        <w:separator/>
      </w:r>
    </w:p>
  </w:footnote>
  <w:footnote w:type="continuationSeparator" w:id="0">
    <w:p w:rsidR="009942D5" w:rsidRDefault="009942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36C47" w:rsidRDefault="00036C4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CB08B2"/>
    <w:multiLevelType w:val="multilevel"/>
    <w:tmpl w:val="75CA54B2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717851277">
    <w:abstractNumId w:val="0"/>
  </w:num>
  <w:num w:numId="2" w16cid:durableId="152470776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6C47"/>
    <w:rsid w:val="00006EBD"/>
    <w:rsid w:val="00036C47"/>
    <w:rsid w:val="00270B7D"/>
    <w:rsid w:val="0040260B"/>
    <w:rsid w:val="009942D5"/>
    <w:rsid w:val="00DB7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20FD6B7B"/>
  <w15:docId w15:val="{A23E0247-3BB6-184F-8D83-072D3E940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61DC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ListNumber">
    <w:name w:val="List Number"/>
    <w:basedOn w:val="Normal"/>
    <w:uiPriority w:val="10"/>
    <w:qFormat/>
    <w:rsid w:val="002C368A"/>
    <w:pPr>
      <w:numPr>
        <w:numId w:val="1"/>
      </w:numPr>
      <w:spacing w:after="120" w:line="288" w:lineRule="auto"/>
      <w:contextualSpacing/>
    </w:pPr>
    <w:rPr>
      <w:color w:val="5B9BD5" w:themeColor="accent1"/>
      <w:lang w:eastAsia="ja-JP"/>
    </w:rPr>
  </w:style>
  <w:style w:type="paragraph" w:styleId="ListParagraph">
    <w:name w:val="List Paragraph"/>
    <w:basedOn w:val="Normal"/>
    <w:uiPriority w:val="34"/>
    <w:qFormat/>
    <w:rsid w:val="00CE7BA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137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37C4"/>
  </w:style>
  <w:style w:type="paragraph" w:styleId="Footer">
    <w:name w:val="footer"/>
    <w:basedOn w:val="Normal"/>
    <w:link w:val="FooterChar"/>
    <w:uiPriority w:val="99"/>
    <w:unhideWhenUsed/>
    <w:rsid w:val="009137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37C4"/>
  </w:style>
  <w:style w:type="table" w:styleId="TableGrid">
    <w:name w:val="Table Grid"/>
    <w:basedOn w:val="TableNormal"/>
    <w:uiPriority w:val="39"/>
    <w:rsid w:val="00962DCC"/>
    <w:pPr>
      <w:spacing w:after="0" w:line="240" w:lineRule="auto"/>
    </w:pPr>
    <w:rPr>
      <w:lang w:val="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427B08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D49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4984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E24769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D7BE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D7BE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D7BE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D7BE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D7BE5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BB4F9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de-DE" w:eastAsia="de-DE"/>
    </w:rPr>
  </w:style>
  <w:style w:type="character" w:customStyle="1" w:styleId="csl-entry">
    <w:name w:val="csl-entry"/>
    <w:basedOn w:val="DefaultParagraphFont"/>
    <w:rsid w:val="00BB4F9E"/>
  </w:style>
  <w:style w:type="character" w:customStyle="1" w:styleId="NichtaufgelsteErwhnung1">
    <w:name w:val="Nicht aufgelöste Erwähnung1"/>
    <w:basedOn w:val="DefaultParagraphFont"/>
    <w:uiPriority w:val="99"/>
    <w:semiHidden/>
    <w:unhideWhenUsed/>
    <w:rsid w:val="00BB4F9E"/>
    <w:rPr>
      <w:color w:val="605E5C"/>
      <w:shd w:val="clear" w:color="auto" w:fill="E1DFDD"/>
    </w:rPr>
  </w:style>
  <w:style w:type="numbering" w:customStyle="1" w:styleId="LFO42">
    <w:name w:val="LFO42"/>
    <w:rsid w:val="00861A07"/>
  </w:style>
  <w:style w:type="character" w:customStyle="1" w:styleId="Mencinsinresolver1">
    <w:name w:val="Mención sin resolver1"/>
    <w:basedOn w:val="DefaultParagraphFont"/>
    <w:uiPriority w:val="99"/>
    <w:semiHidden/>
    <w:unhideWhenUsed/>
    <w:rsid w:val="00366F8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26134"/>
    <w:rPr>
      <w:color w:val="954F72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DE05AB"/>
    <w:rPr>
      <w:color w:val="808080"/>
    </w:rPr>
  </w:style>
  <w:style w:type="character" w:customStyle="1" w:styleId="apple-converted-space">
    <w:name w:val="apple-converted-space"/>
    <w:basedOn w:val="DefaultParagraphFont"/>
    <w:rsid w:val="0090381E"/>
  </w:style>
  <w:style w:type="character" w:styleId="UnresolvedMention">
    <w:name w:val="Unresolved Mention"/>
    <w:basedOn w:val="DefaultParagraphFont"/>
    <w:uiPriority w:val="99"/>
    <w:semiHidden/>
    <w:unhideWhenUsed/>
    <w:rsid w:val="009C1964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bX2rqDpnHpBrVTXOwHq9kmhHKZA==">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9</Pages>
  <Words>2292</Words>
  <Characters>13071</Characters>
  <Application>Microsoft Office Word</Application>
  <DocSecurity>0</DocSecurity>
  <Lines>108</Lines>
  <Paragraphs>30</Paragraphs>
  <ScaleCrop>false</ScaleCrop>
  <Company/>
  <LinksUpToDate>false</LinksUpToDate>
  <CharactersWithSpaces>15333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3</cp:revision>
  <dcterms:created xsi:type="dcterms:W3CDTF">2025-02-27T04:03:00Z</dcterms:created>
  <dcterms:modified xsi:type="dcterms:W3CDTF">2025-02-27T04:03:00Z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e898e4521b1d2a2fd58605cc44ce4a861b35890d9b4ae87df7e3376ae029f5cc</vt:lpwstr>
  </property>
</Properties>
</file>